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行为采集使用文档说明（数据上报部分）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工程导入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导入module : DataCollect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环境配置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在AndroidManifest中添加云巴推送的appkey（用于支持推送上报，若无，则无法使用推送模式上报）：形如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3"/>
          <w:szCs w:val="23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3"/>
          <w:szCs w:val="23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3"/>
          <w:szCs w:val="23"/>
          <w:shd w:val="clear" w:fill="FFFFFF"/>
        </w:rPr>
        <w:t>云巴推送</w:t>
      </w:r>
      <w:r>
        <w:rPr>
          <w:rFonts w:hint="default" w:ascii="Consolas" w:hAnsi="Consolas" w:eastAsia="Consolas" w:cs="Consolas"/>
          <w:i/>
          <w:color w:val="808080"/>
          <w:sz w:val="23"/>
          <w:szCs w:val="23"/>
          <w:shd w:val="clear" w:fill="FFFFFF"/>
        </w:rPr>
        <w:t>appkey--&gt;</w:t>
      </w:r>
      <w:r>
        <w:rPr>
          <w:rFonts w:hint="default" w:ascii="Consolas" w:hAnsi="Consolas" w:eastAsia="Consolas" w:cs="Consolas"/>
          <w:i/>
          <w:color w:val="808080"/>
          <w:sz w:val="23"/>
          <w:szCs w:val="2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3"/>
          <w:szCs w:val="23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3"/>
          <w:szCs w:val="23"/>
          <w:shd w:val="clear" w:fill="FFFFFF"/>
        </w:rPr>
        <w:t>meta-data</w:t>
      </w:r>
      <w:r>
        <w:rPr>
          <w:rFonts w:hint="default" w:ascii="Consolas" w:hAnsi="Consolas" w:eastAsia="Consolas" w:cs="Consolas"/>
          <w:b/>
          <w:color w:val="000080"/>
          <w:sz w:val="23"/>
          <w:szCs w:val="2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3"/>
          <w:szCs w:val="2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3"/>
          <w:szCs w:val="23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3"/>
          <w:szCs w:val="23"/>
          <w:shd w:val="clear" w:fill="FFFFFF"/>
        </w:rPr>
        <w:t>:name=</w:t>
      </w:r>
      <w:r>
        <w:rPr>
          <w:rFonts w:hint="default" w:ascii="Consolas" w:hAnsi="Consolas" w:eastAsia="Consolas" w:cs="Consolas"/>
          <w:b/>
          <w:color w:val="008000"/>
          <w:sz w:val="23"/>
          <w:szCs w:val="23"/>
          <w:shd w:val="clear" w:fill="FFFFFF"/>
        </w:rPr>
        <w:t>"YUNBA_APPKEY"</w:t>
      </w:r>
      <w:r>
        <w:rPr>
          <w:rFonts w:hint="default" w:ascii="Consolas" w:hAnsi="Consolas" w:eastAsia="Consolas" w:cs="Consolas"/>
          <w:b/>
          <w:color w:val="008000"/>
          <w:sz w:val="23"/>
          <w:szCs w:val="2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3"/>
          <w:szCs w:val="2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3"/>
          <w:szCs w:val="23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3"/>
          <w:szCs w:val="23"/>
          <w:shd w:val="clear" w:fill="FFFFFF"/>
        </w:rPr>
        <w:t>:value=</w:t>
      </w:r>
      <w:r>
        <w:rPr>
          <w:rFonts w:hint="default" w:ascii="Consolas" w:hAnsi="Consolas" w:eastAsia="Consolas" w:cs="Consolas"/>
          <w:b/>
          <w:color w:val="008000"/>
          <w:sz w:val="23"/>
          <w:szCs w:val="23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3"/>
          <w:szCs w:val="23"/>
          <w:shd w:val="clear" w:fill="FFFFFF"/>
          <w:lang w:eastAsia="zh-CN"/>
        </w:rPr>
        <w:t>服务器给的</w:t>
      </w:r>
      <w:r>
        <w:rPr>
          <w:rFonts w:hint="eastAsia" w:ascii="Consolas" w:hAnsi="Consolas" w:cs="Consolas"/>
          <w:b/>
          <w:color w:val="008000"/>
          <w:sz w:val="23"/>
          <w:szCs w:val="23"/>
          <w:shd w:val="clear" w:fill="FFFFFF"/>
          <w:lang w:val="en-US" w:eastAsia="zh-CN"/>
        </w:rPr>
        <w:t>key</w:t>
      </w:r>
      <w:r>
        <w:rPr>
          <w:rFonts w:hint="default" w:ascii="Consolas" w:hAnsi="Consolas" w:eastAsia="Consolas" w:cs="Consolas"/>
          <w:b/>
          <w:color w:val="008000"/>
          <w:sz w:val="23"/>
          <w:szCs w:val="23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3"/>
          <w:szCs w:val="23"/>
          <w:shd w:val="clear" w:fill="FFFFFF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3"/>
          <w:szCs w:val="23"/>
          <w:shd w:val="clear" w:fill="FFFFFF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api调用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.初始化，已经集成到采集里面了，app本身无需再次调用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.设置上报模式（若不调用，则默认定量上报）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DACollect.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setReportMode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(Context context,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modeType, Object...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4E4FF"/>
        </w:rPr>
        <w:t>objs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参数说明：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lang w:val="en-US" w:eastAsia="zh-CN"/>
        </w:rPr>
        <w:t>modeType：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DACollect.Mode.MODE_FIXTIME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定时上报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DACollect.Mode.MODE_PUSH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  推送上报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DACollect.Mode.MODE_PERIOD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周期性上报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DACollect.Mode.MODE_QUANTITY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定量上报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>Objs:modeType若为定时上报，则传hour(24小时制)、minute、second三个值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   modeType若为推送上报，则传一个null即可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   modeType若为周期性上报，则传定时的周期(以秒为单位)一个值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     modeType若为定量上报，则传定量的阈值(记录条数)一个值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20"/>
          <w:szCs w:val="20"/>
          <w:shd w:val="clear" w:color="auto" w:fill="auto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  <w:t>设置数据过滤策略（即挑出哪些数据来上报，其余的暂且先不上报，若不调用，则不筛选，全部上报）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DACollect.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setSortStrategy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(Context context, AbstractSort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sortStrategy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  <w:t>参数说明：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sortStrategy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:目前可选的筛选策略有new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SortByPriority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>()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eastAsia="zh-CN"/>
        </w:rPr>
        <w:t>，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SortByTime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>()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eastAsia="zh-CN"/>
        </w:rPr>
        <w:t>，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  <w:t>SortByType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auto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auto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  <w:t>设置是否仅在wifi模式下才上报数据（若不调用，默认为否，即在移动网络流量下也可上报）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DACollect.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setOnlyWifi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(Context context,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flag);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  <w:t>参数说明：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lang w:val="en-US" w:eastAsia="zh-CN"/>
        </w:rPr>
        <w:t>flag : true or false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  <w:t>(5).设置开启上报（若未调用，默认开启）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DACollect.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openReport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(Context context);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(6).设置关闭上报（若未调用，默认开启）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DACollect.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closeReport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(Context context);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auto"/>
          <w:lang w:val="en-US" w:eastAsia="zh-CN"/>
        </w:rPr>
        <w:t>(7).即时上报（谨慎使用，即有特殊需求方可使用）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DACollect.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doReportNow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(Context context);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3"/>
          <w:szCs w:val="23"/>
          <w:shd w:val="clear" w:fill="E4E4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8E5F"/>
    <w:multiLevelType w:val="singleLevel"/>
    <w:tmpl w:val="57C38E5F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7C3929D"/>
    <w:multiLevelType w:val="singleLevel"/>
    <w:tmpl w:val="57C3929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703"/>
    <w:rsid w:val="00C22A36"/>
    <w:rsid w:val="021734A5"/>
    <w:rsid w:val="02354552"/>
    <w:rsid w:val="02536148"/>
    <w:rsid w:val="025419E8"/>
    <w:rsid w:val="02716955"/>
    <w:rsid w:val="035323FC"/>
    <w:rsid w:val="0416616D"/>
    <w:rsid w:val="04BF0E95"/>
    <w:rsid w:val="057F1985"/>
    <w:rsid w:val="064B29CA"/>
    <w:rsid w:val="06525BBB"/>
    <w:rsid w:val="06CA0648"/>
    <w:rsid w:val="06DF52FF"/>
    <w:rsid w:val="07695A8E"/>
    <w:rsid w:val="07ED4360"/>
    <w:rsid w:val="08247E35"/>
    <w:rsid w:val="08492EB5"/>
    <w:rsid w:val="091344C8"/>
    <w:rsid w:val="098527C6"/>
    <w:rsid w:val="0A3D24ED"/>
    <w:rsid w:val="0A455A58"/>
    <w:rsid w:val="0AC1685C"/>
    <w:rsid w:val="0B2A29AB"/>
    <w:rsid w:val="0B572CBE"/>
    <w:rsid w:val="0C0A74E6"/>
    <w:rsid w:val="0C5D1606"/>
    <w:rsid w:val="0CAB750F"/>
    <w:rsid w:val="0CB04C56"/>
    <w:rsid w:val="0D4E68E8"/>
    <w:rsid w:val="0DB355C5"/>
    <w:rsid w:val="0EF24D50"/>
    <w:rsid w:val="0F2F263D"/>
    <w:rsid w:val="0F6B0132"/>
    <w:rsid w:val="0FE1467E"/>
    <w:rsid w:val="10A546D4"/>
    <w:rsid w:val="11162DCE"/>
    <w:rsid w:val="1188583B"/>
    <w:rsid w:val="11E856E5"/>
    <w:rsid w:val="124C508C"/>
    <w:rsid w:val="12C4131F"/>
    <w:rsid w:val="12D12EA9"/>
    <w:rsid w:val="13EA1AF4"/>
    <w:rsid w:val="14B514AC"/>
    <w:rsid w:val="155176B3"/>
    <w:rsid w:val="15686326"/>
    <w:rsid w:val="15C11F36"/>
    <w:rsid w:val="16154E03"/>
    <w:rsid w:val="16C5269C"/>
    <w:rsid w:val="16F72A47"/>
    <w:rsid w:val="18693C08"/>
    <w:rsid w:val="1891240C"/>
    <w:rsid w:val="1A124F38"/>
    <w:rsid w:val="1A6A2FBE"/>
    <w:rsid w:val="1A717029"/>
    <w:rsid w:val="1A731F2D"/>
    <w:rsid w:val="1A9E7A15"/>
    <w:rsid w:val="1B330EC1"/>
    <w:rsid w:val="1BF24254"/>
    <w:rsid w:val="1C0136A5"/>
    <w:rsid w:val="1E065CD3"/>
    <w:rsid w:val="1E87720F"/>
    <w:rsid w:val="1EE03486"/>
    <w:rsid w:val="1FFE06FE"/>
    <w:rsid w:val="20596D09"/>
    <w:rsid w:val="20EF7EF3"/>
    <w:rsid w:val="213A52DA"/>
    <w:rsid w:val="214E6435"/>
    <w:rsid w:val="21586C39"/>
    <w:rsid w:val="215D0154"/>
    <w:rsid w:val="21814B9C"/>
    <w:rsid w:val="22372ED8"/>
    <w:rsid w:val="225A086F"/>
    <w:rsid w:val="225D7BEA"/>
    <w:rsid w:val="229C52FE"/>
    <w:rsid w:val="22BC3D19"/>
    <w:rsid w:val="22F255B7"/>
    <w:rsid w:val="23E57552"/>
    <w:rsid w:val="24814F47"/>
    <w:rsid w:val="249C468A"/>
    <w:rsid w:val="25AC5C51"/>
    <w:rsid w:val="25E465CB"/>
    <w:rsid w:val="27951101"/>
    <w:rsid w:val="27C62CCE"/>
    <w:rsid w:val="28E87DBE"/>
    <w:rsid w:val="29C6591B"/>
    <w:rsid w:val="2A432293"/>
    <w:rsid w:val="2A584EFE"/>
    <w:rsid w:val="2A6B1B20"/>
    <w:rsid w:val="2AD94551"/>
    <w:rsid w:val="2BB055B9"/>
    <w:rsid w:val="2BBD1E19"/>
    <w:rsid w:val="2CA33992"/>
    <w:rsid w:val="2CB26738"/>
    <w:rsid w:val="2CCA3AA1"/>
    <w:rsid w:val="2D6B2D6E"/>
    <w:rsid w:val="2E18234E"/>
    <w:rsid w:val="2FD204A3"/>
    <w:rsid w:val="319A4DB9"/>
    <w:rsid w:val="31FE62D2"/>
    <w:rsid w:val="32765387"/>
    <w:rsid w:val="33D6230F"/>
    <w:rsid w:val="345378DE"/>
    <w:rsid w:val="34CC1C21"/>
    <w:rsid w:val="35DC4AEE"/>
    <w:rsid w:val="36091C02"/>
    <w:rsid w:val="36186F91"/>
    <w:rsid w:val="367E5DAD"/>
    <w:rsid w:val="373813D1"/>
    <w:rsid w:val="37D8050B"/>
    <w:rsid w:val="38C54305"/>
    <w:rsid w:val="39C2270A"/>
    <w:rsid w:val="39C8786B"/>
    <w:rsid w:val="3A3D1FFD"/>
    <w:rsid w:val="3ABB4DA2"/>
    <w:rsid w:val="3B5E4266"/>
    <w:rsid w:val="3B6E5F13"/>
    <w:rsid w:val="3C681E65"/>
    <w:rsid w:val="3CB24B34"/>
    <w:rsid w:val="3DEE6849"/>
    <w:rsid w:val="3DF207F3"/>
    <w:rsid w:val="3F9D6052"/>
    <w:rsid w:val="40702317"/>
    <w:rsid w:val="42755AF8"/>
    <w:rsid w:val="42B52B13"/>
    <w:rsid w:val="430E4CEC"/>
    <w:rsid w:val="43ED76CA"/>
    <w:rsid w:val="441823C2"/>
    <w:rsid w:val="44205C80"/>
    <w:rsid w:val="454B7B59"/>
    <w:rsid w:val="456A4667"/>
    <w:rsid w:val="45DE3080"/>
    <w:rsid w:val="47121151"/>
    <w:rsid w:val="480A7C3A"/>
    <w:rsid w:val="49260709"/>
    <w:rsid w:val="498F529B"/>
    <w:rsid w:val="49BF7348"/>
    <w:rsid w:val="4A613A20"/>
    <w:rsid w:val="4ABA1E76"/>
    <w:rsid w:val="4ADF0539"/>
    <w:rsid w:val="4ADF5B0A"/>
    <w:rsid w:val="4AE82DBC"/>
    <w:rsid w:val="4AF1130F"/>
    <w:rsid w:val="4B042443"/>
    <w:rsid w:val="4B161F22"/>
    <w:rsid w:val="4BCE639E"/>
    <w:rsid w:val="4C696C4C"/>
    <w:rsid w:val="4CBC280E"/>
    <w:rsid w:val="4D6B1C69"/>
    <w:rsid w:val="4D7541C6"/>
    <w:rsid w:val="4E78755A"/>
    <w:rsid w:val="4E834651"/>
    <w:rsid w:val="4F5D1FC8"/>
    <w:rsid w:val="4F6E3586"/>
    <w:rsid w:val="5035551D"/>
    <w:rsid w:val="5063085A"/>
    <w:rsid w:val="5283108B"/>
    <w:rsid w:val="532B7D3A"/>
    <w:rsid w:val="533C7F54"/>
    <w:rsid w:val="53A15D00"/>
    <w:rsid w:val="540E359B"/>
    <w:rsid w:val="544B4809"/>
    <w:rsid w:val="54A44B2F"/>
    <w:rsid w:val="54EC5BCC"/>
    <w:rsid w:val="552F32CE"/>
    <w:rsid w:val="55373B7B"/>
    <w:rsid w:val="55ED1A99"/>
    <w:rsid w:val="569A7512"/>
    <w:rsid w:val="56D9332C"/>
    <w:rsid w:val="570808D6"/>
    <w:rsid w:val="57113DC5"/>
    <w:rsid w:val="57957778"/>
    <w:rsid w:val="57C023DF"/>
    <w:rsid w:val="58C84A00"/>
    <w:rsid w:val="59F52FC4"/>
    <w:rsid w:val="5BDB65A6"/>
    <w:rsid w:val="5D104FAA"/>
    <w:rsid w:val="5D2B1A41"/>
    <w:rsid w:val="5EE97E12"/>
    <w:rsid w:val="5F50666E"/>
    <w:rsid w:val="615F0C72"/>
    <w:rsid w:val="6298787C"/>
    <w:rsid w:val="62A363B2"/>
    <w:rsid w:val="63500EC1"/>
    <w:rsid w:val="63555937"/>
    <w:rsid w:val="647B58F6"/>
    <w:rsid w:val="655F6E10"/>
    <w:rsid w:val="66E67327"/>
    <w:rsid w:val="672C6949"/>
    <w:rsid w:val="67C34FFD"/>
    <w:rsid w:val="67D20395"/>
    <w:rsid w:val="68C13212"/>
    <w:rsid w:val="692E6DBF"/>
    <w:rsid w:val="695920CF"/>
    <w:rsid w:val="696E42FA"/>
    <w:rsid w:val="698B36E3"/>
    <w:rsid w:val="6AD22AF4"/>
    <w:rsid w:val="6ADF3AC8"/>
    <w:rsid w:val="6AF16363"/>
    <w:rsid w:val="6BB05994"/>
    <w:rsid w:val="6C4212C8"/>
    <w:rsid w:val="6CAB6FC6"/>
    <w:rsid w:val="6D995800"/>
    <w:rsid w:val="6DE30F92"/>
    <w:rsid w:val="6E4C62DD"/>
    <w:rsid w:val="6E625468"/>
    <w:rsid w:val="700730CE"/>
    <w:rsid w:val="71CC4762"/>
    <w:rsid w:val="725B4F11"/>
    <w:rsid w:val="72AC7887"/>
    <w:rsid w:val="738E2007"/>
    <w:rsid w:val="73C7793D"/>
    <w:rsid w:val="7468137F"/>
    <w:rsid w:val="749E6460"/>
    <w:rsid w:val="750B5EE7"/>
    <w:rsid w:val="756B4CFF"/>
    <w:rsid w:val="75896DFF"/>
    <w:rsid w:val="75D669DA"/>
    <w:rsid w:val="766510F9"/>
    <w:rsid w:val="768075BC"/>
    <w:rsid w:val="772B46FD"/>
    <w:rsid w:val="777A72FA"/>
    <w:rsid w:val="78696D18"/>
    <w:rsid w:val="78984788"/>
    <w:rsid w:val="78B3428D"/>
    <w:rsid w:val="78B97B9A"/>
    <w:rsid w:val="796D66B7"/>
    <w:rsid w:val="7A3F54A3"/>
    <w:rsid w:val="7A5C0567"/>
    <w:rsid w:val="7AB60239"/>
    <w:rsid w:val="7B2853B6"/>
    <w:rsid w:val="7C275EF4"/>
    <w:rsid w:val="7C8A22BA"/>
    <w:rsid w:val="7C90321D"/>
    <w:rsid w:val="7CD919EE"/>
    <w:rsid w:val="7FD40D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2016-08-29T02:27:09Z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