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dk4i5n9yb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OREGON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mh509ybwr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Agency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Oregon Department of Human Services (ODHS)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Division:</w:t>
      </w:r>
      <w:r w:rsidDel="00000000" w:rsidR="00000000" w:rsidRPr="00000000">
        <w:rPr>
          <w:rtl w:val="0"/>
        </w:rPr>
        <w:t xml:space="preserve"> Aging and People with Disabilities (APD), Safety, Oversight and Quality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Administrator Licensing:</w:t>
      </w:r>
      <w:r w:rsidDel="00000000" w:rsidR="00000000" w:rsidRPr="00000000">
        <w:rPr>
          <w:rtl w:val="0"/>
        </w:rPr>
        <w:t xml:space="preserve"> Oregon Health Authority, Health Licensing Office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500 Summer Street NE, Salem, OR 97301 | (503) 945-6478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https://www.oregon.gov/odhs/licensing/community-based-care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tkdfoekkg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Administrative Rules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nlmyepwrhc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2"/>
          <w:szCs w:val="22"/>
          <w:rtl w:val="0"/>
        </w:rPr>
        <w:t xml:space="preserve">OAR 411-054 - Residential Care and Assisted Living Facilities ⭐ MAIN DOCUMENT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Citation:</w:t>
      </w:r>
      <w:r w:rsidDel="00000000" w:rsidR="00000000" w:rsidRPr="00000000">
        <w:rPr>
          <w:rtl w:val="0"/>
        </w:rPr>
        <w:t xml:space="preserve"> OAR Chapter 411, Division 54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Sections:</w:t>
      </w:r>
      <w:r w:rsidDel="00000000" w:rsidR="00000000" w:rsidRPr="00000000">
        <w:rPr>
          <w:rtl w:val="0"/>
        </w:rPr>
        <w:t xml:space="preserve"> 411-054-0000 through 411-054-0320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PDF Download: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https://www.oregon.gov/odhs/rules-policy/apdrules/411-054.pdf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https://secure.sos.state.or.us/oard/displayDivisionRules.action?selectedDivision=1801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Definitions and licensing standards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Administrator qualifications (RCFA license required as of 1/1/2022)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 rights (includes LGBTQIA2S+ protections at OAR 411-054-0027)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planning (evaluation before move-in, quarterly updates)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Acuity-Based Staffing Tool (ABST) mandate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requirements for ALFs (220 sq ft minimum)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RCF vs ALF distinction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Civil penalties and enforcement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25cflfl50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OAR 411-057 - Memory Care Communities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Citation:</w:t>
      </w:r>
      <w:r w:rsidDel="00000000" w:rsidR="00000000" w:rsidRPr="00000000">
        <w:rPr>
          <w:rtl w:val="0"/>
        </w:rPr>
        <w:t xml:space="preserve"> OAR Chapter 411, Division 57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Access: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https://secure.sos.state.or.us/oard/displayDivisionRules.action?selectedDivision=1801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care endorsement requirements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16 hours annual in-service (6 hours dementia-specific)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design requirements (secured outdoor areas)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 locks requirement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uc4ddh9ot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Enabling Statutes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dubnxo2d7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ORS Chapter 443 - Residential Care; Adult Foster Homes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ORS 443.400 through 443.455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https://www.oregonlegislature.gov/bills_laws/ors/ors443.html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Provisions: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443.400 - Definitions (6+ residents for licensure)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443.405 - Admission and retention criteria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443.415-425 - License applications, fees, 2-year term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443.432 - Acuity-based staffing tool mandate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443.433 - Dementia care training requirements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443.437 - Resident choice of pharmacy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443.455 - Civil penalties for violations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ORS 443.991 - Criminal penalties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g04oe7bas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ORS Chapter 678 - Long-Term Care Administrator Licensing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  <w:t xml:space="preserve"> ORS 678.710-678.820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Access: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https://www.oregonlegislature.gov/bills_laws/ors/ors678.html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op79pjvjd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Overlay Rules (Critical for Complete Compliance)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4.1184767277856"/>
        <w:gridCol w:w="706.2905500705219"/>
        <w:gridCol w:w="983.5260930888575"/>
        <w:gridCol w:w="6746.0648801128345"/>
        <w:tblGridChange w:id="0">
          <w:tblGrid>
            <w:gridCol w:w="924.1184767277856"/>
            <w:gridCol w:w="706.2905500705219"/>
            <w:gridCol w:w="983.5260930888575"/>
            <w:gridCol w:w="6746.0648801128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RN Delegation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OAR 851-047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Community-based care delegation (UPDATED Sept 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https://secure.sos.state.or.us/oard/displayDivisionRules.action?selectedDivision=3931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Food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OAR 333-150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Highly Susceptible Population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https://www.oregon.gov/oha/ph/healthyenvironments/foodsafety/documents/foodsanitationrulesweb.pdf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Sleep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OAR 839-020-0042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24+ hour shift wage/hour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https://secure.sos.state.or.us/oard/viewSingleRule.action?ruleVrsnRsn=210181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Background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OAR 407-007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Criminal background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https://secure.sos.state.or.us/oard/displayDivisionRules.action?selectedDivision=1626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cqjhychgu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Acquisition Checklist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OAR 411-054.pdf (main regulations)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OAR 411-057 (memory care)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ORS 443 text (statute)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OAR 851-047 (delegation - Sept 2024 update)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OAR 333-150 (food safety)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ecure.sos.state.or.us/oard/viewSingleRule.action?ruleVrsnRsn=210181" TargetMode="External"/><Relationship Id="rId11" Type="http://schemas.openxmlformats.org/officeDocument/2006/relationships/hyperlink" Target="https://secure.sos.state.or.us/oard/displayDivisionRules.action?selectedDivision=1801" TargetMode="External"/><Relationship Id="rId10" Type="http://schemas.openxmlformats.org/officeDocument/2006/relationships/hyperlink" Target="https://secure.sos.state.or.us/oard/displayDivisionRules.action?selectedDivision=1801" TargetMode="External"/><Relationship Id="rId21" Type="http://schemas.openxmlformats.org/officeDocument/2006/relationships/hyperlink" Target="https://secure.sos.state.or.us/oard/displayDivisionRules.action?selectedDivision=1626" TargetMode="External"/><Relationship Id="rId13" Type="http://schemas.openxmlformats.org/officeDocument/2006/relationships/hyperlink" Target="https://secure.sos.state.or.us/oard/displayDivisionRules.action?selectedDivision=1801" TargetMode="External"/><Relationship Id="rId12" Type="http://schemas.openxmlformats.org/officeDocument/2006/relationships/hyperlink" Target="https://secure.sos.state.or.us/oard/displayDivisionRules.action?selectedDivision=18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regon.gov/odhs/rules-policy/apdrules/411-054.pdf" TargetMode="External"/><Relationship Id="rId15" Type="http://schemas.openxmlformats.org/officeDocument/2006/relationships/hyperlink" Target="https://www.oregonlegislature.gov/bills_laws/ors/ors443.html" TargetMode="External"/><Relationship Id="rId14" Type="http://schemas.openxmlformats.org/officeDocument/2006/relationships/hyperlink" Target="https://www.oregonlegislature.gov/bills_laws/ors/ors443.html" TargetMode="External"/><Relationship Id="rId17" Type="http://schemas.openxmlformats.org/officeDocument/2006/relationships/hyperlink" Target="https://www.oregonlegislature.gov/bills_laws/ors/ors678.html" TargetMode="External"/><Relationship Id="rId16" Type="http://schemas.openxmlformats.org/officeDocument/2006/relationships/hyperlink" Target="https://www.oregonlegislature.gov/bills_laws/ors/ors678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oregon.gov/oha/ph/healthyenvironments/foodsafety/documents/foodsanitationrulesweb.pdf" TargetMode="External"/><Relationship Id="rId6" Type="http://schemas.openxmlformats.org/officeDocument/2006/relationships/hyperlink" Target="https://www.oregon.gov/odhs/licensing/community-based-care" TargetMode="External"/><Relationship Id="rId18" Type="http://schemas.openxmlformats.org/officeDocument/2006/relationships/hyperlink" Target="https://secure.sos.state.or.us/oard/displayDivisionRules.action?selectedDivision=3931" TargetMode="External"/><Relationship Id="rId7" Type="http://schemas.openxmlformats.org/officeDocument/2006/relationships/hyperlink" Target="https://www.oregon.gov/odhs/licensing/community-based-care" TargetMode="External"/><Relationship Id="rId8" Type="http://schemas.openxmlformats.org/officeDocument/2006/relationships/hyperlink" Target="https://www.oregon.gov/odhs/rules-policy/apdrules/411-054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