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B4F8A"/>
          <w:sz w:val="64"/>
          <w:szCs w:val="64"/>
        </w:rPr>
        <w:t xml:space="preserve">Website Business</w:t>
      </w:r>
    </w:p>
    <w:p>
      <w:pPr>
        <w:spacing w:after="100" w:before="0"/>
        <w:jc w:val="center"/>
      </w:pPr>
      <w:r>
        <w:rPr>
          <w:rFonts w:ascii="Arial" w:cs="Arial" w:eastAsia="Arial" w:hAnsi="Arial"/>
          <w:b/>
          <w:bCs/>
          <w:color w:val="2E75B6"/>
          <w:sz w:val="64"/>
          <w:szCs w:val="64"/>
        </w:rPr>
        <w:t xml:space="preserve">Stappenplan 2026</w:t>
      </w:r>
    </w:p>
    <w:p>
      <w:pPr>
        <w:spacing w:after="40" w:before="0"/>
        <w:jc w:val="center"/>
      </w:pPr>
      <w:r>
        <w:rPr>
          <w:rFonts w:ascii="Arial" w:cs="Arial" w:eastAsia="Arial" w:hAnsi="Arial"/>
          <w:i/>
          <w:iCs/>
          <w:color w:val="555555"/>
          <w:sz w:val="24"/>
          <w:szCs w:val="24"/>
        </w:rPr>
        <w:t xml:space="preserve">Alles wat je moet regelen om legaal, veilig en professioneel</w:t>
      </w:r>
    </w:p>
    <w:p>
      <w:pPr>
        <w:spacing w:after="40" w:before="0"/>
        <w:jc w:val="center"/>
      </w:pPr>
      <w:r>
        <w:rPr>
          <w:rFonts w:ascii="Arial" w:cs="Arial" w:eastAsia="Arial" w:hAnsi="Arial"/>
          <w:i/>
          <w:iCs/>
          <w:color w:val="555555"/>
          <w:sz w:val="24"/>
          <w:szCs w:val="24"/>
        </w:rPr>
        <w:t xml:space="preserve">websites als dienst aan te bieden in Nederland</w:t>
      </w:r>
    </w:p>
    <w:p>
      <w:pPr>
        <w:spacing w:after="60" w:before="60"/>
      </w:pPr>
      <w:r>
        <w:t xml:space="preserve"/>
      </w:r>
    </w:p>
    <w:p>
      <w:pPr>
        <w:spacing w:after="0" w:before="0"/>
        <w:jc w:val="center"/>
      </w:pPr>
      <w:r>
        <w:rPr>
          <w:rFonts w:ascii="Arial" w:cs="Arial" w:eastAsia="Arial" w:hAnsi="Arial"/>
          <w:color w:val="AAAAAA"/>
          <w:sz w:val="19"/>
          <w:szCs w:val="19"/>
        </w:rPr>
        <w:t xml:space="preserve">Opgesteld: maart 2026  |  React/Vite website op Vercel  |  ZZP webdevelopment</w:t>
      </w:r>
    </w:p>
    <w:p>
      <w:r>
        <w:br w:type="page"/>
      </w:r>
    </w:p>
    <w:p>
      <w:pPr>
        <w:pStyle w:val="Heading1"/>
        <w:pBdr>
          <w:bottom w:val="single" w:color="2E75B6" w:sz="6" w:space="6"/>
        </w:pBdr>
        <w:spacing w:after="160" w:before="480"/>
      </w:pPr>
      <w:r>
        <w:rPr>
          <w:rFonts w:ascii="Arial" w:cs="Arial" w:eastAsia="Arial" w:hAnsi="Arial"/>
          <w:b/>
          <w:bCs/>
          <w:color w:val="1B4F8A"/>
          <w:sz w:val="34"/>
          <w:szCs w:val="34"/>
        </w:rPr>
        <w:t xml:space="preserve">1. Zakelijke opzet: de basis</w:t>
      </w:r>
    </w:p>
    <w:p>
      <w:pPr>
        <w:spacing w:after="120" w:before="40"/>
      </w:pPr>
      <w:r>
        <w:rPr>
          <w:rFonts w:ascii="Arial" w:cs="Arial" w:eastAsia="Arial" w:hAnsi="Arial"/>
          <w:color w:val="555555"/>
          <w:sz w:val="21"/>
          <w:szCs w:val="21"/>
        </w:rPr>
        <w:t xml:space="preserve">Voordat je één factuur verstuurt, moet je een aantal zaken formeel geregeld hebben. Dit is niet ingewikkeld en kan in een paar uur geregeld worden.</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1.1  Rechtsvorm kiezen: eenmanszaak is de juiste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DBEAFE" w:val="clear"/>
            <w:tcMar>
              <w:top w:type="dxa" w:w="120"/>
              <w:left w:type="dxa" w:w="220"/>
              <w:bottom w:type="dxa" w:w="40"/>
              <w:right w:type="dxa" w:w="220"/>
            </w:tcMar>
          </w:tcPr>
          <w:p>
            <w:r>
              <w:rPr>
                <w:rFonts w:ascii="Arial" w:cs="Arial" w:eastAsia="Arial" w:hAnsi="Arial"/>
                <w:b/>
                <w:bCs/>
                <w:color w:val="1B4F8A"/>
                <w:sz w:val="22"/>
                <w:szCs w:val="22"/>
              </w:rPr>
              <w:t xml:space="preserve">Conclusie voor jou: begin als eenmanszaak (ZZP)</w:t>
            </w:r>
          </w:p>
        </w:tc>
      </w:tr>
      <w:tr>
        <w:tc>
          <w:tcPr>
            <w:tcW w:type="dxa" w:w="9026"/>
            <w:tcBorders>
              <w:top w:val="none"/>
              <w:left w:val="none"/>
              <w:bottom w:val="none"/>
              <w:right w:val="none"/>
            </w:tcBorders>
            <w:shd w:fill="DBEAFE"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Als je nog geen grote omzet hebt, is een eenmanszaak veruit de slimste en goedkoopste start. Pas bij een consistente winst van ~€80.000–€100.000 per jaar wordt een BV fiscaal aantrekkelijker. De eenmanszaak heeft geen minimumkapitaal, geen notaris en je kunt morgen al beginnen.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113"/>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Eenmanszaak (jij nu)</w:t>
            </w:r>
          </w:p>
        </w:tc>
        <w:tc>
          <w:tcPr>
            <w:tcW w:type="dxa" w:w="3113"/>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BV (later misschien)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Oprichtingskosten</w:t>
            </w:r>
          </w:p>
        </w:tc>
        <w:tc>
          <w:tcPr>
            <w:tcW w:type="dxa" w:w="31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€82,25 (alleen KvK)</w:t>
            </w:r>
          </w:p>
        </w:tc>
        <w:tc>
          <w:tcPr>
            <w:tcW w:type="dxa" w:w="31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€500–€1.500 (notaris + KvK)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Aansprakelijkheid</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Privévermogen risico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Gescheiden (beschermd)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Administratie</w:t>
            </w:r>
          </w:p>
        </w:tc>
        <w:tc>
          <w:tcPr>
            <w:tcW w:type="dxa" w:w="31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Eenvoudig</w:t>
            </w:r>
          </w:p>
        </w:tc>
        <w:tc>
          <w:tcPr>
            <w:tcW w:type="dxa" w:w="31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Complex + duurder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Fiscaal aantrekkelijk bij winst</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 ~€80k/jaar</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Boven ~€80–100k/jaar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Omslagpunt 2026</w:t>
            </w:r>
          </w:p>
        </w:tc>
        <w:tc>
          <w:tcPr>
            <w:tcW w:type="dxa" w:w="31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1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Zelfstandigenaftrek daalt naar €900 in 2027</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1.2  KvK-inschrijving</w:t>
      </w:r>
    </w:p>
    <w:p>
      <w:pPr>
        <w:spacing w:after="120" w:before="40"/>
      </w:pPr>
      <w:r>
        <w:rPr>
          <w:rFonts w:ascii="Arial" w:cs="Arial" w:eastAsia="Arial" w:hAnsi="Arial"/>
          <w:color w:val="555555"/>
          <w:sz w:val="21"/>
          <w:szCs w:val="21"/>
        </w:rPr>
        <w:t xml:space="preserve">Inschrijven bij de Kamer van Koophandel is verplicht als je structureel inkomsten genereert. Zonder KvK-nummer mag je geen rechtsgeldige facturen sturen en val je buiten de wet.</w:t>
      </w:r>
    </w:p>
    <w:p>
      <w:pPr>
        <w:pStyle w:val="ListParagraph"/>
        <w:numPr>
          <w:ilvl w:val="0"/>
          <w:numId w:val="2"/>
        </w:numPr>
        <w:spacing w:after="60" w:before="30"/>
      </w:pPr>
      <w:r>
        <w:rPr>
          <w:rFonts w:ascii="Arial" w:cs="Arial" w:eastAsia="Arial" w:hAnsi="Arial"/>
          <w:color w:val="555555"/>
          <w:sz w:val="21"/>
          <w:szCs w:val="21"/>
        </w:rPr>
        <w:t xml:space="preserve">Kosten: eenmalig €82,25 (stand maart 2026)</w:t>
      </w:r>
    </w:p>
    <w:p>
      <w:pPr>
        <w:pStyle w:val="ListParagraph"/>
        <w:numPr>
          <w:ilvl w:val="0"/>
          <w:numId w:val="2"/>
        </w:numPr>
        <w:spacing w:after="60" w:before="30"/>
      </w:pPr>
      <w:r>
        <w:rPr>
          <w:rFonts w:ascii="Arial" w:cs="Arial" w:eastAsia="Arial" w:hAnsi="Arial"/>
          <w:color w:val="555555"/>
          <w:sz w:val="21"/>
          <w:szCs w:val="21"/>
        </w:rPr>
        <w:t xml:space="preserve">Aanmelden via kvk.nl — afspraak maken en langsgaan</w:t>
      </w:r>
    </w:p>
    <w:p>
      <w:pPr>
        <w:pStyle w:val="ListParagraph"/>
        <w:numPr>
          <w:ilvl w:val="0"/>
          <w:numId w:val="2"/>
        </w:numPr>
        <w:spacing w:after="60" w:before="30"/>
      </w:pPr>
      <w:r>
        <w:rPr>
          <w:rFonts w:ascii="Arial" w:cs="Arial" w:eastAsia="Arial" w:hAnsi="Arial"/>
          <w:color w:val="555555"/>
          <w:sz w:val="21"/>
          <w:szCs w:val="21"/>
        </w:rPr>
        <w:t xml:space="preserve">Je ontvangt automatisch een BTW-nummer van de Belastingdienst</w:t>
      </w:r>
    </w:p>
    <w:p>
      <w:pPr>
        <w:pStyle w:val="ListParagraph"/>
        <w:numPr>
          <w:ilvl w:val="0"/>
          <w:numId w:val="2"/>
        </w:numPr>
        <w:spacing w:after="60" w:before="30"/>
      </w:pPr>
      <w:r>
        <w:rPr>
          <w:rFonts w:ascii="Arial" w:cs="Arial" w:eastAsia="Arial" w:hAnsi="Arial"/>
          <w:color w:val="555555"/>
          <w:sz w:val="21"/>
          <w:szCs w:val="21"/>
        </w:rPr>
        <w:t xml:space="preserve">Je KvK-nummer en BTW-nummer moeten op al je facturen en je website staan</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1.3  BTW: kies de Kleine Ondernemersregeling (KOR)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D1FAE5" w:val="clear"/>
            <w:tcMar>
              <w:top w:type="dxa" w:w="120"/>
              <w:left w:type="dxa" w:w="220"/>
              <w:bottom w:type="dxa" w:w="40"/>
              <w:right w:type="dxa" w:w="220"/>
            </w:tcMar>
          </w:tcPr>
          <w:p>
            <w:r>
              <w:rPr>
                <w:rFonts w:ascii="Arial" w:cs="Arial" w:eastAsia="Arial" w:hAnsi="Arial"/>
                <w:b/>
                <w:bCs/>
                <w:color w:val="065F46"/>
                <w:sz w:val="22"/>
                <w:szCs w:val="22"/>
              </w:rPr>
              <w:t xml:space="preserve">Tip: Kies de KOR als je omzet onder €20.000/jaar blijft</w:t>
            </w:r>
          </w:p>
        </w:tc>
      </w:tr>
      <w:tr>
        <w:tc>
          <w:tcPr>
            <w:tcW w:type="dxa" w:w="9026"/>
            <w:tcBorders>
              <w:top w:val="none"/>
              <w:left w:val="none"/>
              <w:bottom w:val="none"/>
              <w:right w:val="none"/>
            </w:tcBorders>
            <w:shd w:fill="D1FAE5"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Met de Kleineondernemersregeling (KOR) hoef je geen BTW te berekenen aan klanten, geen BTW-aangifte te doen en geen BTW-administratie bij te houden. Dit scheelt enorm veel administratieve rompslomp in het begin. Je kunt de KOR stopzetten zodra je dit niet meer wilt of boven de grens komt. Aanmelden via Mijn Belastingdienst Zakelijk.</w:t>
            </w:r>
          </w:p>
        </w:tc>
      </w:tr>
    </w:tbl>
    <w:p>
      <w:pPr>
        <w:spacing w:after="60" w:before="60"/>
      </w:pPr>
      <w:r>
        <w:t xml:space="preserve"/>
      </w:r>
    </w:p>
    <w:p>
      <w:pPr>
        <w:pStyle w:val="ListParagraph"/>
        <w:numPr>
          <w:ilvl w:val="0"/>
          <w:numId w:val="2"/>
        </w:numPr>
        <w:spacing w:after="60" w:before="30"/>
      </w:pPr>
      <w:r>
        <w:rPr>
          <w:rFonts w:ascii="Arial" w:cs="Arial" w:eastAsia="Arial" w:hAnsi="Arial"/>
          <w:color w:val="555555"/>
          <w:sz w:val="21"/>
          <w:szCs w:val="21"/>
        </w:rPr>
        <w:t xml:space="preserve">KOR drempel: €20.000 omzet per jaar</w:t>
      </w:r>
    </w:p>
    <w:p>
      <w:pPr>
        <w:pStyle w:val="ListParagraph"/>
        <w:numPr>
          <w:ilvl w:val="0"/>
          <w:numId w:val="2"/>
        </w:numPr>
        <w:spacing w:after="60" w:before="30"/>
      </w:pPr>
      <w:r>
        <w:rPr>
          <w:rFonts w:ascii="Arial" w:cs="Arial" w:eastAsia="Arial" w:hAnsi="Arial"/>
          <w:color w:val="555555"/>
          <w:sz w:val="21"/>
          <w:szCs w:val="21"/>
        </w:rPr>
        <w:t xml:space="preserve">Voordeel: geen BTW op facturen, geen aangifte, simpelere administratie</w:t>
      </w:r>
    </w:p>
    <w:p>
      <w:pPr>
        <w:pStyle w:val="ListParagraph"/>
        <w:numPr>
          <w:ilvl w:val="0"/>
          <w:numId w:val="2"/>
        </w:numPr>
        <w:spacing w:after="60" w:before="30"/>
      </w:pPr>
      <w:r>
        <w:rPr>
          <w:rFonts w:ascii="Arial" w:cs="Arial" w:eastAsia="Arial" w:hAnsi="Arial"/>
          <w:color w:val="555555"/>
          <w:sz w:val="21"/>
          <w:szCs w:val="21"/>
        </w:rPr>
        <w:t xml:space="preserve">Nadeel: je kunt ook geen BTW terugvragen op zakelijke kosten</w:t>
      </w:r>
    </w:p>
    <w:p>
      <w:pPr>
        <w:pStyle w:val="ListParagraph"/>
        <w:numPr>
          <w:ilvl w:val="0"/>
          <w:numId w:val="2"/>
        </w:numPr>
        <w:spacing w:after="60" w:before="30"/>
      </w:pPr>
      <w:r>
        <w:rPr>
          <w:rFonts w:ascii="Arial" w:cs="Arial" w:eastAsia="Arial" w:hAnsi="Arial"/>
          <w:color w:val="555555"/>
          <w:sz w:val="21"/>
          <w:szCs w:val="21"/>
        </w:rPr>
        <w:t xml:space="preserve">Heeft de klant een groot BTW-plichtig bedrijf? Dan kan het voordelig zijn om wél BTW te rekenen — bespreek dit</w:t>
      </w:r>
    </w:p>
    <w:p>
      <w:pPr>
        <w:pStyle w:val="ListParagraph"/>
        <w:numPr>
          <w:ilvl w:val="0"/>
          <w:numId w:val="2"/>
        </w:numPr>
        <w:spacing w:after="60" w:before="30"/>
      </w:pPr>
      <w:r>
        <w:rPr>
          <w:rFonts w:ascii="Arial" w:cs="Arial" w:eastAsia="Arial" w:hAnsi="Arial"/>
          <w:color w:val="555555"/>
          <w:sz w:val="21"/>
          <w:szCs w:val="21"/>
        </w:rPr>
        <w:t xml:space="preserve">Aanmelden: Mijn Belastingdienst Zakelijk → minimaal 4 weken voor kwartaalstart aanmelden</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1.4  Zakelijke bankrekening</w:t>
      </w:r>
    </w:p>
    <w:p>
      <w:pPr>
        <w:spacing w:after="120" w:before="40"/>
      </w:pPr>
      <w:r>
        <w:rPr>
          <w:rFonts w:ascii="Arial" w:cs="Arial" w:eastAsia="Arial" w:hAnsi="Arial"/>
          <w:color w:val="555555"/>
          <w:sz w:val="21"/>
          <w:szCs w:val="21"/>
        </w:rPr>
        <w:t xml:space="preserve">Niet wettelijk verplicht voor een eenmanszaak, maar sterk aanbevolen. Het scheidt privé van zakelijk en maakt je administratie een stuk eenvoudiger. Kijk naar Knab, Bunq Business of ING Zakelijk — allemaal betaalbaar en snel te openen.</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1.5  Boekhouding</w:t>
      </w:r>
    </w:p>
    <w:p>
      <w:pPr>
        <w:spacing w:after="120" w:before="40"/>
      </w:pPr>
      <w:r>
        <w:rPr>
          <w:rFonts w:ascii="Arial" w:cs="Arial" w:eastAsia="Arial" w:hAnsi="Arial"/>
          <w:color w:val="555555"/>
          <w:sz w:val="21"/>
          <w:szCs w:val="21"/>
        </w:rPr>
        <w:t xml:space="preserve">Als ZZP'er met eenmanszaak ben je verplicht een eenvoudige administratie bij te houden (inkomsten, uitgaven, facturen bewaren 7 jaar). Gebruik een simpele tool als Moneybird (gratis tot beperkte facturen), Boekhoudgemak of Twinfield. Overweeg een boekhouder voor je eerste belastingaangifte.</w:t>
      </w:r>
    </w:p>
    <w:p>
      <w:pPr>
        <w:spacing w:after="60" w:before="60"/>
      </w:pPr>
      <w:r>
        <w:t xml:space="preserve"/>
      </w:r>
    </w:p>
    <w:p>
      <w:r>
        <w:br w:type="page"/>
      </w:r>
    </w:p>
    <w:p>
      <w:pPr>
        <w:pStyle w:val="Heading1"/>
        <w:pBdr>
          <w:bottom w:val="single" w:color="2E75B6" w:sz="6" w:space="6"/>
        </w:pBdr>
        <w:spacing w:after="160" w:before="480"/>
      </w:pPr>
      <w:r>
        <w:rPr>
          <w:rFonts w:ascii="Arial" w:cs="Arial" w:eastAsia="Arial" w:hAnsi="Arial"/>
          <w:b/>
          <w:bCs/>
          <w:color w:val="1B4F8A"/>
          <w:sz w:val="34"/>
          <w:szCs w:val="34"/>
        </w:rPr>
        <w:t xml:space="preserve">2. Verzekeringen: diepgaand overzicht</w:t>
      </w:r>
    </w:p>
    <w:p>
      <w:pPr>
        <w:spacing w:after="120" w:before="40"/>
      </w:pPr>
      <w:r>
        <w:rPr>
          <w:rFonts w:ascii="Arial" w:cs="Arial" w:eastAsia="Arial" w:hAnsi="Arial"/>
          <w:color w:val="555555"/>
          <w:sz w:val="21"/>
          <w:szCs w:val="21"/>
        </w:rPr>
        <w:t xml:space="preserve">Je vriend had helemaal gelijk. Dit is niet iets om te omzeilen — het is wat professionele webbouwers standaard hebben. Hieronder een volledig en eerlijk beeld van alle relevante Nederlandse verzekeringen.</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2.1  Beroepsaansprakelijkheidsverzekering (BAV) — VERPLICHT IN DE PRAKTIJK</w:t>
      </w:r>
    </w:p>
    <w:p>
      <w:pPr>
        <w:spacing w:after="120" w:before="40"/>
      </w:pPr>
      <w:r>
        <w:rPr>
          <w:rFonts w:ascii="Arial" w:cs="Arial" w:eastAsia="Arial" w:hAnsi="Arial"/>
          <w:color w:val="555555"/>
          <w:sz w:val="21"/>
          <w:szCs w:val="21"/>
        </w:rPr>
        <w:t xml:space="preserve">De BAV dekt financiële schade die een klant lijdt door een fout in jouw professionele dienstverlening. Denk aan: een website met een verborgen bug die zakelijke schade veroorzaakt, een fout in de code waardoor de site wekenlang offline is, of een adviesfout over technische keuzes.</w:t>
      </w:r>
    </w:p>
    <w:p>
      <w:pPr>
        <w:spacing w:after="60" w:before="60"/>
      </w:pPr>
      <w:r>
        <w:t xml:space="preserve"/>
      </w:r>
    </w:p>
    <w:p>
      <w:pPr>
        <w:spacing w:after="80" w:before="40"/>
      </w:pPr>
      <w:r>
        <w:rPr>
          <w:rFonts w:ascii="Arial" w:cs="Arial" w:eastAsia="Arial" w:hAnsi="Arial"/>
          <w:b/>
          <w:bCs/>
          <w:color w:val="1B4F8A"/>
          <w:sz w:val="21"/>
          <w:szCs w:val="21"/>
        </w:rPr>
        <w:t xml:space="preserve">Waarom dit niet optioneel is:</w:t>
      </w:r>
    </w:p>
    <w:p>
      <w:pPr>
        <w:pStyle w:val="ListParagraph"/>
        <w:numPr>
          <w:ilvl w:val="0"/>
          <w:numId w:val="2"/>
        </w:numPr>
        <w:spacing w:after="60" w:before="30"/>
      </w:pPr>
      <w:r>
        <w:rPr>
          <w:rFonts w:ascii="Arial" w:cs="Arial" w:eastAsia="Arial" w:hAnsi="Arial"/>
          <w:color w:val="555555"/>
          <w:sz w:val="21"/>
          <w:szCs w:val="21"/>
        </w:rPr>
        <w:t xml:space="preserve">Steeds meer opdrachtgevers eisen een BAV-bewijs vóórdat ze een contract tekenen</w:t>
      </w:r>
    </w:p>
    <w:p>
      <w:pPr>
        <w:pStyle w:val="ListParagraph"/>
        <w:numPr>
          <w:ilvl w:val="0"/>
          <w:numId w:val="2"/>
        </w:numPr>
        <w:spacing w:after="60" w:before="30"/>
      </w:pPr>
      <w:r>
        <w:rPr>
          <w:rFonts w:ascii="Arial" w:cs="Arial" w:eastAsia="Arial" w:hAnsi="Arial"/>
          <w:color w:val="555555"/>
          <w:sz w:val="21"/>
          <w:szCs w:val="21"/>
        </w:rPr>
        <w:t xml:space="preserve">Zonder BAV ben jij persoonlijk aansprakelijk met je privévermogen (huis, spaargeld)</w:t>
      </w:r>
    </w:p>
    <w:p>
      <w:pPr>
        <w:pStyle w:val="ListParagraph"/>
        <w:numPr>
          <w:ilvl w:val="0"/>
          <w:numId w:val="2"/>
        </w:numPr>
        <w:spacing w:after="60" w:before="30"/>
      </w:pPr>
      <w:r>
        <w:rPr>
          <w:rFonts w:ascii="Arial" w:cs="Arial" w:eastAsia="Arial" w:hAnsi="Arial"/>
          <w:color w:val="555555"/>
          <w:sz w:val="21"/>
          <w:szCs w:val="21"/>
        </w:rPr>
        <w:t xml:space="preserve">Juridische kosten alleen al kunnen in de tienduizenden euro's lopen, ook als jij in je recht staat</w:t>
      </w:r>
    </w:p>
    <w:p>
      <w:pPr>
        <w:spacing w:after="60" w:before="60"/>
      </w:pPr>
      <w:r>
        <w:t xml:space="preserve"/>
      </w:r>
    </w:p>
    <w:p>
      <w:pPr>
        <w:spacing w:after="80" w:before="40"/>
      </w:pPr>
      <w:r>
        <w:rPr>
          <w:rFonts w:ascii="Arial" w:cs="Arial" w:eastAsia="Arial" w:hAnsi="Arial"/>
          <w:b/>
          <w:bCs/>
          <w:color w:val="1B4F8A"/>
          <w:sz w:val="21"/>
          <w:szCs w:val="21"/>
        </w:rPr>
        <w:t xml:space="preserve">Vergelijking Nederlandse aanbieders BAV ICT/Webdesign: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Aanbieder</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Indicatieve prijs</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Eigen risico opties</w:t>
            </w:r>
          </w:p>
        </w:tc>
        <w:tc>
          <w:tcPr>
            <w:tcW w:type="dxa" w:w="34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Bijzonderheden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Insify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Vanaf €35/mnd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€250 – €2.500</w:t>
            </w:r>
          </w:p>
        </w:tc>
        <w:tc>
          <w:tcPr>
            <w:tcW w:type="dxa" w:w="3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Online, dagelijks opzegbaar. Beloning als je AV hebt.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Hiscox ICT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 aanvraag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Optie €0 eigen risico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Specialist in ICT. Combineert BAV + cyber. Uitloopdekking.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Markel ICT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Op aanvraag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Uniek: dekt op basis van 'handeling' niet alleen 'fout'. Ruimer.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 Goudse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 aanvraag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Gevestigd, traditioneel, via tussenpersoon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Polisselect.nl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Vergelijker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Vergelijkt meerdere aanbieders in één keer</w:t>
            </w:r>
          </w:p>
        </w:tc>
      </w:tr>
    </w:tbl>
    <w:p>
      <w:pPr>
        <w:spacing w:after="60" w:before="60"/>
      </w:pPr>
      <w:r>
        <w:t xml:space="preserve"/>
      </w:r>
    </w:p>
    <w:p>
      <w:pPr>
        <w:spacing w:after="80" w:before="40"/>
      </w:pPr>
      <w:r>
        <w:rPr>
          <w:rFonts w:ascii="Arial" w:cs="Arial" w:eastAsia="Arial" w:hAnsi="Arial"/>
          <w:b/>
          <w:bCs/>
          <w:color w:val="1B4F8A"/>
          <w:sz w:val="21"/>
          <w:szCs w:val="21"/>
        </w:rPr>
        <w:t xml:space="preserve">Wat let op bij de polisvoorwaarden:</w:t>
      </w:r>
    </w:p>
    <w:p>
      <w:pPr>
        <w:pStyle w:val="ListParagraph"/>
        <w:numPr>
          <w:ilvl w:val="0"/>
          <w:numId w:val="2"/>
        </w:numPr>
        <w:spacing w:after="60" w:before="30"/>
      </w:pPr>
      <w:r>
        <w:rPr>
          <w:rFonts w:ascii="Arial" w:cs="Arial" w:eastAsia="Arial" w:hAnsi="Arial"/>
          <w:color w:val="555555"/>
          <w:sz w:val="21"/>
          <w:szCs w:val="21"/>
        </w:rPr>
        <w:t xml:space="preserve">Inlooprisico: zijn fouten gedekt die je maakte vóór de ingangsdatum van de polis?</w:t>
      </w:r>
    </w:p>
    <w:p>
      <w:pPr>
        <w:pStyle w:val="ListParagraph"/>
        <w:numPr>
          <w:ilvl w:val="0"/>
          <w:numId w:val="2"/>
        </w:numPr>
        <w:spacing w:after="60" w:before="30"/>
      </w:pPr>
      <w:r>
        <w:rPr>
          <w:rFonts w:ascii="Arial" w:cs="Arial" w:eastAsia="Arial" w:hAnsi="Arial"/>
          <w:color w:val="555555"/>
          <w:sz w:val="21"/>
          <w:szCs w:val="21"/>
        </w:rPr>
        <w:t xml:space="preserve">Uitlooprisico: blijf je gedekt voor claims die na beëindiging nog binnenkomen? (bij Hiscox 1 jaar standaard)</w:t>
      </w:r>
    </w:p>
    <w:p>
      <w:pPr>
        <w:pStyle w:val="ListParagraph"/>
        <w:numPr>
          <w:ilvl w:val="0"/>
          <w:numId w:val="2"/>
        </w:numPr>
        <w:spacing w:after="60" w:before="30"/>
      </w:pPr>
      <w:r>
        <w:rPr>
          <w:rFonts w:ascii="Arial" w:cs="Arial" w:eastAsia="Arial" w:hAnsi="Arial"/>
          <w:color w:val="555555"/>
          <w:sz w:val="21"/>
          <w:szCs w:val="21"/>
        </w:rPr>
        <w:t xml:space="preserve">Zuivere vermogensschade: financiële schade zonder fysieke schade — dit moet expliciet gedekt zijn</w:t>
      </w:r>
    </w:p>
    <w:p>
      <w:pPr>
        <w:pStyle w:val="ListParagraph"/>
        <w:numPr>
          <w:ilvl w:val="0"/>
          <w:numId w:val="2"/>
        </w:numPr>
        <w:spacing w:after="60" w:before="30"/>
      </w:pPr>
      <w:r>
        <w:rPr>
          <w:rFonts w:ascii="Arial" w:cs="Arial" w:eastAsia="Arial" w:hAnsi="Arial"/>
          <w:color w:val="555555"/>
          <w:sz w:val="21"/>
          <w:szCs w:val="21"/>
        </w:rPr>
        <w:t xml:space="preserve">Wereldwijde dekking (excl. VS/Canada) vs. alleen NL/EU — check dit</w:t>
      </w:r>
    </w:p>
    <w:p>
      <w:pPr>
        <w:pStyle w:val="ListParagraph"/>
        <w:numPr>
          <w:ilvl w:val="0"/>
          <w:numId w:val="2"/>
        </w:numPr>
        <w:spacing w:after="60" w:before="30"/>
      </w:pPr>
      <w:r>
        <w:rPr>
          <w:rFonts w:ascii="Arial" w:cs="Arial" w:eastAsia="Arial" w:hAnsi="Arial"/>
          <w:color w:val="555555"/>
          <w:sz w:val="21"/>
          <w:szCs w:val="21"/>
        </w:rPr>
        <w:t xml:space="preserve">Of medewerkers en ingeleende freelancers ook gedekt zijn (voor later)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FFF3CD" w:val="clear"/>
            <w:tcMar>
              <w:top w:type="dxa" w:w="120"/>
              <w:left w:type="dxa" w:w="220"/>
              <w:bottom w:type="dxa" w:w="40"/>
              <w:right w:type="dxa" w:w="220"/>
            </w:tcMar>
          </w:tcPr>
          <w:p>
            <w:r>
              <w:rPr>
                <w:rFonts w:ascii="Arial" w:cs="Arial" w:eastAsia="Arial" w:hAnsi="Arial"/>
                <w:b/>
                <w:bCs/>
                <w:color w:val="92400E"/>
                <w:sz w:val="22"/>
                <w:szCs w:val="22"/>
              </w:rPr>
              <w:t xml:space="preserve">Markel is de opvallende keuze voor webdevelopers</w:t>
            </w:r>
          </w:p>
        </w:tc>
      </w:tr>
      <w:tr>
        <w:tc>
          <w:tcPr>
            <w:tcW w:type="dxa" w:w="9026"/>
            <w:tcBorders>
              <w:top w:val="none"/>
              <w:left w:val="none"/>
              <w:bottom w:val="none"/>
              <w:right w:val="none"/>
            </w:tcBorders>
            <w:shd w:fill="FFF3CD"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Markel lanceerde in 2024 een ICT-specifieke BAV die werkt op basis van 'handeling of nalaten' in plaats van 'beroepsfout'. Dit betekent dat je voor een bredere categorie van situaties gedekt bent — ook voor gevallen die andere verzekeraars afwijzen. Vraag altijd een offerte aan bij zowel Insify als Hiscox als Markel en vergelijk ze.</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2.2  Cyberverzekering — STERK AANBEVOLEN</w:t>
      </w:r>
    </w:p>
    <w:p>
      <w:pPr>
        <w:spacing w:after="120" w:before="40"/>
      </w:pPr>
      <w:r>
        <w:rPr>
          <w:rFonts w:ascii="Arial" w:cs="Arial" w:eastAsia="Arial" w:hAnsi="Arial"/>
          <w:color w:val="555555"/>
          <w:sz w:val="21"/>
          <w:szCs w:val="21"/>
        </w:rPr>
        <w:t xml:space="preserve">Een cyberverzekering is apart van de BAV en dekt specifiek schade door digitale incidenten. Voor een webdeveloper is dit relevant omdat jij de digitale producten bouwt die bij klanten draaien.</w:t>
      </w:r>
    </w:p>
    <w:p>
      <w:pPr>
        <w:spacing w:after="60" w:before="60"/>
      </w:pPr>
      <w:r>
        <w:t xml:space="preserve"/>
      </w:r>
    </w:p>
    <w:p>
      <w:pPr>
        <w:spacing w:after="80" w:before="40"/>
      </w:pPr>
      <w:r>
        <w:rPr>
          <w:rFonts w:ascii="Arial" w:cs="Arial" w:eastAsia="Arial" w:hAnsi="Arial"/>
          <w:b/>
          <w:bCs/>
          <w:color w:val="1B4F8A"/>
          <w:sz w:val="21"/>
          <w:szCs w:val="21"/>
        </w:rPr>
        <w:t xml:space="preserve">Hiscox CyberClear — de meest gedetailleerde optie:</w:t>
      </w:r>
    </w:p>
    <w:p>
      <w:pPr>
        <w:pStyle w:val="ListParagraph"/>
        <w:numPr>
          <w:ilvl w:val="0"/>
          <w:numId w:val="2"/>
        </w:numPr>
        <w:spacing w:after="60" w:before="30"/>
      </w:pPr>
      <w:r>
        <w:rPr>
          <w:rFonts w:ascii="Arial" w:cs="Arial" w:eastAsia="Arial" w:hAnsi="Arial"/>
          <w:color w:val="555555"/>
          <w:sz w:val="21"/>
          <w:szCs w:val="21"/>
        </w:rPr>
        <w:t xml:space="preserve">Aansprakelijkheid voor schade bij anderen door cybercriminaliteit</w:t>
      </w:r>
    </w:p>
    <w:p>
      <w:pPr>
        <w:pStyle w:val="ListParagraph"/>
        <w:numPr>
          <w:ilvl w:val="0"/>
          <w:numId w:val="2"/>
        </w:numPr>
        <w:spacing w:after="60" w:before="30"/>
      </w:pPr>
      <w:r>
        <w:rPr>
          <w:rFonts w:ascii="Arial" w:cs="Arial" w:eastAsia="Arial" w:hAnsi="Arial"/>
          <w:color w:val="555555"/>
          <w:sz w:val="21"/>
          <w:szCs w:val="21"/>
        </w:rPr>
        <w:t xml:space="preserve">Eigen imagoschade en gestolen data</w:t>
      </w:r>
    </w:p>
    <w:p>
      <w:pPr>
        <w:pStyle w:val="ListParagraph"/>
        <w:numPr>
          <w:ilvl w:val="0"/>
          <w:numId w:val="2"/>
        </w:numPr>
        <w:spacing w:after="60" w:before="30"/>
      </w:pPr>
      <w:r>
        <w:rPr>
          <w:rFonts w:ascii="Arial" w:cs="Arial" w:eastAsia="Arial" w:hAnsi="Arial"/>
          <w:color w:val="555555"/>
          <w:sz w:val="21"/>
          <w:szCs w:val="21"/>
        </w:rPr>
        <w:t xml:space="preserve">Omzetverlies wanneer de website onbereikbaar is door een aanval</w:t>
      </w:r>
    </w:p>
    <w:p>
      <w:pPr>
        <w:pStyle w:val="ListParagraph"/>
        <w:numPr>
          <w:ilvl w:val="0"/>
          <w:numId w:val="2"/>
        </w:numPr>
        <w:spacing w:after="60" w:before="30"/>
      </w:pPr>
      <w:r>
        <w:rPr>
          <w:rFonts w:ascii="Arial" w:cs="Arial" w:eastAsia="Arial" w:hAnsi="Arial"/>
          <w:color w:val="555555"/>
          <w:sz w:val="21"/>
          <w:szCs w:val="21"/>
        </w:rPr>
        <w:t xml:space="preserve">Forensisch onderzoek en data-herstel</w:t>
      </w:r>
    </w:p>
    <w:p>
      <w:pPr>
        <w:pStyle w:val="ListParagraph"/>
        <w:numPr>
          <w:ilvl w:val="0"/>
          <w:numId w:val="2"/>
        </w:numPr>
        <w:spacing w:after="60" w:before="30"/>
      </w:pPr>
      <w:r>
        <w:rPr>
          <w:rFonts w:ascii="Arial" w:cs="Arial" w:eastAsia="Arial" w:hAnsi="Arial"/>
          <w:color w:val="555555"/>
          <w:sz w:val="21"/>
          <w:szCs w:val="21"/>
        </w:rPr>
        <w:t xml:space="preserve">Juridische kosten en communicatiekosten met klanten en toezichthouders</w:t>
      </w:r>
    </w:p>
    <w:p>
      <w:pPr>
        <w:pStyle w:val="ListParagraph"/>
        <w:numPr>
          <w:ilvl w:val="0"/>
          <w:numId w:val="2"/>
        </w:numPr>
        <w:spacing w:after="60" w:before="30"/>
      </w:pPr>
      <w:r>
        <w:rPr>
          <w:rFonts w:ascii="Arial" w:cs="Arial" w:eastAsia="Arial" w:hAnsi="Arial"/>
          <w:color w:val="555555"/>
          <w:sz w:val="21"/>
          <w:szCs w:val="21"/>
        </w:rPr>
        <w:t xml:space="preserve">Losgeld (ransomware) en crisismanagement</w:t>
      </w:r>
    </w:p>
    <w:p>
      <w:pPr>
        <w:pStyle w:val="ListParagraph"/>
        <w:numPr>
          <w:ilvl w:val="0"/>
          <w:numId w:val="2"/>
        </w:numPr>
        <w:spacing w:after="60" w:before="30"/>
      </w:pPr>
      <w:r>
        <w:rPr>
          <w:rFonts w:ascii="Arial" w:cs="Arial" w:eastAsia="Arial" w:hAnsi="Arial"/>
          <w:color w:val="555555"/>
          <w:sz w:val="21"/>
          <w:szCs w:val="21"/>
        </w:rPr>
        <w:t xml:space="preserve">Menselijke fouten door medewerkers</w:t>
      </w:r>
    </w:p>
    <w:p>
      <w:pPr>
        <w:pStyle w:val="ListParagraph"/>
        <w:numPr>
          <w:ilvl w:val="0"/>
          <w:numId w:val="2"/>
        </w:numPr>
        <w:spacing w:after="60" w:before="30"/>
      </w:pPr>
      <w:r>
        <w:rPr>
          <w:rFonts w:ascii="Arial" w:cs="Arial" w:eastAsia="Arial" w:hAnsi="Arial"/>
          <w:color w:val="555555"/>
          <w:sz w:val="21"/>
          <w:szCs w:val="21"/>
        </w:rPr>
        <w:t xml:space="preserve">AVG-schendingen en privacy-aansprakelijkheid</w:t>
      </w:r>
    </w:p>
    <w:p>
      <w:pPr>
        <w:pStyle w:val="ListParagraph"/>
        <w:numPr>
          <w:ilvl w:val="0"/>
          <w:numId w:val="2"/>
        </w:numPr>
        <w:spacing w:after="60" w:before="30"/>
      </w:pPr>
      <w:r>
        <w:rPr>
          <w:rFonts w:ascii="Arial" w:cs="Arial" w:eastAsia="Arial" w:hAnsi="Arial"/>
          <w:color w:val="555555"/>
          <w:sz w:val="21"/>
          <w:szCs w:val="21"/>
        </w:rPr>
        <w:t xml:space="preserve">Kosten: indicatief €20–€70/mnd voor ZZP'ers, vraag offerte aan via hiscox.nl of ZZP Nederland Verzekeringen (050-7001950)</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DBEAFE" w:val="clear"/>
            <w:tcMar>
              <w:top w:type="dxa" w:w="120"/>
              <w:left w:type="dxa" w:w="220"/>
              <w:bottom w:type="dxa" w:w="40"/>
              <w:right w:type="dxa" w:w="220"/>
            </w:tcMar>
          </w:tcPr>
          <w:p>
            <w:r>
              <w:rPr>
                <w:rFonts w:ascii="Arial" w:cs="Arial" w:eastAsia="Arial" w:hAnsi="Arial"/>
                <w:b/>
                <w:bCs/>
                <w:color w:val="1B4F8A"/>
                <w:sz w:val="22"/>
                <w:szCs w:val="22"/>
              </w:rPr>
              <w:t xml:space="preserve">10% korting: combineer BAV + Cyber bij Hiscox</w:t>
            </w:r>
          </w:p>
        </w:tc>
      </w:tr>
      <w:tr>
        <w:tc>
          <w:tcPr>
            <w:tcW w:type="dxa" w:w="9026"/>
            <w:tcBorders>
              <w:top w:val="none"/>
              <w:left w:val="none"/>
              <w:bottom w:val="none"/>
              <w:right w:val="none"/>
            </w:tcBorders>
            <w:shd w:fill="DBEAFE"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Als je bij Hiscox al een BAV hebt, krijg je automatisch 10% korting op de CyberClear cyberverzekering. Combinatiepakket is dus goedkoper en makkelijker in beheer.</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2.3  Bedrijfsaansprakelijkheidsverzekering (AVB) — OPTIONEEL VOOR NU</w:t>
      </w:r>
    </w:p>
    <w:p>
      <w:pPr>
        <w:spacing w:after="120" w:before="40"/>
      </w:pPr>
      <w:r>
        <w:rPr>
          <w:rFonts w:ascii="Arial" w:cs="Arial" w:eastAsia="Arial" w:hAnsi="Arial"/>
          <w:color w:val="555555"/>
          <w:sz w:val="21"/>
          <w:szCs w:val="21"/>
        </w:rPr>
        <w:t xml:space="preserve">De AVB dekt lichamelijke schade en zaakschade aan derden — bijvoorbeeld als je bij een klant op locatie werkt en iets stuk maakt. Voor een pure digitale dienst is dit minder urgent, maar overweeg het als je regelmatig bij klanten langsgaat.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2.4  AOV (Arbeidsongeschiktheidsverzekering) — STERK AANBEVOLEN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FFF3CD" w:val="clear"/>
            <w:tcMar>
              <w:top w:type="dxa" w:w="120"/>
              <w:left w:type="dxa" w:w="220"/>
              <w:bottom w:type="dxa" w:w="40"/>
              <w:right w:type="dxa" w:w="220"/>
            </w:tcMar>
          </w:tcPr>
          <w:p>
            <w:r>
              <w:rPr>
                <w:rFonts w:ascii="Arial" w:cs="Arial" w:eastAsia="Arial" w:hAnsi="Arial"/>
                <w:b/>
                <w:bCs/>
                <w:color w:val="92400E"/>
                <w:sz w:val="22"/>
                <w:szCs w:val="22"/>
              </w:rPr>
              <w:t xml:space="preserve">Vergeet de AOV niet — dit wordt door veel starters over het hoofd gezien</w:t>
            </w:r>
          </w:p>
        </w:tc>
      </w:tr>
      <w:tr>
        <w:tc>
          <w:tcPr>
            <w:tcW w:type="dxa" w:w="9026"/>
            <w:tcBorders>
              <w:top w:val="none"/>
              <w:left w:val="none"/>
              <w:bottom w:val="none"/>
              <w:right w:val="none"/>
            </w:tcBorders>
            <w:shd w:fill="FFF3CD"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Als ZZP'er heb je géén recht op WIA of ziektewet. Als je door ziekte of een ongeluk niet kunt werken, heb je 0 inkomen. Een AOV dekt dit. Kosten variëren sterk op basis van je leeftijd, gezondheid en gewenste dekking (€100–€300+/mnd). Vraag dit aan bij een onafhankelijke verzekeringsadviseur of kijk via ZZP Nederland Verzekeringen.</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2.5  Aanbevolen actie: zo sluit je af</w:t>
      </w:r>
    </w:p>
    <w:p>
      <w:pPr>
        <w:pStyle w:val="ListParagraph"/>
        <w:numPr>
          <w:ilvl w:val="0"/>
          <w:numId w:val="2"/>
        </w:numPr>
        <w:spacing w:after="60" w:before="30"/>
      </w:pPr>
      <w:r>
        <w:rPr>
          <w:rFonts w:ascii="Arial" w:cs="Arial" w:eastAsia="Arial" w:hAnsi="Arial"/>
          <w:color w:val="555555"/>
          <w:sz w:val="21"/>
          <w:szCs w:val="21"/>
        </w:rPr>
        <w:t xml:space="preserve">Stap 1: Vraag offertes aan bij Insify (snel online) en Hiscox ICT (telefoon 020-7991888) voor de BAV</w:t>
      </w:r>
    </w:p>
    <w:p>
      <w:pPr>
        <w:pStyle w:val="ListParagraph"/>
        <w:numPr>
          <w:ilvl w:val="0"/>
          <w:numId w:val="2"/>
        </w:numPr>
        <w:spacing w:after="60" w:before="30"/>
      </w:pPr>
      <w:r>
        <w:rPr>
          <w:rFonts w:ascii="Arial" w:cs="Arial" w:eastAsia="Arial" w:hAnsi="Arial"/>
          <w:color w:val="555555"/>
          <w:sz w:val="21"/>
          <w:szCs w:val="21"/>
        </w:rPr>
        <w:t xml:space="preserve">Stap 2: Vergelijk ook Markel via een tussenpersoon (bavspecialist.nl of polisselect.nl)</w:t>
      </w:r>
    </w:p>
    <w:p>
      <w:pPr>
        <w:pStyle w:val="ListParagraph"/>
        <w:numPr>
          <w:ilvl w:val="0"/>
          <w:numId w:val="2"/>
        </w:numPr>
        <w:spacing w:after="60" w:before="30"/>
      </w:pPr>
      <w:r>
        <w:rPr>
          <w:rFonts w:ascii="Arial" w:cs="Arial" w:eastAsia="Arial" w:hAnsi="Arial"/>
          <w:color w:val="555555"/>
          <w:sz w:val="21"/>
          <w:szCs w:val="21"/>
        </w:rPr>
        <w:t xml:space="preserve">Stap 3: Voeg CyberClear toe bij Hiscox voor 10% combinatiekorting</w:t>
      </w:r>
    </w:p>
    <w:p>
      <w:pPr>
        <w:pStyle w:val="ListParagraph"/>
        <w:numPr>
          <w:ilvl w:val="0"/>
          <w:numId w:val="2"/>
        </w:numPr>
        <w:spacing w:after="60" w:before="30"/>
      </w:pPr>
      <w:r>
        <w:rPr>
          <w:rFonts w:ascii="Arial" w:cs="Arial" w:eastAsia="Arial" w:hAnsi="Arial"/>
          <w:color w:val="555555"/>
          <w:sz w:val="21"/>
          <w:szCs w:val="21"/>
        </w:rPr>
        <w:t xml:space="preserve">Stap 4: Bespreek AOV apart met een verzekeringsadviseur</w:t>
      </w:r>
    </w:p>
    <w:p>
      <w:pPr>
        <w:pStyle w:val="ListParagraph"/>
        <w:numPr>
          <w:ilvl w:val="0"/>
          <w:numId w:val="2"/>
        </w:numPr>
        <w:spacing w:after="60" w:before="30"/>
      </w:pPr>
      <w:r>
        <w:rPr>
          <w:rFonts w:ascii="Arial" w:cs="Arial" w:eastAsia="Arial" w:hAnsi="Arial"/>
          <w:color w:val="555555"/>
          <w:sz w:val="21"/>
          <w:szCs w:val="21"/>
        </w:rPr>
        <w:t xml:space="preserve">Stap 5: Sluit alles af vóórdat je de eerste factuur verstuurt</w:t>
      </w:r>
    </w:p>
    <w:p>
      <w:pPr>
        <w:spacing w:after="60" w:before="60"/>
      </w:pPr>
      <w:r>
        <w:t xml:space="preserve"/>
      </w:r>
    </w:p>
    <w:p>
      <w:r>
        <w:br w:type="page"/>
      </w:r>
    </w:p>
    <w:p>
      <w:pPr>
        <w:pStyle w:val="Heading1"/>
        <w:pBdr>
          <w:bottom w:val="single" w:color="2E75B6" w:sz="6" w:space="6"/>
        </w:pBdr>
        <w:spacing w:after="160" w:before="480"/>
      </w:pPr>
      <w:r>
        <w:rPr>
          <w:rFonts w:ascii="Arial" w:cs="Arial" w:eastAsia="Arial" w:hAnsi="Arial"/>
          <w:b/>
          <w:bCs/>
          <w:color w:val="1B4F8A"/>
          <w:sz w:val="34"/>
          <w:szCs w:val="34"/>
        </w:rPr>
        <w:t xml:space="preserve">3. Website beveiliging: maximaal veilig, minimale kosten</w:t>
      </w:r>
    </w:p>
    <w:p>
      <w:pPr>
        <w:spacing w:after="120" w:before="40"/>
      </w:pPr>
      <w:r>
        <w:rPr>
          <w:rFonts w:ascii="Arial" w:cs="Arial" w:eastAsia="Arial" w:hAnsi="Arial"/>
          <w:color w:val="555555"/>
          <w:sz w:val="21"/>
          <w:szCs w:val="21"/>
        </w:rPr>
        <w:t xml:space="preserve">Jouw website is een React/Vite statische site op Vercel. Dit is architectureel al een veilige keuze. Hieronder een compleet beveiligingsplan dat grotendeels gratis uit te voeren is, van meest naar minst urgent.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3.1  Waarom een statische site inherent veiliger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D1FAE5" w:val="clear"/>
            <w:tcMar>
              <w:top w:type="dxa" w:w="120"/>
              <w:left w:type="dxa" w:w="220"/>
              <w:bottom w:type="dxa" w:w="40"/>
              <w:right w:type="dxa" w:w="220"/>
            </w:tcMar>
          </w:tcPr>
          <w:p>
            <w:r>
              <w:rPr>
                <w:rFonts w:ascii="Arial" w:cs="Arial" w:eastAsia="Arial" w:hAnsi="Arial"/>
                <w:b/>
                <w:bCs/>
                <w:color w:val="065F46"/>
                <w:sz w:val="22"/>
                <w:szCs w:val="22"/>
              </w:rPr>
              <w:t xml:space="preserve">Structureel voordeel: geen backend = dramatisch kleiner aanvalsoppervlak</w:t>
            </w:r>
          </w:p>
        </w:tc>
      </w:tr>
      <w:tr>
        <w:tc>
          <w:tcPr>
            <w:tcW w:type="dxa" w:w="9026"/>
            <w:tcBorders>
              <w:top w:val="none"/>
              <w:left w:val="none"/>
              <w:bottom w:val="none"/>
              <w:right w:val="none"/>
            </w:tcBorders>
            <w:shd w:fill="D1FAE5"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Bij een statische React site draait er geen server-side code die aangevallen kan worden. Er is geen database, dus geen SQL injection. Er is geen PHP of Python op de server die geëxploiteerd kan worden. De meest voorkomende aanvallen op websites (zoals bij WordPress-hacks) zijn simpelweg niet van toepassing.</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3.2  Beveiligingschecklist: gratis uit te voeren</w:t>
      </w:r>
    </w:p>
    <w:p>
      <w:pPr>
        <w:spacing w:after="60" w:before="60"/>
      </w:pPr>
      <w:r>
        <w:t xml:space="preserve"/>
      </w:r>
    </w:p>
    <w:p>
      <w:pPr>
        <w:spacing w:after="80" w:before="40"/>
      </w:pPr>
      <w:r>
        <w:rPr>
          <w:rFonts w:ascii="Arial" w:cs="Arial" w:eastAsia="Arial" w:hAnsi="Arial"/>
          <w:b/>
          <w:bCs/>
          <w:color w:val="1B4F8A"/>
          <w:sz w:val="21"/>
          <w:szCs w:val="21"/>
        </w:rPr>
        <w:t xml:space="preserve">STAP 1 — Security Headers instellen in vercel.json (30 minuten werk, gratis)</w:t>
      </w:r>
    </w:p>
    <w:p>
      <w:pPr>
        <w:spacing w:after="120" w:before="40"/>
      </w:pPr>
      <w:r>
        <w:rPr>
          <w:rFonts w:ascii="Arial" w:cs="Arial" w:eastAsia="Arial" w:hAnsi="Arial"/>
          <w:color w:val="555555"/>
          <w:sz w:val="21"/>
          <w:szCs w:val="21"/>
        </w:rPr>
        <w:t xml:space="preserve">Dit is de meest impactvolle beveiligingsverbetering voor een statische site. Headers vertel de browser hoe hij de site moet behandelen. Voeg dit toe aan je vercel.json: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w:t>
            </w:r>
          </w:p>
        </w:tc>
        <w:tc>
          <w:tcPr>
            <w:tcW w:type="dxa" w:w="58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Wat het doet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Content-Security-Policy</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Bepaalt welke bronnen mogen laden (scripts, stijlen, afbeeldingen). Blokkeert XSS.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X-Frame-Options: DENY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Voorkomt dat je site in een iframe geladen wordt (clickjacking).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X-Content-Type-Options: nosniff</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Voorkomt MIME-type sniffing aanvallen.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Strict-Transport-Security (HSTS)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Dwingt HTTPS af, ook als iemand http:// intikt.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Referrer-Policy</w:t>
            </w:r>
          </w:p>
        </w:tc>
        <w:tc>
          <w:tcPr>
            <w:tcW w:type="dxa" w:w="5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Beperkt welke URL-informatie gedeeld wordt bij links.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Permissions-Policy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Blokkeert browser-APIs die je niet gebruikt (camera, microfoon etc.)</w:t>
            </w:r>
          </w:p>
        </w:tc>
      </w:tr>
    </w:tbl>
    <w:p>
      <w:pPr>
        <w:spacing w:after="60" w:before="60"/>
      </w:pPr>
      <w:r>
        <w:t xml:space="preserve"/>
      </w:r>
    </w:p>
    <w:p>
      <w:pPr>
        <w:spacing w:after="80" w:before="40"/>
      </w:pPr>
      <w:r>
        <w:rPr>
          <w:rFonts w:ascii="Arial" w:cs="Arial" w:eastAsia="Arial" w:hAnsi="Arial"/>
          <w:b/>
          <w:bCs/>
          <w:color w:val="1B4F8A"/>
          <w:sz w:val="21"/>
          <w:szCs w:val="21"/>
        </w:rPr>
        <w:t xml:space="preserve">STAP 2 — npm audit uitvoeren (5 minuten, gratis)</w:t>
      </w:r>
    </w:p>
    <w:p>
      <w:pPr>
        <w:pStyle w:val="ListParagraph"/>
        <w:numPr>
          <w:ilvl w:val="0"/>
          <w:numId w:val="2"/>
        </w:numPr>
        <w:spacing w:after="60" w:before="30"/>
      </w:pPr>
      <w:r>
        <w:rPr>
          <w:rFonts w:ascii="Arial" w:cs="Arial" w:eastAsia="Arial" w:hAnsi="Arial"/>
          <w:color w:val="555555"/>
          <w:sz w:val="21"/>
          <w:szCs w:val="21"/>
        </w:rPr>
        <w:t xml:space="preserve">Voer in je projectmap uit: npm audit</w:t>
      </w:r>
    </w:p>
    <w:p>
      <w:pPr>
        <w:pStyle w:val="ListParagraph"/>
        <w:numPr>
          <w:ilvl w:val="0"/>
          <w:numId w:val="2"/>
        </w:numPr>
        <w:spacing w:after="60" w:before="30"/>
      </w:pPr>
      <w:r>
        <w:rPr>
          <w:rFonts w:ascii="Arial" w:cs="Arial" w:eastAsia="Arial" w:hAnsi="Arial"/>
          <w:color w:val="555555"/>
          <w:sz w:val="21"/>
          <w:szCs w:val="21"/>
        </w:rPr>
        <w:t xml:space="preserve">Fixen: npm audit fix — dit repareert automatisch kwetsbare packages</w:t>
      </w:r>
    </w:p>
    <w:p>
      <w:pPr>
        <w:pStyle w:val="ListParagraph"/>
        <w:numPr>
          <w:ilvl w:val="0"/>
          <w:numId w:val="2"/>
        </w:numPr>
        <w:spacing w:after="60" w:before="30"/>
      </w:pPr>
      <w:r>
        <w:rPr>
          <w:rFonts w:ascii="Arial" w:cs="Arial" w:eastAsia="Arial" w:hAnsi="Arial"/>
          <w:color w:val="555555"/>
          <w:sz w:val="21"/>
          <w:szCs w:val="21"/>
        </w:rPr>
        <w:t xml:space="preserve">Doe dit bij elke grote update en zeker voor oplevering</w:t>
      </w:r>
    </w:p>
    <w:p>
      <w:pPr>
        <w:spacing w:after="60" w:before="60"/>
      </w:pPr>
      <w:r>
        <w:t xml:space="preserve"/>
      </w:r>
    </w:p>
    <w:p>
      <w:pPr>
        <w:spacing w:after="80" w:before="40"/>
      </w:pPr>
      <w:r>
        <w:rPr>
          <w:rFonts w:ascii="Arial" w:cs="Arial" w:eastAsia="Arial" w:hAnsi="Arial"/>
          <w:b/>
          <w:bCs/>
          <w:color w:val="1B4F8A"/>
          <w:sz w:val="21"/>
          <w:szCs w:val="21"/>
        </w:rPr>
        <w:t xml:space="preserve">STAP 3 — Gratis security scans uitvoeren</w:t>
      </w:r>
    </w:p>
    <w:p>
      <w:pPr>
        <w:pStyle w:val="ListParagraph"/>
        <w:numPr>
          <w:ilvl w:val="0"/>
          <w:numId w:val="2"/>
        </w:numPr>
        <w:spacing w:after="60" w:before="30"/>
      </w:pPr>
      <w:r>
        <w:rPr>
          <w:rFonts w:ascii="Arial" w:cs="Arial" w:eastAsia="Arial" w:hAnsi="Arial"/>
          <w:color w:val="555555"/>
          <w:sz w:val="21"/>
          <w:szCs w:val="21"/>
        </w:rPr>
        <w:t xml:space="preserve">securityheaders.com — scan je live URL, krijg een A-F score en exacte aanbevelingen</w:t>
      </w:r>
    </w:p>
    <w:p>
      <w:pPr>
        <w:pStyle w:val="ListParagraph"/>
        <w:numPr>
          <w:ilvl w:val="0"/>
          <w:numId w:val="2"/>
        </w:numPr>
        <w:spacing w:after="60" w:before="30"/>
      </w:pPr>
      <w:r>
        <w:rPr>
          <w:rFonts w:ascii="Arial" w:cs="Arial" w:eastAsia="Arial" w:hAnsi="Arial"/>
          <w:color w:val="555555"/>
          <w:sz w:val="21"/>
          <w:szCs w:val="21"/>
        </w:rPr>
        <w:t xml:space="preserve">observatory.mozilla.org — Mozilla's gratis beveiligingsscanner, geeft actiepunten</w:t>
      </w:r>
    </w:p>
    <w:p>
      <w:pPr>
        <w:pStyle w:val="ListParagraph"/>
        <w:numPr>
          <w:ilvl w:val="0"/>
          <w:numId w:val="2"/>
        </w:numPr>
        <w:spacing w:after="60" w:before="30"/>
      </w:pPr>
      <w:r>
        <w:rPr>
          <w:rFonts w:ascii="Arial" w:cs="Arial" w:eastAsia="Arial" w:hAnsi="Arial"/>
          <w:color w:val="555555"/>
          <w:sz w:val="21"/>
          <w:szCs w:val="21"/>
        </w:rPr>
        <w:t xml:space="preserve">owaspscan.com — gratis OWASP Top 10 scanner</w:t>
      </w:r>
    </w:p>
    <w:p>
      <w:pPr>
        <w:pStyle w:val="ListParagraph"/>
        <w:numPr>
          <w:ilvl w:val="0"/>
          <w:numId w:val="2"/>
        </w:numPr>
        <w:spacing w:after="60" w:before="30"/>
      </w:pPr>
      <w:r>
        <w:rPr>
          <w:rFonts w:ascii="Arial" w:cs="Arial" w:eastAsia="Arial" w:hAnsi="Arial"/>
          <w:color w:val="555555"/>
          <w:sz w:val="21"/>
          <w:szCs w:val="21"/>
        </w:rPr>
        <w:t xml:space="preserve">Doel: minimaal een B-score op securityheaders.com, streefdoel A</w:t>
      </w:r>
    </w:p>
    <w:p>
      <w:pPr>
        <w:spacing w:after="60" w:before="60"/>
      </w:pPr>
      <w:r>
        <w:t xml:space="preserve"/>
      </w:r>
    </w:p>
    <w:p>
      <w:pPr>
        <w:spacing w:after="80" w:before="40"/>
      </w:pPr>
      <w:r>
        <w:rPr>
          <w:rFonts w:ascii="Arial" w:cs="Arial" w:eastAsia="Arial" w:hAnsi="Arial"/>
          <w:b/>
          <w:bCs/>
          <w:color w:val="1B4F8A"/>
          <w:sz w:val="21"/>
          <w:szCs w:val="21"/>
        </w:rPr>
        <w:t xml:space="preserve">STAP 4 — Claude Code Security Loop (de professionele aanpak)</w:t>
      </w:r>
    </w:p>
    <w:p>
      <w:pPr>
        <w:spacing w:after="120" w:before="40"/>
      </w:pPr>
      <w:r>
        <w:rPr>
          <w:rFonts w:ascii="Arial" w:cs="Arial" w:eastAsia="Arial" w:hAnsi="Arial"/>
          <w:color w:val="555555"/>
          <w:sz w:val="21"/>
          <w:szCs w:val="21"/>
        </w:rPr>
        <w:t xml:space="preserve">Dit is wat jij al van plan was en dit is legitiem effectief. Geef Claude Code de instructie om autonome beveiligingsloops uit te voeren totdat de beoordeling 'geen kwetsbaarheden gevonden' is. Anthropic vond hiermee 500+ kwetsbaarheden in productiecodebases. Gebruik dit als laatste stap vóór oplevering.</w:t>
      </w:r>
    </w:p>
    <w:p>
      <w:pPr>
        <w:spacing w:after="60" w:before="60"/>
      </w:pPr>
      <w:r>
        <w:t xml:space="preserve"/>
      </w:r>
    </w:p>
    <w:p>
      <w:pPr>
        <w:spacing w:after="80" w:before="40"/>
      </w:pPr>
      <w:r>
        <w:rPr>
          <w:rFonts w:ascii="Arial" w:cs="Arial" w:eastAsia="Arial" w:hAnsi="Arial"/>
          <w:b/>
          <w:bCs/>
          <w:color w:val="1B4F8A"/>
          <w:sz w:val="21"/>
          <w:szCs w:val="21"/>
        </w:rPr>
        <w:t xml:space="preserve">STAP 5 — Vercel configuratie hardenen</w:t>
      </w:r>
    </w:p>
    <w:p>
      <w:pPr>
        <w:pStyle w:val="ListParagraph"/>
        <w:numPr>
          <w:ilvl w:val="0"/>
          <w:numId w:val="2"/>
        </w:numPr>
        <w:spacing w:after="60" w:before="30"/>
      </w:pPr>
      <w:r>
        <w:rPr>
          <w:rFonts w:ascii="Arial" w:cs="Arial" w:eastAsia="Arial" w:hAnsi="Arial"/>
          <w:color w:val="555555"/>
          <w:sz w:val="21"/>
          <w:szCs w:val="21"/>
        </w:rPr>
        <w:t xml:space="preserve">Zet Logs and Source Protection aan in Vercel project settings (verhindert dat broncode zichtbaar is)</w:t>
      </w:r>
    </w:p>
    <w:p>
      <w:pPr>
        <w:pStyle w:val="ListParagraph"/>
        <w:numPr>
          <w:ilvl w:val="0"/>
          <w:numId w:val="2"/>
        </w:numPr>
        <w:spacing w:after="60" w:before="30"/>
      </w:pPr>
      <w:r>
        <w:rPr>
          <w:rFonts w:ascii="Arial" w:cs="Arial" w:eastAsia="Arial" w:hAnsi="Arial"/>
          <w:color w:val="555555"/>
          <w:sz w:val="21"/>
          <w:szCs w:val="21"/>
        </w:rPr>
        <w:t xml:space="preserve">Gebruik Vercel's managed WAF ruleset (beschermt tegen OWASP Top 10) — Vercel Pro plan</w:t>
      </w:r>
    </w:p>
    <w:p>
      <w:pPr>
        <w:pStyle w:val="ListParagraph"/>
        <w:numPr>
          <w:ilvl w:val="0"/>
          <w:numId w:val="2"/>
        </w:numPr>
        <w:spacing w:after="60" w:before="30"/>
      </w:pPr>
      <w:r>
        <w:rPr>
          <w:rFonts w:ascii="Arial" w:cs="Arial" w:eastAsia="Arial" w:hAnsi="Arial"/>
          <w:color w:val="555555"/>
          <w:sz w:val="21"/>
          <w:szCs w:val="21"/>
        </w:rPr>
        <w:t xml:space="preserve">Stel Git Fork Protection in zodat niet iedereen een preview deployment kan triggeren</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3.3  Wat je NIET hoeft te doen (geen overkill voor een restaurant site)</w:t>
      </w:r>
    </w:p>
    <w:p>
      <w:pPr>
        <w:pStyle w:val="ListParagraph"/>
        <w:numPr>
          <w:ilvl w:val="0"/>
          <w:numId w:val="2"/>
        </w:numPr>
        <w:spacing w:after="60" w:before="30"/>
      </w:pPr>
      <w:r>
        <w:rPr>
          <w:rFonts w:ascii="Arial" w:cs="Arial" w:eastAsia="Arial" w:hAnsi="Arial"/>
          <w:color w:val="555555"/>
          <w:sz w:val="21"/>
          <w:szCs w:val="21"/>
        </w:rPr>
        <w:t xml:space="preserve">Dure externe penetratietests (€1.000+) — niet nodig voor een statische site zonder gebruikersdata</w:t>
      </w:r>
    </w:p>
    <w:p>
      <w:pPr>
        <w:pStyle w:val="ListParagraph"/>
        <w:numPr>
          <w:ilvl w:val="0"/>
          <w:numId w:val="2"/>
        </w:numPr>
        <w:spacing w:after="60" w:before="30"/>
      </w:pPr>
      <w:r>
        <w:rPr>
          <w:rFonts w:ascii="Arial" w:cs="Arial" w:eastAsia="Arial" w:hAnsi="Arial"/>
          <w:color w:val="555555"/>
          <w:sz w:val="21"/>
          <w:szCs w:val="21"/>
        </w:rPr>
        <w:t xml:space="preserve">Web Application Firewall van derden (Cloudflare Pro etc.) — Vercel's eigen bescherming is voldoende</w:t>
      </w:r>
    </w:p>
    <w:p>
      <w:pPr>
        <w:pStyle w:val="ListParagraph"/>
        <w:numPr>
          <w:ilvl w:val="0"/>
          <w:numId w:val="2"/>
        </w:numPr>
        <w:spacing w:after="60" w:before="30"/>
      </w:pPr>
      <w:r>
        <w:rPr>
          <w:rFonts w:ascii="Arial" w:cs="Arial" w:eastAsia="Arial" w:hAnsi="Arial"/>
          <w:color w:val="555555"/>
          <w:sz w:val="21"/>
          <w:szCs w:val="21"/>
        </w:rPr>
        <w:t xml:space="preserve">Dedicated security monitoring tools — pas relevant bij dynamische sites met gebruikersdata</w:t>
      </w:r>
    </w:p>
    <w:p>
      <w:pPr>
        <w:pStyle w:val="ListParagraph"/>
        <w:numPr>
          <w:ilvl w:val="0"/>
          <w:numId w:val="2"/>
        </w:numPr>
        <w:spacing w:after="60" w:before="30"/>
      </w:pPr>
      <w:r>
        <w:rPr>
          <w:rFonts w:ascii="Arial" w:cs="Arial" w:eastAsia="Arial" w:hAnsi="Arial"/>
          <w:color w:val="555555"/>
          <w:sz w:val="21"/>
          <w:szCs w:val="21"/>
        </w:rPr>
        <w:t xml:space="preserve">SOC 2 compliance, ISO 27001 certificering — dit is voor bedrijven, niet voor jou als developer</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3.4  Beveiligingskosten totaaloverzicht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Maatregel</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w:t>
            </w:r>
          </w:p>
        </w:tc>
        <w:tc>
          <w:tcPr>
            <w:tcW w:type="dxa" w:w="3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Wanneer</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Security headers (vercel.json)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Gratis</w:t>
            </w:r>
          </w:p>
        </w:tc>
        <w:tc>
          <w:tcPr>
            <w:tcW w:type="dxa" w:w="3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Vóór oplevering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npm audit + fix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Gratis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Vóór oplevering</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securityheaders.com scan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Gratis</w:t>
            </w:r>
          </w:p>
        </w:tc>
        <w:tc>
          <w:tcPr>
            <w:tcW w:type="dxa" w:w="3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Na headers instellen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Mozilla Observatory 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Gratis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 headers instellen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Claude Code Security loop</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Gratis (zit in Claude Code)</w:t>
            </w:r>
          </w:p>
        </w:tc>
        <w:tc>
          <w:tcPr>
            <w:tcW w:type="dxa" w:w="3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Laatste stap vóór oplevering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Vercel Logs &amp; Source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Gratis (zit in Vercel Free)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 al aanzetten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Vercel Pro (optioneel, WAF)</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~€20/mnd</w:t>
            </w:r>
          </w:p>
        </w:tc>
        <w:tc>
          <w:tcPr>
            <w:tcW w:type="dxa" w:w="3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Later, bij klantsite</w:t>
            </w:r>
          </w:p>
        </w:tc>
      </w:tr>
    </w:tbl>
    <w:p>
      <w:pPr>
        <w:spacing w:after="60" w:before="60"/>
      </w:pPr>
      <w:r>
        <w:t xml:space="preserve"/>
      </w:r>
    </w:p>
    <w:p>
      <w:r>
        <w:br w:type="page"/>
      </w:r>
    </w:p>
    <w:p>
      <w:pPr>
        <w:pStyle w:val="Heading1"/>
        <w:pBdr>
          <w:bottom w:val="single" w:color="2E75B6" w:sz="6" w:space="6"/>
        </w:pBdr>
        <w:spacing w:after="160" w:before="480"/>
      </w:pPr>
      <w:r>
        <w:rPr>
          <w:rFonts w:ascii="Arial" w:cs="Arial" w:eastAsia="Arial" w:hAnsi="Arial"/>
          <w:b/>
          <w:bCs/>
          <w:color w:val="1B4F8A"/>
          <w:sz w:val="34"/>
          <w:szCs w:val="34"/>
        </w:rPr>
        <w:t xml:space="preserve">4. Juridische documenten: wat je minimaal nodig hebt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4.1  Algemene Voorwaarden — de basis van alles</w:t>
      </w:r>
    </w:p>
    <w:p>
      <w:pPr>
        <w:spacing w:after="120" w:before="40"/>
      </w:pPr>
      <w:r>
        <w:rPr>
          <w:rFonts w:ascii="Arial" w:cs="Arial" w:eastAsia="Arial" w:hAnsi="Arial"/>
          <w:color w:val="555555"/>
          <w:sz w:val="21"/>
          <w:szCs w:val="21"/>
        </w:rPr>
        <w:t xml:space="preserve">Zonder algemene voorwaarden heb je bij een conflict niets om op terug te vallen. De AV bepalen aansprakelijkheidslimieten, betalingsafspraken, eigendomsrechten en geschillenbeslechting.</w:t>
      </w:r>
    </w:p>
    <w:p>
      <w:pPr>
        <w:spacing w:after="60" w:before="60"/>
      </w:pPr>
      <w:r>
        <w:t xml:space="preserve"/>
      </w:r>
    </w:p>
    <w:p>
      <w:pPr>
        <w:spacing w:after="80" w:before="40"/>
      </w:pPr>
      <w:r>
        <w:rPr>
          <w:rFonts w:ascii="Arial" w:cs="Arial" w:eastAsia="Arial" w:hAnsi="Arial"/>
          <w:b/>
          <w:bCs/>
          <w:color w:val="1B4F8A"/>
          <w:sz w:val="21"/>
          <w:szCs w:val="21"/>
        </w:rPr>
        <w:t xml:space="preserve">Twee goede opties voor een webdeveloper in Nederland: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Voorwaarden</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Gratis?</w:t>
            </w:r>
          </w:p>
        </w:tc>
        <w:tc>
          <w:tcPr>
            <w:tcW w:type="dxa" w:w="48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Geschikt voor jou?</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ICTWaarborg B2B (mei 2025)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Gratis voor leden</w:t>
            </w:r>
          </w:p>
        </w:tc>
        <w:tc>
          <w:tcPr>
            <w:tcW w:type="dxa" w:w="4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Ja — modulair, erkend door opdrachtgevers, Module A + B voor webdev. Meest gebruikt in MKB.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NLdigital Voorwaarden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 (inkijkexemplaar)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 — geactualiseerd voor AI Act, DORA, NIS2. Meer gericht op leveranciersbescherming. Wat formeler.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DAS Documenten (webdesigner AV)</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Betaald</w:t>
            </w:r>
          </w:p>
        </w:tc>
        <w:tc>
          <w:tcPr>
            <w:tcW w:type="dxa" w:w="4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Ja — specifiek voor webdesigners, consumenten én B2B</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DBEAFE" w:val="clear"/>
            <w:tcMar>
              <w:top w:type="dxa" w:w="120"/>
              <w:left w:type="dxa" w:w="220"/>
              <w:bottom w:type="dxa" w:w="40"/>
              <w:right w:type="dxa" w:w="220"/>
            </w:tcMar>
          </w:tcPr>
          <w:p>
            <w:r>
              <w:rPr>
                <w:rFonts w:ascii="Arial" w:cs="Arial" w:eastAsia="Arial" w:hAnsi="Arial"/>
                <w:b/>
                <w:bCs/>
                <w:color w:val="1B4F8A"/>
                <w:sz w:val="22"/>
                <w:szCs w:val="22"/>
              </w:rPr>
              <w:t xml:space="preserve">Aanbeveling: gebruik ICTWaarborg B2B Modules A + B</w:t>
            </w:r>
          </w:p>
        </w:tc>
      </w:tr>
      <w:tr>
        <w:tc>
          <w:tcPr>
            <w:tcW w:type="dxa" w:w="9026"/>
            <w:tcBorders>
              <w:top w:val="none"/>
              <w:left w:val="none"/>
              <w:bottom w:val="none"/>
              <w:right w:val="none"/>
            </w:tcBorders>
            <w:shd w:fill="DBEAFE"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De ICTWaarborg B2B-voorwaarden zijn de standaard in de Nederlandse ICT-branche. Module A (Algemeen) + Module B (Ontwikkeling (web)applicaties) zijn precies wat een webdeveloper nodig heeft. Ze zijn gratis te downloaden via ictwaarborg.nl en worden door de meeste zakelijke opdrachtgevers direct herkend en geaccepteerd. Registreer je als deelnemer bij ICTWaarborg — dit geeft ook een keurmerk.</w:t>
            </w:r>
          </w:p>
        </w:tc>
      </w:tr>
    </w:tbl>
    <w:p>
      <w:pPr>
        <w:spacing w:after="60" w:before="60"/>
      </w:pPr>
      <w:r>
        <w:t xml:space="preserve"/>
      </w:r>
    </w:p>
    <w:p>
      <w:pPr>
        <w:spacing w:after="80" w:before="40"/>
      </w:pPr>
      <w:r>
        <w:rPr>
          <w:rFonts w:ascii="Arial" w:cs="Arial" w:eastAsia="Arial" w:hAnsi="Arial"/>
          <w:b/>
          <w:bCs/>
          <w:color w:val="1B4F8A"/>
          <w:sz w:val="21"/>
          <w:szCs w:val="21"/>
        </w:rPr>
        <w:t xml:space="preserve">Wat er minimaal in je AV moet staan:</w:t>
      </w:r>
    </w:p>
    <w:p>
      <w:pPr>
        <w:pStyle w:val="ListParagraph"/>
        <w:numPr>
          <w:ilvl w:val="0"/>
          <w:numId w:val="2"/>
        </w:numPr>
        <w:spacing w:after="60" w:before="30"/>
      </w:pPr>
      <w:r>
        <w:rPr>
          <w:rFonts w:ascii="Arial" w:cs="Arial" w:eastAsia="Arial" w:hAnsi="Arial"/>
          <w:color w:val="555555"/>
          <w:sz w:val="21"/>
          <w:szCs w:val="21"/>
        </w:rPr>
        <w:t xml:space="preserve">Beschrijving van de dienst en scope (wat lever je WEL, wat NIET)</w:t>
      </w:r>
    </w:p>
    <w:p>
      <w:pPr>
        <w:pStyle w:val="ListParagraph"/>
        <w:numPr>
          <w:ilvl w:val="0"/>
          <w:numId w:val="2"/>
        </w:numPr>
        <w:spacing w:after="60" w:before="30"/>
      </w:pPr>
      <w:r>
        <w:rPr>
          <w:rFonts w:ascii="Arial" w:cs="Arial" w:eastAsia="Arial" w:hAnsi="Arial"/>
          <w:color w:val="555555"/>
          <w:sz w:val="21"/>
          <w:szCs w:val="21"/>
        </w:rPr>
        <w:t xml:space="preserve">Betalingstermijnen (bijv. 50% vooraf, 50% bij oplevering)</w:t>
      </w:r>
    </w:p>
    <w:p>
      <w:pPr>
        <w:pStyle w:val="ListParagraph"/>
        <w:numPr>
          <w:ilvl w:val="0"/>
          <w:numId w:val="2"/>
        </w:numPr>
        <w:spacing w:after="60" w:before="30"/>
      </w:pPr>
      <w:r>
        <w:rPr>
          <w:rFonts w:ascii="Arial" w:cs="Arial" w:eastAsia="Arial" w:hAnsi="Arial"/>
          <w:color w:val="555555"/>
          <w:sz w:val="21"/>
          <w:szCs w:val="21"/>
        </w:rPr>
        <w:t xml:space="preserve">Aansprakelijkheidsbeperking — max. het factuurbedrag</w:t>
      </w:r>
    </w:p>
    <w:p>
      <w:pPr>
        <w:pStyle w:val="ListParagraph"/>
        <w:numPr>
          <w:ilvl w:val="0"/>
          <w:numId w:val="2"/>
        </w:numPr>
        <w:spacing w:after="60" w:before="30"/>
      </w:pPr>
      <w:r>
        <w:rPr>
          <w:rFonts w:ascii="Arial" w:cs="Arial" w:eastAsia="Arial" w:hAnsi="Arial"/>
          <w:color w:val="555555"/>
          <w:sz w:val="21"/>
          <w:szCs w:val="21"/>
        </w:rPr>
        <w:t xml:space="preserve">Intellectueel eigendom — standaard is dat IE bij jou blijft tot volledige betaling</w:t>
      </w:r>
    </w:p>
    <w:p>
      <w:pPr>
        <w:pStyle w:val="ListParagraph"/>
        <w:numPr>
          <w:ilvl w:val="0"/>
          <w:numId w:val="2"/>
        </w:numPr>
        <w:spacing w:after="60" w:before="30"/>
      </w:pPr>
      <w:r>
        <w:rPr>
          <w:rFonts w:ascii="Arial" w:cs="Arial" w:eastAsia="Arial" w:hAnsi="Arial"/>
          <w:color w:val="555555"/>
          <w:sz w:val="21"/>
          <w:szCs w:val="21"/>
        </w:rPr>
        <w:t xml:space="preserve">Acceptatieprocedure — hoe en wanneer is de website officieel goedgekeurd</w:t>
      </w:r>
    </w:p>
    <w:p>
      <w:pPr>
        <w:pStyle w:val="ListParagraph"/>
        <w:numPr>
          <w:ilvl w:val="0"/>
          <w:numId w:val="2"/>
        </w:numPr>
        <w:spacing w:after="60" w:before="30"/>
      </w:pPr>
      <w:r>
        <w:rPr>
          <w:rFonts w:ascii="Arial" w:cs="Arial" w:eastAsia="Arial" w:hAnsi="Arial"/>
          <w:color w:val="555555"/>
          <w:sz w:val="21"/>
          <w:szCs w:val="21"/>
        </w:rPr>
        <w:t xml:space="preserve">Meerwerk — hoe ga je om met extra werkzaamheden buiten de opdracht</w:t>
      </w:r>
    </w:p>
    <w:p>
      <w:pPr>
        <w:pStyle w:val="ListParagraph"/>
        <w:numPr>
          <w:ilvl w:val="0"/>
          <w:numId w:val="2"/>
        </w:numPr>
        <w:spacing w:after="60" w:before="30"/>
      </w:pPr>
      <w:r>
        <w:rPr>
          <w:rFonts w:ascii="Arial" w:cs="Arial" w:eastAsia="Arial" w:hAnsi="Arial"/>
          <w:color w:val="555555"/>
          <w:sz w:val="21"/>
          <w:szCs w:val="21"/>
        </w:rPr>
        <w:t xml:space="preserve">Geschillenbeslechting — mediation via ICTWaarborg</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4.2  Privacybeleid (AVG/GDPR) — WETTELIJK VERPLICHT</w:t>
      </w:r>
    </w:p>
    <w:p>
      <w:pPr>
        <w:spacing w:after="120" w:before="40"/>
      </w:pPr>
      <w:r>
        <w:rPr>
          <w:rFonts w:ascii="Arial" w:cs="Arial" w:eastAsia="Arial" w:hAnsi="Arial"/>
          <w:color w:val="555555"/>
          <w:sz w:val="21"/>
          <w:szCs w:val="21"/>
        </w:rPr>
        <w:t xml:space="preserve">Ook voor een restaurant website zonder gebruikersaccounts is een privacybeleid verplicht. Zodra er een contactformulier, Google Analytics of een reserveringssysteem is, worden er persoonsgegevens verwerkt.</w:t>
      </w:r>
    </w:p>
    <w:p>
      <w:pPr>
        <w:pStyle w:val="ListParagraph"/>
        <w:numPr>
          <w:ilvl w:val="0"/>
          <w:numId w:val="2"/>
        </w:numPr>
        <w:spacing w:after="60" w:before="30"/>
      </w:pPr>
      <w:r>
        <w:rPr>
          <w:rFonts w:ascii="Arial" w:cs="Arial" w:eastAsia="Arial" w:hAnsi="Arial"/>
          <w:color w:val="555555"/>
          <w:sz w:val="21"/>
          <w:szCs w:val="21"/>
        </w:rPr>
        <w:t xml:space="preserve">Gebruik iubenda.com of cookiebot.com voor een automatisch gegenereerd privacybeleid (betaalbaar)</w:t>
      </w:r>
    </w:p>
    <w:p>
      <w:pPr>
        <w:pStyle w:val="ListParagraph"/>
        <w:numPr>
          <w:ilvl w:val="0"/>
          <w:numId w:val="2"/>
        </w:numPr>
        <w:spacing w:after="60" w:before="30"/>
      </w:pPr>
      <w:r>
        <w:rPr>
          <w:rFonts w:ascii="Arial" w:cs="Arial" w:eastAsia="Arial" w:hAnsi="Arial"/>
          <w:color w:val="555555"/>
          <w:sz w:val="21"/>
          <w:szCs w:val="21"/>
        </w:rPr>
        <w:t xml:space="preserve">Of schrijf er zelf een op basis van de Autoriteit Persoonsgegevens (AP) richtlijnen</w:t>
      </w:r>
    </w:p>
    <w:p>
      <w:pPr>
        <w:pStyle w:val="ListParagraph"/>
        <w:numPr>
          <w:ilvl w:val="0"/>
          <w:numId w:val="2"/>
        </w:numPr>
        <w:spacing w:after="60" w:before="30"/>
      </w:pPr>
      <w:r>
        <w:rPr>
          <w:rFonts w:ascii="Arial" w:cs="Arial" w:eastAsia="Arial" w:hAnsi="Arial"/>
          <w:color w:val="555555"/>
          <w:sz w:val="21"/>
          <w:szCs w:val="21"/>
        </w:rPr>
        <w:t xml:space="preserve">Vermeld: welke data, waarvoor, hoe lang bewaard, wie verwerkt het, rechten van bezoekers</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4.3  Cookiebanner — WETTELIJK VERPLICHT</w:t>
      </w:r>
    </w:p>
    <w:p>
      <w:pPr>
        <w:spacing w:after="120" w:before="40"/>
      </w:pPr>
      <w:r>
        <w:rPr>
          <w:rFonts w:ascii="Arial" w:cs="Arial" w:eastAsia="Arial" w:hAnsi="Arial"/>
          <w:color w:val="555555"/>
          <w:sz w:val="21"/>
          <w:szCs w:val="21"/>
        </w:rPr>
        <w:t xml:space="preserve">Bij gebruik van Google Analytics, Facebook Pixel of andere tracking cookies is een functionerende cookiebanner verplicht waarbij bezoekers actief toestemming geven. Verplicht in Nederland op grond van de Telecommunicatiewet en AVG.</w:t>
      </w:r>
    </w:p>
    <w:p>
      <w:pPr>
        <w:pStyle w:val="ListParagraph"/>
        <w:numPr>
          <w:ilvl w:val="0"/>
          <w:numId w:val="2"/>
        </w:numPr>
        <w:spacing w:after="60" w:before="30"/>
      </w:pPr>
      <w:r>
        <w:rPr>
          <w:rFonts w:ascii="Arial" w:cs="Arial" w:eastAsia="Arial" w:hAnsi="Arial"/>
          <w:color w:val="555555"/>
          <w:sz w:val="21"/>
          <w:szCs w:val="21"/>
        </w:rPr>
        <w:t xml:space="preserve">Gratis opties: CookieYes (gratis basis), Cookiebot (gratis tot 1 site/100 pagina's)</w:t>
      </w:r>
    </w:p>
    <w:p>
      <w:pPr>
        <w:pStyle w:val="ListParagraph"/>
        <w:numPr>
          <w:ilvl w:val="0"/>
          <w:numId w:val="2"/>
        </w:numPr>
        <w:spacing w:after="60" w:before="30"/>
      </w:pPr>
      <w:r>
        <w:rPr>
          <w:rFonts w:ascii="Arial" w:cs="Arial" w:eastAsia="Arial" w:hAnsi="Arial"/>
          <w:color w:val="555555"/>
          <w:sz w:val="21"/>
          <w:szCs w:val="21"/>
        </w:rPr>
        <w:t xml:space="preserve">Of bouw een simpele banner in React (Claude Code kan dit voor je maken)</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4.4  Opdrachtbevestiging en offerte — JE ENIGE BESCHERMING BIJ CONFLICT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FFF3CD" w:val="clear"/>
            <w:tcMar>
              <w:top w:type="dxa" w:w="120"/>
              <w:left w:type="dxa" w:w="220"/>
              <w:bottom w:type="dxa" w:w="40"/>
              <w:right w:type="dxa" w:w="220"/>
            </w:tcMar>
          </w:tcPr>
          <w:p>
            <w:r>
              <w:rPr>
                <w:rFonts w:ascii="Arial" w:cs="Arial" w:eastAsia="Arial" w:hAnsi="Arial"/>
                <w:b/>
                <w:bCs/>
                <w:color w:val="92400E"/>
                <w:sz w:val="22"/>
                <w:szCs w:val="22"/>
              </w:rPr>
              <w:t xml:space="preserve">Mondeling is niets waard: bevestig altijd schriftelijk</w:t>
            </w:r>
          </w:p>
        </w:tc>
      </w:tr>
      <w:tr>
        <w:tc>
          <w:tcPr>
            <w:tcW w:type="dxa" w:w="9026"/>
            <w:tcBorders>
              <w:top w:val="none"/>
              <w:left w:val="none"/>
              <w:bottom w:val="none"/>
              <w:right w:val="none"/>
            </w:tcBorders>
            <w:shd w:fill="FFF3CD"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Stuur altijd een schriftelijke offerte die de klant via e-mail accordeert voordat je begint. Vermeld hierin: wat je levert, tegen welke prijs, in welk tijdsbestek, en dat je AV van toepassing zijn. Dit e-mail-akkoord is je enige bescherming als er later een conflict over scope of betaling ontstaat.</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4.5  Onderhoudscontract (aanbevolen vanaf eerste klant)</w:t>
      </w:r>
    </w:p>
    <w:p>
      <w:pPr>
        <w:spacing w:after="120" w:before="40"/>
      </w:pPr>
      <w:r>
        <w:rPr>
          <w:rFonts w:ascii="Arial" w:cs="Arial" w:eastAsia="Arial" w:hAnsi="Arial"/>
          <w:color w:val="555555"/>
          <w:sz w:val="21"/>
          <w:szCs w:val="21"/>
        </w:rPr>
        <w:t xml:space="preserve">Bied altijd een onderhoudsoptie aan. Dit geeft je recurring income én beschermt de klant. Leg vast:</w:t>
      </w:r>
    </w:p>
    <w:p>
      <w:pPr>
        <w:pStyle w:val="ListParagraph"/>
        <w:numPr>
          <w:ilvl w:val="0"/>
          <w:numId w:val="2"/>
        </w:numPr>
        <w:spacing w:after="60" w:before="30"/>
      </w:pPr>
      <w:r>
        <w:rPr>
          <w:rFonts w:ascii="Arial" w:cs="Arial" w:eastAsia="Arial" w:hAnsi="Arial"/>
          <w:color w:val="555555"/>
          <w:sz w:val="21"/>
          <w:szCs w:val="21"/>
        </w:rPr>
        <w:t xml:space="preserve">Wat valt onder onderhoud: security updates, package updates, kleine fixes, backups</w:t>
      </w:r>
    </w:p>
    <w:p>
      <w:pPr>
        <w:pStyle w:val="ListParagraph"/>
        <w:numPr>
          <w:ilvl w:val="0"/>
          <w:numId w:val="2"/>
        </w:numPr>
        <w:spacing w:after="60" w:before="30"/>
      </w:pPr>
      <w:r>
        <w:rPr>
          <w:rFonts w:ascii="Arial" w:cs="Arial" w:eastAsia="Arial" w:hAnsi="Arial"/>
          <w:color w:val="555555"/>
          <w:sz w:val="21"/>
          <w:szCs w:val="21"/>
        </w:rPr>
        <w:t xml:space="preserve">Responstijd: bijv. kritische problemen binnen 24 uur, overige binnen 5 werkdagen</w:t>
      </w:r>
    </w:p>
    <w:p>
      <w:pPr>
        <w:pStyle w:val="ListParagraph"/>
        <w:numPr>
          <w:ilvl w:val="0"/>
          <w:numId w:val="2"/>
        </w:numPr>
        <w:spacing w:after="60" w:before="30"/>
      </w:pPr>
      <w:r>
        <w:rPr>
          <w:rFonts w:ascii="Arial" w:cs="Arial" w:eastAsia="Arial" w:hAnsi="Arial"/>
          <w:color w:val="555555"/>
          <w:sz w:val="21"/>
          <w:szCs w:val="21"/>
        </w:rPr>
        <w:t xml:space="preserve">Wat er NIET bij zit: nieuwe functionaliteit, redesign</w:t>
      </w:r>
    </w:p>
    <w:p>
      <w:pPr>
        <w:pStyle w:val="ListParagraph"/>
        <w:numPr>
          <w:ilvl w:val="0"/>
          <w:numId w:val="2"/>
        </w:numPr>
        <w:spacing w:after="60" w:before="30"/>
      </w:pPr>
      <w:r>
        <w:rPr>
          <w:rFonts w:ascii="Arial" w:cs="Arial" w:eastAsia="Arial" w:hAnsi="Arial"/>
          <w:color w:val="555555"/>
          <w:sz w:val="21"/>
          <w:szCs w:val="21"/>
        </w:rPr>
        <w:t xml:space="preserve">Prijs: €75–€300/maand afhankelijk van complexiteit is marktconform voor een eenvoudige site</w:t>
      </w:r>
    </w:p>
    <w:p>
      <w:pPr>
        <w:spacing w:after="60" w:before="60"/>
      </w:pPr>
      <w:r>
        <w:t xml:space="preserve"/>
      </w:r>
    </w:p>
    <w:p>
      <w:r>
        <w:br w:type="page"/>
      </w:r>
    </w:p>
    <w:p>
      <w:pPr>
        <w:pStyle w:val="Heading1"/>
        <w:pBdr>
          <w:bottom w:val="single" w:color="2E75B6" w:sz="6" w:space="6"/>
        </w:pBdr>
        <w:spacing w:after="160" w:before="480"/>
      </w:pPr>
      <w:r>
        <w:rPr>
          <w:rFonts w:ascii="Arial" w:cs="Arial" w:eastAsia="Arial" w:hAnsi="Arial"/>
          <w:b/>
          <w:bCs/>
          <w:color w:val="1B4F8A"/>
          <w:sz w:val="34"/>
          <w:szCs w:val="34"/>
        </w:rPr>
        <w:t xml:space="preserve">5. Klaar voor de pitch: wat je nodig hebt</w:t>
      </w:r>
    </w:p>
    <w:p>
      <w:pPr>
        <w:spacing w:after="120" w:before="40"/>
      </w:pPr>
      <w:r>
        <w:rPr>
          <w:rFonts w:ascii="Arial" w:cs="Arial" w:eastAsia="Arial" w:hAnsi="Arial"/>
          <w:color w:val="555555"/>
          <w:sz w:val="21"/>
          <w:szCs w:val="21"/>
        </w:rPr>
        <w:t xml:space="preserve">Je wil pitchen bij ondernemers. Je hebt géén eigen website nodig en géén visitekaartjes (al helpen ze). Wat je WEL nodig hebt: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5.1  Je minimale professionele 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Wat</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Status/hoe</w:t>
            </w:r>
          </w:p>
        </w:tc>
        <w:tc>
          <w:tcPr>
            <w:tcW w:type="dxa" w:w="2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Nodig voor pitch?</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De restaurant website zelf</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Jouw live demo — dit IS je portfolio</w:t>
            </w:r>
          </w:p>
        </w:tc>
        <w:tc>
          <w:tcPr>
            <w:tcW w:type="dxa" w:w="2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Ja, essentieel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KvK-inschrijving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Online aanvragen (kvk.nl)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 voor facturen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Zakelijk e-mailadres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naam@jouwdomein.nl via Google Workspace (~€6/mnd)</w:t>
            </w:r>
          </w:p>
        </w:tc>
        <w:tc>
          <w:tcPr>
            <w:tcW w:type="dxa" w:w="2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Ja, uitstraling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Algemene Voorwaarden (ICTWaarborg)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Download + printen/digitaal meenemen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Beroepsaansprakelijkheidsverzekering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Hiscox/Insify/Markel</w:t>
            </w:r>
          </w:p>
        </w:tc>
        <w:tc>
          <w:tcPr>
            <w:tcW w:type="dxa" w:w="2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Ja, voor geloofwaardigheid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Offerte template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Simpel Word-document met jouw naam, KvK, BTW</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Eigen website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Handig, maar NIET vereist bij start</w:t>
            </w:r>
          </w:p>
        </w:tc>
        <w:tc>
          <w:tcPr>
            <w:tcW w:type="dxa" w:w="2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Nee voor pitch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Visitekaartje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Handig, maar niet vereist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Nee</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5.2  Jouw verhaal: hoe pitch je zonder groot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DBEAFE" w:val="clear"/>
            <w:tcMar>
              <w:top w:type="dxa" w:w="120"/>
              <w:left w:type="dxa" w:w="220"/>
              <w:bottom w:type="dxa" w:w="40"/>
              <w:right w:type="dxa" w:w="220"/>
            </w:tcMar>
          </w:tcPr>
          <w:p>
            <w:r>
              <w:rPr>
                <w:rFonts w:ascii="Arial" w:cs="Arial" w:eastAsia="Arial" w:hAnsi="Arial"/>
                <w:b/>
                <w:bCs/>
                <w:color w:val="1B4F8A"/>
                <w:sz w:val="22"/>
                <w:szCs w:val="22"/>
              </w:rPr>
              <w:t xml:space="preserve">Voordeel: jij hebt een live, professionele demo</w:t>
            </w:r>
          </w:p>
        </w:tc>
      </w:tr>
      <w:tr>
        <w:tc>
          <w:tcPr>
            <w:tcW w:type="dxa" w:w="9026"/>
            <w:tcBorders>
              <w:top w:val="none"/>
              <w:left w:val="none"/>
              <w:bottom w:val="none"/>
              <w:right w:val="none"/>
            </w:tcBorders>
            <w:shd w:fill="DBEAFE"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Veel webdesigners pitchen met screenshots. Jij kunt de website live laten zien op een telefoon of laptop. Dit is je sterkste troef. Je toont direct aan: 'Dit is wat ik maak.' Voeg toe hoe je het gemaakt hebt, hoe snel, en wat de beveiliging is. Dit onderscheidt je direct van het gros van de concurrentie.</w:t>
            </w:r>
          </w:p>
        </w:tc>
      </w:tr>
    </w:tbl>
    <w:p>
      <w:pPr>
        <w:spacing w:after="60" w:before="60"/>
      </w:pPr>
      <w:r>
        <w:t xml:space="preserve"/>
      </w:r>
    </w:p>
    <w:p>
      <w:pPr>
        <w:spacing w:after="80" w:before="40"/>
      </w:pPr>
      <w:r>
        <w:rPr>
          <w:rFonts w:ascii="Arial" w:cs="Arial" w:eastAsia="Arial" w:hAnsi="Arial"/>
          <w:b/>
          <w:bCs/>
          <w:color w:val="1B4F8A"/>
          <w:sz w:val="21"/>
          <w:szCs w:val="21"/>
        </w:rPr>
        <w:t xml:space="preserve">Pitch-structuur (elevator pitch, 30–60 seconden):</w:t>
      </w:r>
    </w:p>
    <w:p>
      <w:pPr>
        <w:pStyle w:val="ListParagraph"/>
        <w:numPr>
          <w:ilvl w:val="0"/>
          <w:numId w:val="2"/>
        </w:numPr>
        <w:spacing w:after="60" w:before="30"/>
      </w:pPr>
      <w:r>
        <w:rPr>
          <w:rFonts w:ascii="Arial" w:cs="Arial" w:eastAsia="Arial" w:hAnsi="Arial"/>
          <w:color w:val="555555"/>
          <w:sz w:val="21"/>
          <w:szCs w:val="21"/>
        </w:rPr>
        <w:t xml:space="preserve">Probleem: 'Veel ondernemers hebben een verouderde of geen professionele website.'</w:t>
      </w:r>
    </w:p>
    <w:p>
      <w:pPr>
        <w:pStyle w:val="ListParagraph"/>
        <w:numPr>
          <w:ilvl w:val="0"/>
          <w:numId w:val="2"/>
        </w:numPr>
        <w:spacing w:after="60" w:before="30"/>
      </w:pPr>
      <w:r>
        <w:rPr>
          <w:rFonts w:ascii="Arial" w:cs="Arial" w:eastAsia="Arial" w:hAnsi="Arial"/>
          <w:color w:val="555555"/>
          <w:sz w:val="21"/>
          <w:szCs w:val="21"/>
        </w:rPr>
        <w:t xml:space="preserve">Oplossing: 'Ik bouw moderne, snelle en veilige websites op maat.'</w:t>
      </w:r>
    </w:p>
    <w:p>
      <w:pPr>
        <w:pStyle w:val="ListParagraph"/>
        <w:numPr>
          <w:ilvl w:val="0"/>
          <w:numId w:val="2"/>
        </w:numPr>
        <w:spacing w:after="60" w:before="30"/>
      </w:pPr>
      <w:r>
        <w:rPr>
          <w:rFonts w:ascii="Arial" w:cs="Arial" w:eastAsia="Arial" w:hAnsi="Arial"/>
          <w:color w:val="555555"/>
          <w:sz w:val="21"/>
          <w:szCs w:val="21"/>
        </w:rPr>
        <w:t xml:space="preserve">Bewijs: 'Hier is een voorbeeld dat ik heb gebouwd — live, snel, veilig.'</w:t>
      </w:r>
    </w:p>
    <w:p>
      <w:pPr>
        <w:pStyle w:val="ListParagraph"/>
        <w:numPr>
          <w:ilvl w:val="0"/>
          <w:numId w:val="2"/>
        </w:numPr>
        <w:spacing w:after="60" w:before="30"/>
      </w:pPr>
      <w:r>
        <w:rPr>
          <w:rFonts w:ascii="Arial" w:cs="Arial" w:eastAsia="Arial" w:hAnsi="Arial"/>
          <w:color w:val="555555"/>
          <w:sz w:val="21"/>
          <w:szCs w:val="21"/>
        </w:rPr>
        <w:t xml:space="preserve">Prijs/schaarste: 'Ik neem op dit moment een beperkt aantal nieuwe klanten aan.'</w:t>
      </w:r>
    </w:p>
    <w:p>
      <w:pPr>
        <w:pStyle w:val="ListParagraph"/>
        <w:numPr>
          <w:ilvl w:val="0"/>
          <w:numId w:val="2"/>
        </w:numPr>
        <w:spacing w:after="60" w:before="30"/>
      </w:pPr>
      <w:r>
        <w:rPr>
          <w:rFonts w:ascii="Arial" w:cs="Arial" w:eastAsia="Arial" w:hAnsi="Arial"/>
          <w:color w:val="555555"/>
          <w:sz w:val="21"/>
          <w:szCs w:val="21"/>
        </w:rPr>
        <w:t xml:space="preserve">Call to action: 'Zal ik een offerte voor je maken? Ik heb die volgende week klaar.'</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5.3  Prijsbepaling: wat is marktconform?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website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Marktprijs NL 2026</w:t>
            </w:r>
          </w:p>
        </w:tc>
        <w:tc>
          <w:tcPr>
            <w:tcW w:type="dxa" w:w="3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Onderhoud/jaar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Eenvoudige bedrijfswebsite (5–8 pagina's)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€1.200–€3.000</w:t>
            </w:r>
          </w:p>
        </w:tc>
        <w:tc>
          <w:tcPr>
            <w:tcW w:type="dxa" w:w="3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€500–€1.200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Restaurant website met menu + reservering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€1.500–€4.000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€600–€1.500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Webshop (eenvoudig)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€3.000–€8.000</w:t>
            </w:r>
          </w:p>
        </w:tc>
        <w:tc>
          <w:tcPr>
            <w:tcW w:type="dxa" w:w="35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€1.000–€2.500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Landingspagina / one-pager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€500–€1.500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€300–€600</w:t>
            </w:r>
          </w:p>
        </w:tc>
      </w:tr>
    </w:tbl>
    <w:p>
      <w:pPr>
        <w:spacing w:after="60" w:before="60"/>
      </w:pPr>
      <w:r>
        <w:t xml:space="preserve"/>
      </w:r>
    </w:p>
    <w:p>
      <w:pPr>
        <w:spacing w:after="120" w:before="40"/>
      </w:pPr>
      <w:r>
        <w:rPr>
          <w:rFonts w:ascii="Arial" w:cs="Arial" w:eastAsia="Arial" w:hAnsi="Arial"/>
          <w:color w:val="555555"/>
          <w:sz w:val="21"/>
          <w:szCs w:val="21"/>
        </w:rPr>
        <w:t xml:space="preserve">Begin niet te laag — onderprijzen schept het beeld van lage kwaliteit. Bied altijd onderhoud aan als recurring pakket. Recurring income is de fundering onder een gezond webdevelopment bedrijf.</w:t>
      </w:r>
    </w:p>
    <w:p>
      <w:pPr>
        <w:spacing w:after="60" w:before="60"/>
      </w:pPr>
      <w:r>
        <w:t xml:space="preserve"/>
      </w:r>
    </w:p>
    <w:p>
      <w:r>
        <w:br w:type="page"/>
      </w:r>
    </w:p>
    <w:p>
      <w:pPr>
        <w:pStyle w:val="Heading1"/>
        <w:pBdr>
          <w:bottom w:val="single" w:color="2E75B6" w:sz="6" w:space="6"/>
        </w:pBdr>
        <w:spacing w:after="160" w:before="480"/>
      </w:pPr>
      <w:r>
        <w:rPr>
          <w:rFonts w:ascii="Arial" w:cs="Arial" w:eastAsia="Arial" w:hAnsi="Arial"/>
          <w:b/>
          <w:bCs/>
          <w:color w:val="1B4F8A"/>
          <w:sz w:val="34"/>
          <w:szCs w:val="34"/>
        </w:rPr>
        <w:t xml:space="preserve">6. Actieplan: alles op volgorde</w:t>
      </w:r>
    </w:p>
    <w:p>
      <w:pPr>
        <w:spacing w:after="120" w:before="40"/>
      </w:pPr>
      <w:r>
        <w:rPr>
          <w:rFonts w:ascii="Arial" w:cs="Arial" w:eastAsia="Arial" w:hAnsi="Arial"/>
          <w:color w:val="555555"/>
          <w:sz w:val="21"/>
          <w:szCs w:val="21"/>
        </w:rPr>
        <w:t xml:space="preserve">Hieronder staat alles in de volgorde waarin je het moet aanpakken, met prioriteit. Volg dit lijstje en je bent volledig klaar voor je eerste professionele oplevering.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326"/>
        <w:gridCol w:w="3100"/>
      </w:tblGrid>
      <w:t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3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Wat te doen</w:t>
            </w:r>
          </w:p>
        </w:tc>
        <w:tc>
          <w:tcPr>
            <w:tcW w:type="dxa" w:w="31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Prioriteit / Timing</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1</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Claude Code Security loop uitvoeren — scan + fix kwetsbaarheden</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Nu — vóór oplevering</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2</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headers toevoegen aan vercel.json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 — 30 minuten werk</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3</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npm audit uitvoeren en fixen</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Nu — 5 minuten</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4</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Gratis scan: securityheaders.com + observatory.mozilla.org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 na stap 1–3</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5</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KvK-inschrijving aanvragen (afspraak maken)</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Deze week</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6</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BAV afsluiten: offerte aanvragen bij Insify + Hiscox + Markel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Deze week</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7</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ICTWaarborg B2B Modules A+B downloaden als algemene voorwaarden</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Deze week, gratis</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8</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Privacybeleid + cookiebanner toevoegen aan de restaurant website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Vóór livegang</w:t>
            </w:r>
          </w:p>
        </w:tc>
      </w:tr>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color w:val="FFFFFF"/>
                <w:sz w:val="20"/>
                <w:szCs w:val="20"/>
              </w:rPr>
              <w:t xml:space="preserve">9</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Zakelijk e-mailadres aanmaken (naam@domein.nl)</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Voor eerste pitch</w:t>
            </w:r>
          </w:p>
        </w:tc>
      </w:tr>
      <w:tr>
        <w:tc>
          <w:tcPr>
            <w:tcW w:type="dxa" w:w="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color w:val="FFFFFF"/>
                <w:sz w:val="20"/>
                <w:szCs w:val="20"/>
              </w:rPr>
              <w:t xml:space="preserve">10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CyberClear cyberverzekering toevoegen bij Hiscox (10% combinatiekorting)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 BAV afsluiten</w:t>
            </w:r>
          </w:p>
        </w:tc>
      </w:tr>
      <w:tr>
        <w:tc>
          <w:tcPr>
            <w:tcW w:type="dxa" w:w="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color w:val="FFFFFF"/>
                <w:sz w:val="20"/>
                <w:szCs w:val="20"/>
              </w:rPr>
              <w:t xml:space="preserve">11</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KOR aanmelden bij Belastingdienst (als omzet &lt;€20k/jaar)</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Na KvK-inschrijving</w:t>
            </w:r>
          </w:p>
        </w:tc>
      </w:tr>
      <w:tr>
        <w:tc>
          <w:tcPr>
            <w:tcW w:type="dxa" w:w="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color w:val="FFFFFF"/>
                <w:sz w:val="20"/>
                <w:szCs w:val="20"/>
              </w:rPr>
              <w:t xml:space="preserve">12</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Offerte template maken in Word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Voor eerste klant</w:t>
            </w:r>
          </w:p>
        </w:tc>
      </w:tr>
      <w:tr>
        <w:tc>
          <w:tcPr>
            <w:tcW w:type="dxa" w:w="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color w:val="FFFFFF"/>
                <w:sz w:val="20"/>
                <w:szCs w:val="20"/>
              </w:rPr>
              <w:t xml:space="preserve">13</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Onderhoudscontract template opstellen</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Voor eerste klant</w:t>
            </w:r>
          </w:p>
        </w:tc>
      </w:tr>
      <w:tr>
        <w:tc>
          <w:tcPr>
            <w:tcW w:type="dxa" w:w="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color w:val="FFFFFF"/>
                <w:sz w:val="20"/>
                <w:szCs w:val="20"/>
              </w:rPr>
              <w:t xml:space="preserve">14</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Zakelijke bankrekening openen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 KvK</w:t>
            </w:r>
          </w:p>
        </w:tc>
      </w:tr>
      <w:tr>
        <w:tc>
          <w:tcPr>
            <w:tcW w:type="dxa" w:w="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color w:val="FFFFFF"/>
                <w:sz w:val="20"/>
                <w:szCs w:val="20"/>
              </w:rPr>
              <w:t xml:space="preserve">15</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AOV bespreken met verzekeringsadviseur</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Na eerste inkomsten</w:t>
            </w:r>
          </w:p>
        </w:tc>
      </w:tr>
      <w:tr>
        <w:tc>
          <w:tcPr>
            <w:tcW w:type="dxa" w:w="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16</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Boekhoudsoftware opzetten (Moneybird gratis, Twinfield betaald)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 KvK</w:t>
            </w:r>
          </w:p>
        </w:tc>
      </w:tr>
      <w:tr>
        <w:tc>
          <w:tcPr>
            <w:tcW w:type="dxa" w:w="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17</w:t>
            </w:r>
          </w:p>
        </w:tc>
        <w:tc>
          <w:tcPr>
            <w:tcW w:type="dxa" w:w="53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Vercel Logs &amp; Source Protection aanzetten</w:t>
            </w:r>
          </w:p>
        </w:tc>
        <w:tc>
          <w:tcPr>
            <w:tcW w:type="dxa" w:w="3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22222"/>
                <w:sz w:val="20"/>
                <w:szCs w:val="20"/>
              </w:rPr>
              <w:t xml:space="preserve">Nu — gratis</w:t>
            </w:r>
          </w:p>
        </w:tc>
      </w:tr>
      <w:tr>
        <w:tc>
          <w:tcPr>
            <w:tcW w:type="dxa" w:w="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color w:val="FFFFFF"/>
                <w:sz w:val="20"/>
                <w:szCs w:val="20"/>
              </w:rPr>
              <w:t xml:space="preserve">18</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Eigen portfolio-website bouwen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Eerste klant is al je portfolio</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one"/>
              <w:left w:val="none"/>
              <w:bottom w:val="none"/>
              <w:right w:val="none"/>
            </w:tcBorders>
            <w:shd w:fill="D1FAE5" w:val="clear"/>
            <w:tcMar>
              <w:top w:type="dxa" w:w="120"/>
              <w:left w:type="dxa" w:w="220"/>
              <w:bottom w:type="dxa" w:w="40"/>
              <w:right w:type="dxa" w:w="220"/>
            </w:tcMar>
          </w:tcPr>
          <w:p>
            <w:r>
              <w:rPr>
                <w:rFonts w:ascii="Arial" w:cs="Arial" w:eastAsia="Arial" w:hAnsi="Arial"/>
                <w:b/>
                <w:bCs/>
                <w:color w:val="065F46"/>
                <w:sz w:val="22"/>
                <w:szCs w:val="22"/>
              </w:rPr>
              <w:t xml:space="preserve">Klaar. Je bent professioneler dan 80% van de ZZP webdesigners als je dit lijstje afwerkt.</w:t>
            </w:r>
          </w:p>
        </w:tc>
      </w:tr>
      <w:tr>
        <w:tc>
          <w:tcPr>
            <w:tcW w:type="dxa" w:w="9026"/>
            <w:tcBorders>
              <w:top w:val="none"/>
              <w:left w:val="none"/>
              <w:bottom w:val="none"/>
              <w:right w:val="none"/>
            </w:tcBorders>
            <w:shd w:fill="D1FAE5" w:val="clear"/>
            <w:tcMar>
              <w:top w:type="dxa" w:w="0"/>
              <w:left w:type="dxa" w:w="220"/>
              <w:bottom w:type="dxa" w:w="120"/>
              <w:right w:type="dxa" w:w="220"/>
            </w:tcMar>
          </w:tcPr>
          <w:p>
            <w:pPr>
              <w:spacing w:after="0" w:before="0"/>
            </w:pPr>
            <w:r>
              <w:rPr>
                <w:rFonts w:ascii="Arial" w:cs="Arial" w:eastAsia="Arial" w:hAnsi="Arial"/>
                <w:color w:val="333333"/>
                <w:sz w:val="21"/>
                <w:szCs w:val="21"/>
              </w:rPr>
              <w:t xml:space="preserve">De meeste freelance webdesigners starten zonder verzekering, zonder goede AV en zonder beveiligingschecklist. Jij hebt straks alles op orde. Dat is je onderscheidend vermogen naast de kwaliteit van het werk zelf.</w:t>
            </w:r>
          </w:p>
        </w:tc>
      </w:tr>
    </w:tbl>
    <w:p>
      <w:pPr>
        <w:spacing w:after="60" w:before="60"/>
      </w:pPr>
      <w:r>
        <w:t xml:space="preserve"/>
      </w:r>
    </w:p>
    <w:p>
      <w:pPr>
        <w:pStyle w:val="Heading2"/>
        <w:spacing w:after="120" w:before="320"/>
      </w:pPr>
      <w:r>
        <w:rPr>
          <w:rFonts w:ascii="Arial" w:cs="Arial" w:eastAsia="Arial" w:hAnsi="Arial"/>
          <w:b/>
          <w:bCs/>
          <w:color w:val="2E75B6"/>
          <w:sz w:val="26"/>
          <w:szCs w:val="26"/>
        </w:rPr>
        <w:t xml:space="preserve">Bronnen</w:t>
      </w:r>
    </w:p>
    <w:p>
      <w:pPr>
        <w:pStyle w:val="ListParagraph"/>
        <w:numPr>
          <w:ilvl w:val="0"/>
          <w:numId w:val="2"/>
        </w:numPr>
        <w:spacing w:after="60" w:before="30"/>
      </w:pPr>
      <w:r>
        <w:rPr>
          <w:rFonts w:ascii="Arial" w:cs="Arial" w:eastAsia="Arial" w:hAnsi="Arial"/>
          <w:color w:val="555555"/>
          <w:sz w:val="21"/>
          <w:szCs w:val="21"/>
        </w:rPr>
        <w:t xml:space="preserve">Hiscox BAV ICT: hiscox.nl/beroepsaansprakelijkheidsverzekering-ICT</w:t>
      </w:r>
    </w:p>
    <w:p>
      <w:pPr>
        <w:pStyle w:val="ListParagraph"/>
        <w:numPr>
          <w:ilvl w:val="0"/>
          <w:numId w:val="2"/>
        </w:numPr>
        <w:spacing w:after="60" w:before="30"/>
      </w:pPr>
      <w:r>
        <w:rPr>
          <w:rFonts w:ascii="Arial" w:cs="Arial" w:eastAsia="Arial" w:hAnsi="Arial"/>
          <w:color w:val="555555"/>
          <w:sz w:val="21"/>
          <w:szCs w:val="21"/>
        </w:rPr>
        <w:t xml:space="preserve">Insify BAV ZZP: insify.nl — Vanaf €35/mnd, dagelijks opzegbaar</w:t>
      </w:r>
    </w:p>
    <w:p>
      <w:pPr>
        <w:pStyle w:val="ListParagraph"/>
        <w:numPr>
          <w:ilvl w:val="0"/>
          <w:numId w:val="2"/>
        </w:numPr>
        <w:spacing w:after="60" w:before="30"/>
      </w:pPr>
      <w:r>
        <w:rPr>
          <w:rFonts w:ascii="Arial" w:cs="Arial" w:eastAsia="Arial" w:hAnsi="Arial"/>
          <w:color w:val="555555"/>
          <w:sz w:val="21"/>
          <w:szCs w:val="21"/>
        </w:rPr>
        <w:t xml:space="preserve">Markel ICT BAV: markel.nl/verzekeringen/beroepsaansprakelijkheid/ict</w:t>
      </w:r>
    </w:p>
    <w:p>
      <w:pPr>
        <w:pStyle w:val="ListParagraph"/>
        <w:numPr>
          <w:ilvl w:val="0"/>
          <w:numId w:val="2"/>
        </w:numPr>
        <w:spacing w:after="60" w:before="30"/>
      </w:pPr>
      <w:r>
        <w:rPr>
          <w:rFonts w:ascii="Arial" w:cs="Arial" w:eastAsia="Arial" w:hAnsi="Arial"/>
          <w:color w:val="555555"/>
          <w:sz w:val="21"/>
          <w:szCs w:val="21"/>
        </w:rPr>
        <w:t xml:space="preserve">Hiscox CyberClear: hiscox.nl/cyberverzekering-cyberclear-hiscox</w:t>
      </w:r>
    </w:p>
    <w:p>
      <w:pPr>
        <w:pStyle w:val="ListParagraph"/>
        <w:numPr>
          <w:ilvl w:val="0"/>
          <w:numId w:val="2"/>
        </w:numPr>
        <w:spacing w:after="60" w:before="30"/>
      </w:pPr>
      <w:r>
        <w:rPr>
          <w:rFonts w:ascii="Arial" w:cs="Arial" w:eastAsia="Arial" w:hAnsi="Arial"/>
          <w:color w:val="555555"/>
          <w:sz w:val="21"/>
          <w:szCs w:val="21"/>
        </w:rPr>
        <w:t xml:space="preserve">Polisselect vergelijker: polisselect.nl/ict-en-techniek</w:t>
      </w:r>
    </w:p>
    <w:p>
      <w:pPr>
        <w:pStyle w:val="ListParagraph"/>
        <w:numPr>
          <w:ilvl w:val="0"/>
          <w:numId w:val="2"/>
        </w:numPr>
        <w:spacing w:after="60" w:before="30"/>
      </w:pPr>
      <w:r>
        <w:rPr>
          <w:rFonts w:ascii="Arial" w:cs="Arial" w:eastAsia="Arial" w:hAnsi="Arial"/>
          <w:color w:val="555555"/>
          <w:sz w:val="21"/>
          <w:szCs w:val="21"/>
        </w:rPr>
        <w:t xml:space="preserve">ICTWaarborg AV: ictwaarborg.nl/algemene-voorwaarden-voor-de-ict-branche</w:t>
      </w:r>
    </w:p>
    <w:p>
      <w:pPr>
        <w:pStyle w:val="ListParagraph"/>
        <w:numPr>
          <w:ilvl w:val="0"/>
          <w:numId w:val="2"/>
        </w:numPr>
        <w:spacing w:after="60" w:before="30"/>
      </w:pPr>
      <w:r>
        <w:rPr>
          <w:rFonts w:ascii="Arial" w:cs="Arial" w:eastAsia="Arial" w:hAnsi="Arial"/>
          <w:color w:val="555555"/>
          <w:sz w:val="21"/>
          <w:szCs w:val="21"/>
        </w:rPr>
        <w:t xml:space="preserve">NLdigital Voorwaarden 2025: nldigital.nl/kennis-producten/nldigital-voorwaarden-2025</w:t>
      </w:r>
    </w:p>
    <w:p>
      <w:pPr>
        <w:pStyle w:val="ListParagraph"/>
        <w:numPr>
          <w:ilvl w:val="0"/>
          <w:numId w:val="2"/>
        </w:numPr>
        <w:spacing w:after="60" w:before="30"/>
      </w:pPr>
      <w:r>
        <w:rPr>
          <w:rFonts w:ascii="Arial" w:cs="Arial" w:eastAsia="Arial" w:hAnsi="Arial"/>
          <w:color w:val="555555"/>
          <w:sz w:val="21"/>
          <w:szCs w:val="21"/>
        </w:rPr>
        <w:t xml:space="preserve">KvK eenmanszaak vs BV: kvk.nl/starten/een-eenmanszaak-of-bv-als-rechtsvorm-kiezen</w:t>
      </w:r>
    </w:p>
    <w:p>
      <w:pPr>
        <w:pStyle w:val="ListParagraph"/>
        <w:numPr>
          <w:ilvl w:val="0"/>
          <w:numId w:val="2"/>
        </w:numPr>
        <w:spacing w:after="60" w:before="30"/>
      </w:pPr>
      <w:r>
        <w:rPr>
          <w:rFonts w:ascii="Arial" w:cs="Arial" w:eastAsia="Arial" w:hAnsi="Arial"/>
          <w:color w:val="555555"/>
          <w:sz w:val="21"/>
          <w:szCs w:val="21"/>
        </w:rPr>
        <w:t xml:space="preserve">Kleineondernemersregeling: belastingdienst.nl / kvk.nl/geldzaken/kleineondernemersregeling</w:t>
      </w:r>
    </w:p>
    <w:p>
      <w:pPr>
        <w:pStyle w:val="ListParagraph"/>
        <w:numPr>
          <w:ilvl w:val="0"/>
          <w:numId w:val="2"/>
        </w:numPr>
        <w:spacing w:after="60" w:before="30"/>
      </w:pPr>
      <w:r>
        <w:rPr>
          <w:rFonts w:ascii="Arial" w:cs="Arial" w:eastAsia="Arial" w:hAnsi="Arial"/>
          <w:color w:val="555555"/>
          <w:sz w:val="21"/>
          <w:szCs w:val="21"/>
        </w:rPr>
        <w:t xml:space="preserve">Securityheaders gratis scan: securityheaders.com</w:t>
      </w:r>
    </w:p>
    <w:p>
      <w:pPr>
        <w:pStyle w:val="ListParagraph"/>
        <w:numPr>
          <w:ilvl w:val="0"/>
          <w:numId w:val="2"/>
        </w:numPr>
        <w:spacing w:after="60" w:before="30"/>
      </w:pPr>
      <w:r>
        <w:rPr>
          <w:rFonts w:ascii="Arial" w:cs="Arial" w:eastAsia="Arial" w:hAnsi="Arial"/>
          <w:color w:val="555555"/>
          <w:sz w:val="21"/>
          <w:szCs w:val="21"/>
        </w:rPr>
        <w:t xml:space="preserve">Mozilla Observatory gratis scan: developer.mozilla.org/en-US/observatory</w:t>
      </w:r>
    </w:p>
    <w:p>
      <w:pPr>
        <w:pStyle w:val="ListParagraph"/>
        <w:numPr>
          <w:ilvl w:val="0"/>
          <w:numId w:val="2"/>
        </w:numPr>
        <w:spacing w:after="60" w:before="30"/>
      </w:pPr>
      <w:r>
        <w:rPr>
          <w:rFonts w:ascii="Arial" w:cs="Arial" w:eastAsia="Arial" w:hAnsi="Arial"/>
          <w:color w:val="555555"/>
          <w:sz w:val="21"/>
          <w:szCs w:val="21"/>
        </w:rPr>
        <w:t xml:space="preserve">OWASP gratis scanner: owaspscan.com</w:t>
      </w:r>
    </w:p>
    <w:p>
      <w:pPr>
        <w:pStyle w:val="ListParagraph"/>
        <w:numPr>
          <w:ilvl w:val="0"/>
          <w:numId w:val="2"/>
        </w:numPr>
        <w:spacing w:after="60" w:before="30"/>
      </w:pPr>
      <w:r>
        <w:rPr>
          <w:rFonts w:ascii="Arial" w:cs="Arial" w:eastAsia="Arial" w:hAnsi="Arial"/>
          <w:color w:val="555555"/>
          <w:sz w:val="21"/>
          <w:szCs w:val="21"/>
        </w:rPr>
        <w:t xml:space="preserve">Vercel beveiliging: vercel.com/security</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7"/>
        <w:szCs w:val="17"/>
      </w:rPr>
      <w:t xml:space="preserve">Pagina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Website Business Stappenplan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60"/>
    </w:pPr>
    <w:r>
      <w:rPr>
        <w:rFonts w:ascii="Arial" w:cs="Arial" w:eastAsia="Arial" w:hAnsi="Arial"/>
        <w:color w:val="888888"/>
        <w:sz w:val="17"/>
        <w:szCs w:val="17"/>
      </w:rPr>
      <w:t xml:space="preserve">Website Business Stappenplan — Niko Zeldenthuis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8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2026-03-31T05:49:30.963Z</dcterms:created>
  <dcterms:modified xsi:type="dcterms:W3CDTF">2026-03-31T05:49:30.963Z</dcterms:modified>
</cp:coreProperties>
</file>

<file path=docProps/custom.xml><?xml version="1.0" encoding="utf-8"?>
<Properties xmlns="http://schemas.openxmlformats.org/officeDocument/2006/custom-properties" xmlns:vt="http://schemas.openxmlformats.org/officeDocument/2006/docPropsVTypes"/>
</file>