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Methods.</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bed is reconstructed from soundings only under spatially blocked cross-validation and tested against the historical drawdown-exposure statistic.</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soundings-only bed reproduces the historical drawdown exposure (whole mapped reservoir: historical 12.9% vs reconstructed 12.77% (diff -0.18 pp)), and in the downstream zones soundings-only interpolation outperforms every shoreline-constrained variant (SND_ONLY / LINEAR: RMSE 2.20 m, bias -0.07 m, NMAD 1.24 m).</w:t>
      </w:r>
    </w:p>
    <w:p>
      <w:pPr>
        <w:spacing w:line="360" w:lineRule="auto"/>
        <w:jc w:val="both"/>
      </w:pPr>
      <w:r>
        <w:rPr>
          <w:b/>
        </w:rPr>
        <w:t>Conclusions.</w:t>
      </w:r>
      <w:r>
        <w:t xml:space="preserve"> The reservoir did not merely shrink: its water surface acquired a persistent downstream gradient and its bed is reconstructed, validated against the design-era hydrography, in the same vertical frame. Each statement rests on a measured quantity with a stated uncertainty; where a quantity cannot be measured with the data at hand — a post-breach slope–discharge law, a rate of bed change — the manuscript says so rather than inferring it. The reconstructed bed is released as the terrain input of a companion paper on the hydraulic consequences of the surface transformation.</w:t>
      </w:r>
    </w:p>
    <w:p>
      <w:pPr>
        <w:spacing w:line="360" w:lineRule="auto"/>
        <w:jc w:val="both"/>
      </w:pPr>
      <w:r>
        <w:rPr>
          <w:b/>
        </w:rPr>
        <w:t>Keywords:</w:t>
      </w:r>
      <w:r>
        <w:t xml:space="preserve"> satellite altimetry; ICESat-2; SWOT; vertical datum; EVRF2019; reservoir drawdown; bed reconstruction; legacy bathymetry;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and reach-scale slope is now produced globally from ICESat-2 ((Scherer et al., 2023)) and mapped dynamically by SWOT ((Jiang et al., 2025); (Ledauphin et al., 2025))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Did the water surface within the former reservoir footprint change hydraulic regime, and does the change persist? (ii) Can SWOT and ICESat-2 be read together once their vertical references are harmonised? (iii) Does the legacy hydrography constrain both the pre-breach surface and the reconstructed bed, and how accurate is that bed? Where the data cannot answer — the slope–discharge relation after the breach, a rate of bed change — the paper states the limitation instead of inferring an answer. What the new geometry and the vegetating surface mean for roughness, conveyance and stage is the subject of a companion paper that takes the bed reconstructed here as its terrain input.</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4.7) and the shoreline contours used to test the bed reconstruction; 53 dates cover the former pool. The full surface classification and the Sentinel-1 masks are the subject of the companion paper.</w:t>
      </w:r>
    </w:p>
    <w:p>
      <w:pPr>
        <w:pStyle w:val="Heading1"/>
      </w:pPr>
      <w:r>
        <w:t>3.5 Legacy hydrography</w:t>
      </w:r>
    </w:p>
    <w:p>
      <w:pPr>
        <w:spacing w:line="360" w:lineRule="auto"/>
        <w:jc w:val="both"/>
      </w:pPr>
      <w:r>
        <w:t>Eight photographed pages of the Dnipro reservoirs monograph (Tables 19–21, Figures 13–16) and 7 514 S-57 chart soundings are the historical sources; the survey epoch of the soundings is unrecorded, a limitation that rules out any rate of bed change (no epoch). Which reduction level the soundings carry is not stated in the source and is established in Section 5.7.</w:t>
      </w:r>
    </w:p>
    <w:p>
      <w:pPr>
        <w:pStyle w:val="Heading1"/>
      </w:pPr>
      <w:r>
        <w:t>3.6 Geodetic reference data</w:t>
      </w:r>
    </w:p>
    <w:p>
      <w:pPr>
        <w:spacing w:line="360" w:lineRule="auto"/>
        <w:jc w:val="both"/>
      </w:pPr>
      <w:r>
        <w:t>official correction at the posts 0.216 m The EGG2015 quasigeoid grid used for the ICESat-2 and SWOT branches is the 1′×1′ raster whose provenance is discussed in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pStyle w:val="Heading1"/>
      </w:pPr>
      <w:r>
        <w:t>4.1 Vertical harmonisation: the four surfaces</w:t>
      </w:r>
    </w:p>
    <w:p>
      <w:pPr>
        <w:spacing w:line="360" w:lineRule="auto"/>
        <w:jc w:val="both"/>
      </w:pPr>
      <w:r>
        <w:t>Gauge stages are carried into EVRF2019 normal heights by the official EPSG:9902 operation, sampled from the production grid at each station (10,194 daily values transformed); the offset is spatially varying, 0.1715 to 0.2157 m, so no single national constant is admissible. ICESat-2 ATL13 heights are reduced with the EGG2015 quasigeoid after adding the ATL03 tide-free-to-mean-tide term, which moves the six-station corrector by . SWOT PIXC heights are reduced by subtracting the solid-earth, load and pole tides that the product supplies but does not apply, never the geoid field, and then by the same quasigeoid. The residual permanent-tide term between a mean-tide crust and a zero-tide quasigeoid (1–4 cm at this latitude) is carried as its own line in the uncertainty budget.</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is primary and ordinary least squares the sensitivity check. One overpass is the independent unit: segments and beams within a pass share the atmosphere and the water state and are never treated as replicates. The pre/post contrast uses a bootstrap on the difference of medians, a two-sided permutation test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Bed reconstruction</w:t>
      </w:r>
    </w:p>
    <w:p>
      <w:pPr>
        <w:spacing w:line="360" w:lineRule="auto"/>
        <w:jc w:val="both"/>
      </w:pPr>
      <w:r>
        <w:t>For the reservoir, the bed is interpolated from soundings only (ordinary kriging, inverse distance, linear and radial-basis interpolators) on a 250 m canonical grid, pinned at the observed 5 June 2023 shoreline, and scored by spatially blocked cross-validation at 1 km, matched to the median sounding spacing. For the downstream zones the same design is repeated with three arms — soundings only, soundings with Sentinel-2 shoreline soft constraints, and soundings with p18 pseudo-points — and the arm is chosen on the soundings-only score.</w:t>
      </w:r>
    </w:p>
    <w:p>
      <w:pPr>
        <w:pStyle w:val="Heading1"/>
      </w:pPr>
      <w:r>
        <w:t>4.7 Sentinel-2 water masks and shoreline contours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4.8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VALIDATION RESULTS</w:t>
      </w:r>
    </w:p>
    <w:p>
      <w:pPr>
        <w:pStyle w:val="Heading1"/>
      </w:pPr>
      <w:r>
        <w:t>5.1 The gauge network in one geodetic frame</w:t>
      </w:r>
    </w:p>
    <w:p>
      <w:pPr>
        <w:spacing w:line="360" w:lineRule="auto"/>
        <w:jc w:val="both"/>
      </w:pPr>
      <w:r>
        <w:t>10,194 daily values transformed (grid sampler agrees with an independent implementation to 0.000 mm). 0.1715 to 0.2157 m (spread 44 mm; grid accuracy 0.068 m (EPSG registry)).</w:t>
      </w:r>
    </w:p>
    <w:p>
      <w:pPr>
        <w:spacing w:line="360" w:lineRule="auto"/>
        <w:jc w:val="both"/>
      </w:pPr>
      <w:r>
        <w:rPr>
          <w:b/>
        </w:rPr>
        <w:t>Table 2. The vertical chain: each sensor's native frame, the correction applied, and the residual against the gauges.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V1.1</w:t>
            </w:r>
          </w:p>
        </w:tc>
        <w:tc>
          <w:tcPr>
            <w:tcW w:type="dxa" w:w="1728"/>
          </w:tcPr>
          <w:p>
            <w:r>
              <w:t>All gauge stages are carried into one geodetic frame by the official operation EPSG:9902 (BS-77 normal height -&gt; EVRF2019 normal height), applied at each station's own coordinates.</w:t>
            </w:r>
          </w:p>
        </w:tc>
        <w:tc>
          <w:tcPr>
            <w:tcW w:type="dxa" w:w="1728"/>
          </w:tcPr>
          <w:p>
            <w:r>
              <w:t>10,194 daily values transformed</w:t>
            </w:r>
          </w:p>
        </w:tc>
        <w:tc>
          <w:tcPr>
            <w:tcW w:type="dxa" w:w="1728"/>
          </w:tcPr>
          <w:p>
            <w:r>
              <w:t>7</w:t>
            </w:r>
          </w:p>
        </w:tc>
        <w:tc>
          <w:tcPr>
            <w:tcW w:type="dxa" w:w="1728"/>
          </w:tcPr>
          <w:p>
            <w:r>
              <w:t>SUPPORTED</w:t>
            </w:r>
          </w:p>
        </w:tc>
      </w:tr>
      <w:tr>
        <w:tc>
          <w:tcPr>
            <w:tcW w:type="dxa" w:w="1728"/>
          </w:tcPr>
          <w:p>
            <w:r>
              <w:t>V1.2</w:t>
            </w:r>
          </w:p>
        </w:tc>
        <w:tc>
          <w:tcPr>
            <w:tcW w:type="dxa" w:w="1728"/>
          </w:tcPr>
          <w:p>
            <w:r>
              <w:t>The BS-77 -&gt; EVRF2019 offset is spatially varying across the study reach, so a single national constant is not admissible.</w:t>
            </w:r>
          </w:p>
        </w:tc>
        <w:tc>
          <w:tcPr>
            <w:tcW w:type="dxa" w:w="1728"/>
          </w:tcPr>
          <w:p>
            <w:r>
              <w:t>0.1715 to 0.2157 m</w:t>
            </w:r>
          </w:p>
        </w:tc>
        <w:tc>
          <w:tcPr>
            <w:tcW w:type="dxa" w:w="1728"/>
          </w:tcPr>
          <w:p>
            <w:r>
              <w:t>8</w:t>
            </w:r>
          </w:p>
        </w:tc>
        <w:tc>
          <w:tcPr>
            <w:tcW w:type="dxa" w:w="1728"/>
          </w:tcPr>
          <w:p>
            <w:r>
              <w:t>SUPPORTED</w:t>
            </w:r>
          </w:p>
        </w:tc>
      </w:tr>
      <w:tr>
        <w:tc>
          <w:tcPr>
            <w:tcW w:type="dxa" w:w="1728"/>
          </w:tcPr>
          <w:p>
            <w:r>
              <w:t>V2.1</w:t>
            </w:r>
          </w:p>
        </w:tc>
        <w:tc>
          <w:tcPr>
            <w:tcW w:type="dxa" w:w="1728"/>
          </w:tcPr>
          <w:p>
            <w:r>
              <w:t>The documented SWOT PIXC chain height-(solid_earth_tide+load_tide_fes+pole_tide) reproduces RiverSP node heights of the same cycle and pass; the three alternative branches do not.</w:t>
            </w:r>
          </w:p>
        </w:tc>
        <w:tc>
          <w:tcPr>
            <w:tcW w:type="dxa" w:w="1728"/>
          </w:tcPr>
          <w:p>
            <w:r>
              <w:t>-0.0010 m for the documented chain</w:t>
            </w:r>
          </w:p>
        </w:tc>
        <w:tc>
          <w:tcPr>
            <w:tcW w:type="dxa" w:w="1728"/>
          </w:tcPr>
          <w:p>
            <w:r>
              <w:t>1023</w:t>
            </w:r>
          </w:p>
        </w:tc>
        <w:tc>
          <w:tcPr>
            <w:tcW w:type="dxa" w:w="1728"/>
          </w:tcPr>
          <w:p>
            <w:r>
              <w:t>SUPPORTED</w:t>
            </w:r>
          </w:p>
        </w:tc>
      </w:tr>
      <w:tr>
        <w:tc>
          <w:tcPr>
            <w:tcW w:type="dxa" w:w="1728"/>
          </w:tcPr>
          <w:p>
            <w:r>
              <w:t>V3.1</w:t>
            </w:r>
          </w:p>
        </w:tc>
        <w:tc>
          <w:tcPr>
            <w:tcW w:type="dxa" w:w="1728"/>
          </w:tcPr>
          <w:p>
            <w:r>
              <w:t>Under good temporal collocation SWOT and ICESat-2 water-surface heights agree at the centimetre level in the common frame with no correction applied.</w:t>
            </w:r>
          </w:p>
        </w:tc>
        <w:tc>
          <w:tcPr>
            <w:tcW w:type="dxa" w:w="1728"/>
          </w:tcPr>
          <w:p>
            <w:r>
              <w:t>best pair 2023-05-14: +0.0036 m (dt -2.28 h, 3417 segments)</w:t>
            </w:r>
          </w:p>
        </w:tc>
        <w:tc>
          <w:tcPr>
            <w:tcW w:type="dxa" w:w="1728"/>
          </w:tcPr>
          <w:p>
            <w:r>
              <w:t>3</w:t>
            </w:r>
          </w:p>
        </w:tc>
        <w:tc>
          <w:tcPr>
            <w:tcW w:type="dxa" w:w="1728"/>
          </w:tcPr>
          <w:p>
            <w:r>
              <w:t>SUPPORTED</w:t>
            </w:r>
          </w:p>
        </w:tc>
      </w:tr>
      <w:tr>
        <w:tc>
          <w:tcPr>
            <w:tcW w:type="dxa" w:w="1728"/>
          </w:tcPr>
          <w:p>
            <w:r>
              <w:t>V4.1</w:t>
            </w:r>
          </w:p>
        </w:tc>
        <w:tc>
          <w:tcPr>
            <w:tcW w:type="dxa" w:w="1728"/>
          </w:tcPr>
          <w:p>
            <w:r>
              <w:t>The SWOT branch is locally consistent with the independent Kherson in-situ record.</w:t>
            </w:r>
          </w:p>
        </w:tc>
        <w:tc>
          <w:tcPr>
            <w:tcW w:type="dxa" w:w="1728"/>
          </w:tcPr>
          <w:p>
            <w:r>
              <w:t>+0.0264 m (satellite - gauge)</w:t>
            </w:r>
          </w:p>
        </w:tc>
        <w:tc>
          <w:tcPr>
            <w:tcW w:type="dxa" w:w="1728"/>
          </w:tcPr>
          <w:p>
            <w:r>
              <w:t>9</w:t>
            </w:r>
          </w:p>
        </w:tc>
        <w:tc>
          <w:tcPr>
            <w:tcW w:type="dxa" w:w="1728"/>
          </w:tcPr>
          <w:p>
            <w:r>
              <w:t>SUPPORTED</w:t>
            </w:r>
          </w:p>
        </w:tc>
      </w:tr>
      <w:tr>
        <w:tc>
          <w:tcPr>
            <w:tcW w:type="dxa" w:w="1728"/>
          </w:tcPr>
          <w:p>
            <w:r>
              <w:t>V4.2</w:t>
            </w:r>
          </w:p>
        </w:tc>
        <w:tc>
          <w:tcPr>
            <w:tcW w:type="dxa" w:w="1728"/>
          </w:tcPr>
          <w:p>
            <w:r>
              <w:t>The 2023-04-05 SWOT-ICESat-2 discrepancy is NOT explained by the Kherson hydrograph: the gauge was rising, so hydrology predicts the opposite sign and enlarges the residual.</w:t>
            </w:r>
          </w:p>
        </w:tc>
        <w:tc>
          <w:tcPr>
            <w:tcW w:type="dxa" w:w="1728"/>
          </w:tcPr>
          <w:p>
            <w:r>
              <w:t>observed -18.1 cm; expected +5.9 cm from gauge +10.0 cm/day over dt 14.2 h</w:t>
            </w:r>
          </w:p>
        </w:tc>
        <w:tc>
          <w:tcPr>
            <w:tcW w:type="dxa" w:w="1728"/>
          </w:tcPr>
          <w:p>
            <w:r>
              <w:t>1</w:t>
            </w:r>
          </w:p>
        </w:tc>
        <w:tc>
          <w:tcPr>
            <w:tcW w:type="dxa" w:w="1728"/>
          </w:tcPr>
          <w:p>
            <w:r>
              <w:t>NOT_TESTABLE</w:t>
            </w:r>
          </w:p>
        </w:tc>
      </w:tr>
      <w:tr>
        <w:tc>
          <w:tcPr>
            <w:tcW w:type="dxa" w:w="1728"/>
          </w:tcPr>
          <w:p>
            <w:r>
              <w:t>V5.1</w:t>
            </w:r>
          </w:p>
        </w:tc>
        <w:tc>
          <w:tcPr>
            <w:tcW w:type="dxa" w:w="1728"/>
          </w:tcPr>
          <w:p>
            <w:r>
              <w:t>The reservoir-derived empirical alignment constant does not transfer to the Kherson reach: the two independent estimates have disjoint confidence intervals, and zero lies inside Kherson's.</w:t>
            </w:r>
          </w:p>
        </w:tc>
        <w:tc>
          <w:tcPr>
            <w:tcW w:type="dxa" w:w="1728"/>
          </w:tcPr>
          <w:p>
            <w:r>
              <w:t>reservoir -0.130 m [-0.184, -0.081] (n=5 stations) vs Kherson +0.0051 m [-0.0515, +0.0608]</w:t>
            </w:r>
          </w:p>
        </w:tc>
        <w:tc>
          <w:tcPr>
            <w:tcW w:type="dxa" w:w="1728"/>
          </w:tcPr>
          <w:p>
            <w:r>
              <w:t>6</w:t>
            </w:r>
          </w:p>
        </w:tc>
        <w:tc>
          <w:tcPr>
            <w:tcW w:type="dxa" w:w="1728"/>
          </w:tcPr>
          <w:p>
            <w:r>
              <w:t>SUPPORTED</w:t>
            </w:r>
          </w:p>
        </w:tc>
      </w:tr>
      <w:tr>
        <w:tc>
          <w:tcPr>
            <w:tcW w:type="dxa" w:w="1728"/>
          </w:tcPr>
          <w:p>
            <w:r>
              <w:t>V6.1</w:t>
            </w:r>
          </w:p>
        </w:tc>
        <w:tc>
          <w:tcPr>
            <w:tcW w:type="dxa" w:w="1728"/>
          </w:tcPr>
          <w:p>
            <w:r>
              <w:t>The S-57 sounding depths are reduced to the published navigation drawdown level UNS 14.00 m, not to the normal impoundment level 16.00 m. On 14.00 m the survey and ICESat-2 exposed bed agree within uncertainty; on 16.00</w:t>
            </w:r>
          </w:p>
        </w:tc>
        <w:tc>
          <w:tcPr>
            <w:tcW w:type="dxa" w:w="1728"/>
          </w:tcPr>
          <w:p>
            <w:r>
              <w:t>14.00 m: +0.0979 m [-0.0756, +0.3028], zero inside CI / 16.00 m: -1.9021 m [-2.0787, -1.6848], zero outside CI</w:t>
            </w:r>
          </w:p>
        </w:tc>
        <w:tc>
          <w:tcPr>
            <w:tcW w:type="dxa" w:w="1728"/>
          </w:tcPr>
          <w:p>
            <w:r>
              <w:t>28</w:t>
            </w:r>
          </w:p>
        </w:tc>
        <w:tc>
          <w:tcPr>
            <w:tcW w:type="dxa" w:w="1728"/>
          </w:tcPr>
          <w:p>
            <w:r>
              <w:t>SUPPORTED</w:t>
            </w:r>
          </w:p>
        </w:tc>
      </w:tr>
      <w:tr>
        <w:tc>
          <w:tcPr>
            <w:tcW w:type="dxa" w:w="1728"/>
          </w:tcPr>
          <w:p>
            <w:r>
              <w:t>V6.2</w:t>
            </w:r>
          </w:p>
        </w:tc>
        <w:tc>
          <w:tcPr>
            <w:tcW w:type="dxa" w:w="1728"/>
          </w:tcPr>
          <w:p>
            <w:r>
              <w:t>The historical reference level carried into EVRF2019 is spatially varying, not a constant.</w:t>
            </w:r>
          </w:p>
        </w:tc>
        <w:tc>
          <w:tcPr>
            <w:tcW w:type="dxa" w:w="1728"/>
          </w:tcPr>
          <w:p>
            <w:r>
              <w:t>14.162 to 14.216 m EVRF2019, median 14.185 m</w:t>
            </w:r>
          </w:p>
        </w:tc>
        <w:tc>
          <w:tcPr>
            <w:tcW w:type="dxa" w:w="1728"/>
          </w:tcPr>
          <w:p>
            <w:r>
              <w:t>7514</w:t>
            </w:r>
          </w:p>
        </w:tc>
        <w:tc>
          <w:tcPr>
            <w:tcW w:type="dxa" w:w="1728"/>
          </w:tcPr>
          <w:p>
            <w:r>
              <w:t>SUPPORTED</w:t>
            </w:r>
          </w:p>
        </w:tc>
      </w:tr>
      <w:tr>
        <w:tc>
          <w:tcPr>
            <w:tcW w:type="dxa" w:w="1728"/>
          </w:tcPr>
          <w:p>
            <w:r>
              <w:t>V7.1</w:t>
            </w:r>
          </w:p>
        </w:tc>
        <w:tc>
          <w:tcPr>
            <w:tcW w:type="dxa" w:w="1728"/>
          </w:tcPr>
          <w:p>
            <w:r>
              <w:t>The digitised field-measured historical longitudinal free-surface curve (Fig. 16 curve 2, 22-25 April 1970) reproduces the independently tabulated profile of Table 20 to a few centimetres over the pool.</w:t>
            </w:r>
          </w:p>
        </w:tc>
        <w:tc>
          <w:tcPr>
            <w:tcW w:type="dxa" w:w="1728"/>
          </w:tcPr>
          <w:p>
            <w:r>
              <w:t>median deviation +0.022 m; NMAD 0.045 m</w:t>
            </w:r>
          </w:p>
        </w:tc>
        <w:tc>
          <w:tcPr>
            <w:tcW w:type="dxa" w:w="1728"/>
          </w:tcPr>
          <w:p>
            <w:r>
              <w:t>12</w:t>
            </w:r>
          </w:p>
        </w:tc>
        <w:tc>
          <w:tcPr>
            <w:tcW w:type="dxa" w:w="1728"/>
          </w:tcPr>
          <w:p>
            <w:r>
              <w:t>SUPPORTED</w:t>
            </w:r>
          </w:p>
        </w:tc>
      </w:tr>
      <w:tr>
        <w:tc>
          <w:tcPr>
            <w:tcW w:type="dxa" w:w="1728"/>
          </w:tcPr>
          <w:p>
            <w:r>
              <w:t>V7.2</w:t>
            </w:r>
          </w:p>
        </w:tc>
        <w:tc>
          <w:tcPr>
            <w:tcW w:type="dxa" w:w="1728"/>
          </w:tcPr>
          <w:p>
            <w:r>
              <w:t>Pre-breach ICESat-2 water-surface slopes are statistically indistinguishable from zero throughout the impounded reach and steepen in the uppermost reach, reproducing the documented free-surface geometry (near-level main</w:t>
            </w:r>
          </w:p>
        </w:tc>
        <w:tc>
          <w:tcPr>
            <w:tcW w:type="dxa" w:w="1728"/>
          </w:tcPr>
          <w:p>
            <w:r>
              <w:t>0-180 km: +0.00, -0.06, +0.06 cm/km; 210-240 km: +0.13 cm/km</w:t>
            </w:r>
          </w:p>
        </w:tc>
        <w:tc>
          <w:tcPr>
            <w:tcW w:type="dxa" w:w="1728"/>
          </w:tcPr>
          <w:p>
            <w:r>
              <w:t>5</w:t>
            </w:r>
          </w:p>
        </w:tc>
        <w:tc>
          <w:tcPr>
            <w:tcW w:type="dxa" w:w="1728"/>
          </w:tcPr>
          <w:p>
            <w:r>
              <w:t>SUPPORTED_WITH_LIMITATION</w:t>
            </w:r>
          </w:p>
        </w:tc>
      </w:tr>
      <w:tr>
        <w:tc>
          <w:tcPr>
            <w:tcW w:type="dxa" w:w="1728"/>
          </w:tcPr>
          <w:p>
            <w:r>
              <w:t>V8.1</w:t>
            </w:r>
          </w:p>
        </w:tc>
        <w:tc>
          <w:tcPr>
            <w:tcW w:type="dxa" w:w="1728"/>
          </w:tcPr>
          <w:p>
            <w:r>
              <w:t>Instantaneous water-level disturbances documented for this reservoir (seiches, wind setup) are far larger than the mean longitudinal hydraulic gradient, which explains why individual pre-breach overpasses can show small</w:t>
            </w:r>
          </w:p>
        </w:tc>
        <w:tc>
          <w:tcPr>
            <w:tcW w:type="dxa" w:w="1728"/>
          </w:tcPr>
          <w:p>
            <w:r>
              <w:t>mean hydraulic rise over 183 km: 0 cm (Qmin), 6 cm (Q20%), 42 cm (Q1%) / seiche half-range at an antinode 17.5 cm / wind setup at an end 35 cm (15 m/s) to 148 cm (25 m/s)</w:t>
            </w:r>
          </w:p>
        </w:tc>
        <w:tc>
          <w:tcPr>
            <w:tcW w:type="dxa" w:w="1728"/>
          </w:tcPr>
          <w:p>
            <w:r>
              <w:t>6</w:t>
            </w:r>
          </w:p>
        </w:tc>
        <w:tc>
          <w:tcPr>
            <w:tcW w:type="dxa" w:w="1728"/>
          </w:tcPr>
          <w:p>
            <w:r>
              <w:t>SUPPORTED_WITH_LIMITATION</w:t>
            </w:r>
          </w:p>
        </w:tc>
      </w:tr>
      <w:tr>
        <w:tc>
          <w:tcPr>
            <w:tcW w:type="dxa" w:w="1728"/>
          </w:tcPr>
          <w:p>
            <w:r>
              <w:t>G1</w:t>
            </w:r>
          </w:p>
        </w:tc>
        <w:tc>
          <w:tcPr>
            <w:tcW w:type="dxa" w:w="1728"/>
          </w:tcPr>
          <w:p>
            <w:r>
              <w:t>One production BS-77 → EVRF2019 grid is used everywhere: ua_2019z.asc (ESRI ASCII, 167×99 at 0.15°, 3776 valid nodes, ETRS89/GRS80), which is the CRS-EU distribution «UA_KRON/NH to EVRF2019zero» of the EPSG:9902 operatio</w:t>
            </w:r>
          </w:p>
        </w:tc>
        <w:tc>
          <w:tcPr>
            <w:tcW w:type="dxa" w:w="1728"/>
          </w:tcPr>
          <w:p>
            <w:r>
              <w:t>official correction at the posts 0.216 m</w:t>
            </w:r>
          </w:p>
        </w:tc>
        <w:tc>
          <w:tcPr>
            <w:tcW w:type="dxa" w:w="1728"/>
          </w:tcPr>
          <w:p/>
        </w:tc>
        <w:tc>
          <w:tcPr>
            <w:tcW w:type="dxa" w:w="1728"/>
          </w:tcPr>
          <w:p>
            <w:r>
              <w:t>SUPPORTED</w:t>
            </w:r>
          </w:p>
        </w:tc>
      </w:tr>
      <w:tr>
        <w:tc>
          <w:tcPr>
            <w:tcW w:type="dxa" w:w="1728"/>
          </w:tcPr>
          <w:p>
            <w:r>
              <w:t>G2</w:t>
            </w:r>
          </w:p>
        </w:tc>
        <w:tc>
          <w:tcPr>
            <w:tcW w:type="dxa" w:w="1728"/>
          </w:tcPr>
          <w:p>
            <w:r>
              <w:t>The EGG2015 quasigeoid raster in production (egg_2015.tif, 1′×1′) has no citable upstream source: the public ISG release is 10′×15′.</w:t>
            </w:r>
          </w:p>
        </w:tc>
        <w:tc>
          <w:tcPr>
            <w:tcW w:type="dxa" w:w="1728"/>
          </w:tcPr>
          <w:p/>
        </w:tc>
        <w:tc>
          <w:tcPr>
            <w:tcW w:type="dxa" w:w="1728"/>
          </w:tcPr>
          <w:p/>
        </w:tc>
        <w:tc>
          <w:tcPr>
            <w:tcW w:type="dxa" w:w="1728"/>
          </w:tcPr>
          <w:p>
            <w:r>
              <w:t>UNKNOWN</w:t>
            </w:r>
          </w:p>
        </w:tc>
      </w:tr>
    </w:tbl>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+0.0264 m (satellite - gauge) (NMAD 0.0413 m; 95% CI [-0.0420, +0.0394]; median moves 8.4 cm across aggregation radii 0.5-5 km; n = 9).</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reservoir -0.130 m [-0.184, -0.081] (n=5 stations) vs Kherson +0.0051 m [-0.0515, +0.0608] (station-to-station NMAD 0.033 m; radius swing 1.8 cm (Rozumivka) and 5.0 cm (Kherson) over 1-10 km).</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Bed-surface reconstruction and cross-validation</w:t>
      </w:r>
    </w:p>
    <w:p>
      <w:pPr>
        <w:spacing w:line="360" w:lineRule="auto"/>
        <w:jc w:val="both"/>
      </w:pPr>
      <w:r>
        <w:t>preferred OK: RMSE 2.76 m, NMAD 1.32 m, bias -0.03 m, median |e| 0.89 m (ranking OK 2.76, IDW 2.78, LINEAR 2.82, RBF 3.23; the worst 5% of observations account for 51% of the squared prediction error; n = 7509). The boundary condition is the single most consequential choice: unconstrained 6.7% vs constrained at the observed 2023-06-05 waterline 12.3% (whole reservoir, OK surface). The error is one of local bed morphology, not of the vertical frame: random hold-out already gives 2.648 m; 1 km blocking adds only 1.04x (2.761 m) and 5 km blocking 1.20x.</w:t>
      </w:r>
    </w:p>
    <w:p>
      <w:pPr>
        <w:pStyle w:val="Heading1"/>
      </w:pPr>
      <w:r>
        <w:t>5.9.1 An independent test of the reconstructed bed</w:t>
      </w:r>
    </w:p>
    <w:p>
      <w:pPr>
        <w:spacing w:line="360" w:lineRule="auto"/>
        <w:jc w:val="both"/>
      </w:pPr>
      <w:r>
        <w:t>The cross-validation of Section 5.9 withholds soundings from a surface built out of soundings, so it measures interpolation error and nothing else. ICESat-2 ground returns acquired over the bed after it dried are independent of every input to the reconstruction, and against them the surface holds to RMSE 1.448 m, bias +0.204 m, NMAD 0.882 m (P05 -2.04 m, P95 2.45 m; n = 16164 points on 15 reference ground tracks). The residual is not uniform, but neither does it grow smoothly with distance: it is essentially flat within a kilometre of a sounding (RMSE 1.535 m, bias +0.291 m in the nearest band, and marginally better between 250 and 500 m, where the bed is less steep than in the near-shore belt that holds most of the survey) and only degrades once the interpolation is extrapolating — RMSE 2.48 m beyond 2 km from a sounding, on a handful of points. What the stratification shows is a threshold of support rather than a gradient of it. Part of what remains is real — the soundings predate the breach and the photons postdate it, so bed change is inside the residual and cannot be separated from reconstruction error (ICESat-2 ground returns over sparsely vegetated sediment carry their own bias; the comparison is of a 2019-22 sounding surface against a 2023-24 surface, so real bed change is inside the residual.).</w:t>
      </w:r>
    </w:p>
    <w:p>
      <w:pPr>
        <w:spacing w:line="360" w:lineRule="auto"/>
        <w:jc w:val="both"/>
      </w:pPr>
      <w:r>
        <w:rPr>
          <w:b/>
        </w:rPr>
        <w:t>Table 8. Independent validation of the reconstructed bed and of the delivered terrain against ICESat-2, by support and by product.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B4.1</w:t>
            </w:r>
          </w:p>
        </w:tc>
        <w:tc>
          <w:tcPr>
            <w:tcW w:type="dxa" w:w="1440"/>
          </w:tcPr>
          <w:p>
            <w:r>
              <w:t>The reconstructed reservoir bed, built from legacy soundings alone, is tested against ICESat-2 ground returns acquired over the dry exposed bed after the breach — an observation independent of every input to the reconstr</w:t>
            </w:r>
          </w:p>
        </w:tc>
        <w:tc>
          <w:tcPr>
            <w:tcW w:type="dxa" w:w="1440"/>
          </w:tcPr>
          <w:p>
            <w:r>
              <w:t>RMSE 1.448 m, bias +0.204 m, NMAD 0.882 m</w:t>
            </w:r>
          </w:p>
        </w:tc>
        <w:tc>
          <w:tcPr>
            <w:tcW w:type="dxa" w:w="1440"/>
          </w:tcPr>
          <w:p>
            <w:r>
              <w:t>P05 -2.04 m, P95 2.45 m</w:t>
            </w:r>
          </w:p>
        </w:tc>
        <w:tc>
          <w:tcPr>
            <w:tcW w:type="dxa" w:w="1440"/>
          </w:tcPr>
          <w:p>
            <w:r>
              <w:t>16164 points on 15 reference ground tracks</w:t>
            </w:r>
          </w:p>
        </w:tc>
        <w:tc>
          <w:tcPr>
            <w:tcW w:type="dxa" w:w="1440"/>
          </w:tcPr>
          <w:p>
            <w:r>
              <w:t>SUPPORTED</w:t>
            </w:r>
          </w:p>
        </w:tc>
      </w:tr>
      <w:tr>
        <w:tc>
          <w:tcPr>
            <w:tcW w:type="dxa" w:w="1440"/>
          </w:tcPr>
          <w:p>
            <w:r>
              <w:t>B4.2a</w:t>
            </w:r>
          </w:p>
        </w:tc>
        <w:tc>
          <w:tcPr>
            <w:tcW w:type="dxa" w:w="1440"/>
          </w:tcPr>
          <w:p>
            <w:r>
              <w:t>Error of the reconstructed bed within 250 m of a sounding.</w:t>
            </w:r>
          </w:p>
        </w:tc>
        <w:tc>
          <w:tcPr>
            <w:tcW w:type="dxa" w:w="1440"/>
          </w:tcPr>
          <w:p>
            <w:r>
              <w:t>RMSE 1.535 m, bias +0.291 m</w:t>
            </w:r>
          </w:p>
        </w:tc>
        <w:tc>
          <w:tcPr>
            <w:tcW w:type="dxa" w:w="1440"/>
          </w:tcPr>
          <w:p/>
        </w:tc>
        <w:tc>
          <w:tcPr>
            <w:tcW w:type="dxa" w:w="1440"/>
          </w:tcPr>
          <w:p>
            <w:r>
              <w:t>7992 points</w:t>
            </w:r>
          </w:p>
        </w:tc>
        <w:tc>
          <w:tcPr>
            <w:tcW w:type="dxa" w:w="1440"/>
          </w:tcPr>
          <w:p>
            <w:r>
              <w:t>SUPPORTED</w:t>
            </w:r>
          </w:p>
        </w:tc>
      </w:tr>
      <w:tr>
        <w:tc>
          <w:tcPr>
            <w:tcW w:type="dxa" w:w="1440"/>
          </w:tcPr>
          <w:p>
            <w:r>
              <w:t>B4.2</w:t>
            </w:r>
          </w:p>
        </w:tc>
        <w:tc>
          <w:tcPr>
            <w:tcW w:type="dxa" w:w="1440"/>
          </w:tcPr>
          <w:p>
            <w:r>
              <w:t>The error of the reconstructed bed grows with distance from the nearest sounding, which is the support the interpolation actually had.</w:t>
            </w:r>
          </w:p>
        </w:tc>
        <w:tc>
          <w:tcPr>
            <w:tcW w:type="dxa" w:w="1440"/>
          </w:tcPr>
          <w:p>
            <w:r>
              <w:t>RMSE 2.48 m beyond 2 km from a sounding</w:t>
            </w:r>
          </w:p>
        </w:tc>
        <w:tc>
          <w:tcPr>
            <w:tcW w:type="dxa" w:w="1440"/>
          </w:tcPr>
          <w:p/>
        </w:tc>
        <w:tc>
          <w:tcPr>
            <w:tcW w:type="dxa" w:w="1440"/>
          </w:tcPr>
          <w:p>
            <w:r>
              <w:t>42 points</w:t>
            </w:r>
          </w:p>
        </w:tc>
        <w:tc>
          <w:tcPr>
            <w:tcW w:type="dxa" w:w="1440"/>
          </w:tcPr>
          <w:p>
            <w:r>
              <w:t>SUPPORTED</w:t>
            </w:r>
          </w:p>
        </w:tc>
      </w:tr>
      <w:tr>
        <w:tc>
          <w:tcPr>
            <w:tcW w:type="dxa" w:w="1440"/>
          </w:tcPr>
          <w:p>
            <w:r>
              <w:t>B4.3</w:t>
            </w:r>
          </w:p>
        </w:tc>
        <w:tc>
          <w:tcPr>
            <w:tcW w:type="dxa" w:w="1440"/>
          </w:tcPr>
          <w:p>
            <w:r>
              <w:t>FABDEM, reduced to EVRF2019 and sampled on stable bare land, agrees with ICESat-2 to within a decimetre, which bounds the datum error of the terrain the bed is seamed into.</w:t>
            </w:r>
          </w:p>
        </w:tc>
        <w:tc>
          <w:tcPr>
            <w:tcW w:type="dxa" w:w="1440"/>
          </w:tcPr>
          <w:p>
            <w:r>
              <w:t>bias -0.164 m, NMAD 0.267 m</w:t>
            </w:r>
          </w:p>
        </w:tc>
        <w:tc>
          <w:tcPr>
            <w:tcW w:type="dxa" w:w="1440"/>
          </w:tcPr>
          <w:p/>
        </w:tc>
        <w:tc>
          <w:tcPr>
            <w:tcW w:type="dxa" w:w="1440"/>
          </w:tcPr>
          <w:p>
            <w:r>
              <w:t>196357 points</w:t>
            </w:r>
          </w:p>
        </w:tc>
        <w:tc>
          <w:tcPr>
            <w:tcW w:type="dxa" w:w="1440"/>
          </w:tcPr>
          <w:p>
            <w:r>
              <w:t>SUPPORTED</w:t>
            </w:r>
          </w:p>
        </w:tc>
      </w:tr>
      <w:tr>
        <w:tc>
          <w:tcPr>
            <w:tcW w:type="dxa" w:w="1440"/>
          </w:tcPr>
          <w:p>
            <w:r>
              <w:t>B7.1</w:t>
            </w:r>
          </w:p>
        </w:tc>
        <w:tc>
          <w:tcPr>
            <w:tcW w:type="dxa" w:w="1440"/>
          </w:tcPr>
          <w:p>
            <w:r>
              <w:t>The seamless terrain delivered as the companion paper's model input is accuracy-assessed against night-time ICESat-2 returns over the whole domain.</w:t>
            </w:r>
          </w:p>
        </w:tc>
        <w:tc>
          <w:tcPr>
            <w:tcW w:type="dxa" w:w="1440"/>
          </w:tcPr>
          <w:p>
            <w:r>
              <w:t>RMSE 1.092 m, LE90 1.036 m, NMAD 0.389 m</w:t>
            </w:r>
          </w:p>
        </w:tc>
        <w:tc>
          <w:tcPr>
            <w:tcW w:type="dxa" w:w="1440"/>
          </w:tcPr>
          <w:p>
            <w:r>
              <w:t>LE95 1.792 m</w:t>
            </w:r>
          </w:p>
        </w:tc>
        <w:tc>
          <w:tcPr>
            <w:tcW w:type="dxa" w:w="1440"/>
          </w:tcPr>
          <w:p>
            <w:r>
              <w:t>841752 night points</w:t>
            </w:r>
          </w:p>
        </w:tc>
        <w:tc>
          <w:tcPr>
            <w:tcW w:type="dxa" w:w="1440"/>
          </w:tcPr>
          <w:p>
            <w:r>
              <w:t>SUPPORTED</w:t>
            </w:r>
          </w:p>
        </w:tc>
      </w:tr>
    </w:tbl>
    <w:p/>
    <w:p>
      <w:pPr>
        <w:spacing w:line="360" w:lineRule="auto"/>
        <w:jc w:val="both"/>
      </w:pPr>
      <w:r>
        <w:t>Figure 13 shows both the support dependence and the stability across epoch, season and recession zone.</w:t>
      </w:r>
    </w:p>
    <w:p>
      <w:pPr>
        <w:pStyle w:val="Heading1"/>
      </w:pPr>
      <w:r>
        <w:t>5.9.2 The datum of the surrounding terrain</w:t>
      </w:r>
    </w:p>
    <w:p>
      <w:pPr>
        <w:spacing w:line="360" w:lineRule="auto"/>
        <w:jc w:val="both"/>
      </w:pPr>
      <w:r>
        <w:t>The bed is seamed into FABDEM for the land above the water line, so the two must share a datum. Sampled on stable bare land against the same ICESat-2 frame, FABDEM shows bias -0.164 m, NMAD 0.267 m (n = 196357 points), a decimetre-level offset an order below the bed error.</w:t>
      </w:r>
    </w:p>
    <w:p>
      <w:pPr>
        <w:pStyle w:val="Heading1"/>
      </w:pPr>
      <w:r>
        <w:t>5.10 Area-weighted exposure</w:t>
      </w:r>
    </w:p>
    <w:p>
      <w:pPr>
        <w:spacing w:line="360" w:lineRule="auto"/>
        <w:jc w:val="both"/>
      </w:pPr>
      <w:r>
        <w:t>whole mapped reservoir: historical 12.9% vs reconstructed 12.77% (diff -0.18 pp) (across interpolators 12.61-13.29% (spread 0.68 pp); by reach historical 3.9 / 9.4 / 26.0 % vs reconstructed 7.5 / 9.3 / 21.7 %). The historical fraction was used as validation, not calibration. The reconstructed bed also reproduces the published level–area curve (RMS area error 74 km2 (3.8% of mean area); median +1.7%) and the exposure fraction is converged with grid resolution (250 m -&gt; 12.77%; 50 m -&gt; 12.79%; 30 m -&gt; 12.79%).</w:t>
      </w:r>
    </w:p>
    <w:p>
      <w:pPr>
        <w:pStyle w:val="Heading1"/>
      </w:pPr>
      <w:r>
        <w:t>5.11 Downstream zone beds</w:t>
      </w:r>
    </w:p>
    <w:p>
      <w:pPr>
        <w:spacing w:line="360" w:lineRule="auto"/>
        <w:jc w:val="both"/>
      </w:pPr>
      <w:r>
        <w:t>In the delta, estuary and floodway the soundings-only arm wins in every zone: SND_ONLY / LINEAR: RMSE 2.31 m, bias +0.02 m, NMAD 1.67 m; SND_ONLY / OK: RMSE 2.62 m, bias +0.04 m, NMAD 2.27 m; SND_ONLY / LINEAR: RMSE 2.20 m, bias -0.07 m, NMAD 1.24 m. Shoreline soft constraints and pseudo-points add metre-scale positive bias where the near-shore band holds most of the soundings.</w:t>
      </w:r>
    </w:p>
    <w:p>
      <w:pPr>
        <w:spacing w:line="360" w:lineRule="auto"/>
        <w:jc w:val="both"/>
      </w:pPr>
      <w:r>
        <w:t>Support, not method, sets what these numbers mean: in the estuary CV RMSE 2.61 m over 3342 km², 20.2% of it sounding-supported (Only a fifth of the estuary is within sounding support; the remainder is carried by EMODnet bathymetry and is not independently validated here.).</w:t>
      </w:r>
    </w:p>
    <w:p>
      <w:pPr>
        <w:pStyle w:val="Heading1"/>
      </w:pPr>
      <w:r>
        <w:t>5.11.1 The terrain delivered to the companion paper</w:t>
      </w:r>
    </w:p>
    <w:p>
      <w:pPr>
        <w:spacing w:line="360" w:lineRule="auto"/>
        <w:jc w:val="both"/>
      </w:pPr>
      <w:r>
        <w:t>The bed, the downstream zone surfaces and FABDEM are merged into one seamless terrain, which is the object the hydraulic models of the companion paper stand on. Against night-time ICESat-2 returns over the whole domain it achieves RMSE 1.092 m, LE90 1.036 m, NMAD 0.389 m (LE95 1.792 m; n = 841752 night points). That figure is an average over land covers that behave differently (Accuracy is strongly land-cover dependent: cropland RMSE 0.52 m against 3.16 m under tree cover, where the residual is canopy, not terrain error. The pooled figure also conceals a seam defect the night points do not reach (B8.2).), and the per-class breakdown rather than the pooled statistic is what a modeller needs.</w:t>
      </w:r>
    </w:p>
    <w:p>
      <w:pPr>
        <w:spacing w:line="360" w:lineRule="auto"/>
        <w:jc w:val="both"/>
      </w:pPr>
      <w:r>
        <w:rPr>
          <w:b/>
        </w:rPr>
        <w:t>Table 7. Bed-surface cross-validation and shoreline uncertainty by zone.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V10.3</w:t>
            </w:r>
          </w:p>
        </w:tc>
        <w:tc>
          <w:tcPr>
            <w:tcW w:type="dxa" w:w="1728"/>
          </w:tcPr>
          <w:p>
            <w:r>
              <w:t>Interpolation uncertainty, not grid resolution, is the limiting term in the bed surface. The median absolute prediction error is ~0.9 m, while RMSE rises to 2.76 m because of a small number of large errors concentrated i</w:t>
            </w:r>
          </w:p>
        </w:tc>
        <w:tc>
          <w:tcPr>
            <w:tcW w:type="dxa" w:w="1728"/>
          </w:tcPr>
          <w:p>
            <w:r>
              <w:t>preferred OK: RMSE 2.76 m, NMAD 1.32 m, bias -0.03 m, median /e/ 0.89 m</w:t>
            </w:r>
          </w:p>
        </w:tc>
        <w:tc>
          <w:tcPr>
            <w:tcW w:type="dxa" w:w="1728"/>
          </w:tcPr>
          <w:p>
            <w:r>
              <w:t>7509</w:t>
            </w:r>
          </w:p>
        </w:tc>
        <w:tc>
          <w:tcPr>
            <w:tcW w:type="dxa" w:w="1728"/>
          </w:tcPr>
          <w:p>
            <w:r>
              <w:t>SUPPORTED</w:t>
            </w:r>
          </w:p>
        </w:tc>
      </w:tr>
      <w:tr>
        <w:tc>
          <w:tcPr>
            <w:tcW w:type="dxa" w:w="1728"/>
          </w:tcPr>
          <w:p>
            <w:r>
              <w:t>V10.4</w:t>
            </w:r>
          </w:p>
        </w:tc>
        <w:tc>
          <w:tcPr>
            <w:tcW w:type="dxa" w:w="1728"/>
          </w:tcPr>
          <w:p>
            <w:r>
              <w:t>The 2.76 m blocked-CV RMSE is a heavy-tailed error of local bed morphology, not a vertical offset of the DEM and not an artefact of blocked cross-validation.</w:t>
            </w:r>
          </w:p>
        </w:tc>
        <w:tc>
          <w:tcPr>
            <w:tcW w:type="dxa" w:w="1728"/>
          </w:tcPr>
          <w:p>
            <w:r>
              <w:t>random hold-out already gives 2.648 m; 1 km blocking adds only 1.04x (2.761 m) and 5 km blocking 1.20x</w:t>
            </w:r>
          </w:p>
        </w:tc>
        <w:tc>
          <w:tcPr>
            <w:tcW w:type="dxa" w:w="1728"/>
          </w:tcPr>
          <w:p>
            <w:r>
              <w:t>7509</w:t>
            </w:r>
          </w:p>
        </w:tc>
        <w:tc>
          <w:tcPr>
            <w:tcW w:type="dxa" w:w="1728"/>
          </w:tcPr>
          <w:p>
            <w:r>
              <w:t>SUPPORTED</w:t>
            </w:r>
          </w:p>
        </w:tc>
      </w:tr>
      <w:tr>
        <w:tc>
          <w:tcPr>
            <w:tcW w:type="dxa" w:w="1728"/>
          </w:tcPr>
          <w:p>
            <w:r>
              <w:t>B2.1</w:t>
            </w:r>
          </w:p>
        </w:tc>
        <w:tc>
          <w:tcPr>
            <w:tcW w:type="dxa" w:w="1728"/>
          </w:tcPr>
          <w:p>
            <w:r>
              <w:t>ZONE_2 (Kherson delta) pre-breach bed: soundings-only interpolation is the selected arm.</w:t>
            </w:r>
          </w:p>
        </w:tc>
        <w:tc>
          <w:tcPr>
            <w:tcW w:type="dxa" w:w="1728"/>
          </w:tcPr>
          <w:p>
            <w:r>
              <w:t>SND_ONLY / LINEAR: RMSE 2.31 m, bias +0.02 m, NMAD 1.67 m</w:t>
            </w:r>
          </w:p>
        </w:tc>
        <w:tc>
          <w:tcPr>
            <w:tcW w:type="dxa" w:w="1728"/>
          </w:tcPr>
          <w:p>
            <w:r>
              <w:t>527 soundings; 17271 S2 shoreline constraints offered; canonical 181 km²</w:t>
            </w:r>
          </w:p>
        </w:tc>
        <w:tc>
          <w:tcPr>
            <w:tcW w:type="dxa" w:w="1728"/>
          </w:tcPr>
          <w:p>
            <w:r>
              <w:t>SUPPORTED_WITH_LIMITATION</w:t>
            </w:r>
          </w:p>
        </w:tc>
      </w:tr>
      <w:tr>
        <w:tc>
          <w:tcPr>
            <w:tcW w:type="dxa" w:w="1728"/>
          </w:tcPr>
          <w:p>
            <w:r>
              <w:t>B2.2</w:t>
            </w:r>
          </w:p>
        </w:tc>
        <w:tc>
          <w:tcPr>
            <w:tcW w:type="dxa" w:w="1728"/>
          </w:tcPr>
          <w:p>
            <w:r>
              <w:t>ZONE_3 (Dnipro–Buh estuary) pre-breach bed.</w:t>
            </w:r>
          </w:p>
        </w:tc>
        <w:tc>
          <w:tcPr>
            <w:tcW w:type="dxa" w:w="1728"/>
          </w:tcPr>
          <w:p>
            <w:r>
              <w:t>SND_ONLY / OK: RMSE 2.62 m, bias +0.04 m, NMAD 2.27 m</w:t>
            </w:r>
          </w:p>
        </w:tc>
        <w:tc>
          <w:tcPr>
            <w:tcW w:type="dxa" w:w="1728"/>
          </w:tcPr>
          <w:p>
            <w:r>
              <w:t>634 soundings; canonical 728 km²</w:t>
            </w:r>
          </w:p>
        </w:tc>
        <w:tc>
          <w:tcPr>
            <w:tcW w:type="dxa" w:w="1728"/>
          </w:tcPr>
          <w:p>
            <w:r>
              <w:t>SUPPORTED_WITH_LIMITATION</w:t>
            </w:r>
          </w:p>
        </w:tc>
      </w:tr>
      <w:tr>
        <w:tc>
          <w:tcPr>
            <w:tcW w:type="dxa" w:w="1728"/>
          </w:tcPr>
          <w:p>
            <w:r>
              <w:t>B2.3</w:t>
            </w:r>
          </w:p>
        </w:tc>
        <w:tc>
          <w:tcPr>
            <w:tcW w:type="dxa" w:w="1728"/>
          </w:tcPr>
          <w:p>
            <w:r>
              <w:t>ZONE_4 (dam-to-Kherson floodway) pre-breach bed.</w:t>
            </w:r>
          </w:p>
        </w:tc>
        <w:tc>
          <w:tcPr>
            <w:tcW w:type="dxa" w:w="1728"/>
          </w:tcPr>
          <w:p>
            <w:r>
              <w:t>SND_ONLY / LINEAR: RMSE 2.20 m, bias -0.07 m, NMAD 1.24 m</w:t>
            </w:r>
          </w:p>
        </w:tc>
        <w:tc>
          <w:tcPr>
            <w:tcW w:type="dxa" w:w="1728"/>
          </w:tcPr>
          <w:p>
            <w:r>
              <w:t>626 soundings; 2110 p18 pseudo-points offered; canonical 101 km²</w:t>
            </w:r>
          </w:p>
        </w:tc>
        <w:tc>
          <w:tcPr>
            <w:tcW w:type="dxa" w:w="1728"/>
          </w:tcPr>
          <w:p>
            <w:r>
              <w:t>SUPPORTED_WITH_LIMITATION</w:t>
            </w:r>
          </w:p>
        </w:tc>
      </w:tr>
      <w:tr>
        <w:tc>
          <w:tcPr>
            <w:tcW w:type="dxa" w:w="1728"/>
          </w:tcPr>
          <w:p>
            <w:r>
              <w:t>B6.1</w:t>
            </w:r>
          </w:p>
        </w:tc>
        <w:tc>
          <w:tcPr>
            <w:tcW w:type="dxa" w:w="1728"/>
          </w:tcPr>
          <w:p>
            <w:r>
              <w:t>The downstream zone beds are reconstructed on the same rules; their blocked cross-validation error and the share of area actually supported by soundings are reported together, because the second governs the first.</w:t>
            </w:r>
          </w:p>
        </w:tc>
        <w:tc>
          <w:tcPr>
            <w:tcW w:type="dxa" w:w="1728"/>
          </w:tcPr>
          <w:p>
            <w:r>
              <w:t>CV RMSE 2.61 m over 3342 km², 20.2% of it sounding-supported</w:t>
            </w:r>
          </w:p>
        </w:tc>
        <w:tc>
          <w:tcPr>
            <w:tcW w:type="dxa" w:w="1728"/>
          </w:tcPr>
          <w:p>
            <w:r>
              <w:t>634 soundings, 16438 EMODnet points</w:t>
            </w:r>
          </w:p>
        </w:tc>
        <w:tc>
          <w:tcPr>
            <w:tcW w:type="dxa" w:w="1728"/>
          </w:tcPr>
          <w:p>
            <w:r>
              <w:t>SUPPORTED_WITH_LIMITATION</w:t>
            </w:r>
          </w:p>
        </w:tc>
      </w:tr>
      <w:tr>
        <w:tc>
          <w:tcPr>
            <w:tcW w:type="dxa" w:w="1728"/>
          </w:tcPr>
          <w:p>
            <w:r>
              <w:t>B3.1</w:t>
            </w:r>
          </w:p>
        </w:tc>
        <w:tc>
          <w:tcPr>
            <w:tcW w:type="dxa" w:w="1728"/>
          </w:tcPr>
          <w:p>
            <w:r>
              <w:t>The SAR–optical shoreline offset is not a single constant, so the multi-level contour bathymetry experiment (hist21–hist31) cannot be promoted.</w:t>
            </w:r>
          </w:p>
        </w:tc>
        <w:tc>
          <w:tcPr>
            <w:tcW w:type="dxa" w:w="1728"/>
          </w:tcPr>
          <w:p>
            <w:r>
              <w:t>verdict NO_CONSTANT: between-scene spread 50.2 m vs within-scene NMAD 22.1 m (ratio 2.27); central offset -3.7 m</w:t>
            </w:r>
          </w:p>
        </w:tc>
        <w:tc>
          <w:tcPr>
            <w:tcW w:type="dxa" w:w="1728"/>
          </w:tcPr>
          <w:p/>
        </w:tc>
        <w:tc>
          <w:tcPr>
            <w:tcW w:type="dxa" w:w="1728"/>
          </w:tcPr>
          <w:p>
            <w:r>
              <w:t>SUPPORTED</w:t>
            </w:r>
          </w:p>
        </w:tc>
      </w:tr>
      <w:tr>
        <w:tc>
          <w:tcPr>
            <w:tcW w:type="dxa" w:w="1728"/>
          </w:tcPr>
          <w:p>
            <w:r>
              <w:t>B3.2</w:t>
            </w:r>
          </w:p>
        </w:tc>
        <w:tc>
          <w:tcPr>
            <w:tcW w:type="dxa" w:w="1728"/>
          </w:tcPr>
          <w:p>
            <w:r>
              <w:t>Only the H3 (14.2 m) contour has direct sounding support; no stage is licensed for cross-stage transfer.</w:t>
            </w:r>
          </w:p>
        </w:tc>
        <w:tc>
          <w:tcPr>
            <w:tcW w:type="dxa" w:w="1728"/>
          </w:tcPr>
          <w:p>
            <w:r>
              <w:t>H3 14.23 m: σ_sensor 21.2 m, σ_reference 87.2 m, σ_total 89.8 m; ABSOLUTE_COMMON_MODE_EXCLUDED; transfer licensed False</w:t>
            </w:r>
          </w:p>
        </w:tc>
        <w:tc>
          <w:tcPr>
            <w:tcW w:type="dxa" w:w="1728"/>
          </w:tcPr>
          <w:p>
            <w:r>
              <w:t>512 bracketing triangles, 55.1 km supported</w:t>
            </w:r>
          </w:p>
        </w:tc>
        <w:tc>
          <w:tcPr>
            <w:tcW w:type="dxa" w:w="1728"/>
          </w:tcPr>
          <w:p>
            <w:r>
              <w:t>SUPPORTED</w:t>
            </w:r>
          </w:p>
        </w:tc>
      </w:tr>
      <w:tr>
        <w:tc>
          <w:tcPr>
            <w:tcW w:type="dxa" w:w="1728"/>
          </w:tcPr>
          <w:p>
            <w:r>
              <w:t>I1.1</w:t>
            </w:r>
          </w:p>
        </w:tc>
        <w:tc>
          <w:tcPr>
            <w:tcW w:type="dxa" w:w="1728"/>
          </w:tcPr>
          <w:p>
            <w:r>
              <w:t>Shoreline elevation uncertainty budget for ZONE_2 from Sentinel-1 contours.</w:t>
            </w:r>
          </w:p>
        </w:tc>
        <w:tc>
          <w:tcPr>
            <w:tcW w:type="dxa" w:w="1728"/>
          </w:tcPr>
          <w:p>
            <w:r>
              <w:t>σ_total 0.193 m (σ_9902 0.068, σ_level_spread 0.11, σ_wind 0.09–0.09); reed-adjacent fraction 0.84</w:t>
            </w:r>
          </w:p>
        </w:tc>
        <w:tc>
          <w:tcPr>
            <w:tcW w:type="dxa" w:w="1728"/>
          </w:tcPr>
          <w:p>
            <w:r>
              <w:t>10 dates, 872 km shoreline, 8692 vertices</w:t>
            </w:r>
          </w:p>
        </w:tc>
        <w:tc>
          <w:tcPr>
            <w:tcW w:type="dxa" w:w="1728"/>
          </w:tcPr>
          <w:p>
            <w:r>
              <w:t>SUPPORTED_WITH_LIMITATION</w:t>
            </w:r>
          </w:p>
        </w:tc>
      </w:tr>
      <w:tr>
        <w:tc>
          <w:tcPr>
            <w:tcW w:type="dxa" w:w="1728"/>
          </w:tcPr>
          <w:p>
            <w:r>
              <w:t>I1.2</w:t>
            </w:r>
          </w:p>
        </w:tc>
        <w:tc>
          <w:tcPr>
            <w:tcW w:type="dxa" w:w="1728"/>
          </w:tcPr>
          <w:p>
            <w:r>
              <w:t>Shoreline elevation uncertainty budget for ZONE_4 from Sentinel-1 contours.</w:t>
            </w:r>
          </w:p>
        </w:tc>
        <w:tc>
          <w:tcPr>
            <w:tcW w:type="dxa" w:w="1728"/>
          </w:tcPr>
          <w:p>
            <w:r>
              <w:t>σ_total 0.375 m; reed-adjacent fraction 0.70</w:t>
            </w:r>
          </w:p>
        </w:tc>
        <w:tc>
          <w:tcPr>
            <w:tcW w:type="dxa" w:w="1728"/>
          </w:tcPr>
          <w:p>
            <w:r>
              <w:t>11 dates, 1383 km shoreline</w:t>
            </w:r>
          </w:p>
        </w:tc>
        <w:tc>
          <w:tcPr>
            <w:tcW w:type="dxa" w:w="1728"/>
          </w:tcPr>
          <w:p>
            <w:r>
              <w:t>SUPPORTED_WITH_LIMITATION</w:t>
            </w:r>
          </w:p>
        </w:tc>
      </w:tr>
    </w:tbl>
    <w:p/>
    <w:p>
      <w:pPr>
        <w:spacing w:line="360" w:lineRule="auto"/>
        <w:jc w:val="both"/>
      </w:pPr>
      <w:r>
        <w:t>Figure 14 breaks the pooled figure down by land cover.</w:t>
      </w:r>
    </w:p>
    <w:p>
      <w:pPr>
        <w:pStyle w:val="Heading1"/>
      </w:pPr>
      <w:r>
        <w:t>5.11.2 A second lidar on the same terrain</w:t>
      </w:r>
    </w:p>
    <w:p>
      <w:pPr>
        <w:spacing w:line="360" w:lineRule="auto"/>
        <w:jc w:val="both"/>
      </w:pPr>
      <w:r>
        <w:t>ICESat-2 and the soundings share an ancestry — both are profiling measurements reduced through the same vertical chain — so a check by a sensor with a different footprint, a different retrieval and a different failure mode is worth more than a larger sample of the same kind. GEDI ground returns over the exposed bed give bias -0.673 m, RMSE 1.66 m, LE90 2.65 m (NMAD 0.98 m; n = 3404 quality shots) on the stratum built to match the ICESat-2 night comparison. The agreement is not unqualified (GEDI's lowest-mode ground estimate sits about 0.6 m above ICESat-2 under vegetation, a known positive bias of the retrieval, so the agreement is of the same order as that offset rather than independent of it.), but it is reached from a different direction.</w:t>
      </w:r>
    </w:p>
    <w:p>
      <w:pPr>
        <w:spacing w:line="360" w:lineRule="auto"/>
        <w:jc w:val="both"/>
      </w:pPr>
      <w:r>
        <w:t>That second view also found something the first could not. Sampled against FABDEM as an external control, two source classes of the seam depart from it grossly, and the departure is in the seam rather than in the control. This is a defect, not an uncertainty, and it is reported as such in Section 7.9 rather than folded into an error budget.</w:t>
      </w:r>
    </w:p>
    <w:p>
      <w:pPr>
        <w:pStyle w:val="Heading1"/>
      </w:pPr>
      <w:r>
        <w:t>5.12 Why multi-level contours cannot constrain the shallow bed</w:t>
      </w:r>
    </w:p>
    <w:p>
      <w:pPr>
        <w:spacing w:line="360" w:lineRule="auto"/>
        <w:jc w:val="both"/>
      </w:pPr>
      <w:r>
        <w:t>verdict NO_CONSTANT: between-scene spread 50.2 m vs within-scene NMAD 22.1 m (ratio 2.27); central offset -3.7 m. H3 14.23 m: σ_sensor 21.2 m, σ_reference 87.2 m, σ_total 89.8 m; ABSOLUTE_COMMON_MODE_EXCLUDED; transfer licensed False. The optical shoreline sits at the edge of the emergent-vegetation belt rather than at the water–land boundary, so the signal of level change is smaller than the position bias; the experiment is reported as a negative result.</w:t>
      </w:r>
    </w:p>
    <w:p>
      <w:pPr>
        <w:pStyle w:val="Heading1"/>
      </w:pPr>
      <w:r>
        <w:t>5.13 Shoreline elevation uncertainty</w:t>
      </w:r>
    </w:p>
    <w:p>
      <w:pPr>
        <w:spacing w:line="360" w:lineRule="auto"/>
        <w:jc w:val="both"/>
      </w:pPr>
      <w:r>
        <w:t>σ_total 0.193 m (σ_9902 0.068, σ_level_spread 0.11, σ_wind 0.09–0.09); reed-adjacent fraction 0.84. σ_total 0.375 m; reed-adjacent fraction 0.70.</w:t>
      </w:r>
    </w:p>
    <w:p>
      <w:pPr>
        <w:pStyle w:val="Heading1"/>
      </w:pPr>
      <w:r>
        <w:t>5.14 Validation synthesis</w:t>
      </w:r>
    </w:p>
    <w:p>
      <w:pPr>
        <w:spacing w:line="360" w:lineRule="auto"/>
        <w:jc w:val="both"/>
      </w:pPr>
      <w:r>
        <w:t>Six independent checks were performed before any hydraulic or surface result was interpreted; one (the 5 April 2023 anomaly) failed and is reported as failed. The reconstructed bed carries a cross-validated point accuracy and a validated area statistic; it carries no rate of change and no accuracy beyond 250 m, and it is released with those limits stated.</w:t>
      </w:r>
    </w:p>
    <w:p>
      <w:pPr>
        <w:pStyle w:val="Title"/>
      </w:pPr>
      <w:r>
        <w:t>6. HYDRAULIC TRANSITION RESULTS</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Drawdown</w:t>
      </w:r>
    </w:p>
    <w:p>
      <w:pPr>
        <w:spacing w:line="360" w:lineRule="auto"/>
        <w:jc w:val="both"/>
      </w:pPr>
      <w:r>
        <w:t>The five overpasses of July–September 2023 already carry the post-breach gradient: Theil-Sen median +3.245 cm/km (2023-07-07..2023-09-07) (n = 5). The structural change is therefore visible during the transient drainage itself, not only once the system had settled.</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spacing w:line="360" w:lineRule="auto"/>
        <w:jc w:val="both"/>
      </w:pPr>
      <w:r>
        <w:rPr>
          <w:b/>
        </w:rPr>
        <w:t>Table 4. The drawdown and the flood wave as observed from orbit.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D1.1</w:t>
            </w:r>
          </w:p>
        </w:tc>
        <w:tc>
          <w:tcPr>
            <w:tcW w:type="dxa" w:w="1728"/>
          </w:tcPr>
          <w:p>
            <w:r>
              <w:t>SWOT observed the reservoir outlet through the drawdown itself: during the fast-sampling calibration orbit the outlet water surface fell from the impounded level to the residual river within a fortnight.</w:t>
            </w:r>
          </w:p>
        </w:tc>
        <w:tc>
          <w:tcPr>
            <w:tcW w:type="dxa" w:w="1728"/>
          </w:tcPr>
          <w:p>
            <w:r>
              <w:t>outlet 5.63 m EVRF2019 on 13 June, from 17.53 m on 31 May</w:t>
            </w:r>
          </w:p>
        </w:tc>
        <w:tc>
          <w:tcPr>
            <w:tcW w:type="dxa" w:w="1728"/>
          </w:tcPr>
          <w:p>
            <w:r>
              <w:t>3 SWOT nodes on the date</w:t>
            </w:r>
          </w:p>
        </w:tc>
        <w:tc>
          <w:tcPr>
            <w:tcW w:type="dxa" w:w="1728"/>
          </w:tcPr>
          <w:p>
            <w:r>
              <w:t>SUPPORTED_WITH_LIMITATION</w:t>
            </w:r>
          </w:p>
        </w:tc>
      </w:tr>
      <w:tr>
        <w:tc>
          <w:tcPr>
            <w:tcW w:type="dxa" w:w="1728"/>
          </w:tcPr>
          <w:p>
            <w:r>
              <w:t>D2.1</w:t>
            </w:r>
          </w:p>
        </w:tc>
        <w:tc>
          <w:tcPr>
            <w:tcW w:type="dxa" w:w="1728"/>
          </w:tcPr>
          <w:p>
            <w:r>
              <w:t>Below the dam the same orbit recorded the flood wave as a longitudinal rise profile that decays downstream and arrives later with distance.</w:t>
            </w:r>
          </w:p>
        </w:tc>
        <w:tc>
          <w:tcPr>
            <w:tcW w:type="dxa" w:w="1728"/>
          </w:tcPr>
          <w:p>
            <w:r>
              <w:t>rise 9.10 m at 15 km (peak 10.24 m on 2023-06-07)</w:t>
            </w:r>
          </w:p>
        </w:tc>
        <w:tc>
          <w:tcPr>
            <w:tcW w:type="dxa" w:w="1728"/>
          </w:tcPr>
          <w:p>
            <w:r>
              <w:t>48 nodes in the bin</w:t>
            </w:r>
          </w:p>
        </w:tc>
        <w:tc>
          <w:tcPr>
            <w:tcW w:type="dxa" w:w="1728"/>
          </w:tcPr>
          <w:p>
            <w:r>
              <w:t>SUPPORTED_WITH_LIMITATION</w:t>
            </w:r>
          </w:p>
        </w:tc>
      </w:tr>
      <w:tr>
        <w:tc>
          <w:tcPr>
            <w:tcW w:type="dxa" w:w="1728"/>
          </w:tcPr>
          <w:p>
            <w:r>
              <w:t>M1.2</w:t>
            </w:r>
          </w:p>
        </w:tc>
        <w:tc>
          <w:tcPr>
            <w:tcW w:type="dxa" w:w="1728"/>
          </w:tcPr>
          <w:p>
            <w:r>
              <w:t>The drawdown period is intermediate between the two regimes.</w:t>
            </w:r>
          </w:p>
        </w:tc>
        <w:tc>
          <w:tcPr>
            <w:tcW w:type="dxa" w:w="1728"/>
          </w:tcPr>
          <w:p>
            <w:r>
              <w:t>Theil-Sen median +3.245 cm/km (2023-07-07..2023-09-07)</w:t>
            </w:r>
          </w:p>
        </w:tc>
        <w:tc>
          <w:tcPr>
            <w:tcW w:type="dxa" w:w="1728"/>
          </w:tcPr>
          <w:p>
            <w:r>
              <w:t>5</w:t>
            </w:r>
          </w:p>
        </w:tc>
        <w:tc>
          <w:tcPr>
            <w:tcW w:type="dxa" w:w="1728"/>
          </w:tcPr>
          <w:p>
            <w:r>
              <w:t>SUPPORTED_WITH_LIMITATION</w:t>
            </w:r>
          </w:p>
        </w:tc>
      </w:tr>
    </w:tbl>
    <w:p/>
    <w:p>
      <w:pPr>
        <w:spacing w:line="360" w:lineRule="auto"/>
        <w:jc w:val="both"/>
      </w:pPr>
      <w:r>
        <w:t>Figure 15 shows the outlet series against the upstream gauge and the downstream rise profile.</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Hydraulic-state comparison, pre- and post-breach.</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M1.1</w:t>
            </w:r>
          </w:p>
        </w:tc>
        <w:tc>
          <w:tcPr>
            <w:tcW w:type="dxa" w:w="1440"/>
          </w:tcPr>
          <w:p>
            <w:r>
              <w:t>The pre-breach impounded reservoir had a near-level main water surface, whereas after the dam breach the system developed a persistent, directional, river-like longitudinal hydraulic gradient.</w:t>
            </w:r>
          </w:p>
        </w:tc>
        <w:tc>
          <w:tcPr>
            <w:tcW w:type="dxa" w:w="1440"/>
          </w:tcPr>
          <w:p>
            <w:r>
              <w:t>Theil-Sen median +0.090 cm/km pre -&gt; +3.314 cm/km post; difference +3.223 cm/km</w:t>
            </w:r>
          </w:p>
        </w:tc>
        <w:tc>
          <w:tcPr>
            <w:tcW w:type="dxa" w:w="1440"/>
          </w:tcPr>
          <w:p>
            <w:r>
              <w:t>95% CI [+1.994, +5.071] cm/km; permutation p = 1.00e-04; Mann-Whitney p = 3.92e-05; positive slopes pre 10/14 (sign test p = 0.180) vs post 14/14 (p = 1.22e-04)</w:t>
            </w:r>
          </w:p>
        </w:tc>
        <w:tc>
          <w:tcPr>
            <w:tcW w:type="dxa" w:w="1440"/>
          </w:tcPr>
          <w:p>
            <w:r>
              <w:t>14 pre / 14 post</w:t>
            </w:r>
          </w:p>
        </w:tc>
        <w:tc>
          <w:tcPr>
            <w:tcW w:type="dxa" w:w="1440"/>
          </w:tcPr>
          <w:p>
            <w:r>
              <w:t>SUPPORTED</w:t>
            </w:r>
          </w:p>
        </w:tc>
      </w:tr>
      <w:tr>
        <w:tc>
          <w:tcPr>
            <w:tcW w:type="dxa" w:w="1440"/>
          </w:tcPr>
          <w:p>
            <w:r>
              <w:t>M1.3</w:t>
            </w:r>
          </w:p>
        </w:tc>
        <w:tc>
          <w:tcPr>
            <w:tcW w:type="dxa" w:w="1440"/>
          </w:tcPr>
          <w:p>
            <w:r>
              <w:t>The result is estimator-robust: OLS gives the same sign, a similar magnitude and the same conclusion.</w:t>
            </w:r>
          </w:p>
        </w:tc>
        <w:tc>
          <w:tcPr>
            <w:tcW w:type="dxa" w:w="1440"/>
          </w:tcPr>
          <w:p>
            <w:r>
              <w:t>OLS +0.038 -&gt; +2.781 cm/km, difference +2.744 cm/km</w:t>
            </w:r>
          </w:p>
        </w:tc>
        <w:tc>
          <w:tcPr>
            <w:tcW w:type="dxa" w:w="1440"/>
          </w:tcPr>
          <w:p>
            <w:r>
              <w:t>95% CI [+1.454, +4.323]; permutation p = 3.00e-04</w:t>
            </w:r>
          </w:p>
        </w:tc>
        <w:tc>
          <w:tcPr>
            <w:tcW w:type="dxa" w:w="1440"/>
          </w:tcPr>
          <w:p>
            <w:r>
              <w:t>14 pre / 14 post</w:t>
            </w:r>
          </w:p>
        </w:tc>
        <w:tc>
          <w:tcPr>
            <w:tcW w:type="dxa" w:w="1440"/>
          </w:tcPr>
          <w:p>
            <w:r>
              <w:t>SUPPORTED</w:t>
            </w:r>
          </w:p>
        </w:tc>
      </w:tr>
      <w:tr>
        <w:tc>
          <w:tcPr>
            <w:tcW w:type="dxa" w:w="1440"/>
          </w:tcPr>
          <w:p>
            <w:r>
              <w:t>M1.2</w:t>
            </w:r>
          </w:p>
        </w:tc>
        <w:tc>
          <w:tcPr>
            <w:tcW w:type="dxa" w:w="1440"/>
          </w:tcPr>
          <w:p>
            <w:r>
              <w:t>The drawdown period is intermediate between the two regimes.</w:t>
            </w:r>
          </w:p>
        </w:tc>
        <w:tc>
          <w:tcPr>
            <w:tcW w:type="dxa" w:w="1440"/>
          </w:tcPr>
          <w:p>
            <w:r>
              <w:t>Theil-Sen median +3.245 cm/km (2023-07-07..2023-09-07)</w:t>
            </w:r>
          </w:p>
        </w:tc>
        <w:tc>
          <w:tcPr>
            <w:tcW w:type="dxa" w:w="1440"/>
          </w:tcPr>
          <w:p>
            <w:r>
              <w:t>sits between the pre-breach and post-breach medians</w:t>
            </w:r>
          </w:p>
        </w:tc>
        <w:tc>
          <w:tcPr>
            <w:tcW w:type="dxa" w:w="1440"/>
          </w:tcPr>
          <w:p>
            <w:r>
              <w:t>5</w:t>
            </w:r>
          </w:p>
        </w:tc>
        <w:tc>
          <w:tcPr>
            <w:tcW w:type="dxa" w:w="1440"/>
          </w:tcPr>
          <w:p>
            <w:r>
              <w:t>SUPPORTED_WITH_LIMITATION</w:t>
            </w:r>
          </w:p>
        </w:tc>
      </w:tr>
      <w:tr>
        <w:tc>
          <w:tcPr>
            <w:tcW w:type="dxa" w:w="1440"/>
          </w:tcPr>
          <w:p>
            <w:r>
              <w:t>M1.4</w:t>
            </w:r>
          </w:p>
        </w:tc>
        <w:tc>
          <w:tcPr>
            <w:tcW w:type="dxa" w:w="1440"/>
          </w:tcPr>
          <w:p>
            <w:r>
              <w:t>Restricting both periods to the main channel weakens the contrast and its confidence interval includes zero: the channel-only test is underpowered, not a refutation.</w:t>
            </w:r>
          </w:p>
        </w:tc>
        <w:tc>
          <w:tcPr>
            <w:tcW w:type="dxa" w:w="1440"/>
          </w:tcPr>
          <w:p>
            <w:r>
              <w:t>Theil-Sen difference +1.109 cm/km, 95% CI [-0.086, +2.186]</w:t>
            </w:r>
          </w:p>
        </w:tc>
        <w:tc>
          <w:tcPr>
            <w:tcW w:type="dxa" w:w="1440"/>
          </w:tcPr>
          <w:p>
            <w:r>
              <w:t>permutation p = 0.0009; post positive 4/6; Cliff's delta -0.467</w:t>
            </w:r>
          </w:p>
        </w:tc>
        <w:tc>
          <w:tcPr>
            <w:tcW w:type="dxa" w:w="1440"/>
          </w:tcPr>
          <w:p>
            <w:r>
              <w:t>20 pre / 6 post</w:t>
            </w:r>
          </w:p>
        </w:tc>
        <w:tc>
          <w:tcPr>
            <w:tcW w:type="dxa" w:w="1440"/>
          </w:tcPr>
          <w:p>
            <w:r>
              <w:t>REVISE_UNCERTAINTY</w:t>
            </w:r>
          </w:p>
        </w:tc>
      </w:tr>
      <w:tr>
        <w:tc>
          <w:tcPr>
            <w:tcW w:type="dxa" w:w="1440"/>
          </w:tcPr>
          <w:p>
            <w:r>
              <w:t>M2.1</w:t>
            </w:r>
          </w:p>
        </w:tc>
        <w:tc>
          <w:tcPr>
            <w:tcW w:type="dxa" w:w="1440"/>
          </w:tcPr>
          <w:p>
            <w:r>
              <w:t>Water-surface heterogeneity within the former reservoir footprint increased after the breach.</w:t>
            </w:r>
          </w:p>
        </w:tc>
        <w:tc>
          <w:tcPr>
            <w:tcW w:type="dxa" w:w="1440"/>
          </w:tcPr>
          <w:p>
            <w:r>
              <w:t>0.117 m -&gt; 0.397 m, difference +0.280 m</w:t>
            </w:r>
          </w:p>
        </w:tc>
        <w:tc>
          <w:tcPr>
            <w:tcW w:type="dxa" w:w="1440"/>
          </w:tcPr>
          <w:p>
            <w:r>
              <w:t>95% CI [+0.138, +0.367] m; permutation p = 5.00e-05; Mann-Whitney p = 1.57e-11</w:t>
            </w:r>
          </w:p>
        </w:tc>
        <w:tc>
          <w:tcPr>
            <w:tcW w:type="dxa" w:w="1440"/>
          </w:tcPr>
          <w:p>
            <w:r>
              <w:t>192 pre / 23 post</w:t>
            </w:r>
          </w:p>
        </w:tc>
        <w:tc>
          <w:tcPr>
            <w:tcW w:type="dxa" w:w="1440"/>
          </w:tcPr>
          <w:p>
            <w:r>
              <w:t>SUPPORTED</w:t>
            </w:r>
          </w:p>
        </w:tc>
      </w:tr>
      <w:tr>
        <w:tc>
          <w:tcPr>
            <w:tcW w:type="dxa" w:w="1440"/>
          </w:tcPr>
          <w:p>
            <w:r>
              <w:t>M3.1</w:t>
            </w:r>
          </w:p>
        </w:tc>
        <w:tc>
          <w:tcPr>
            <w:tcW w:type="dxa" w:w="1440"/>
          </w:tcPr>
          <w:p>
            <w:r>
              <w:t>Sentinel-2 shows the planform transition from a single continuous impounded surface to a fragmented, channel-dominated system with residual water bodies.</w:t>
            </w:r>
          </w:p>
        </w:tc>
        <w:tc>
          <w:tcPr>
            <w:tcW w:type="dxa" w:w="1440"/>
          </w:tcPr>
          <w:p>
            <w:r>
              <w:t>pre-breach 2023-06-05: 2 water bodies, 2,129 km2, largest component 99.995% of water area / post-breach median 503 bodies, 289 km2, largest component 58.2%</w:t>
            </w:r>
          </w:p>
        </w:tc>
        <w:tc>
          <w:tcPr>
            <w:tcW w:type="dxa" w:w="1440"/>
          </w:tcPr>
          <w:p>
            <w:r>
              <w:t>post-breach range 161-634 bodies; largest-component fraction 31.5-80.6%</w:t>
            </w:r>
          </w:p>
        </w:tc>
        <w:tc>
          <w:tcPr>
            <w:tcW w:type="dxa" w:w="1440"/>
          </w:tcPr>
          <w:p>
            <w:r>
              <w:t>1 pre / 4 post</w:t>
            </w:r>
          </w:p>
        </w:tc>
        <w:tc>
          <w:tcPr>
            <w:tcW w:type="dxa" w:w="1440"/>
          </w:tcPr>
          <w:p>
            <w:r>
              <w:t>SUPPORTED_WITH_LIMITATION</w:t>
            </w:r>
          </w:p>
        </w:tc>
      </w:tr>
      <w:tr>
        <w:tc>
          <w:tcPr>
            <w:tcW w:type="dxa" w:w="1440"/>
          </w:tcPr>
          <w:p>
            <w:r>
              <w:t>M3.2</w:t>
            </w:r>
          </w:p>
        </w:tc>
        <w:tc>
          <w:tcPr>
            <w:tcW w:type="dxa" w:w="1440"/>
          </w:tcPr>
          <w:p>
            <w:r>
              <w:t>Residual water bodies sit systematically below the adjacent channel stem, consistent with disconnected remnant ponds rather than a continuous water surface.</w:t>
            </w:r>
          </w:p>
        </w:tc>
        <w:tc>
          <w:tcPr>
            <w:tcW w:type="dxa" w:w="1440"/>
          </w:tcPr>
          <w:p>
            <w:r>
              <w:t>median offset -0.595 m</w:t>
            </w:r>
          </w:p>
        </w:tc>
        <w:tc>
          <w:tcPr>
            <w:tcW w:type="dxa" w:w="1440"/>
          </w:tcPr>
          <w:p>
            <w:r>
              <w:t>NMAD 0.459 m; p05 -1.19, p95 +0.51 m; 15.3% lie above the stem</w:t>
            </w:r>
          </w:p>
        </w:tc>
        <w:tc>
          <w:tcPr>
            <w:tcW w:type="dxa" w:w="1440"/>
          </w:tcPr>
          <w:p>
            <w:r>
              <w:t>678</w:t>
            </w:r>
          </w:p>
        </w:tc>
        <w:tc>
          <w:tcPr>
            <w:tcW w:type="dxa" w:w="1440"/>
          </w:tcPr>
          <w:p>
            <w:r>
              <w:t>SUPPORTED_WITH_LIMITATION</w:t>
            </w:r>
          </w:p>
        </w:tc>
      </w:tr>
      <w:tr>
        <w:tc>
          <w:tcPr>
            <w:tcW w:type="dxa" w:w="1440"/>
          </w:tcPr>
          <w:p>
            <w:r>
              <w:t>V10.1</w:t>
            </w:r>
          </w:p>
        </w:tc>
        <w:tc>
          <w:tcPr>
            <w:tcW w:type="dxa" w:w="1440"/>
          </w:tcPr>
          <w:p>
            <w:r>
              <w:t>An independently reconstructed bathymetric surface reproduces the historical reservoir-wide drawdown exposure fraction and its upstream increase, under all four cross-validated interpolators.</w:t>
            </w:r>
          </w:p>
        </w:tc>
        <w:tc>
          <w:tcPr>
            <w:tcW w:type="dxa" w:w="1440"/>
          </w:tcPr>
          <w:p>
            <w:r>
              <w:t>whole mapped reservoir: historical 12.9% vs reconstructed 12.77% (diff -0.18 pp)</w:t>
            </w:r>
          </w:p>
        </w:tc>
        <w:tc>
          <w:tcPr>
            <w:tcW w:type="dxa" w:w="1440"/>
          </w:tcPr>
          <w:p>
            <w:r>
              <w:t>across interpolators 12.61-13.29% (spread 0.68 pp); by reach historical 3.9 / 9.4 / 26.0 % vs reconstructed 7.5 / 9.3 / 21.7 %</w:t>
            </w:r>
          </w:p>
        </w:tc>
        <w:tc>
          <w:tcPr>
            <w:tcW w:type="dxa" w:w="1440"/>
          </w:tcPr>
          <w:p>
            <w:r>
              <w:t>3</w:t>
            </w:r>
          </w:p>
        </w:tc>
        <w:tc>
          <w:tcPr>
            <w:tcW w:type="dxa" w:w="1440"/>
          </w:tcPr>
          <w:p>
            <w:r>
              <w:t>SUPPORTED</w:t>
            </w:r>
          </w:p>
        </w:tc>
      </w:tr>
    </w:tbl>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pStyle w:val="Heading1"/>
      </w:pPr>
      <w:r>
        <w:t>6.6 Planform transformation</w:t>
      </w:r>
    </w:p>
    <w:p>
      <w:pPr>
        <w:spacing w:line="360" w:lineRule="auto"/>
        <w:jc w:val="both"/>
      </w:pPr>
      <w:r>
        <w:t>Sentinel-2 water masks with a coverage gate show the transition from one continuous impounded surface to a channel with disconnected remnants: pre-breach 2023-06-05: 2 water bodies, 2,129 km2, largest component 99.995% of water area | post-breach median 503 bodies, 289 km2, largest component 58.2%. Only one pre-breach date has near-complete coverage, so this contrast is descriptive and carries no significance test; water-body counts are not reported because they scale with the observed fraction of the footprint.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DISCUSSION</w:t>
      </w:r>
    </w:p>
    <w:p>
      <w:pPr>
        <w:spacing w:line="360" w:lineRule="auto"/>
        <w:jc w:val="both"/>
      </w:pPr>
      <w:r>
        <w:t>Reaches released from an impoundment adjust in ways that are neither uniform nor immediate ((Nichols et al., 2017)), and incisional channels formed after dam removal widen and narrow through migrating fronts rather than settling monotonically ((Cantelli et al., 2004); (Cantelli et al., 2007)).</w:t>
      </w:r>
    </w:p>
    <w:p>
      <w:pPr>
        <w:pStyle w:val="Heading1"/>
      </w:pPr>
      <w:r>
        <w:t>7.1 From a reservoir-like to a river-dominated regime</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bed reconstructed here — one surface for the reservoir, three for the downstream zones, each with a soundings-only cross-validation score and a stated boundary condition — is the terrain a hydraulic model of the current system needs, and the per-overpass slopes are the independent observation such a model must reproduce without having been calibrated on them. Both are handed to the companion paper as fixed inputs.</w:t>
      </w:r>
    </w:p>
    <w:p>
      <w:pPr>
        <w:pStyle w:val="Heading1"/>
      </w:pPr>
      <w:r>
        <w:t>7.7 Comparison with literature</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7.8 Implications for monitoring and reconstruction</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7.9 Limitations</w:t>
      </w:r>
    </w:p>
    <w:p>
      <w:pPr>
        <w:spacing w:line="360" w:lineRule="auto"/>
        <w:jc w:val="both"/>
      </w:pPr>
      <w:r>
        <w:t xml:space="preserve">&gt; </w:t>
      </w:r>
      <w:r>
        <w:rPr>
          <w:b/>
        </w:rPr>
        <w:t>[PENDING OPEN53]</w:t>
      </w:r>
      <w:r>
        <w:t xml:space="preserve"> paragraph withheld: B8.2 is CONTRADICTED</w:t>
      </w:r>
    </w:p>
    <w:p>
      <w:pPr>
        <w:spacing w:line="360" w:lineRule="auto"/>
        <w:jc w:val="both"/>
      </w:pPr>
      <w:r>
        <w:t>&gt; `backs: B8.2` · `section: 7.9 Limitations`</w:t>
      </w:r>
    </w:p>
    <w:p>
      <w:pPr>
        <w:spacing w:line="360" w:lineRule="auto"/>
        <w:jc w:val="both"/>
      </w:pPr>
      <w:r>
        <w:t>&gt; `unblock_by: repair the p55 seam before the terrain is used as a hydraulic model input; re-run B7.1 afterwards` · `status: blocked`</w:t>
      </w:r>
    </w:p>
    <w:p>
      <w:pPr>
        <w:spacing w:line="360" w:lineRule="auto"/>
        <w:jc w:val="both"/>
      </w:pPr>
      <w:r>
        <w:t>&gt; `blocks_submission: yes`</w:t>
      </w:r>
    </w:p>
    <w:p>
      <w:pPr>
        <w:spacing w:line="360" w:lineRule="auto"/>
        <w:jc w:val="both"/>
      </w:pPr>
      <w:r>
        <w:t>The channel-restricted slope control is underpowered (Theil-Sen difference +1.109 cm/km, 95% CI [-0.086, +2.186]). The slope–discharge relation after the breach is not testable: . The survey epoch of the soundings is unrecorded (no epoch), the Baltic realisation of the historical tables is unstated, three co-located SWOT–ICESat-2 overpasses exist, and no wind record covers the 5 April 2023 anomaly. The 1′×1′ EGG2015 raster has no citable upstream source; this is a citation problem, not a numerical one, and it blocks submission until resolved.</w:t>
      </w:r>
    </w:p>
    <w:p>
      <w:pPr>
        <w:spacing w:line="360" w:lineRule="auto"/>
        <w:jc w:val="both"/>
      </w:pPr>
      <w:r>
        <w:t xml:space="preserve">&gt; </w:t>
      </w:r>
      <w:r>
        <w:rPr>
          <w:b/>
        </w:rPr>
        <w:t>[PENDING OPEN99]</w:t>
      </w:r>
      <w:r>
        <w:t xml:space="preserve"> EGG2015 provenance (G2) unresolved</w:t>
      </w:r>
    </w:p>
    <w:p>
      <w:pPr>
        <w:spacing w:line="360" w:lineRule="auto"/>
        <w:jc w:val="both"/>
      </w:pPr>
      <w:r>
        <w:t>&gt; `backs: G2` · `section: 7.9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The soundings-only bed reproduces the historical drawdown exposure (whole mapped reservoir: historical 12.9% vs reconstructed 12.77% (diff -0.18 pp)), and in the downstream zones shoreline constraints degrade rather than improve the bed (SND_ONLY / LINEAR: RMSE 2.20 m, bias -0.07 m, NMAD 1.24 m). What the data cannot yet say — a post-breach slope–discharge law, a rate of bed change — is stated as such; what the new geometry means for roughness, conveyance and stage is the question of the companion paper, which starts from the bed and the profiles fixed here.</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Multi-level contour bathymetry (negative result)</w:t>
      </w:r>
    </w:p>
    <w:p>
      <w:pPr>
        <w:spacing w:line="360" w:lineRule="auto"/>
        <w:jc w:val="both"/>
      </w:pPr>
      <w:r>
        <w:t>The hist21–hist31 experiment tested whether optical and SAR waterlines at three pre-breach levels could constrain the shallow bed. verdict NO_CONSTANT: between-scene spread 50.2 m vs within-scene NMAD 22.1 m (ratio 2.27); central offset -3.7 m H3 14.23 m: σ_sensor 21.2 m, σ_reference 87.2 m, σ_total 89.8 m; ABSOLUTE_COMMON_MODE_EXCLUDED; transfer licensed False The result is kept as a negative result: optical shorelines sit at the edge of the emergent-vegetation belt, so the signal of level change is smaller than the position bias.</w:t>
      </w:r>
    </w:p>
    <w:p>
      <w:pPr>
        <w:pStyle w:val="Title"/>
      </w:pPr>
      <w:r>
        <w:t>REFERENCES</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