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664974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 xml:space="preserve">January </w:t>
      </w:r>
      <w:r w:rsidR="006974DC">
        <w:rPr>
          <w:rFonts w:hint="eastAsia"/>
          <w:sz w:val="22"/>
        </w:rPr>
        <w:t>28</w:t>
      </w:r>
      <w:r w:rsidR="00C660EA">
        <w:rPr>
          <w:rFonts w:hint="eastAsia"/>
          <w:sz w:val="22"/>
        </w:rPr>
        <w:t>, 201</w:t>
      </w:r>
      <w:r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895D6F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1.</w:t>
      </w:r>
      <w:r w:rsidR="009A44A6" w:rsidRPr="00895D6F">
        <w:rPr>
          <w:rFonts w:hint="eastAsia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assigning types to terms. </w:t>
      </w:r>
      <w:r>
        <w:rPr>
          <w:rFonts w:hint="eastAsia"/>
          <w:sz w:val="22"/>
        </w:rPr>
        <w:t>T</w:t>
      </w:r>
      <w:r w:rsidR="00E3628B">
        <w:rPr>
          <w:rFonts w:hint="eastAsia"/>
          <w:sz w:val="22"/>
        </w:rPr>
        <w:t>h</w:t>
      </w:r>
      <w:r>
        <w:rPr>
          <w:rFonts w:hint="eastAsia"/>
          <w:sz w:val="22"/>
        </w:rPr>
        <w:t>is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895D6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2.</w:t>
      </w:r>
      <w:r w:rsidRPr="00895D6F">
        <w:rPr>
          <w:rFonts w:hint="eastAsia"/>
          <w:b/>
          <w:sz w:val="22"/>
        </w:rPr>
        <w:tab/>
        <w:t>Background</w:t>
      </w:r>
    </w:p>
    <w:p w:rsidR="009A44A6" w:rsidRPr="00895D6F" w:rsidRDefault="009A44A6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2.1</w:t>
      </w:r>
      <w:r w:rsidRPr="00895D6F">
        <w:rPr>
          <w:rFonts w:hint="eastAsia"/>
          <w:b/>
          <w:sz w:val="22"/>
        </w:rPr>
        <w:tab/>
        <w:t>Intuitionistic</w:t>
      </w:r>
      <w:r w:rsidR="0044596A" w:rsidRPr="00895D6F">
        <w:rPr>
          <w:rFonts w:hint="eastAsia"/>
          <w:b/>
          <w:sz w:val="22"/>
        </w:rPr>
        <w:t xml:space="preserve"> </w:t>
      </w:r>
      <w:r w:rsidRPr="00895D6F">
        <w:rPr>
          <w:rFonts w:hint="eastAsia"/>
          <w:b/>
          <w:sz w:val="22"/>
        </w:rPr>
        <w:t>Logic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Default="009A44A6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895D6F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2.2</w:t>
      </w:r>
      <w:r w:rsidRPr="00895D6F">
        <w:rPr>
          <w:rFonts w:hint="eastAsia"/>
          <w:b/>
          <w:sz w:val="22"/>
        </w:rPr>
        <w:tab/>
        <w:t>Lambda Calculus</w:t>
      </w:r>
    </w:p>
    <w:p w:rsidR="0044596A" w:rsidRDefault="001E1502" w:rsidP="0084219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465E2B">
        <w:rPr>
          <w:rFonts w:hint="eastAsia"/>
          <w:sz w:val="22"/>
        </w:rPr>
        <w:t xml:space="preserve">One of </w:t>
      </w:r>
      <w:r w:rsidR="00916B8F">
        <w:rPr>
          <w:rFonts w:hint="eastAsia"/>
          <w:sz w:val="22"/>
        </w:rPr>
        <w:t>their</w:t>
      </w:r>
      <w:r w:rsidR="00465E2B">
        <w:rPr>
          <w:rFonts w:hint="eastAsia"/>
          <w:sz w:val="22"/>
        </w:rPr>
        <w:t xml:space="preserve"> main feature</w:t>
      </w:r>
      <w:r w:rsidR="00916B8F">
        <w:rPr>
          <w:rFonts w:hint="eastAsia"/>
          <w:sz w:val="22"/>
        </w:rPr>
        <w:t>s</w:t>
      </w:r>
      <w:r w:rsidR="00465E2B">
        <w:rPr>
          <w:rFonts w:hint="eastAsia"/>
          <w:sz w:val="22"/>
        </w:rPr>
        <w:t xml:space="preserve"> is that </w:t>
      </w:r>
      <w:r w:rsidR="00916B8F">
        <w:rPr>
          <w:rFonts w:hint="eastAsia"/>
          <w:sz w:val="22"/>
        </w:rPr>
        <w:t>they are</w:t>
      </w:r>
      <w:r w:rsidR="00465E2B">
        <w:rPr>
          <w:rFonts w:hint="eastAsia"/>
          <w:sz w:val="22"/>
        </w:rPr>
        <w:t xml:space="preserve"> </w:t>
      </w:r>
      <w:r w:rsidR="00465E2B" w:rsidRPr="00916B8F">
        <w:rPr>
          <w:rFonts w:hint="eastAsia"/>
          <w:i/>
          <w:sz w:val="22"/>
        </w:rPr>
        <w:t>functional</w:t>
      </w:r>
      <w:r w:rsidR="00465E2B">
        <w:rPr>
          <w:rFonts w:hint="eastAsia"/>
          <w:sz w:val="22"/>
        </w:rPr>
        <w:t xml:space="preserve">, </w:t>
      </w:r>
      <w:r w:rsidR="00916B8F">
        <w:rPr>
          <w:rFonts w:hint="eastAsia"/>
          <w:sz w:val="22"/>
        </w:rPr>
        <w:t>since they are based on the notion of function and include notion for function-abstraction and application. Also they are</w:t>
      </w:r>
      <w:r w:rsidR="00465E2B">
        <w:rPr>
          <w:rFonts w:hint="eastAsia"/>
          <w:sz w:val="22"/>
        </w:rPr>
        <w:t xml:space="preserve"> </w:t>
      </w:r>
      <w:r w:rsidR="00465E2B" w:rsidRPr="00465E2B">
        <w:rPr>
          <w:rFonts w:hint="eastAsia"/>
          <w:i/>
          <w:sz w:val="22"/>
        </w:rPr>
        <w:t>higher-order</w:t>
      </w:r>
      <w:r w:rsidR="00916B8F">
        <w:rPr>
          <w:rFonts w:hint="eastAsia"/>
          <w:sz w:val="22"/>
        </w:rPr>
        <w:t>; that is, they give a systematic notation for functions whose input and output values may be other functions.</w:t>
      </w:r>
    </w:p>
    <w:p w:rsidR="001E3E09" w:rsidRDefault="00611A3E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>
        <w:rPr>
          <w:rFonts w:hint="eastAsia"/>
          <w:sz w:val="22"/>
        </w:rPr>
        <w:t xml:space="preserve"> does not contain any constant or type. Its first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 is </w:t>
      </w:r>
      <w:r w:rsidR="00FD40E5" w:rsidRPr="00FD40E5">
        <w:rPr>
          <w:rFonts w:hint="eastAsia"/>
          <w:i/>
          <w:sz w:val="22"/>
        </w:rPr>
        <w:t>application</w:t>
      </w:r>
      <w:r w:rsidR="00FD40E5">
        <w:rPr>
          <w:rFonts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 xml:space="preserve">The expression </w:t>
      </w:r>
      <m:oMath>
        <m:r>
          <w:rPr>
            <w:rFonts w:ascii="Cambria Math" w:eastAsia="宋体" w:hAnsi="Cambria Math"/>
            <w:sz w:val="22"/>
          </w:rPr>
          <m:t>FA</m:t>
        </m:r>
      </m:oMath>
      <w:r w:rsidR="00FD40E5">
        <w:rPr>
          <w:rFonts w:eastAsia="宋体" w:hint="eastAsia"/>
          <w:sz w:val="22"/>
        </w:rPr>
        <w:t xml:space="preserve"> denotes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 w:rsidR="00FD40E5">
        <w:rPr>
          <w:rFonts w:eastAsia="宋体" w:hint="eastAsia"/>
          <w:sz w:val="22"/>
        </w:rPr>
        <w:t xml:space="preserve">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 w:rsidR="00FD40E5">
        <w:rPr>
          <w:rFonts w:eastAsia="宋体" w:hint="eastAsia"/>
          <w:sz w:val="22"/>
        </w:rPr>
        <w:t xml:space="preserve">. Another basic operation is </w:t>
      </w:r>
      <w:r w:rsidR="00FD40E5" w:rsidRPr="00176D37">
        <w:rPr>
          <w:rFonts w:eastAsia="宋体" w:hint="eastAsia"/>
          <w:i/>
          <w:sz w:val="22"/>
        </w:rPr>
        <w:t>abstraction</w:t>
      </w:r>
      <w:r w:rsidR="00FD40E5">
        <w:rPr>
          <w:rFonts w:eastAsia="宋体" w:hint="eastAsia"/>
          <w:sz w:val="22"/>
        </w:rPr>
        <w:t>. Let</w:t>
      </w:r>
      <m:oMath>
        <m:r>
          <w:rPr>
            <w:rFonts w:ascii="Cambria Math" w:eastAsia="宋体" w:hAnsi="Cambria Math"/>
            <w:sz w:val="22"/>
          </w:rPr>
          <m:t xml:space="preserve">  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 xml:space="preserve">. Then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Default="00FD40E5" w:rsidP="00176A56">
      <w:pPr>
        <w:spacing w:line="276" w:lineRule="auto"/>
        <w:ind w:firstLineChars="128" w:firstLine="282"/>
        <w:rPr>
          <w:rFonts w:eastAsia="宋体"/>
          <w:sz w:val="22"/>
        </w:rPr>
      </w:pPr>
    </w:p>
    <w:p w:rsidR="00FD40E5" w:rsidRDefault="00FD40E5" w:rsidP="00176A56">
      <w:pPr>
        <w:spacing w:line="276" w:lineRule="auto"/>
        <w:ind w:firstLineChars="128" w:firstLine="282"/>
        <w:rPr>
          <w:sz w:val="22"/>
        </w:rPr>
      </w:pPr>
      <w:r>
        <w:rPr>
          <w:rFonts w:eastAsia="宋体" w:hint="eastAsia"/>
          <w:sz w:val="22"/>
        </w:rPr>
        <w:t xml:space="preserve">To begin with, the set of </w:t>
      </w:r>
      <m:oMath>
        <m:r>
          <w:rPr>
            <w:rFonts w:ascii="Cambria Math" w:hAnsi="Cambria Math"/>
            <w:sz w:val="22"/>
          </w:rPr>
          <m:t>λ</m:t>
        </m:r>
      </m:oMath>
      <w:r w:rsidR="0051559F">
        <w:rPr>
          <w:rFonts w:hint="eastAsia"/>
          <w:sz w:val="22"/>
        </w:rPr>
        <w:t>-terms in type-free</w:t>
      </w:r>
      <w:r>
        <w:rPr>
          <w:rFonts w:hint="eastAsia"/>
          <w:sz w:val="22"/>
        </w:rPr>
        <w:t xml:space="preserve"> lambda calculus is defined.</w:t>
      </w:r>
    </w:p>
    <w:p w:rsidR="001E3E09" w:rsidRDefault="00465E2B" w:rsidP="00465E2B">
      <w:pPr>
        <w:spacing w:line="276" w:lineRule="auto"/>
        <w:rPr>
          <w:sz w:val="22"/>
        </w:rPr>
      </w:pPr>
      <w:r w:rsidRPr="0051559F">
        <w:rPr>
          <w:rFonts w:hint="eastAsia"/>
          <w:b/>
          <w:sz w:val="22"/>
        </w:rPr>
        <w:t>2.2.1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b/>
          <w:sz w:val="22"/>
        </w:rPr>
        <w:t>-terms)</w:t>
      </w:r>
      <w:r>
        <w:rPr>
          <w:rFonts w:hint="eastAsia"/>
          <w:sz w:val="22"/>
        </w:rPr>
        <w:t xml:space="preserve">  </w:t>
      </w:r>
      <w:r w:rsidR="0051559F">
        <w:rPr>
          <w:rFonts w:hint="eastAsia"/>
          <w:sz w:val="22"/>
        </w:rPr>
        <w:t xml:space="preserve">Assume that an infinite sequence of </w:t>
      </w:r>
      <w:r w:rsidR="0051559F" w:rsidRPr="0051559F">
        <w:rPr>
          <w:rFonts w:hint="eastAsia"/>
          <w:i/>
          <w:sz w:val="22"/>
        </w:rPr>
        <w:t>term-variables</w:t>
      </w:r>
      <w:r w:rsidR="0051559F">
        <w:rPr>
          <w:rFonts w:hint="eastAsia"/>
          <w:sz w:val="22"/>
        </w:rPr>
        <w:t xml:space="preserve"> is given. Then the </w:t>
      </w:r>
      <m:oMath>
        <m:r>
          <w:rPr>
            <w:rFonts w:ascii="Cambria Math" w:hAnsi="Cambria Math"/>
            <w:sz w:val="22"/>
          </w:rPr>
          <m:t>λ</m:t>
        </m:r>
      </m:oMath>
      <w:r w:rsidR="0051559F" w:rsidRPr="0051559F">
        <w:rPr>
          <w:rFonts w:hint="eastAsia"/>
          <w:i/>
          <w:sz w:val="22"/>
        </w:rPr>
        <w:t>-terms</w:t>
      </w:r>
      <w:r w:rsidR="0051559F">
        <w:rPr>
          <w:rFonts w:hint="eastAsia"/>
          <w:sz w:val="22"/>
        </w:rPr>
        <w:t xml:space="preserve"> is defined as follows: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lastRenderedPageBreak/>
        <w:t>i)</w:t>
      </w:r>
      <w:r>
        <w:rPr>
          <w:rFonts w:hint="eastAsia"/>
          <w:sz w:val="22"/>
        </w:rPr>
        <w:tab/>
        <w:t xml:space="preserve">each term-variable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called an </w:t>
      </w:r>
      <w:r w:rsidRPr="0051559F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 xml:space="preserve"> or </w:t>
      </w:r>
      <w:r w:rsidRPr="0051559F">
        <w:rPr>
          <w:rFonts w:hint="eastAsia"/>
          <w:i/>
          <w:sz w:val="22"/>
        </w:rPr>
        <w:t>atomic term</w:t>
      </w:r>
      <w:r>
        <w:rPr>
          <w:rFonts w:hint="eastAsia"/>
          <w:sz w:val="22"/>
        </w:rPr>
        <w:t>;</w:t>
      </w:r>
    </w:p>
    <w:p w:rsidR="0051559F" w:rsidRP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s, then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>;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a term-variable and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then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 w:rsidRPr="0051559F">
        <w:rPr>
          <w:rFonts w:hint="eastAsia"/>
          <w:i/>
          <w:sz w:val="22"/>
        </w:rPr>
        <w:t>abstraction</w:t>
      </w:r>
      <w:r>
        <w:rPr>
          <w:rFonts w:hint="eastAsia"/>
          <w:sz w:val="22"/>
        </w:rPr>
        <w:t xml:space="preserve"> or </w:t>
      </w:r>
      <w:r>
        <w:rPr>
          <w:rFonts w:hint="eastAsia"/>
          <w:i/>
          <w:sz w:val="22"/>
        </w:rPr>
        <w:t>lambda abstraction</w:t>
      </w:r>
      <w:r>
        <w:rPr>
          <w:rFonts w:hint="eastAsia"/>
          <w:sz w:val="22"/>
        </w:rPr>
        <w:t>.</w:t>
      </w:r>
    </w:p>
    <w:p w:rsidR="00505473" w:rsidRDefault="00505473" w:rsidP="00B5076B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Parentheses and repeated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sz w:val="22"/>
        </w:rPr>
        <w:t>’</w:t>
      </w:r>
      <w:r>
        <w:rPr>
          <w:rFonts w:hint="eastAsia"/>
          <w:sz w:val="22"/>
        </w:rPr>
        <w:t>s are often omitted in such a way that, to illustrate,</w:t>
      </w:r>
      <w:r w:rsidR="00B5076B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λxyz.M≡</m:t>
          </m:r>
          <m:r>
            <w:rPr>
              <w:rFonts w:ascii="Cambria Math" w:hAnsi="Cambria Math"/>
              <w:sz w:val="22"/>
            </w:rPr>
            <m:t>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λz.M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λx.MN≡</m:t>
          </m:r>
          <m:r>
            <w:rPr>
              <w:rFonts w:ascii="Cambria Math" w:hAnsi="Cambria Math"/>
              <w:sz w:val="22"/>
            </w:rPr>
            <m:t>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MNPQ≡((MN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Q</m:t>
          </m:r>
        </m:oMath>
      </m:oMathPara>
      <w:r w:rsidR="00B5076B">
        <w:rPr>
          <w:rFonts w:hint="eastAsia"/>
          <w:sz w:val="22"/>
        </w:rPr>
        <w:br/>
      </w:r>
      <w:r w:rsidR="00B5076B">
        <w:rPr>
          <w:rFonts w:hint="eastAsia"/>
          <w:sz w:val="22"/>
        </w:rPr>
        <w:t xml:space="preserve">where iterated abstraction uses </w:t>
      </w:r>
      <w:r w:rsidR="00B5076B" w:rsidRPr="00B5076B">
        <w:rPr>
          <w:rFonts w:hint="eastAsia"/>
          <w:i/>
          <w:sz w:val="22"/>
        </w:rPr>
        <w:t>association to the right</w:t>
      </w:r>
      <w:r w:rsidR="00B5076B">
        <w:rPr>
          <w:rFonts w:hint="eastAsia"/>
          <w:sz w:val="22"/>
        </w:rPr>
        <w:t xml:space="preserve"> while iterated application uses </w:t>
      </w:r>
      <w:r w:rsidR="00B5076B" w:rsidRPr="00B5076B">
        <w:rPr>
          <w:rFonts w:hint="eastAsia"/>
          <w:i/>
          <w:sz w:val="22"/>
        </w:rPr>
        <w:t>association to the left</w:t>
      </w:r>
      <w:r>
        <w:rPr>
          <w:rFonts w:hint="eastAsia"/>
          <w:sz w:val="22"/>
        </w:rPr>
        <w:t>.</w:t>
      </w:r>
    </w:p>
    <w:p w:rsidR="00505473" w:rsidRPr="0074507A" w:rsidRDefault="0074507A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λx.P</m:t>
        </m:r>
      </m:oMath>
      <w:r>
        <w:rPr>
          <w:rFonts w:hint="eastAsia"/>
          <w:sz w:val="22"/>
        </w:rPr>
        <w:t xml:space="preserve"> be a component of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The displayed component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called the </w:t>
      </w:r>
      <w:r w:rsidRPr="00567710">
        <w:rPr>
          <w:rFonts w:hint="eastAsia"/>
          <w:i/>
          <w:sz w:val="22"/>
        </w:rPr>
        <w:t>scope</w:t>
      </w:r>
      <w:r>
        <w:rPr>
          <w:rFonts w:hint="eastAsia"/>
          <w:sz w:val="22"/>
        </w:rPr>
        <w:t xml:space="preserve"> of the </w:t>
      </w:r>
      <w:r w:rsidRPr="00567710">
        <w:rPr>
          <w:rFonts w:hint="eastAsia"/>
          <w:i/>
          <w:sz w:val="22"/>
        </w:rPr>
        <w:t>abstractor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>
        <w:rPr>
          <w:rFonts w:hint="eastAsia"/>
          <w:sz w:val="22"/>
        </w:rPr>
        <w:t>.</w:t>
      </w:r>
      <w:r w:rsidR="00567710">
        <w:rPr>
          <w:rFonts w:hint="eastAsia"/>
          <w:sz w:val="22"/>
        </w:rPr>
        <w:t xml:space="preserve"> And the occurrence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 xml:space="preserve"> in the abstractor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is called a </w:t>
      </w:r>
      <w:r w:rsidR="00567710" w:rsidRPr="00567710">
        <w:rPr>
          <w:rFonts w:hint="eastAsia"/>
          <w:i/>
          <w:sz w:val="22"/>
        </w:rPr>
        <w:t>binding occurrence</w:t>
      </w:r>
      <w:r w:rsidR="00567710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Then we can define free and bound variables in a term.</w:t>
      </w:r>
    </w:p>
    <w:p w:rsidR="00422BDB" w:rsidRPr="004B7F42" w:rsidRDefault="0074507A" w:rsidP="00422BDB">
      <w:pPr>
        <w:spacing w:line="276" w:lineRule="auto"/>
        <w:ind w:left="2"/>
        <w:rPr>
          <w:sz w:val="22"/>
        </w:rPr>
      </w:pPr>
      <w:r w:rsidRPr="0051559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2</w:t>
      </w:r>
      <w:r w:rsidRPr="0051559F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Free, bound</w:t>
      </w:r>
      <w:r w:rsidRPr="0051559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A</w:t>
      </w:r>
      <w:r w:rsidR="0056771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variable </w:t>
      </w:r>
      <m:oMath>
        <m:r>
          <w:rPr>
            <w:rFonts w:ascii="Cambria Math" w:hAnsi="Cambria Math"/>
            <w:sz w:val="22"/>
          </w:rPr>
          <m:t>x</m:t>
        </m:r>
      </m:oMath>
      <w:r w:rsidR="00422BDB">
        <w:rPr>
          <w:rFonts w:hint="eastAsia"/>
          <w:sz w:val="22"/>
        </w:rPr>
        <w:t xml:space="preserve"> is</w:t>
      </w:r>
      <w:r>
        <w:rPr>
          <w:rFonts w:hint="eastAsia"/>
          <w:sz w:val="22"/>
        </w:rPr>
        <w:t xml:space="preserve"> </w:t>
      </w:r>
      <w:r w:rsidRPr="00567710">
        <w:rPr>
          <w:rFonts w:hint="eastAsia"/>
          <w:i/>
          <w:sz w:val="22"/>
        </w:rPr>
        <w:t>free</w:t>
      </w:r>
      <w:r>
        <w:rPr>
          <w:rFonts w:hint="eastAsia"/>
          <w:sz w:val="22"/>
        </w:rPr>
        <w:t xml:space="preserve">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if</w:t>
      </w:r>
      <w:r w:rsidR="004B7F42">
        <w:rPr>
          <w:rFonts w:hint="eastAsia"/>
          <w:sz w:val="22"/>
        </w:rPr>
        <w:t>f</w:t>
      </w:r>
      <w:r>
        <w:rPr>
          <w:rFonts w:hint="eastAsia"/>
          <w:sz w:val="22"/>
        </w:rPr>
        <w:t xml:space="preserve"> </w:t>
      </w:r>
      <w:r w:rsidR="004B7F42">
        <w:rPr>
          <w:rFonts w:hint="eastAsia"/>
          <w:sz w:val="22"/>
        </w:rPr>
        <w:t>its occurrence</w:t>
      </w:r>
      <w:r w:rsidR="00567710">
        <w:rPr>
          <w:rFonts w:hint="eastAsia"/>
          <w:sz w:val="22"/>
        </w:rPr>
        <w:t xml:space="preserve"> is not in the scope of</w:t>
      </w:r>
      <w:r w:rsidR="00422BDB">
        <w:rPr>
          <w:rFonts w:hint="eastAsia"/>
          <w:sz w:val="22"/>
        </w:rPr>
        <w:t xml:space="preserve"> a</w:t>
      </w:r>
      <w:r w:rsidR="0056771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; and </w:t>
      </w:r>
      <m:oMath>
        <m:r>
          <w:rPr>
            <w:rFonts w:ascii="Cambria Math" w:hAnsi="Cambria Math"/>
            <w:sz w:val="22"/>
          </w:rPr>
          <m:t>x</m:t>
        </m:r>
      </m:oMath>
      <w:r w:rsidR="004B7F42">
        <w:rPr>
          <w:rFonts w:hint="eastAsia"/>
          <w:sz w:val="22"/>
        </w:rPr>
        <w:t xml:space="preserve"> is bound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contains an </w:t>
      </w:r>
      <w:r w:rsidR="004B7F42">
        <w:rPr>
          <w:sz w:val="22"/>
        </w:rPr>
        <w:t>occurrence</w:t>
      </w:r>
      <w:r w:rsidR="004B7F42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λx</m:t>
        </m:r>
      </m:oMath>
      <w:r w:rsidR="004B7F42">
        <w:rPr>
          <w:rFonts w:hint="eastAsia"/>
          <w:sz w:val="22"/>
        </w:rPr>
        <w:t>.</w:t>
      </w:r>
    </w:p>
    <w:p w:rsidR="0074507A" w:rsidRDefault="004B7F42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>According th</w:t>
      </w:r>
      <w:r w:rsidR="004C69DF">
        <w:rPr>
          <w:rFonts w:hint="eastAsia"/>
          <w:sz w:val="22"/>
        </w:rPr>
        <w:t>is</w:t>
      </w:r>
      <w:r>
        <w:rPr>
          <w:rFonts w:hint="eastAsia"/>
          <w:sz w:val="22"/>
        </w:rPr>
        <w:t xml:space="preserve"> definition, a variable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may be both free and bound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for instance if </w:t>
      </w:r>
      <m:oMath>
        <m:r>
          <w:rPr>
            <w:rFonts w:ascii="Cambria Math" w:hAnsi="Cambria Math"/>
            <w:sz w:val="22"/>
          </w:rPr>
          <m:t>M≡x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</m:t>
            </m:r>
          </m:e>
        </m:d>
      </m:oMath>
      <w:r>
        <w:rPr>
          <w:rFonts w:hint="eastAsia"/>
          <w:sz w:val="22"/>
        </w:rPr>
        <w:t>.</w:t>
      </w:r>
    </w:p>
    <w:p w:rsidR="008005C3" w:rsidRDefault="008005C3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 xml:space="preserve">The set of all variables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denoted by </w:t>
      </w: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 w:rsidR="004C69DF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and can be obtained</w:t>
      </w:r>
      <w:r w:rsidR="002F62DF">
        <w:rPr>
          <w:rFonts w:hint="eastAsia"/>
          <w:sz w:val="22"/>
        </w:rPr>
        <w:t xml:space="preserve"> inductively in the following way: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P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rFonts w:hint="eastAsia"/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∪FV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rFonts w:hint="eastAsia"/>
          <w:sz w:val="22"/>
        </w:rPr>
      </w:pPr>
    </w:p>
    <w:p w:rsidR="002F62DF" w:rsidRDefault="002F62DF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>The first basic operation in lambda calculus is substitution.</w:t>
      </w:r>
    </w:p>
    <w:p w:rsidR="002F62DF" w:rsidRPr="002F62DF" w:rsidRDefault="002F62DF" w:rsidP="002F62DF">
      <w:pPr>
        <w:spacing w:line="276" w:lineRule="auto"/>
        <w:ind w:left="2" w:hanging="2"/>
        <w:rPr>
          <w:rFonts w:hint="eastAsia"/>
          <w:i/>
          <w:sz w:val="22"/>
        </w:rPr>
      </w:pPr>
      <w:r w:rsidRPr="002F62DF">
        <w:rPr>
          <w:rFonts w:hint="eastAsia"/>
          <w:b/>
          <w:sz w:val="22"/>
        </w:rPr>
        <w:t>2.2.3  Definition (Substitution)</w:t>
      </w:r>
      <w:r>
        <w:rPr>
          <w:rFonts w:hint="eastAsia"/>
          <w:sz w:val="22"/>
        </w:rPr>
        <w:t xml:space="preserve">  Define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PQ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4C69DF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A94BB8">
        <w:rPr>
          <w:rFonts w:hint="eastAsia"/>
          <w:sz w:val="22"/>
        </w:rPr>
        <w:t xml:space="preserve"> and</w:t>
      </w:r>
      <w:r w:rsidR="002A4967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A94BB8">
        <w:rPr>
          <w:rFonts w:hint="eastAsia"/>
          <w:sz w:val="22"/>
        </w:rPr>
        <w:t>.</w:t>
      </w:r>
    </w:p>
    <w:p w:rsidR="002F62DF" w:rsidRDefault="00A94BB8" w:rsidP="002F62DF">
      <w:pPr>
        <w:spacing w:line="276" w:lineRule="auto"/>
        <w:ind w:left="2" w:hanging="2"/>
        <w:rPr>
          <w:rFonts w:hint="eastAsia"/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</w:t>
      </w:r>
      <w:r w:rsidR="00787EE8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 w:rsidR="00787EE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787EE8">
        <w:rPr>
          <w:rFonts w:hint="eastAsia"/>
          <w:sz w:val="22"/>
        </w:rPr>
        <w:t>, i.e.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Pr="00787EE8" w:rsidRDefault="00787EE8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rFonts w:hint="eastAsia"/>
          <w:sz w:val="22"/>
        </w:rPr>
      </w:pPr>
    </w:p>
    <w:p w:rsidR="002F62DF" w:rsidRDefault="0091110B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There are three kinds of equivalence playing an important role in lambda calculus. The first one is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>-equivalence.</w:t>
      </w:r>
    </w:p>
    <w:p w:rsidR="0091110B" w:rsidRPr="00833EAF" w:rsidRDefault="0091110B" w:rsidP="0091110B">
      <w:pPr>
        <w:spacing w:line="276" w:lineRule="auto"/>
        <w:ind w:left="2" w:hanging="2"/>
        <w:rPr>
          <w:rFonts w:hint="eastAsia"/>
          <w:sz w:val="22"/>
        </w:rPr>
      </w:pPr>
      <w:r w:rsidRPr="00833EAF">
        <w:rPr>
          <w:rFonts w:hint="eastAsia"/>
          <w:b/>
          <w:sz w:val="22"/>
        </w:rPr>
        <w:t>2.2.4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 w:rsidR="00833EAF"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, we </w:t>
      </w:r>
      <w:r w:rsidR="00833EAF">
        <w:rPr>
          <w:rFonts w:hint="eastAsia"/>
          <w:sz w:val="22"/>
        </w:rPr>
        <w:t>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</m:t>
          </m:r>
          <m:r>
            <w:rPr>
              <w:rFonts w:ascii="Cambria Math" w:hAnsi="Cambria Math"/>
              <w:sz w:val="22"/>
            </w:rPr>
            <m:t>,</m:t>
          </m:r>
        </m:oMath>
      </m:oMathPara>
      <w:r>
        <w:rPr>
          <w:rFonts w:hint="eastAsia"/>
          <w:sz w:val="22"/>
        </w:rPr>
        <w:br/>
      </w:r>
      <w:r w:rsidR="00833EAF">
        <w:rPr>
          <w:rFonts w:hint="eastAsia"/>
          <w:sz w:val="22"/>
        </w:rPr>
        <w:t>called</w:t>
      </w:r>
      <w:r w:rsidR="004E21F3">
        <w:rPr>
          <w:rFonts w:hint="eastAsia"/>
          <w:sz w:val="22"/>
        </w:rPr>
        <w:t xml:space="preserve"> an</w:t>
      </w:r>
      <w:r w:rsidR="00833EAF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α</m:t>
        </m:r>
      </m:oMath>
      <w:r w:rsidR="00833EAF" w:rsidRPr="00833EAF">
        <w:rPr>
          <w:rFonts w:hint="eastAsia"/>
          <w:sz w:val="22"/>
        </w:rPr>
        <w:t>-</w:t>
      </w:r>
      <w:r w:rsidR="00833EAF" w:rsidRPr="00833EAF">
        <w:rPr>
          <w:rFonts w:hint="eastAsia"/>
          <w:i/>
          <w:sz w:val="22"/>
        </w:rPr>
        <w:t>conversion</w:t>
      </w:r>
      <w:r w:rsidR="00833EAF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 w:rsidR="00833EA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="00833EAF" w:rsidRPr="00833EAF">
        <w:rPr>
          <w:rFonts w:hint="eastAsia"/>
          <w:sz w:val="22"/>
        </w:rPr>
        <w:t>-</w:t>
      </w:r>
      <w:r w:rsidR="00833EAF">
        <w:rPr>
          <w:rFonts w:hint="eastAsia"/>
          <w:i/>
          <w:sz w:val="22"/>
        </w:rPr>
        <w:t>equivalent</w:t>
      </w:r>
      <w:r w:rsidR="00833EAF">
        <w:rPr>
          <w:rFonts w:hint="eastAsia"/>
          <w:sz w:val="22"/>
        </w:rPr>
        <w:t xml:space="preserve">, </w:t>
      </w:r>
      <w:r w:rsidR="00592DBF">
        <w:rPr>
          <w:rFonts w:hint="eastAsia"/>
          <w:sz w:val="22"/>
        </w:rPr>
        <w:t>notation</w:t>
      </w:r>
      <w:r w:rsidR="00833EAF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>, i</w:t>
      </w:r>
      <w:r w:rsidR="00592DBF">
        <w:rPr>
          <w:rFonts w:hint="eastAsia"/>
          <w:sz w:val="22"/>
        </w:rPr>
        <w:t xml:space="preserve">f </w:t>
      </w:r>
      <m:oMath>
        <m:r>
          <w:rPr>
            <w:rFonts w:ascii="Cambria Math" w:hAnsi="Cambria Math"/>
            <w:sz w:val="22"/>
          </w:rPr>
          <m:t>N</m:t>
        </m:r>
      </m:oMath>
      <w:r w:rsidR="00592DBF"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 w:rsidR="00592DBF">
        <w:rPr>
          <w:rFonts w:hint="eastAsia"/>
          <w:sz w:val="22"/>
        </w:rPr>
        <w:t xml:space="preserve"> by a series of changes of bound variables.</w:t>
      </w:r>
    </w:p>
    <w:p w:rsidR="0091110B" w:rsidRDefault="0091110B" w:rsidP="00422BDB">
      <w:pPr>
        <w:spacing w:line="276" w:lineRule="auto"/>
        <w:ind w:left="2" w:firstLineChars="127" w:firstLine="279"/>
        <w:rPr>
          <w:rFonts w:hint="eastAsia"/>
          <w:sz w:val="22"/>
        </w:rPr>
      </w:pPr>
    </w:p>
    <w:p w:rsidR="00B5076B" w:rsidRDefault="00B5076B" w:rsidP="00B5076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 xml:space="preserve">Another equality relation that can be analyzed by reduction is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-equivalence.</w:t>
      </w:r>
    </w:p>
    <w:p w:rsidR="008C32EA" w:rsidRDefault="00B5076B" w:rsidP="00B5076B">
      <w:pPr>
        <w:spacing w:line="276" w:lineRule="auto"/>
        <w:ind w:left="2" w:hanging="2"/>
        <w:rPr>
          <w:rFonts w:hint="eastAsia"/>
          <w:sz w:val="22"/>
        </w:rPr>
      </w:pPr>
      <w:r w:rsidRPr="00B5076B">
        <w:rPr>
          <w:rFonts w:hint="eastAsia"/>
          <w:b/>
          <w:sz w:val="22"/>
        </w:rPr>
        <w:t>2.2.5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8C32EA" w:rsidRDefault="008C32EA" w:rsidP="008C32EA">
      <w:pPr>
        <w:spacing w:line="276" w:lineRule="auto"/>
        <w:ind w:left="284" w:hanging="284"/>
        <w:rPr>
          <w:rFonts w:hint="eastAsia"/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w:r w:rsidR="00B5076B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B5076B">
        <w:rPr>
          <w:rFonts w:hint="eastAsia"/>
          <w:sz w:val="22"/>
        </w:rPr>
        <w:t>-</w:t>
      </w:r>
      <w:r w:rsidR="00B5076B">
        <w:rPr>
          <w:rFonts w:hint="eastAsia"/>
          <w:i/>
          <w:sz w:val="22"/>
        </w:rPr>
        <w:t>redex</w:t>
      </w:r>
      <w:r w:rsidR="00B5076B">
        <w:rPr>
          <w:rFonts w:hint="eastAsia"/>
          <w:sz w:val="22"/>
        </w:rPr>
        <w:t xml:space="preserve"> is any term</w:t>
      </w:r>
      <w:r w:rsidR="00935546">
        <w:rPr>
          <w:rFonts w:hint="eastAsia"/>
          <w:sz w:val="22"/>
        </w:rPr>
        <w:t xml:space="preserve"> of the form</w:t>
      </w:r>
      <w:r w:rsidR="00B5076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B5076B">
        <w:rPr>
          <w:rFonts w:hint="eastAsia"/>
          <w:sz w:val="22"/>
        </w:rPr>
        <w:t xml:space="preserve">. </w:t>
      </w:r>
      <w:r w:rsidR="00360F2F">
        <w:rPr>
          <w:rFonts w:hint="eastAsia"/>
          <w:sz w:val="22"/>
        </w:rPr>
        <w:t xml:space="preserve">It can </w:t>
      </w:r>
      <w:r w:rsidR="00AA0BDE">
        <w:rPr>
          <w:rFonts w:hint="eastAsia"/>
          <w:sz w:val="22"/>
        </w:rPr>
        <w:t xml:space="preserve">be </w:t>
      </w:r>
      <w:r w:rsidR="00360F2F">
        <w:rPr>
          <w:rFonts w:hint="eastAsia"/>
          <w:sz w:val="22"/>
        </w:rPr>
        <w:t>reduce</w:t>
      </w:r>
      <w:r w:rsidR="00AA0BDE">
        <w:rPr>
          <w:rFonts w:hint="eastAsia"/>
          <w:sz w:val="22"/>
        </w:rPr>
        <w:t>d</w:t>
      </w:r>
      <w:r w:rsidR="00360F2F">
        <w:rPr>
          <w:rFonts w:hint="eastAsia"/>
          <w:sz w:val="22"/>
        </w:rPr>
        <w:t xml:space="preserve"> by</w:t>
      </w:r>
      <w:r w:rsidR="00AA0BDE">
        <w:rPr>
          <w:rFonts w:hint="eastAsia"/>
          <w:sz w:val="22"/>
        </w:rPr>
        <w:t xml:space="preserve"> the following rule</w:t>
      </w:r>
      <w:r w:rsidR="00360F2F"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</m:t>
          </m:r>
          <m:r>
            <w:rPr>
              <w:rFonts w:ascii="Cambria Math" w:hAnsi="Cambria Math"/>
              <w:sz w:val="22"/>
            </w:rPr>
            <m:t>.</m:t>
          </m:r>
        </m:oMath>
      </m:oMathPara>
      <w:r w:rsidR="00360F2F">
        <w:rPr>
          <w:rFonts w:hint="eastAsia"/>
          <w:sz w:val="22"/>
        </w:rPr>
        <w:br/>
      </w:r>
      <w:r w:rsidR="00360F2F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 w:rsidR="00360F2F"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 w:rsidR="00360F2F">
        <w:rPr>
          <w:rFonts w:hint="eastAsia"/>
          <w:sz w:val="22"/>
        </w:rPr>
        <w:t>-</w:t>
      </w:r>
      <w:r w:rsidR="00360F2F" w:rsidRPr="00360F2F">
        <w:rPr>
          <w:rFonts w:hint="eastAsia"/>
          <w:sz w:val="22"/>
        </w:rPr>
        <w:t>redex</w:t>
      </w:r>
      <w:r w:rsidR="00360F2F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360F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 w:rsidR="00360F2F"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360F2F">
        <w:rPr>
          <w:rFonts w:hint="eastAsia"/>
          <w:sz w:val="22"/>
        </w:rPr>
        <w:t xml:space="preserve">, </w:t>
      </w:r>
      <w:r w:rsidR="007F7FC0">
        <w:rPr>
          <w:rFonts w:hint="eastAsia"/>
          <w:sz w:val="22"/>
        </w:rPr>
        <w:t xml:space="preserve">we say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 xml:space="preserve">contracts </w:t>
      </w:r>
      <w:r w:rsidR="007F7FC0"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>.</w:t>
      </w:r>
    </w:p>
    <w:p w:rsidR="0091110B" w:rsidRDefault="00AA0BDE" w:rsidP="00AA0BDE">
      <w:pPr>
        <w:spacing w:line="276" w:lineRule="auto"/>
        <w:ind w:left="284" w:hanging="284"/>
        <w:rPr>
          <w:rFonts w:hint="eastAsia"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w:r w:rsidR="007F7FC0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>reduction</w:t>
      </w:r>
      <w:r w:rsidR="007F7FC0">
        <w:rPr>
          <w:rFonts w:hint="eastAsia"/>
          <w:sz w:val="22"/>
        </w:rPr>
        <w:t xml:space="preserve"> of</w:t>
      </w:r>
      <w:r w:rsidR="008C32EA">
        <w:rPr>
          <w:rFonts w:hint="eastAsia"/>
          <w:sz w:val="22"/>
        </w:rPr>
        <w:t xml:space="preserve"> a term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 w:rsidRPr="007F7FC0">
        <w:rPr>
          <w:rFonts w:hint="eastAsia"/>
          <w:sz w:val="22"/>
        </w:rPr>
        <w:t>contract</w:t>
      </w:r>
      <w:r w:rsidR="007F7FC0">
        <w:rPr>
          <w:rFonts w:hint="eastAsia"/>
          <w:sz w:val="22"/>
        </w:rPr>
        <w:t>ions,</w:t>
      </w:r>
      <w:r w:rsidR="008C32EA">
        <w:rPr>
          <w:rFonts w:hint="eastAsia"/>
          <w:sz w:val="22"/>
        </w:rPr>
        <w:t xml:space="preserve"> i.e.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 w:rsidR="00253DAB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A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finite </w:t>
      </w:r>
      <m:oMath>
        <m:r>
          <w:rPr>
            <w:rFonts w:ascii="Cambria Math" w:hAnsi="Cambria Math"/>
            <w:sz w:val="22"/>
          </w:rPr>
          <m:t>β</m:t>
        </m:r>
      </m:oMath>
      <w:r w:rsidR="00253DAB">
        <w:rPr>
          <w:rFonts w:hint="eastAsia"/>
          <w:sz w:val="22"/>
        </w:rPr>
        <w:t>-</w:t>
      </w:r>
      <w:r w:rsidR="00253DAB" w:rsidRPr="008C32EA">
        <w:rPr>
          <w:rFonts w:hint="eastAsia"/>
          <w:sz w:val="22"/>
        </w:rPr>
        <w:t>reduction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is </w:t>
      </w:r>
      <w:r w:rsidR="00253DAB" w:rsidRPr="00AA0BDE">
        <w:rPr>
          <w:rFonts w:hint="eastAsia"/>
          <w:i/>
          <w:sz w:val="22"/>
        </w:rPr>
        <w:t>from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253DAB">
        <w:rPr>
          <w:rFonts w:hint="eastAsia"/>
          <w:sz w:val="22"/>
        </w:rPr>
        <w:t xml:space="preserve"> </w:t>
      </w:r>
      <w:r w:rsidR="00253DAB" w:rsidRPr="00AA0BDE">
        <w:rPr>
          <w:rFonts w:hint="eastAsia"/>
          <w:i/>
          <w:sz w:val="22"/>
        </w:rPr>
        <w:t>to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 w:rsidR="008C32EA"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 w:rsidR="008C32EA"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AA0BDE" w:rsidRPr="008C32EA" w:rsidRDefault="00AA0BDE" w:rsidP="00AA0BDE">
      <w:pPr>
        <w:spacing w:line="276" w:lineRule="auto"/>
        <w:ind w:left="284" w:hanging="284"/>
        <w:rPr>
          <w:rFonts w:hint="eastAsia"/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5076B" w:rsidRDefault="004E21F3" w:rsidP="008C7957">
      <w:pPr>
        <w:spacing w:line="276" w:lineRule="auto"/>
        <w:ind w:left="2" w:firstLine="282"/>
        <w:rPr>
          <w:rFonts w:hint="eastAsia"/>
          <w:sz w:val="22"/>
        </w:rPr>
      </w:pPr>
      <w:r>
        <w:rPr>
          <w:rFonts w:hint="eastAsia"/>
          <w:sz w:val="22"/>
        </w:rPr>
        <w:t xml:space="preserve">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>s are allowed.</w:t>
      </w:r>
    </w:p>
    <w:p w:rsidR="008C7957" w:rsidRDefault="008C7957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reduce </w:t>
      </w:r>
      <w:r w:rsidR="00935546">
        <w:rPr>
          <w:rFonts w:hint="eastAsia"/>
          <w:sz w:val="22"/>
        </w:rPr>
        <w:t xml:space="preserve">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 w:rsidR="00935546"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935546"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 w:rsidR="00935546">
        <w:rPr>
          <w:rFonts w:hint="eastAsia"/>
          <w:sz w:val="22"/>
        </w:rPr>
        <w:t xml:space="preserve">. </w:t>
      </w:r>
      <w:r w:rsidR="00746952">
        <w:rPr>
          <w:rFonts w:hint="eastAsia"/>
          <w:sz w:val="22"/>
        </w:rPr>
        <w:t xml:space="preserve">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 w:rsidR="00746952">
        <w:rPr>
          <w:rFonts w:hint="eastAsia"/>
          <w:sz w:val="22"/>
        </w:rPr>
        <w:t>-terms, which is described in the following theorem.</w:t>
      </w:r>
    </w:p>
    <w:p w:rsidR="00746952" w:rsidRPr="00746952" w:rsidRDefault="00746952" w:rsidP="00746952">
      <w:pPr>
        <w:spacing w:line="276" w:lineRule="auto"/>
        <w:ind w:left="2" w:hanging="2"/>
        <w:rPr>
          <w:rFonts w:hint="eastAsia"/>
          <w:b/>
          <w:sz w:val="22"/>
        </w:rPr>
      </w:pPr>
      <w:r w:rsidRPr="00746952">
        <w:rPr>
          <w:rFonts w:hint="eastAsia"/>
          <w:b/>
          <w:sz w:val="22"/>
        </w:rPr>
        <w:t xml:space="preserve">2.2.6  Theorem (Church-Rosser Theorem for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746952">
        <w:rPr>
          <w:rFonts w:hint="eastAsia"/>
          <w:b/>
          <w:sz w:val="22"/>
        </w:rPr>
        <w:t>)</w:t>
      </w:r>
    </w:p>
    <w:p w:rsidR="00746952" w:rsidRPr="00746952" w:rsidRDefault="00746952" w:rsidP="00746952">
      <w:pPr>
        <w:spacing w:line="276" w:lineRule="auto"/>
        <w:ind w:left="284" w:hanging="284"/>
        <w:rPr>
          <w:rFonts w:hint="eastAsia"/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746952" w:rsidP="00746952">
      <w:pPr>
        <w:spacing w:line="276" w:lineRule="auto"/>
        <w:ind w:left="284" w:hanging="284"/>
        <w:rPr>
          <w:rFonts w:hint="eastAsia"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900A44" w:rsidP="00900A44">
      <w:pPr>
        <w:spacing w:line="276" w:lineRule="auto"/>
        <w:jc w:val="center"/>
        <w:rPr>
          <w:rFonts w:hint="eastAsia"/>
          <w:sz w:val="22"/>
        </w:rPr>
      </w:pPr>
      <w:r w:rsidRPr="00900A44">
        <w:rPr>
          <w:sz w:val="22"/>
        </w:rPr>
        <w:drawing>
          <wp:inline distT="0" distB="0" distL="0" distR="0">
            <wp:extent cx="1124566" cy="112737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66" cy="112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      </w:t>
      </w:r>
      <w:r>
        <w:rPr>
          <w:noProof/>
          <w:sz w:val="22"/>
        </w:rPr>
        <w:drawing>
          <wp:inline distT="0" distB="0" distL="0" distR="0">
            <wp:extent cx="1783600" cy="1144197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00" cy="1144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952" w:rsidRDefault="00C6401D" w:rsidP="00422BDB">
      <w:pPr>
        <w:spacing w:line="276" w:lineRule="auto"/>
        <w:ind w:left="2" w:firstLineChars="127" w:firstLine="279"/>
        <w:rPr>
          <w:rFonts w:hint="eastAsia"/>
          <w:sz w:val="22"/>
        </w:rPr>
      </w:pPr>
      <w:r>
        <w:rPr>
          <w:rFonts w:hint="eastAsia"/>
          <w:sz w:val="22"/>
        </w:rPr>
        <w:t xml:space="preserve">A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-reduction may come to an end where no further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-reduction is possible. This brings the </w:t>
      </w:r>
    </w:p>
    <w:p w:rsidR="007047D2" w:rsidRDefault="007047D2" w:rsidP="00422BDB">
      <w:pPr>
        <w:spacing w:line="276" w:lineRule="auto"/>
        <w:ind w:left="2" w:firstLineChars="127" w:firstLine="279"/>
        <w:rPr>
          <w:rFonts w:hint="eastAsia"/>
          <w:sz w:val="22"/>
        </w:rPr>
      </w:pPr>
    </w:p>
    <w:p w:rsidR="007047D2" w:rsidRPr="00935546" w:rsidRDefault="007047D2" w:rsidP="00422BDB">
      <w:pPr>
        <w:spacing w:line="276" w:lineRule="auto"/>
        <w:ind w:left="2" w:firstLineChars="127" w:firstLine="279"/>
        <w:rPr>
          <w:sz w:val="22"/>
        </w:rPr>
      </w:pPr>
    </w:p>
    <w:p w:rsidR="0074507A" w:rsidRPr="0091110B" w:rsidRDefault="0074507A" w:rsidP="00567710">
      <w:pPr>
        <w:spacing w:line="276" w:lineRule="auto"/>
        <w:ind w:left="2"/>
        <w:rPr>
          <w:b/>
          <w:sz w:val="22"/>
        </w:rPr>
      </w:pPr>
    </w:p>
    <w:p w:rsidR="0044596A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223E1A">
        <w:rPr>
          <w:rFonts w:hint="eastAsia"/>
          <w:b/>
          <w:sz w:val="22"/>
        </w:rPr>
        <w:t>2.3</w:t>
      </w:r>
      <w:r w:rsidRPr="00223E1A">
        <w:rPr>
          <w:rFonts w:hint="eastAsia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3C4677" w:rsidRPr="003C4677" w:rsidRDefault="003C4677" w:rsidP="003C4677">
      <w:pPr>
        <w:spacing w:line="276" w:lineRule="auto"/>
        <w:rPr>
          <w:sz w:val="22"/>
        </w:rPr>
      </w:pP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lastRenderedPageBreak/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sz w:val="22"/>
        </w:rPr>
      </w:pPr>
    </w:p>
    <w:p w:rsidR="00514502" w:rsidRDefault="001A7D6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DD7D74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DD7D74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DD7D74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DD7D74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DD7D74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DD7D74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DD7D74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lastRenderedPageBreak/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97585C" w:rsidRDefault="0097585C" w:rsidP="00176A56">
      <w:pPr>
        <w:spacing w:line="276" w:lineRule="auto"/>
        <w:ind w:firstLineChars="129" w:firstLine="284"/>
        <w:rPr>
          <w:sz w:val="22"/>
        </w:rPr>
      </w:pPr>
    </w:p>
    <w:p w:rsidR="00915D34" w:rsidRDefault="004E035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lastRenderedPageBreak/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DD7D74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DD7D74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</w:t>
      </w:r>
      <w:r w:rsidR="00FA3750">
        <w:rPr>
          <w:rFonts w:hint="eastAsia"/>
          <w:sz w:val="22"/>
        </w:rPr>
        <w:lastRenderedPageBreak/>
        <w:t xml:space="preserve">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DD7D74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DD7D74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>very 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</w:t>
      </w:r>
      <w:r>
        <w:rPr>
          <w:rFonts w:hint="eastAsia"/>
          <w:sz w:val="22"/>
        </w:rPr>
        <w:lastRenderedPageBreak/>
        <w:t xml:space="preserve">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927CE2" w:rsidRDefault="00B174FC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</w:t>
      </w:r>
      <w:r w:rsidR="0042355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 w:rsidR="00423556">
        <w:rPr>
          <w:rFonts w:hint="eastAsia"/>
          <w:sz w:val="22"/>
        </w:rPr>
        <w:t xml:space="preserve">-function. </w:t>
      </w:r>
      <w:r w:rsidR="00927CE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927CE2">
        <w:rPr>
          <w:rFonts w:hint="eastAsia"/>
          <w:sz w:val="22"/>
        </w:rPr>
        <w:t xml:space="preserve"> is an ordered type assignment of length </w:t>
      </w:r>
      <m:oMath>
        <m:r>
          <w:rPr>
            <w:rFonts w:ascii="Cambria Math" w:hAnsi="Cambria Math"/>
            <w:sz w:val="22"/>
          </w:rPr>
          <m:t>n</m:t>
        </m:r>
      </m:oMath>
      <w:r w:rsidR="00927CE2">
        <w:rPr>
          <w:rFonts w:hint="eastAsia"/>
          <w:sz w:val="22"/>
        </w:rPr>
        <w:t xml:space="preserve">, the ordered type assignment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 w:rsidR="00927CE2"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 w:rsidR="00927CE2"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 w:rsidR="00927CE2"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 w:rsidR="00927CE2"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 w:rsidR="00927CE2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 w:rsidR="00927CE2"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927CE2"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 w:rsidR="00927CE2"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 w:rsidR="00D70BF2">
        <w:rPr>
          <w:rFonts w:hint="eastAsia"/>
          <w:sz w:val="22"/>
        </w:rPr>
        <w:t xml:space="preserve"> of pairing and projection functions.</w:t>
      </w:r>
    </w:p>
    <w:p w:rsidR="00D70BF2" w:rsidRDefault="00D70BF2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24467"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224467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224467"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24467">
        <w:rPr>
          <w:rFonts w:hint="eastAsia"/>
          <w:sz w:val="22"/>
        </w:rPr>
        <w:t>.</w:t>
      </w:r>
    </w:p>
    <w:p w:rsidR="00224467" w:rsidRDefault="00224467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224467" w:rsidRDefault="00DD7D74" w:rsidP="00176A56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224467">
        <w:rPr>
          <w:rFonts w:hint="eastAsia"/>
          <w:sz w:val="22"/>
        </w:rPr>
        <w:t xml:space="preserve"> </w:t>
      </w:r>
    </w:p>
    <w:p w:rsidR="00224467" w:rsidRDefault="00224467" w:rsidP="00F64F4D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Default="004D5764" w:rsidP="00176A56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type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</w:t>
      </w:r>
      <w:r w:rsidR="00A16818">
        <w:rPr>
          <w:rFonts w:hint="eastAsia"/>
          <w:sz w:val="22"/>
        </w:rPr>
        <w:t xml:space="preserve"> of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typing 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proof is carried out by induction on typing derivation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Γ,x :σ⊳M :τ</m:t>
        </m:r>
      </m:oMath>
      <w:r>
        <w:rPr>
          <w:rFonts w:hint="eastAsia"/>
          <w:sz w:val="22"/>
        </w:rPr>
        <w:t xml:space="preserve">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DD7D74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DD7D74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DD7D74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DD7D74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DD7D74" w:rsidP="006974DC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6974DC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DD7D74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DD7D74" w:rsidP="006974DC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DD7D74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DD7D74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DD7D74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DD7D74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DD7D74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DD7D74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DD7D74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DD7D74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DD7D74" w:rsidP="006974DC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lastRenderedPageBreak/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DD7D74" w:rsidP="006974DC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DD7D74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DD7D74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w:lastRenderedPageBreak/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DD7D74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DD7D74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DD7D74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DD7D74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DD7D74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DD7D74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DD7D74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DD7D74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DD7D74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DD7D74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DD7D74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DD7D74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DD7D74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DD7D74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DD7D74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DD7D74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DD7D74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DD7D74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DD7D74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DD7D74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DD7D74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DD7D74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DD7D74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≡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lastRenderedPageBreak/>
        <w:t>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FC0" w:rsidRDefault="00477FC0" w:rsidP="00002B6A">
      <w:r>
        <w:separator/>
      </w:r>
    </w:p>
  </w:endnote>
  <w:endnote w:type="continuationSeparator" w:id="1">
    <w:p w:rsidR="00477FC0" w:rsidRDefault="00477FC0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0B" w:rsidRDefault="0091110B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401D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401D">
              <w:rPr>
                <w:b/>
                <w:noProof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FC0" w:rsidRDefault="00477FC0" w:rsidP="00002B6A">
      <w:r>
        <w:separator/>
      </w:r>
    </w:p>
  </w:footnote>
  <w:footnote w:type="continuationSeparator" w:id="1">
    <w:p w:rsidR="00477FC0" w:rsidRDefault="00477FC0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0B" w:rsidRPr="00002B6A" w:rsidRDefault="0091110B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9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0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34B4B"/>
    <w:rsid w:val="000353A6"/>
    <w:rsid w:val="00036560"/>
    <w:rsid w:val="00045967"/>
    <w:rsid w:val="00050A2F"/>
    <w:rsid w:val="00051D25"/>
    <w:rsid w:val="00056CA1"/>
    <w:rsid w:val="00065A58"/>
    <w:rsid w:val="00082F40"/>
    <w:rsid w:val="00084BCA"/>
    <w:rsid w:val="00087C4E"/>
    <w:rsid w:val="00092850"/>
    <w:rsid w:val="000A15E8"/>
    <w:rsid w:val="000B1A73"/>
    <w:rsid w:val="000C291D"/>
    <w:rsid w:val="000C301D"/>
    <w:rsid w:val="000D3740"/>
    <w:rsid w:val="000E1A12"/>
    <w:rsid w:val="000E54B0"/>
    <w:rsid w:val="000F3CB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23E1A"/>
    <w:rsid w:val="00223E94"/>
    <w:rsid w:val="002242E6"/>
    <w:rsid w:val="00224467"/>
    <w:rsid w:val="00224EEE"/>
    <w:rsid w:val="0023296C"/>
    <w:rsid w:val="00233304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96243"/>
    <w:rsid w:val="002A4967"/>
    <w:rsid w:val="002A7FE2"/>
    <w:rsid w:val="002B1381"/>
    <w:rsid w:val="002C135E"/>
    <w:rsid w:val="002D1404"/>
    <w:rsid w:val="002D2E6C"/>
    <w:rsid w:val="002D627B"/>
    <w:rsid w:val="002E295A"/>
    <w:rsid w:val="002F178E"/>
    <w:rsid w:val="002F62DF"/>
    <w:rsid w:val="00313C9A"/>
    <w:rsid w:val="00316403"/>
    <w:rsid w:val="00316DDA"/>
    <w:rsid w:val="00317BB3"/>
    <w:rsid w:val="003213A0"/>
    <w:rsid w:val="00336E5B"/>
    <w:rsid w:val="00337330"/>
    <w:rsid w:val="003458E3"/>
    <w:rsid w:val="003546D1"/>
    <w:rsid w:val="00360F2F"/>
    <w:rsid w:val="00361F5A"/>
    <w:rsid w:val="00371D0A"/>
    <w:rsid w:val="00372546"/>
    <w:rsid w:val="00372CD7"/>
    <w:rsid w:val="00375829"/>
    <w:rsid w:val="00377091"/>
    <w:rsid w:val="00391867"/>
    <w:rsid w:val="003931FA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6D0"/>
    <w:rsid w:val="004003FF"/>
    <w:rsid w:val="004044A1"/>
    <w:rsid w:val="00405225"/>
    <w:rsid w:val="00422BDB"/>
    <w:rsid w:val="00423556"/>
    <w:rsid w:val="00424174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5E2B"/>
    <w:rsid w:val="00466D9F"/>
    <w:rsid w:val="004770D5"/>
    <w:rsid w:val="00477FC0"/>
    <w:rsid w:val="00482D6F"/>
    <w:rsid w:val="0048343D"/>
    <w:rsid w:val="004914AE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62C9"/>
    <w:rsid w:val="004E761B"/>
    <w:rsid w:val="004F457E"/>
    <w:rsid w:val="00500FB6"/>
    <w:rsid w:val="005031B2"/>
    <w:rsid w:val="00505473"/>
    <w:rsid w:val="00513E78"/>
    <w:rsid w:val="00514502"/>
    <w:rsid w:val="0051559F"/>
    <w:rsid w:val="00515920"/>
    <w:rsid w:val="00521938"/>
    <w:rsid w:val="0053285E"/>
    <w:rsid w:val="005452ED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5246"/>
    <w:rsid w:val="006059DA"/>
    <w:rsid w:val="00605F5C"/>
    <w:rsid w:val="00611A3E"/>
    <w:rsid w:val="006327D6"/>
    <w:rsid w:val="00635357"/>
    <w:rsid w:val="006634AA"/>
    <w:rsid w:val="00664974"/>
    <w:rsid w:val="006828C7"/>
    <w:rsid w:val="006974DC"/>
    <w:rsid w:val="006A47DC"/>
    <w:rsid w:val="006B536D"/>
    <w:rsid w:val="006C3DF2"/>
    <w:rsid w:val="006D3FE2"/>
    <w:rsid w:val="006D5FA5"/>
    <w:rsid w:val="006E0EC2"/>
    <w:rsid w:val="006E27BB"/>
    <w:rsid w:val="006E4DC4"/>
    <w:rsid w:val="00700770"/>
    <w:rsid w:val="007047D2"/>
    <w:rsid w:val="00713E96"/>
    <w:rsid w:val="0072003C"/>
    <w:rsid w:val="00721AEC"/>
    <w:rsid w:val="00723DB1"/>
    <w:rsid w:val="0072427E"/>
    <w:rsid w:val="00726813"/>
    <w:rsid w:val="00735F4B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3500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104D4"/>
    <w:rsid w:val="0091110B"/>
    <w:rsid w:val="00912E3D"/>
    <w:rsid w:val="00915D34"/>
    <w:rsid w:val="00916B8F"/>
    <w:rsid w:val="0092454E"/>
    <w:rsid w:val="00927617"/>
    <w:rsid w:val="00927CE2"/>
    <w:rsid w:val="00935546"/>
    <w:rsid w:val="00941B57"/>
    <w:rsid w:val="00941F99"/>
    <w:rsid w:val="0094603A"/>
    <w:rsid w:val="009521CB"/>
    <w:rsid w:val="0096090E"/>
    <w:rsid w:val="00961868"/>
    <w:rsid w:val="00963EE0"/>
    <w:rsid w:val="00964A3F"/>
    <w:rsid w:val="0097336F"/>
    <w:rsid w:val="00973FBB"/>
    <w:rsid w:val="0097409D"/>
    <w:rsid w:val="00974ED6"/>
    <w:rsid w:val="0097585C"/>
    <w:rsid w:val="00976BE1"/>
    <w:rsid w:val="00976EC8"/>
    <w:rsid w:val="00991214"/>
    <w:rsid w:val="00997C6E"/>
    <w:rsid w:val="009A1642"/>
    <w:rsid w:val="009A44A6"/>
    <w:rsid w:val="009A6514"/>
    <w:rsid w:val="009B2610"/>
    <w:rsid w:val="009B5D2A"/>
    <w:rsid w:val="009D601F"/>
    <w:rsid w:val="009E4803"/>
    <w:rsid w:val="009E6144"/>
    <w:rsid w:val="009F0497"/>
    <w:rsid w:val="009F3F3F"/>
    <w:rsid w:val="00A052CA"/>
    <w:rsid w:val="00A11BD2"/>
    <w:rsid w:val="00A16818"/>
    <w:rsid w:val="00A22572"/>
    <w:rsid w:val="00A2364C"/>
    <w:rsid w:val="00A3563D"/>
    <w:rsid w:val="00A4735D"/>
    <w:rsid w:val="00A506FB"/>
    <w:rsid w:val="00A71962"/>
    <w:rsid w:val="00A71B25"/>
    <w:rsid w:val="00A761BA"/>
    <w:rsid w:val="00A813C4"/>
    <w:rsid w:val="00A90102"/>
    <w:rsid w:val="00A94BB8"/>
    <w:rsid w:val="00AA0BDE"/>
    <w:rsid w:val="00AA0FF5"/>
    <w:rsid w:val="00AA2190"/>
    <w:rsid w:val="00AA4D16"/>
    <w:rsid w:val="00AA6F2E"/>
    <w:rsid w:val="00AB4951"/>
    <w:rsid w:val="00AD7C23"/>
    <w:rsid w:val="00AE04FD"/>
    <w:rsid w:val="00AF1159"/>
    <w:rsid w:val="00B02218"/>
    <w:rsid w:val="00B05200"/>
    <w:rsid w:val="00B174FC"/>
    <w:rsid w:val="00B1769C"/>
    <w:rsid w:val="00B25112"/>
    <w:rsid w:val="00B31F86"/>
    <w:rsid w:val="00B36DD5"/>
    <w:rsid w:val="00B472EC"/>
    <w:rsid w:val="00B5076B"/>
    <w:rsid w:val="00B54635"/>
    <w:rsid w:val="00B62E1B"/>
    <w:rsid w:val="00B72776"/>
    <w:rsid w:val="00B82994"/>
    <w:rsid w:val="00B859DE"/>
    <w:rsid w:val="00B92472"/>
    <w:rsid w:val="00BA634F"/>
    <w:rsid w:val="00BD6510"/>
    <w:rsid w:val="00BD786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961D4"/>
    <w:rsid w:val="00C96AC7"/>
    <w:rsid w:val="00CA0DA5"/>
    <w:rsid w:val="00CB0119"/>
    <w:rsid w:val="00CB3852"/>
    <w:rsid w:val="00CE593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5857"/>
    <w:rsid w:val="00D568B3"/>
    <w:rsid w:val="00D57F07"/>
    <w:rsid w:val="00D60A3D"/>
    <w:rsid w:val="00D62C4B"/>
    <w:rsid w:val="00D70BF2"/>
    <w:rsid w:val="00D85CF0"/>
    <w:rsid w:val="00D904A3"/>
    <w:rsid w:val="00DA5EBF"/>
    <w:rsid w:val="00DB22B9"/>
    <w:rsid w:val="00DC7522"/>
    <w:rsid w:val="00DD5696"/>
    <w:rsid w:val="00DD6DD0"/>
    <w:rsid w:val="00DD7910"/>
    <w:rsid w:val="00DD7D74"/>
    <w:rsid w:val="00DE1BDF"/>
    <w:rsid w:val="00DE332E"/>
    <w:rsid w:val="00DF09DF"/>
    <w:rsid w:val="00DF2445"/>
    <w:rsid w:val="00DF62C7"/>
    <w:rsid w:val="00E14061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5F92"/>
    <w:rsid w:val="00EA3419"/>
    <w:rsid w:val="00EA5E7F"/>
    <w:rsid w:val="00EC2AC1"/>
    <w:rsid w:val="00EC4FA5"/>
    <w:rsid w:val="00EC616F"/>
    <w:rsid w:val="00EC7415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40ECC"/>
    <w:rsid w:val="00F42394"/>
    <w:rsid w:val="00F432E2"/>
    <w:rsid w:val="00F44835"/>
    <w:rsid w:val="00F51A2F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F05"/>
    <w:rsid w:val="0038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3F0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C05-1F21-4FA0-8784-2B9FDAB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22</Pages>
  <Words>6940</Words>
  <Characters>39564</Characters>
  <Application>Microsoft Office Word</Application>
  <DocSecurity>0</DocSecurity>
  <Lines>329</Lines>
  <Paragraphs>92</Paragraphs>
  <ScaleCrop>false</ScaleCrop>
  <Company>CHINA</Company>
  <LinksUpToDate>false</LinksUpToDate>
  <CharactersWithSpaces>46412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20</cp:revision>
  <cp:lastPrinted>2011-01-18T16:25:00Z</cp:lastPrinted>
  <dcterms:created xsi:type="dcterms:W3CDTF">2011-01-31T09:26:00Z</dcterms:created>
  <dcterms:modified xsi:type="dcterms:W3CDTF">2011-01-31T15:23:00Z</dcterms:modified>
</cp:coreProperties>
</file>