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32CC45" w14:textId="3060B279" w:rsidR="00EF52EE" w:rsidRPr="00A743CB" w:rsidRDefault="403700FC" w:rsidP="0039660E">
      <w:pPr>
        <w:pStyle w:val="Untertitel"/>
        <w:spacing w:before="120" w:after="240"/>
        <w:jc w:val="center"/>
      </w:pPr>
      <w:r w:rsidRPr="403700FC">
        <w:t>706.030 - Computational Modelling of Social Systems - SS2024</w:t>
      </w:r>
    </w:p>
    <w:p w14:paraId="48F8EB54" w14:textId="4282EE20" w:rsidR="00EF52EE" w:rsidRPr="00A743CB" w:rsidRDefault="00EF52EE" w:rsidP="403700FC">
      <w:pPr>
        <w:pStyle w:val="Untertitel"/>
        <w:spacing w:before="120" w:after="240"/>
        <w:jc w:val="center"/>
        <w:rPr>
          <w:sz w:val="32"/>
          <w:szCs w:val="32"/>
        </w:rPr>
      </w:pPr>
    </w:p>
    <w:p w14:paraId="55EABB9D" w14:textId="1B68247B" w:rsidR="00EF52EE" w:rsidRPr="00A743CB" w:rsidRDefault="403700FC" w:rsidP="403700FC">
      <w:pPr>
        <w:pStyle w:val="Untertitel"/>
        <w:spacing w:before="120" w:after="240"/>
        <w:jc w:val="center"/>
        <w:rPr>
          <w:sz w:val="32"/>
          <w:szCs w:val="32"/>
        </w:rPr>
      </w:pPr>
      <w:r w:rsidRPr="403700FC">
        <w:rPr>
          <w:sz w:val="32"/>
          <w:szCs w:val="32"/>
        </w:rPr>
        <w:t>Project Report</w:t>
      </w:r>
    </w:p>
    <w:p w14:paraId="43E47E7E" w14:textId="492642C2" w:rsidR="00EF52EE" w:rsidRPr="00A743CB" w:rsidRDefault="00EF52EE" w:rsidP="403700FC"/>
    <w:p w14:paraId="27810485" w14:textId="32CF1D3D" w:rsidR="00EF52EE" w:rsidRPr="00A743CB" w:rsidRDefault="403700FC" w:rsidP="403700FC">
      <w:pPr>
        <w:pStyle w:val="Titel"/>
        <w:spacing w:before="720" w:after="720"/>
        <w:jc w:val="center"/>
        <w:rPr>
          <w:sz w:val="52"/>
          <w:szCs w:val="52"/>
        </w:rPr>
      </w:pPr>
      <w:r w:rsidRPr="403700FC">
        <w:rPr>
          <w:sz w:val="52"/>
          <w:szCs w:val="52"/>
        </w:rPr>
        <w:t xml:space="preserve">Agent-based Modelling (ABM) </w:t>
      </w:r>
    </w:p>
    <w:p w14:paraId="4BFE30FB" w14:textId="7568CE38" w:rsidR="00EF52EE" w:rsidRPr="00A743CB" w:rsidRDefault="403700FC" w:rsidP="403700FC">
      <w:pPr>
        <w:pStyle w:val="Titel"/>
        <w:spacing w:before="720" w:after="720"/>
        <w:jc w:val="center"/>
        <w:rPr>
          <w:sz w:val="52"/>
          <w:szCs w:val="52"/>
        </w:rPr>
      </w:pPr>
      <w:r w:rsidRPr="403700FC">
        <w:rPr>
          <w:sz w:val="52"/>
          <w:szCs w:val="52"/>
        </w:rPr>
        <w:t xml:space="preserve">– </w:t>
      </w:r>
    </w:p>
    <w:p w14:paraId="103EEBA5" w14:textId="54B2A506" w:rsidR="00EF52EE" w:rsidRPr="00A743CB" w:rsidRDefault="403700FC" w:rsidP="403700FC">
      <w:pPr>
        <w:pStyle w:val="Titel"/>
        <w:spacing w:before="720" w:after="720"/>
        <w:jc w:val="center"/>
        <w:rPr>
          <w:sz w:val="52"/>
          <w:szCs w:val="52"/>
        </w:rPr>
      </w:pPr>
      <w:r w:rsidRPr="403700FC">
        <w:rPr>
          <w:sz w:val="52"/>
          <w:szCs w:val="52"/>
        </w:rPr>
        <w:t xml:space="preserve">Simulating Societal Collapse in </w:t>
      </w:r>
      <w:r w:rsidR="5D151C1A">
        <w:br/>
      </w:r>
      <w:r w:rsidRPr="403700FC">
        <w:rPr>
          <w:sz w:val="52"/>
          <w:szCs w:val="52"/>
        </w:rPr>
        <w:t>Multi-Generational Space Travel</w:t>
      </w:r>
    </w:p>
    <w:p w14:paraId="0FEA7CC3" w14:textId="2C90169C" w:rsidR="00EF52EE" w:rsidRPr="00A743CB" w:rsidRDefault="5D151C1A" w:rsidP="403700FC">
      <w:pPr>
        <w:jc w:val="center"/>
      </w:pPr>
      <w:r>
        <w:rPr>
          <w:noProof/>
        </w:rPr>
        <w:drawing>
          <wp:inline distT="0" distB="0" distL="0" distR="0" wp14:anchorId="33C444F9" wp14:editId="38F2DB6E">
            <wp:extent cx="2551366" cy="2493458"/>
            <wp:effectExtent l="0" t="0" r="0" b="0"/>
            <wp:docPr id="194167334" name="Grafik 194167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l="4250" t="3778" r="2125" b="4722"/>
                    <a:stretch>
                      <a:fillRect/>
                    </a:stretch>
                  </pic:blipFill>
                  <pic:spPr>
                    <a:xfrm>
                      <a:off x="0" y="0"/>
                      <a:ext cx="2551366" cy="2493458"/>
                    </a:xfrm>
                    <a:prstGeom prst="rect">
                      <a:avLst/>
                    </a:prstGeom>
                  </pic:spPr>
                </pic:pic>
              </a:graphicData>
            </a:graphic>
          </wp:inline>
        </w:drawing>
      </w:r>
    </w:p>
    <w:p w14:paraId="2D7447C9" w14:textId="6567BE05" w:rsidR="00EF52EE" w:rsidRPr="00A743CB" w:rsidRDefault="403700FC" w:rsidP="403700FC">
      <w:pPr>
        <w:pStyle w:val="Untertitel"/>
        <w:spacing w:before="120" w:after="240"/>
        <w:jc w:val="center"/>
        <w:rPr>
          <w:sz w:val="32"/>
          <w:szCs w:val="32"/>
        </w:rPr>
      </w:pPr>
      <w:r w:rsidRPr="403700FC">
        <w:rPr>
          <w:sz w:val="32"/>
          <w:szCs w:val="32"/>
        </w:rPr>
        <w:t>Group 17</w:t>
      </w:r>
      <w:r w:rsidRPr="403700FC">
        <w:rPr>
          <w:rStyle w:val="SchwacherVerweis"/>
          <w:smallCaps w:val="0"/>
          <w:color w:val="auto"/>
        </w:rPr>
        <w:t xml:space="preserve"> </w:t>
      </w:r>
    </w:p>
    <w:p w14:paraId="11E74B32" w14:textId="1C5B892A" w:rsidR="00EF52EE" w:rsidRPr="00A743CB" w:rsidRDefault="00EF52EE" w:rsidP="403700FC">
      <w:pPr>
        <w:pStyle w:val="Untertitel"/>
        <w:jc w:val="center"/>
        <w:rPr>
          <w:rStyle w:val="SchwacherVerweis"/>
          <w:smallCaps w:val="0"/>
          <w:color w:val="auto"/>
        </w:rPr>
      </w:pPr>
    </w:p>
    <w:p w14:paraId="449A2B0A" w14:textId="03F5B2A7" w:rsidR="00EF52EE" w:rsidRPr="00A743CB" w:rsidRDefault="403700FC" w:rsidP="403700FC">
      <w:pPr>
        <w:pStyle w:val="Untertitel"/>
        <w:jc w:val="center"/>
        <w:rPr>
          <w:rStyle w:val="SchwacherVerweis"/>
          <w:smallCaps w:val="0"/>
          <w:color w:val="auto"/>
        </w:rPr>
      </w:pPr>
      <w:r w:rsidRPr="403700FC">
        <w:rPr>
          <w:rStyle w:val="SchwacherVerweis"/>
          <w:smallCaps w:val="0"/>
          <w:color w:val="auto"/>
        </w:rPr>
        <w:t xml:space="preserve">Tanja Boric </w:t>
      </w:r>
    </w:p>
    <w:p w14:paraId="10E5544E" w14:textId="3678AE8B" w:rsidR="00EF52EE" w:rsidRPr="00A743CB" w:rsidRDefault="403700FC" w:rsidP="403700FC">
      <w:pPr>
        <w:pStyle w:val="Untertitel"/>
        <w:jc w:val="center"/>
        <w:rPr>
          <w:rStyle w:val="SchwacherVerweis"/>
          <w:smallCaps w:val="0"/>
          <w:color w:val="auto"/>
        </w:rPr>
      </w:pPr>
      <w:r w:rsidRPr="403700FC">
        <w:rPr>
          <w:rStyle w:val="SchwacherVerweis"/>
          <w:smallCaps w:val="0"/>
          <w:color w:val="auto"/>
        </w:rPr>
        <w:t>Niklas David Schramm</w:t>
      </w:r>
    </w:p>
    <w:p w14:paraId="449998CA" w14:textId="32B52549" w:rsidR="00EF52EE" w:rsidRPr="00A743CB" w:rsidRDefault="403700FC" w:rsidP="403700FC">
      <w:pPr>
        <w:pStyle w:val="Untertitel"/>
        <w:jc w:val="center"/>
        <w:rPr>
          <w:rStyle w:val="SchwacherVerweis"/>
          <w:smallCaps w:val="0"/>
          <w:color w:val="auto"/>
        </w:rPr>
      </w:pPr>
      <w:r w:rsidRPr="403700FC">
        <w:rPr>
          <w:rStyle w:val="SchwacherVerweis"/>
          <w:smallCaps w:val="0"/>
          <w:color w:val="auto"/>
        </w:rPr>
        <w:t>Paul Jakob Sedlmayr</w:t>
      </w:r>
    </w:p>
    <w:p w14:paraId="32411FF9" w14:textId="659B00C9" w:rsidR="00EF52EE" w:rsidRPr="00A743CB" w:rsidRDefault="403700FC" w:rsidP="403700FC">
      <w:pPr>
        <w:pStyle w:val="Untertitel"/>
        <w:jc w:val="center"/>
        <w:rPr>
          <w:rStyle w:val="SchwacherVerweis"/>
          <w:smallCaps w:val="0"/>
          <w:color w:val="auto"/>
        </w:rPr>
      </w:pPr>
      <w:r w:rsidRPr="403700FC">
        <w:rPr>
          <w:rStyle w:val="SchwacherVerweis"/>
          <w:smallCaps w:val="0"/>
          <w:color w:val="auto"/>
        </w:rPr>
        <w:t>Verena Grall</w:t>
      </w:r>
    </w:p>
    <w:p w14:paraId="650D99B6" w14:textId="6A879550" w:rsidR="00EF52EE" w:rsidRDefault="403700FC" w:rsidP="403700FC">
      <w:pPr>
        <w:rPr>
          <w:rFonts w:asciiTheme="majorHAnsi" w:eastAsiaTheme="majorEastAsia" w:hAnsiTheme="majorHAnsi" w:cstheme="majorBidi"/>
          <w:b/>
          <w:bCs/>
          <w:color w:val="215E99" w:themeColor="text2" w:themeTint="BF"/>
          <w:sz w:val="40"/>
          <w:szCs w:val="40"/>
        </w:rPr>
      </w:pPr>
      <w:r w:rsidRPr="0039660E">
        <w:rPr>
          <w:rFonts w:asciiTheme="majorHAnsi" w:eastAsiaTheme="majorEastAsia" w:hAnsiTheme="majorHAnsi" w:cstheme="majorBidi"/>
          <w:b/>
          <w:bCs/>
          <w:color w:val="215E99" w:themeColor="text2" w:themeTint="BF"/>
          <w:sz w:val="40"/>
          <w:szCs w:val="40"/>
        </w:rPr>
        <w:lastRenderedPageBreak/>
        <w:t>Table of Contents</w:t>
      </w:r>
    </w:p>
    <w:p w14:paraId="5E036666" w14:textId="77777777" w:rsidR="0039660E" w:rsidRPr="0039660E" w:rsidRDefault="0039660E" w:rsidP="403700FC">
      <w:pPr>
        <w:rPr>
          <w:rFonts w:asciiTheme="majorHAnsi" w:eastAsiaTheme="majorEastAsia" w:hAnsiTheme="majorHAnsi" w:cstheme="majorBidi"/>
          <w:b/>
          <w:bCs/>
          <w:color w:val="215E99" w:themeColor="text2" w:themeTint="BF"/>
          <w:sz w:val="40"/>
          <w:szCs w:val="40"/>
        </w:rPr>
      </w:pPr>
    </w:p>
    <w:sdt>
      <w:sdtPr>
        <w:id w:val="1816948961"/>
        <w:docPartObj>
          <w:docPartGallery w:val="Table of Contents"/>
          <w:docPartUnique/>
        </w:docPartObj>
      </w:sdtPr>
      <w:sdtContent>
        <w:p w14:paraId="4BDDD59A" w14:textId="5C876EBB" w:rsidR="00C03B68" w:rsidRPr="00A3314A" w:rsidRDefault="5D151C1A" w:rsidP="00A3314A">
          <w:pPr>
            <w:pStyle w:val="Verzeichnis1"/>
            <w:rPr>
              <w:rFonts w:eastAsiaTheme="minorEastAsia"/>
              <w:b w:val="0"/>
              <w:bCs w:val="0"/>
              <w:lang w:val="de-AT" w:eastAsia="ja-JP"/>
            </w:rPr>
          </w:pPr>
          <w:r w:rsidRPr="00C03B68">
            <w:fldChar w:fldCharType="begin"/>
          </w:r>
          <w:r w:rsidRPr="00C03B68">
            <w:instrText>TOC \o "1-9" \z \u \h</w:instrText>
          </w:r>
          <w:r w:rsidRPr="00C03B68">
            <w:fldChar w:fldCharType="separate"/>
          </w:r>
          <w:hyperlink w:anchor="_Toc171035242" w:history="1">
            <w:r w:rsidR="00C03B68" w:rsidRPr="00A3314A">
              <w:rPr>
                <w:rStyle w:val="Hyperlink"/>
                <w:b w:val="0"/>
                <w:bCs w:val="0"/>
              </w:rPr>
              <w:t>Introduction and Motivation</w:t>
            </w:r>
            <w:r w:rsidR="00C03B68" w:rsidRPr="00A3314A">
              <w:rPr>
                <w:b w:val="0"/>
                <w:bCs w:val="0"/>
                <w:webHidden/>
              </w:rPr>
              <w:tab/>
            </w:r>
            <w:r w:rsidR="00C03B68" w:rsidRPr="00A3314A">
              <w:rPr>
                <w:b w:val="0"/>
                <w:bCs w:val="0"/>
                <w:webHidden/>
              </w:rPr>
              <w:fldChar w:fldCharType="begin"/>
            </w:r>
            <w:r w:rsidR="00C03B68" w:rsidRPr="00A3314A">
              <w:rPr>
                <w:b w:val="0"/>
                <w:bCs w:val="0"/>
                <w:webHidden/>
              </w:rPr>
              <w:instrText xml:space="preserve"> PAGEREF _Toc171035242 \h </w:instrText>
            </w:r>
            <w:r w:rsidR="00C03B68" w:rsidRPr="00A3314A">
              <w:rPr>
                <w:b w:val="0"/>
                <w:bCs w:val="0"/>
                <w:webHidden/>
              </w:rPr>
            </w:r>
            <w:r w:rsidR="00C03B68" w:rsidRPr="00A3314A">
              <w:rPr>
                <w:b w:val="0"/>
                <w:bCs w:val="0"/>
                <w:webHidden/>
              </w:rPr>
              <w:fldChar w:fldCharType="separate"/>
            </w:r>
            <w:r w:rsidR="005748B7">
              <w:rPr>
                <w:b w:val="0"/>
                <w:bCs w:val="0"/>
                <w:webHidden/>
              </w:rPr>
              <w:t>3</w:t>
            </w:r>
            <w:r w:rsidR="00C03B68" w:rsidRPr="00A3314A">
              <w:rPr>
                <w:b w:val="0"/>
                <w:bCs w:val="0"/>
                <w:webHidden/>
              </w:rPr>
              <w:fldChar w:fldCharType="end"/>
            </w:r>
          </w:hyperlink>
        </w:p>
        <w:p w14:paraId="18585215" w14:textId="1B38904B" w:rsidR="00C03B68" w:rsidRPr="00A3314A" w:rsidRDefault="00000000" w:rsidP="00A3314A">
          <w:pPr>
            <w:pStyle w:val="Verzeichnis1"/>
            <w:rPr>
              <w:rFonts w:eastAsiaTheme="minorEastAsia"/>
              <w:b w:val="0"/>
              <w:bCs w:val="0"/>
              <w:lang w:val="de-AT" w:eastAsia="ja-JP"/>
            </w:rPr>
          </w:pPr>
          <w:hyperlink w:anchor="_Toc171035243" w:history="1">
            <w:r w:rsidR="00C03B68" w:rsidRPr="00A3314A">
              <w:rPr>
                <w:rStyle w:val="Hyperlink"/>
                <w:b w:val="0"/>
                <w:bCs w:val="0"/>
              </w:rPr>
              <w:t>Base Model</w:t>
            </w:r>
            <w:r w:rsidR="00C03B68" w:rsidRPr="00A3314A">
              <w:rPr>
                <w:b w:val="0"/>
                <w:bCs w:val="0"/>
                <w:webHidden/>
              </w:rPr>
              <w:tab/>
            </w:r>
            <w:r w:rsidR="00C03B68" w:rsidRPr="00A3314A">
              <w:rPr>
                <w:b w:val="0"/>
                <w:bCs w:val="0"/>
                <w:webHidden/>
              </w:rPr>
              <w:fldChar w:fldCharType="begin"/>
            </w:r>
            <w:r w:rsidR="00C03B68" w:rsidRPr="00A3314A">
              <w:rPr>
                <w:b w:val="0"/>
                <w:bCs w:val="0"/>
                <w:webHidden/>
              </w:rPr>
              <w:instrText xml:space="preserve"> PAGEREF _Toc171035243 \h </w:instrText>
            </w:r>
            <w:r w:rsidR="00C03B68" w:rsidRPr="00A3314A">
              <w:rPr>
                <w:b w:val="0"/>
                <w:bCs w:val="0"/>
                <w:webHidden/>
              </w:rPr>
            </w:r>
            <w:r w:rsidR="00C03B68" w:rsidRPr="00A3314A">
              <w:rPr>
                <w:b w:val="0"/>
                <w:bCs w:val="0"/>
                <w:webHidden/>
              </w:rPr>
              <w:fldChar w:fldCharType="separate"/>
            </w:r>
            <w:r w:rsidR="005748B7">
              <w:rPr>
                <w:b w:val="0"/>
                <w:bCs w:val="0"/>
                <w:webHidden/>
              </w:rPr>
              <w:t>4</w:t>
            </w:r>
            <w:r w:rsidR="00C03B68" w:rsidRPr="00A3314A">
              <w:rPr>
                <w:b w:val="0"/>
                <w:bCs w:val="0"/>
                <w:webHidden/>
              </w:rPr>
              <w:fldChar w:fldCharType="end"/>
            </w:r>
          </w:hyperlink>
        </w:p>
        <w:p w14:paraId="0F51C101" w14:textId="12D1E3C5" w:rsidR="00C03B68" w:rsidRPr="00A3314A" w:rsidRDefault="00000000">
          <w:pPr>
            <w:pStyle w:val="Verzeichnis2"/>
            <w:tabs>
              <w:tab w:val="right" w:leader="dot" w:pos="9060"/>
            </w:tabs>
            <w:rPr>
              <w:rFonts w:eastAsiaTheme="minorEastAsia"/>
              <w:noProof/>
              <w:lang w:val="de-AT" w:eastAsia="ja-JP"/>
            </w:rPr>
          </w:pPr>
          <w:hyperlink w:anchor="_Toc171035244" w:history="1">
            <w:r w:rsidR="00C03B68" w:rsidRPr="00A3314A">
              <w:rPr>
                <w:rStyle w:val="Hyperlink"/>
                <w:noProof/>
              </w:rPr>
              <w:t>Objectives and Scope</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_Toc171035244 \h </w:instrText>
            </w:r>
            <w:r w:rsidR="00C03B68" w:rsidRPr="00A3314A">
              <w:rPr>
                <w:noProof/>
                <w:webHidden/>
              </w:rPr>
            </w:r>
            <w:r w:rsidR="00C03B68" w:rsidRPr="00A3314A">
              <w:rPr>
                <w:noProof/>
                <w:webHidden/>
              </w:rPr>
              <w:fldChar w:fldCharType="separate"/>
            </w:r>
            <w:r w:rsidR="005748B7">
              <w:rPr>
                <w:noProof/>
                <w:webHidden/>
              </w:rPr>
              <w:t>4</w:t>
            </w:r>
            <w:r w:rsidR="00C03B68" w:rsidRPr="00A3314A">
              <w:rPr>
                <w:noProof/>
                <w:webHidden/>
              </w:rPr>
              <w:fldChar w:fldCharType="end"/>
            </w:r>
          </w:hyperlink>
        </w:p>
        <w:p w14:paraId="4E6600E1" w14:textId="56B3425D" w:rsidR="00C03B68" w:rsidRPr="00A3314A" w:rsidRDefault="00000000">
          <w:pPr>
            <w:pStyle w:val="Verzeichnis3"/>
            <w:tabs>
              <w:tab w:val="right" w:leader="dot" w:pos="9060"/>
            </w:tabs>
            <w:rPr>
              <w:rFonts w:eastAsiaTheme="minorEastAsia"/>
              <w:noProof/>
              <w:lang w:val="de-AT" w:eastAsia="ja-JP"/>
            </w:rPr>
          </w:pPr>
          <w:hyperlink w:anchor="_Toc171035245" w:history="1">
            <w:r w:rsidR="00C03B68" w:rsidRPr="00A3314A">
              <w:rPr>
                <w:rStyle w:val="Hyperlink"/>
                <w:noProof/>
              </w:rPr>
              <w:t>Agents</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_Toc171035245 \h </w:instrText>
            </w:r>
            <w:r w:rsidR="00C03B68" w:rsidRPr="00A3314A">
              <w:rPr>
                <w:noProof/>
                <w:webHidden/>
              </w:rPr>
            </w:r>
            <w:r w:rsidR="00C03B68" w:rsidRPr="00A3314A">
              <w:rPr>
                <w:noProof/>
                <w:webHidden/>
              </w:rPr>
              <w:fldChar w:fldCharType="separate"/>
            </w:r>
            <w:r w:rsidR="005748B7">
              <w:rPr>
                <w:noProof/>
                <w:webHidden/>
              </w:rPr>
              <w:t>5</w:t>
            </w:r>
            <w:r w:rsidR="00C03B68" w:rsidRPr="00A3314A">
              <w:rPr>
                <w:noProof/>
                <w:webHidden/>
              </w:rPr>
              <w:fldChar w:fldCharType="end"/>
            </w:r>
          </w:hyperlink>
        </w:p>
        <w:p w14:paraId="3A3C9673" w14:textId="198A1C22" w:rsidR="00C03B68" w:rsidRPr="00A3314A" w:rsidRDefault="00000000">
          <w:pPr>
            <w:pStyle w:val="Verzeichnis3"/>
            <w:tabs>
              <w:tab w:val="right" w:leader="dot" w:pos="9060"/>
            </w:tabs>
            <w:rPr>
              <w:rFonts w:eastAsiaTheme="minorEastAsia"/>
              <w:noProof/>
              <w:lang w:val="de-AT" w:eastAsia="ja-JP"/>
            </w:rPr>
          </w:pPr>
          <w:hyperlink w:anchor="_Toc171035246" w:history="1">
            <w:r w:rsidR="00C03B68" w:rsidRPr="00A3314A">
              <w:rPr>
                <w:rStyle w:val="Hyperlink"/>
                <w:noProof/>
              </w:rPr>
              <w:t>Environment</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_Toc171035246 \h </w:instrText>
            </w:r>
            <w:r w:rsidR="00C03B68" w:rsidRPr="00A3314A">
              <w:rPr>
                <w:noProof/>
                <w:webHidden/>
              </w:rPr>
            </w:r>
            <w:r w:rsidR="00C03B68" w:rsidRPr="00A3314A">
              <w:rPr>
                <w:noProof/>
                <w:webHidden/>
              </w:rPr>
              <w:fldChar w:fldCharType="separate"/>
            </w:r>
            <w:r w:rsidR="005748B7">
              <w:rPr>
                <w:noProof/>
                <w:webHidden/>
              </w:rPr>
              <w:t>5</w:t>
            </w:r>
            <w:r w:rsidR="00C03B68" w:rsidRPr="00A3314A">
              <w:rPr>
                <w:noProof/>
                <w:webHidden/>
              </w:rPr>
              <w:fldChar w:fldCharType="end"/>
            </w:r>
          </w:hyperlink>
        </w:p>
        <w:p w14:paraId="41648408" w14:textId="7C20BA59" w:rsidR="00C03B68" w:rsidRPr="00A3314A" w:rsidRDefault="00000000">
          <w:pPr>
            <w:pStyle w:val="Verzeichnis3"/>
            <w:tabs>
              <w:tab w:val="right" w:leader="dot" w:pos="9060"/>
            </w:tabs>
            <w:rPr>
              <w:rFonts w:eastAsiaTheme="minorEastAsia"/>
              <w:noProof/>
              <w:lang w:val="de-AT" w:eastAsia="ja-JP"/>
            </w:rPr>
          </w:pPr>
          <w:hyperlink w:anchor="_Toc171035247" w:history="1">
            <w:r w:rsidR="00C03B68" w:rsidRPr="00A3314A">
              <w:rPr>
                <w:rStyle w:val="Hyperlink"/>
                <w:noProof/>
              </w:rPr>
              <w:t>Parameters</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_Toc171035247 \h </w:instrText>
            </w:r>
            <w:r w:rsidR="00C03B68" w:rsidRPr="00A3314A">
              <w:rPr>
                <w:noProof/>
                <w:webHidden/>
              </w:rPr>
            </w:r>
            <w:r w:rsidR="00C03B68" w:rsidRPr="00A3314A">
              <w:rPr>
                <w:noProof/>
                <w:webHidden/>
              </w:rPr>
              <w:fldChar w:fldCharType="separate"/>
            </w:r>
            <w:r w:rsidR="005748B7">
              <w:rPr>
                <w:noProof/>
                <w:webHidden/>
              </w:rPr>
              <w:t>5</w:t>
            </w:r>
            <w:r w:rsidR="00C03B68" w:rsidRPr="00A3314A">
              <w:rPr>
                <w:noProof/>
                <w:webHidden/>
              </w:rPr>
              <w:fldChar w:fldCharType="end"/>
            </w:r>
          </w:hyperlink>
        </w:p>
        <w:p w14:paraId="482A00F8" w14:textId="428BB54E" w:rsidR="00C03B68" w:rsidRPr="00A3314A" w:rsidRDefault="00000000">
          <w:pPr>
            <w:pStyle w:val="Verzeichnis3"/>
            <w:tabs>
              <w:tab w:val="right" w:leader="dot" w:pos="9060"/>
            </w:tabs>
            <w:rPr>
              <w:rFonts w:eastAsiaTheme="minorEastAsia"/>
              <w:noProof/>
              <w:lang w:val="de-AT" w:eastAsia="ja-JP"/>
            </w:rPr>
          </w:pPr>
          <w:hyperlink w:anchor="_Toc171035248" w:history="1">
            <w:r w:rsidR="00C03B68" w:rsidRPr="00A3314A">
              <w:rPr>
                <w:rStyle w:val="Hyperlink"/>
                <w:noProof/>
              </w:rPr>
              <w:t>Assumptions</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_Toc171035248 \h </w:instrText>
            </w:r>
            <w:r w:rsidR="00C03B68" w:rsidRPr="00A3314A">
              <w:rPr>
                <w:noProof/>
                <w:webHidden/>
              </w:rPr>
            </w:r>
            <w:r w:rsidR="00C03B68" w:rsidRPr="00A3314A">
              <w:rPr>
                <w:noProof/>
                <w:webHidden/>
              </w:rPr>
              <w:fldChar w:fldCharType="separate"/>
            </w:r>
            <w:r w:rsidR="005748B7">
              <w:rPr>
                <w:noProof/>
                <w:webHidden/>
              </w:rPr>
              <w:t>6</w:t>
            </w:r>
            <w:r w:rsidR="00C03B68" w:rsidRPr="00A3314A">
              <w:rPr>
                <w:noProof/>
                <w:webHidden/>
              </w:rPr>
              <w:fldChar w:fldCharType="end"/>
            </w:r>
          </w:hyperlink>
        </w:p>
        <w:p w14:paraId="0E7410AD" w14:textId="07A36553" w:rsidR="00C03B68" w:rsidRPr="00A3314A" w:rsidRDefault="00000000">
          <w:pPr>
            <w:pStyle w:val="Verzeichnis3"/>
            <w:tabs>
              <w:tab w:val="right" w:leader="dot" w:pos="9060"/>
            </w:tabs>
            <w:rPr>
              <w:rFonts w:eastAsiaTheme="minorEastAsia"/>
              <w:noProof/>
              <w:lang w:val="de-AT" w:eastAsia="ja-JP"/>
            </w:rPr>
          </w:pPr>
          <w:hyperlink w:anchor="_Toc171035249" w:history="1">
            <w:r w:rsidR="00C03B68" w:rsidRPr="00A3314A">
              <w:rPr>
                <w:rStyle w:val="Hyperlink"/>
                <w:noProof/>
              </w:rPr>
              <w:t>Mechanics</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_Toc171035249 \h </w:instrText>
            </w:r>
            <w:r w:rsidR="00C03B68" w:rsidRPr="00A3314A">
              <w:rPr>
                <w:noProof/>
                <w:webHidden/>
              </w:rPr>
            </w:r>
            <w:r w:rsidR="00C03B68" w:rsidRPr="00A3314A">
              <w:rPr>
                <w:noProof/>
                <w:webHidden/>
              </w:rPr>
              <w:fldChar w:fldCharType="separate"/>
            </w:r>
            <w:r w:rsidR="005748B7">
              <w:rPr>
                <w:noProof/>
                <w:webHidden/>
              </w:rPr>
              <w:t>6</w:t>
            </w:r>
            <w:r w:rsidR="00C03B68" w:rsidRPr="00A3314A">
              <w:rPr>
                <w:noProof/>
                <w:webHidden/>
              </w:rPr>
              <w:fldChar w:fldCharType="end"/>
            </w:r>
          </w:hyperlink>
        </w:p>
        <w:p w14:paraId="15B06383" w14:textId="29EF5AB0" w:rsidR="00C03B68" w:rsidRPr="00A3314A" w:rsidRDefault="00000000">
          <w:pPr>
            <w:pStyle w:val="Verzeichnis3"/>
            <w:tabs>
              <w:tab w:val="right" w:leader="dot" w:pos="9060"/>
            </w:tabs>
            <w:rPr>
              <w:rFonts w:eastAsiaTheme="minorEastAsia"/>
              <w:noProof/>
              <w:lang w:val="de-AT" w:eastAsia="ja-JP"/>
            </w:rPr>
          </w:pPr>
          <w:hyperlink w:anchor="_Toc171035250" w:history="1">
            <w:r w:rsidR="00C03B68" w:rsidRPr="00A3314A">
              <w:rPr>
                <w:rStyle w:val="Hyperlink"/>
                <w:noProof/>
              </w:rPr>
              <w:t>Goal</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_Toc171035250 \h </w:instrText>
            </w:r>
            <w:r w:rsidR="00C03B68" w:rsidRPr="00A3314A">
              <w:rPr>
                <w:noProof/>
                <w:webHidden/>
              </w:rPr>
            </w:r>
            <w:r w:rsidR="00C03B68" w:rsidRPr="00A3314A">
              <w:rPr>
                <w:noProof/>
                <w:webHidden/>
              </w:rPr>
              <w:fldChar w:fldCharType="separate"/>
            </w:r>
            <w:r w:rsidR="005748B7">
              <w:rPr>
                <w:noProof/>
                <w:webHidden/>
              </w:rPr>
              <w:t>6</w:t>
            </w:r>
            <w:r w:rsidR="00C03B68" w:rsidRPr="00A3314A">
              <w:rPr>
                <w:noProof/>
                <w:webHidden/>
              </w:rPr>
              <w:fldChar w:fldCharType="end"/>
            </w:r>
          </w:hyperlink>
        </w:p>
        <w:p w14:paraId="2AE667F1" w14:textId="11CD33A7" w:rsidR="00C03B68" w:rsidRPr="00A3314A" w:rsidRDefault="00000000" w:rsidP="00A3314A">
          <w:pPr>
            <w:pStyle w:val="Verzeichnis1"/>
            <w:rPr>
              <w:rFonts w:eastAsiaTheme="minorEastAsia"/>
              <w:b w:val="0"/>
              <w:bCs w:val="0"/>
              <w:lang w:val="de-AT" w:eastAsia="ja-JP"/>
            </w:rPr>
          </w:pPr>
          <w:hyperlink w:anchor="_Toc171035251" w:history="1">
            <w:r w:rsidR="00C03B68" w:rsidRPr="00A3314A">
              <w:rPr>
                <w:rStyle w:val="Hyperlink"/>
                <w:b w:val="0"/>
                <w:bCs w:val="0"/>
              </w:rPr>
              <w:t>Research Question</w:t>
            </w:r>
            <w:r w:rsidR="00C03B68" w:rsidRPr="00A3314A">
              <w:rPr>
                <w:b w:val="0"/>
                <w:bCs w:val="0"/>
                <w:webHidden/>
              </w:rPr>
              <w:tab/>
            </w:r>
            <w:r w:rsidR="00C03B68" w:rsidRPr="00A3314A">
              <w:rPr>
                <w:b w:val="0"/>
                <w:bCs w:val="0"/>
                <w:webHidden/>
              </w:rPr>
              <w:fldChar w:fldCharType="begin"/>
            </w:r>
            <w:r w:rsidR="00C03B68" w:rsidRPr="00A3314A">
              <w:rPr>
                <w:b w:val="0"/>
                <w:bCs w:val="0"/>
                <w:webHidden/>
              </w:rPr>
              <w:instrText xml:space="preserve"> PAGEREF _Toc171035251 \h </w:instrText>
            </w:r>
            <w:r w:rsidR="00C03B68" w:rsidRPr="00A3314A">
              <w:rPr>
                <w:b w:val="0"/>
                <w:bCs w:val="0"/>
                <w:webHidden/>
              </w:rPr>
            </w:r>
            <w:r w:rsidR="00C03B68" w:rsidRPr="00A3314A">
              <w:rPr>
                <w:b w:val="0"/>
                <w:bCs w:val="0"/>
                <w:webHidden/>
              </w:rPr>
              <w:fldChar w:fldCharType="separate"/>
            </w:r>
            <w:r w:rsidR="005748B7">
              <w:rPr>
                <w:b w:val="0"/>
                <w:bCs w:val="0"/>
                <w:webHidden/>
              </w:rPr>
              <w:t>6</w:t>
            </w:r>
            <w:r w:rsidR="00C03B68" w:rsidRPr="00A3314A">
              <w:rPr>
                <w:b w:val="0"/>
                <w:bCs w:val="0"/>
                <w:webHidden/>
              </w:rPr>
              <w:fldChar w:fldCharType="end"/>
            </w:r>
          </w:hyperlink>
        </w:p>
        <w:p w14:paraId="642E49BD" w14:textId="1643E455" w:rsidR="00C03B68" w:rsidRPr="00A3314A" w:rsidRDefault="00000000" w:rsidP="00A3314A">
          <w:pPr>
            <w:pStyle w:val="Verzeichnis1"/>
            <w:rPr>
              <w:rFonts w:eastAsiaTheme="minorEastAsia"/>
              <w:b w:val="0"/>
              <w:bCs w:val="0"/>
              <w:lang w:val="de-AT" w:eastAsia="ja-JP"/>
            </w:rPr>
          </w:pPr>
          <w:hyperlink w:anchor="_Toc171035252" w:history="1">
            <w:r w:rsidR="00C03B68" w:rsidRPr="00A3314A">
              <w:rPr>
                <w:rStyle w:val="Hyperlink"/>
                <w:b w:val="0"/>
                <w:bCs w:val="0"/>
              </w:rPr>
              <w:t>Extending the Base Model</w:t>
            </w:r>
            <w:r w:rsidR="00C03B68" w:rsidRPr="00A3314A">
              <w:rPr>
                <w:b w:val="0"/>
                <w:bCs w:val="0"/>
                <w:webHidden/>
              </w:rPr>
              <w:tab/>
            </w:r>
            <w:r w:rsidR="00C03B68" w:rsidRPr="00A3314A">
              <w:rPr>
                <w:b w:val="0"/>
                <w:bCs w:val="0"/>
                <w:webHidden/>
              </w:rPr>
              <w:fldChar w:fldCharType="begin"/>
            </w:r>
            <w:r w:rsidR="00C03B68" w:rsidRPr="00A3314A">
              <w:rPr>
                <w:b w:val="0"/>
                <w:bCs w:val="0"/>
                <w:webHidden/>
              </w:rPr>
              <w:instrText xml:space="preserve"> PAGEREF _Toc171035252 \h </w:instrText>
            </w:r>
            <w:r w:rsidR="00C03B68" w:rsidRPr="00A3314A">
              <w:rPr>
                <w:b w:val="0"/>
                <w:bCs w:val="0"/>
                <w:webHidden/>
              </w:rPr>
            </w:r>
            <w:r w:rsidR="00C03B68" w:rsidRPr="00A3314A">
              <w:rPr>
                <w:b w:val="0"/>
                <w:bCs w:val="0"/>
                <w:webHidden/>
              </w:rPr>
              <w:fldChar w:fldCharType="separate"/>
            </w:r>
            <w:r w:rsidR="005748B7">
              <w:rPr>
                <w:b w:val="0"/>
                <w:bCs w:val="0"/>
                <w:webHidden/>
              </w:rPr>
              <w:t>7</w:t>
            </w:r>
            <w:r w:rsidR="00C03B68" w:rsidRPr="00A3314A">
              <w:rPr>
                <w:b w:val="0"/>
                <w:bCs w:val="0"/>
                <w:webHidden/>
              </w:rPr>
              <w:fldChar w:fldCharType="end"/>
            </w:r>
          </w:hyperlink>
        </w:p>
        <w:p w14:paraId="5ECFB28C" w14:textId="7354A94D" w:rsidR="00C03B68" w:rsidRPr="00A3314A" w:rsidRDefault="00000000">
          <w:pPr>
            <w:pStyle w:val="Verzeichnis2"/>
            <w:tabs>
              <w:tab w:val="right" w:leader="dot" w:pos="9060"/>
            </w:tabs>
            <w:rPr>
              <w:rFonts w:eastAsiaTheme="minorEastAsia"/>
              <w:noProof/>
              <w:lang w:val="de-AT" w:eastAsia="ja-JP"/>
            </w:rPr>
          </w:pPr>
          <w:hyperlink w:anchor="_Toc171035253" w:history="1">
            <w:r w:rsidR="00C03B68" w:rsidRPr="00A3314A">
              <w:rPr>
                <w:rStyle w:val="Hyperlink"/>
                <w:noProof/>
              </w:rPr>
              <w:t>Attractiveness</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_Toc171035253 \h </w:instrText>
            </w:r>
            <w:r w:rsidR="00C03B68" w:rsidRPr="00A3314A">
              <w:rPr>
                <w:noProof/>
                <w:webHidden/>
              </w:rPr>
            </w:r>
            <w:r w:rsidR="00C03B68" w:rsidRPr="00A3314A">
              <w:rPr>
                <w:noProof/>
                <w:webHidden/>
              </w:rPr>
              <w:fldChar w:fldCharType="separate"/>
            </w:r>
            <w:r w:rsidR="005748B7">
              <w:rPr>
                <w:noProof/>
                <w:webHidden/>
              </w:rPr>
              <w:t>7</w:t>
            </w:r>
            <w:r w:rsidR="00C03B68" w:rsidRPr="00A3314A">
              <w:rPr>
                <w:noProof/>
                <w:webHidden/>
              </w:rPr>
              <w:fldChar w:fldCharType="end"/>
            </w:r>
          </w:hyperlink>
        </w:p>
        <w:p w14:paraId="61018B5C" w14:textId="3C0DCAA6" w:rsidR="00C03B68" w:rsidRPr="00A3314A" w:rsidRDefault="00000000">
          <w:pPr>
            <w:pStyle w:val="Verzeichnis3"/>
            <w:tabs>
              <w:tab w:val="right" w:leader="dot" w:pos="9060"/>
            </w:tabs>
            <w:rPr>
              <w:rFonts w:eastAsiaTheme="minorEastAsia"/>
              <w:noProof/>
              <w:lang w:val="de-AT" w:eastAsia="ja-JP"/>
            </w:rPr>
          </w:pPr>
          <w:hyperlink w:anchor="_Toc171035254" w:history="1">
            <w:r w:rsidR="00C03B68" w:rsidRPr="00A3314A">
              <w:rPr>
                <w:rStyle w:val="Hyperlink"/>
                <w:noProof/>
              </w:rPr>
              <w:t>Attractiveness Match</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_Toc171035254 \h </w:instrText>
            </w:r>
            <w:r w:rsidR="00C03B68" w:rsidRPr="00A3314A">
              <w:rPr>
                <w:noProof/>
                <w:webHidden/>
              </w:rPr>
            </w:r>
            <w:r w:rsidR="00C03B68" w:rsidRPr="00A3314A">
              <w:rPr>
                <w:noProof/>
                <w:webHidden/>
              </w:rPr>
              <w:fldChar w:fldCharType="separate"/>
            </w:r>
            <w:r w:rsidR="005748B7">
              <w:rPr>
                <w:noProof/>
                <w:webHidden/>
              </w:rPr>
              <w:t>7</w:t>
            </w:r>
            <w:r w:rsidR="00C03B68" w:rsidRPr="00A3314A">
              <w:rPr>
                <w:noProof/>
                <w:webHidden/>
              </w:rPr>
              <w:fldChar w:fldCharType="end"/>
            </w:r>
          </w:hyperlink>
        </w:p>
        <w:p w14:paraId="134C34D9" w14:textId="1E389385" w:rsidR="00C03B68" w:rsidRPr="00A3314A" w:rsidRDefault="00000000">
          <w:pPr>
            <w:pStyle w:val="Verzeichnis3"/>
            <w:tabs>
              <w:tab w:val="right" w:leader="dot" w:pos="9060"/>
            </w:tabs>
            <w:rPr>
              <w:rFonts w:eastAsiaTheme="minorEastAsia"/>
              <w:noProof/>
              <w:lang w:val="de-AT" w:eastAsia="ja-JP"/>
            </w:rPr>
          </w:pPr>
          <w:hyperlink w:anchor="_Toc171035255" w:history="1">
            <w:r w:rsidR="00C03B68" w:rsidRPr="00A3314A">
              <w:rPr>
                <w:rStyle w:val="Hyperlink"/>
                <w:noProof/>
              </w:rPr>
              <w:t>Acceptance Probability</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_Toc171035255 \h </w:instrText>
            </w:r>
            <w:r w:rsidR="00C03B68" w:rsidRPr="00A3314A">
              <w:rPr>
                <w:noProof/>
                <w:webHidden/>
              </w:rPr>
            </w:r>
            <w:r w:rsidR="00C03B68" w:rsidRPr="00A3314A">
              <w:rPr>
                <w:noProof/>
                <w:webHidden/>
              </w:rPr>
              <w:fldChar w:fldCharType="separate"/>
            </w:r>
            <w:r w:rsidR="005748B7">
              <w:rPr>
                <w:noProof/>
                <w:webHidden/>
              </w:rPr>
              <w:t>7</w:t>
            </w:r>
            <w:r w:rsidR="00C03B68" w:rsidRPr="00A3314A">
              <w:rPr>
                <w:noProof/>
                <w:webHidden/>
              </w:rPr>
              <w:fldChar w:fldCharType="end"/>
            </w:r>
          </w:hyperlink>
        </w:p>
        <w:p w14:paraId="6D9415F0" w14:textId="7A28E20D" w:rsidR="00C03B68" w:rsidRPr="00A3314A" w:rsidRDefault="00000000">
          <w:pPr>
            <w:pStyle w:val="Verzeichnis3"/>
            <w:tabs>
              <w:tab w:val="right" w:leader="dot" w:pos="9060"/>
            </w:tabs>
            <w:rPr>
              <w:rFonts w:eastAsiaTheme="minorEastAsia"/>
              <w:noProof/>
              <w:lang w:val="de-AT" w:eastAsia="ja-JP"/>
            </w:rPr>
          </w:pPr>
          <w:hyperlink w:anchor="_Toc171035256" w:history="1">
            <w:r w:rsidR="00C03B68" w:rsidRPr="00A3314A">
              <w:rPr>
                <w:rStyle w:val="Hyperlink"/>
                <w:noProof/>
              </w:rPr>
              <w:t>Acceptance Decision</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_Toc171035256 \h </w:instrText>
            </w:r>
            <w:r w:rsidR="00C03B68" w:rsidRPr="00A3314A">
              <w:rPr>
                <w:noProof/>
                <w:webHidden/>
              </w:rPr>
            </w:r>
            <w:r w:rsidR="00C03B68" w:rsidRPr="00A3314A">
              <w:rPr>
                <w:noProof/>
                <w:webHidden/>
              </w:rPr>
              <w:fldChar w:fldCharType="separate"/>
            </w:r>
            <w:r w:rsidR="005748B7">
              <w:rPr>
                <w:noProof/>
                <w:webHidden/>
              </w:rPr>
              <w:t>7</w:t>
            </w:r>
            <w:r w:rsidR="00C03B68" w:rsidRPr="00A3314A">
              <w:rPr>
                <w:noProof/>
                <w:webHidden/>
              </w:rPr>
              <w:fldChar w:fldCharType="end"/>
            </w:r>
          </w:hyperlink>
        </w:p>
        <w:p w14:paraId="651A7F5D" w14:textId="5F9D24E9" w:rsidR="00C03B68" w:rsidRPr="00A3314A" w:rsidRDefault="00000000">
          <w:pPr>
            <w:pStyle w:val="Verzeichnis3"/>
            <w:tabs>
              <w:tab w:val="right" w:leader="dot" w:pos="9060"/>
            </w:tabs>
            <w:rPr>
              <w:rFonts w:eastAsiaTheme="minorEastAsia"/>
              <w:noProof/>
              <w:lang w:val="de-AT" w:eastAsia="ja-JP"/>
            </w:rPr>
          </w:pPr>
          <w:hyperlink w:anchor="_Toc171035257" w:history="1">
            <w:r w:rsidR="00C03B68" w:rsidRPr="00A3314A">
              <w:rPr>
                <w:rStyle w:val="Hyperlink"/>
                <w:noProof/>
              </w:rPr>
              <w:t>Conditions for Acceptance</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_Toc171035257 \h </w:instrText>
            </w:r>
            <w:r w:rsidR="00C03B68" w:rsidRPr="00A3314A">
              <w:rPr>
                <w:noProof/>
                <w:webHidden/>
              </w:rPr>
            </w:r>
            <w:r w:rsidR="00C03B68" w:rsidRPr="00A3314A">
              <w:rPr>
                <w:noProof/>
                <w:webHidden/>
              </w:rPr>
              <w:fldChar w:fldCharType="separate"/>
            </w:r>
            <w:r w:rsidR="005748B7">
              <w:rPr>
                <w:noProof/>
                <w:webHidden/>
              </w:rPr>
              <w:t>8</w:t>
            </w:r>
            <w:r w:rsidR="00C03B68" w:rsidRPr="00A3314A">
              <w:rPr>
                <w:noProof/>
                <w:webHidden/>
              </w:rPr>
              <w:fldChar w:fldCharType="end"/>
            </w:r>
          </w:hyperlink>
        </w:p>
        <w:p w14:paraId="4494F145" w14:textId="06FC6266" w:rsidR="00C03B68" w:rsidRPr="00A3314A" w:rsidRDefault="00000000">
          <w:pPr>
            <w:pStyle w:val="Verzeichnis2"/>
            <w:tabs>
              <w:tab w:val="right" w:leader="dot" w:pos="9060"/>
            </w:tabs>
            <w:rPr>
              <w:rFonts w:eastAsiaTheme="minorEastAsia"/>
              <w:noProof/>
              <w:lang w:val="de-AT" w:eastAsia="ja-JP"/>
            </w:rPr>
          </w:pPr>
          <w:hyperlink w:anchor="_Toc171035258" w:history="1">
            <w:r w:rsidR="00C03B68" w:rsidRPr="00A3314A">
              <w:rPr>
                <w:rStyle w:val="Hyperlink"/>
                <w:noProof/>
              </w:rPr>
              <w:t>Polarizing View</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_Toc171035258 \h </w:instrText>
            </w:r>
            <w:r w:rsidR="00C03B68" w:rsidRPr="00A3314A">
              <w:rPr>
                <w:noProof/>
                <w:webHidden/>
              </w:rPr>
            </w:r>
            <w:r w:rsidR="00C03B68" w:rsidRPr="00A3314A">
              <w:rPr>
                <w:noProof/>
                <w:webHidden/>
              </w:rPr>
              <w:fldChar w:fldCharType="separate"/>
            </w:r>
            <w:r w:rsidR="005748B7">
              <w:rPr>
                <w:noProof/>
                <w:webHidden/>
              </w:rPr>
              <w:t>8</w:t>
            </w:r>
            <w:r w:rsidR="00C03B68" w:rsidRPr="00A3314A">
              <w:rPr>
                <w:noProof/>
                <w:webHidden/>
              </w:rPr>
              <w:fldChar w:fldCharType="end"/>
            </w:r>
          </w:hyperlink>
        </w:p>
        <w:p w14:paraId="20F8BFC8" w14:textId="0CDFF26E" w:rsidR="00C03B68" w:rsidRPr="00A3314A" w:rsidRDefault="00000000">
          <w:pPr>
            <w:pStyle w:val="Verzeichnis3"/>
            <w:tabs>
              <w:tab w:val="right" w:leader="dot" w:pos="9060"/>
            </w:tabs>
            <w:rPr>
              <w:rFonts w:eastAsiaTheme="minorEastAsia"/>
              <w:noProof/>
              <w:lang w:val="de-AT" w:eastAsia="ja-JP"/>
            </w:rPr>
          </w:pPr>
          <w:hyperlink w:anchor="_Toc171035259" w:history="1">
            <w:r w:rsidR="00C03B68" w:rsidRPr="00A3314A">
              <w:rPr>
                <w:rStyle w:val="Hyperlink"/>
                <w:noProof/>
              </w:rPr>
              <w:t>Agent-specific Additions</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_Toc171035259 \h </w:instrText>
            </w:r>
            <w:r w:rsidR="00C03B68" w:rsidRPr="00A3314A">
              <w:rPr>
                <w:noProof/>
                <w:webHidden/>
              </w:rPr>
            </w:r>
            <w:r w:rsidR="00C03B68" w:rsidRPr="00A3314A">
              <w:rPr>
                <w:noProof/>
                <w:webHidden/>
              </w:rPr>
              <w:fldChar w:fldCharType="separate"/>
            </w:r>
            <w:r w:rsidR="005748B7">
              <w:rPr>
                <w:noProof/>
                <w:webHidden/>
              </w:rPr>
              <w:t>9</w:t>
            </w:r>
            <w:r w:rsidR="00C03B68" w:rsidRPr="00A3314A">
              <w:rPr>
                <w:noProof/>
                <w:webHidden/>
              </w:rPr>
              <w:fldChar w:fldCharType="end"/>
            </w:r>
          </w:hyperlink>
        </w:p>
        <w:p w14:paraId="01E21BB9" w14:textId="4C3BAC50" w:rsidR="00C03B68" w:rsidRPr="00A3314A" w:rsidRDefault="00000000">
          <w:pPr>
            <w:pStyle w:val="Verzeichnis3"/>
            <w:tabs>
              <w:tab w:val="right" w:leader="dot" w:pos="9060"/>
            </w:tabs>
            <w:rPr>
              <w:rFonts w:eastAsiaTheme="minorEastAsia"/>
              <w:noProof/>
              <w:lang w:val="de-AT" w:eastAsia="ja-JP"/>
            </w:rPr>
          </w:pPr>
          <w:hyperlink w:anchor="_Toc171035260" w:history="1">
            <w:r w:rsidR="00C03B68" w:rsidRPr="00A3314A">
              <w:rPr>
                <w:rStyle w:val="Hyperlink"/>
                <w:noProof/>
              </w:rPr>
              <w:t xml:space="preserve">Check Difference in </w:t>
            </w:r>
            <w:r w:rsidR="00C03B68" w:rsidRPr="00A3314A">
              <w:rPr>
                <w:rStyle w:val="Hyperlink"/>
                <w:i/>
                <w:iCs/>
                <w:noProof/>
              </w:rPr>
              <w:t xml:space="preserve">PolarizingView </w:t>
            </w:r>
            <w:r w:rsidR="00C03B68" w:rsidRPr="00A3314A">
              <w:rPr>
                <w:rStyle w:val="Hyperlink"/>
                <w:noProof/>
              </w:rPr>
              <w:t>Values</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_Toc171035260 \h </w:instrText>
            </w:r>
            <w:r w:rsidR="00C03B68" w:rsidRPr="00A3314A">
              <w:rPr>
                <w:noProof/>
                <w:webHidden/>
              </w:rPr>
            </w:r>
            <w:r w:rsidR="00C03B68" w:rsidRPr="00A3314A">
              <w:rPr>
                <w:noProof/>
                <w:webHidden/>
              </w:rPr>
              <w:fldChar w:fldCharType="separate"/>
            </w:r>
            <w:r w:rsidR="005748B7">
              <w:rPr>
                <w:noProof/>
                <w:webHidden/>
              </w:rPr>
              <w:t>9</w:t>
            </w:r>
            <w:r w:rsidR="00C03B68" w:rsidRPr="00A3314A">
              <w:rPr>
                <w:noProof/>
                <w:webHidden/>
              </w:rPr>
              <w:fldChar w:fldCharType="end"/>
            </w:r>
          </w:hyperlink>
        </w:p>
        <w:p w14:paraId="5A4E474C" w14:textId="5F1A21BC" w:rsidR="00C03B68" w:rsidRPr="00A3314A" w:rsidRDefault="00000000">
          <w:pPr>
            <w:pStyle w:val="Verzeichnis3"/>
            <w:tabs>
              <w:tab w:val="right" w:leader="dot" w:pos="9060"/>
            </w:tabs>
            <w:rPr>
              <w:rFonts w:eastAsiaTheme="minorEastAsia"/>
              <w:noProof/>
              <w:lang w:val="de-AT" w:eastAsia="ja-JP"/>
            </w:rPr>
          </w:pPr>
          <w:hyperlink w:anchor="_Toc171035261" w:history="1">
            <w:r w:rsidR="00C03B68" w:rsidRPr="00A3314A">
              <w:rPr>
                <w:rStyle w:val="Hyperlink"/>
                <w:noProof/>
              </w:rPr>
              <w:t>Kill Agent</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_Toc171035261 \h </w:instrText>
            </w:r>
            <w:r w:rsidR="00C03B68" w:rsidRPr="00A3314A">
              <w:rPr>
                <w:noProof/>
                <w:webHidden/>
              </w:rPr>
            </w:r>
            <w:r w:rsidR="00C03B68" w:rsidRPr="00A3314A">
              <w:rPr>
                <w:noProof/>
                <w:webHidden/>
              </w:rPr>
              <w:fldChar w:fldCharType="separate"/>
            </w:r>
            <w:r w:rsidR="005748B7">
              <w:rPr>
                <w:noProof/>
                <w:webHidden/>
              </w:rPr>
              <w:t>10</w:t>
            </w:r>
            <w:r w:rsidR="00C03B68" w:rsidRPr="00A3314A">
              <w:rPr>
                <w:noProof/>
                <w:webHidden/>
              </w:rPr>
              <w:fldChar w:fldCharType="end"/>
            </w:r>
          </w:hyperlink>
        </w:p>
        <w:p w14:paraId="08120635" w14:textId="29169557" w:rsidR="00C03B68" w:rsidRPr="00A3314A" w:rsidRDefault="00000000" w:rsidP="00A3314A">
          <w:pPr>
            <w:pStyle w:val="Verzeichnis1"/>
            <w:rPr>
              <w:rFonts w:eastAsiaTheme="minorEastAsia"/>
              <w:b w:val="0"/>
              <w:bCs w:val="0"/>
              <w:lang w:val="de-AT" w:eastAsia="ja-JP"/>
            </w:rPr>
          </w:pPr>
          <w:hyperlink w:anchor="_Toc171035262" w:history="1">
            <w:r w:rsidR="00C03B68" w:rsidRPr="00A3314A">
              <w:rPr>
                <w:rStyle w:val="Hyperlink"/>
                <w:b w:val="0"/>
                <w:bCs w:val="0"/>
              </w:rPr>
              <w:t>Analysis</w:t>
            </w:r>
            <w:r w:rsidR="00C03B68" w:rsidRPr="00A3314A">
              <w:rPr>
                <w:b w:val="0"/>
                <w:bCs w:val="0"/>
                <w:webHidden/>
              </w:rPr>
              <w:tab/>
            </w:r>
            <w:r w:rsidR="00C03B68" w:rsidRPr="00A3314A">
              <w:rPr>
                <w:b w:val="0"/>
                <w:bCs w:val="0"/>
                <w:webHidden/>
              </w:rPr>
              <w:fldChar w:fldCharType="begin"/>
            </w:r>
            <w:r w:rsidR="00C03B68" w:rsidRPr="00A3314A">
              <w:rPr>
                <w:b w:val="0"/>
                <w:bCs w:val="0"/>
                <w:webHidden/>
              </w:rPr>
              <w:instrText xml:space="preserve"> PAGEREF _Toc171035262 \h </w:instrText>
            </w:r>
            <w:r w:rsidR="00C03B68" w:rsidRPr="00A3314A">
              <w:rPr>
                <w:b w:val="0"/>
                <w:bCs w:val="0"/>
                <w:webHidden/>
              </w:rPr>
            </w:r>
            <w:r w:rsidR="00C03B68" w:rsidRPr="00A3314A">
              <w:rPr>
                <w:b w:val="0"/>
                <w:bCs w:val="0"/>
                <w:webHidden/>
              </w:rPr>
              <w:fldChar w:fldCharType="separate"/>
            </w:r>
            <w:r w:rsidR="005748B7">
              <w:rPr>
                <w:b w:val="0"/>
                <w:bCs w:val="0"/>
                <w:webHidden/>
              </w:rPr>
              <w:t>10</w:t>
            </w:r>
            <w:r w:rsidR="00C03B68" w:rsidRPr="00A3314A">
              <w:rPr>
                <w:b w:val="0"/>
                <w:bCs w:val="0"/>
                <w:webHidden/>
              </w:rPr>
              <w:fldChar w:fldCharType="end"/>
            </w:r>
          </w:hyperlink>
        </w:p>
        <w:p w14:paraId="3684D055" w14:textId="6197E1C1" w:rsidR="00C03B68" w:rsidRPr="00A3314A" w:rsidRDefault="00000000">
          <w:pPr>
            <w:pStyle w:val="Verzeichnis2"/>
            <w:tabs>
              <w:tab w:val="right" w:leader="dot" w:pos="9060"/>
            </w:tabs>
            <w:rPr>
              <w:rFonts w:eastAsiaTheme="minorEastAsia"/>
              <w:noProof/>
              <w:lang w:val="de-AT" w:eastAsia="ja-JP"/>
            </w:rPr>
          </w:pPr>
          <w:hyperlink w:anchor="_Toc171035263" w:history="1">
            <w:r w:rsidR="00C03B68" w:rsidRPr="00A3314A">
              <w:rPr>
                <w:rStyle w:val="Hyperlink"/>
                <w:noProof/>
              </w:rPr>
              <w:t>Alternative model with our own parameters</w:t>
            </w:r>
            <w:r w:rsidR="00C03B68" w:rsidRPr="00A3314A">
              <w:rPr>
                <w:noProof/>
                <w:webHidden/>
              </w:rPr>
              <w:tab/>
            </w:r>
            <w:r w:rsidR="00C03B68" w:rsidRPr="00A3314A">
              <w:rPr>
                <w:noProof/>
                <w:webHidden/>
              </w:rPr>
              <w:fldChar w:fldCharType="begin"/>
            </w:r>
            <w:r w:rsidR="00C03B68" w:rsidRPr="00A3314A">
              <w:rPr>
                <w:noProof/>
                <w:webHidden/>
              </w:rPr>
              <w:instrText xml:space="preserve"> PAGEREF _Toc171035263 \h </w:instrText>
            </w:r>
            <w:r w:rsidR="00C03B68" w:rsidRPr="00A3314A">
              <w:rPr>
                <w:noProof/>
                <w:webHidden/>
              </w:rPr>
            </w:r>
            <w:r w:rsidR="00C03B68" w:rsidRPr="00A3314A">
              <w:rPr>
                <w:noProof/>
                <w:webHidden/>
              </w:rPr>
              <w:fldChar w:fldCharType="separate"/>
            </w:r>
            <w:r w:rsidR="005748B7">
              <w:rPr>
                <w:noProof/>
                <w:webHidden/>
              </w:rPr>
              <w:t>11</w:t>
            </w:r>
            <w:r w:rsidR="00C03B68" w:rsidRPr="00A3314A">
              <w:rPr>
                <w:noProof/>
                <w:webHidden/>
              </w:rPr>
              <w:fldChar w:fldCharType="end"/>
            </w:r>
          </w:hyperlink>
        </w:p>
        <w:p w14:paraId="203925BF" w14:textId="4D96B533" w:rsidR="00C03B68" w:rsidRPr="00A3314A" w:rsidRDefault="00000000" w:rsidP="00A3314A">
          <w:pPr>
            <w:pStyle w:val="Verzeichnis1"/>
            <w:rPr>
              <w:rFonts w:eastAsiaTheme="minorEastAsia"/>
              <w:b w:val="0"/>
              <w:bCs w:val="0"/>
              <w:lang w:val="de-AT" w:eastAsia="ja-JP"/>
            </w:rPr>
          </w:pPr>
          <w:hyperlink w:anchor="_Toc171035264" w:history="1">
            <w:r w:rsidR="00C03B68" w:rsidRPr="00A3314A">
              <w:rPr>
                <w:rStyle w:val="Hyperlink"/>
                <w:b w:val="0"/>
                <w:bCs w:val="0"/>
              </w:rPr>
              <w:t>Conclusion</w:t>
            </w:r>
            <w:r w:rsidR="00C03B68" w:rsidRPr="00A3314A">
              <w:rPr>
                <w:b w:val="0"/>
                <w:bCs w:val="0"/>
                <w:webHidden/>
              </w:rPr>
              <w:tab/>
            </w:r>
            <w:r w:rsidR="00C03B68" w:rsidRPr="00A3314A">
              <w:rPr>
                <w:b w:val="0"/>
                <w:bCs w:val="0"/>
                <w:webHidden/>
              </w:rPr>
              <w:fldChar w:fldCharType="begin"/>
            </w:r>
            <w:r w:rsidR="00C03B68" w:rsidRPr="00A3314A">
              <w:rPr>
                <w:b w:val="0"/>
                <w:bCs w:val="0"/>
                <w:webHidden/>
              </w:rPr>
              <w:instrText xml:space="preserve"> PAGEREF _Toc171035264 \h </w:instrText>
            </w:r>
            <w:r w:rsidR="00C03B68" w:rsidRPr="00A3314A">
              <w:rPr>
                <w:b w:val="0"/>
                <w:bCs w:val="0"/>
                <w:webHidden/>
              </w:rPr>
            </w:r>
            <w:r w:rsidR="00C03B68" w:rsidRPr="00A3314A">
              <w:rPr>
                <w:b w:val="0"/>
                <w:bCs w:val="0"/>
                <w:webHidden/>
              </w:rPr>
              <w:fldChar w:fldCharType="separate"/>
            </w:r>
            <w:r w:rsidR="005748B7">
              <w:rPr>
                <w:b w:val="0"/>
                <w:bCs w:val="0"/>
                <w:webHidden/>
              </w:rPr>
              <w:t>13</w:t>
            </w:r>
            <w:r w:rsidR="00C03B68" w:rsidRPr="00A3314A">
              <w:rPr>
                <w:b w:val="0"/>
                <w:bCs w:val="0"/>
                <w:webHidden/>
              </w:rPr>
              <w:fldChar w:fldCharType="end"/>
            </w:r>
          </w:hyperlink>
        </w:p>
        <w:p w14:paraId="4B69D432" w14:textId="36ABA585" w:rsidR="00C03B68" w:rsidRPr="00A3314A" w:rsidRDefault="00000000" w:rsidP="00A3314A">
          <w:pPr>
            <w:pStyle w:val="Verzeichnis1"/>
            <w:rPr>
              <w:rFonts w:eastAsiaTheme="minorEastAsia"/>
              <w:b w:val="0"/>
              <w:bCs w:val="0"/>
              <w:lang w:val="de-AT" w:eastAsia="ja-JP"/>
            </w:rPr>
          </w:pPr>
          <w:hyperlink w:anchor="_Toc171035265" w:history="1">
            <w:r w:rsidR="00C03B68" w:rsidRPr="00A3314A">
              <w:rPr>
                <w:rStyle w:val="Hyperlink"/>
                <w:b w:val="0"/>
                <w:bCs w:val="0"/>
              </w:rPr>
              <w:t>Limitations and Future Research</w:t>
            </w:r>
            <w:r w:rsidR="00C03B68" w:rsidRPr="00A3314A">
              <w:rPr>
                <w:b w:val="0"/>
                <w:bCs w:val="0"/>
                <w:webHidden/>
              </w:rPr>
              <w:tab/>
            </w:r>
            <w:r w:rsidR="00C03B68" w:rsidRPr="00A3314A">
              <w:rPr>
                <w:b w:val="0"/>
                <w:bCs w:val="0"/>
                <w:webHidden/>
              </w:rPr>
              <w:fldChar w:fldCharType="begin"/>
            </w:r>
            <w:r w:rsidR="00C03B68" w:rsidRPr="00A3314A">
              <w:rPr>
                <w:b w:val="0"/>
                <w:bCs w:val="0"/>
                <w:webHidden/>
              </w:rPr>
              <w:instrText xml:space="preserve"> PAGEREF _Toc171035265 \h </w:instrText>
            </w:r>
            <w:r w:rsidR="00C03B68" w:rsidRPr="00A3314A">
              <w:rPr>
                <w:b w:val="0"/>
                <w:bCs w:val="0"/>
                <w:webHidden/>
              </w:rPr>
            </w:r>
            <w:r w:rsidR="00C03B68" w:rsidRPr="00A3314A">
              <w:rPr>
                <w:b w:val="0"/>
                <w:bCs w:val="0"/>
                <w:webHidden/>
              </w:rPr>
              <w:fldChar w:fldCharType="separate"/>
            </w:r>
            <w:r w:rsidR="005748B7">
              <w:rPr>
                <w:b w:val="0"/>
                <w:bCs w:val="0"/>
                <w:webHidden/>
              </w:rPr>
              <w:t>14</w:t>
            </w:r>
            <w:r w:rsidR="00C03B68" w:rsidRPr="00A3314A">
              <w:rPr>
                <w:b w:val="0"/>
                <w:bCs w:val="0"/>
                <w:webHidden/>
              </w:rPr>
              <w:fldChar w:fldCharType="end"/>
            </w:r>
          </w:hyperlink>
        </w:p>
        <w:p w14:paraId="35FE6AC4" w14:textId="11DCC0C1" w:rsidR="00C03B68" w:rsidRPr="00A3314A" w:rsidRDefault="00000000" w:rsidP="00A3314A">
          <w:pPr>
            <w:pStyle w:val="Verzeichnis1"/>
            <w:rPr>
              <w:rFonts w:eastAsiaTheme="minorEastAsia"/>
              <w:b w:val="0"/>
              <w:bCs w:val="0"/>
              <w:lang w:val="de-AT" w:eastAsia="ja-JP"/>
            </w:rPr>
          </w:pPr>
          <w:hyperlink w:anchor="_Toc171035266" w:history="1">
            <w:r w:rsidR="00C03B68" w:rsidRPr="00A3314A">
              <w:rPr>
                <w:rStyle w:val="Hyperlink"/>
                <w:b w:val="0"/>
                <w:bCs w:val="0"/>
              </w:rPr>
              <w:t>Literature</w:t>
            </w:r>
            <w:r w:rsidR="00C03B68" w:rsidRPr="00A3314A">
              <w:rPr>
                <w:b w:val="0"/>
                <w:bCs w:val="0"/>
                <w:webHidden/>
              </w:rPr>
              <w:tab/>
            </w:r>
            <w:r w:rsidR="00C03B68" w:rsidRPr="00A3314A">
              <w:rPr>
                <w:b w:val="0"/>
                <w:bCs w:val="0"/>
                <w:webHidden/>
              </w:rPr>
              <w:fldChar w:fldCharType="begin"/>
            </w:r>
            <w:r w:rsidR="00C03B68" w:rsidRPr="00A3314A">
              <w:rPr>
                <w:b w:val="0"/>
                <w:bCs w:val="0"/>
                <w:webHidden/>
              </w:rPr>
              <w:instrText xml:space="preserve"> PAGEREF _Toc171035266 \h </w:instrText>
            </w:r>
            <w:r w:rsidR="00C03B68" w:rsidRPr="00A3314A">
              <w:rPr>
                <w:b w:val="0"/>
                <w:bCs w:val="0"/>
                <w:webHidden/>
              </w:rPr>
            </w:r>
            <w:r w:rsidR="00C03B68" w:rsidRPr="00A3314A">
              <w:rPr>
                <w:b w:val="0"/>
                <w:bCs w:val="0"/>
                <w:webHidden/>
              </w:rPr>
              <w:fldChar w:fldCharType="separate"/>
            </w:r>
            <w:r w:rsidR="005748B7">
              <w:rPr>
                <w:b w:val="0"/>
                <w:bCs w:val="0"/>
                <w:webHidden/>
              </w:rPr>
              <w:t>15</w:t>
            </w:r>
            <w:r w:rsidR="00C03B68" w:rsidRPr="00A3314A">
              <w:rPr>
                <w:b w:val="0"/>
                <w:bCs w:val="0"/>
                <w:webHidden/>
              </w:rPr>
              <w:fldChar w:fldCharType="end"/>
            </w:r>
          </w:hyperlink>
        </w:p>
        <w:p w14:paraId="1DABB3EB" w14:textId="7C52AA8E" w:rsidR="00EF52EE" w:rsidRPr="00A743CB" w:rsidRDefault="5D151C1A" w:rsidP="00A3314A">
          <w:pPr>
            <w:pStyle w:val="Verzeichnis1"/>
            <w:rPr>
              <w:rStyle w:val="Hyperlink"/>
            </w:rPr>
          </w:pPr>
          <w:r w:rsidRPr="00C03B68">
            <w:fldChar w:fldCharType="end"/>
          </w:r>
        </w:p>
      </w:sdtContent>
    </w:sdt>
    <w:p w14:paraId="5B06F177" w14:textId="52A64106" w:rsidR="00EF52EE" w:rsidRPr="00A743CB" w:rsidRDefault="00EF52EE" w:rsidP="403700FC">
      <w:pPr>
        <w:rPr>
          <w:lang w:val="de-DE"/>
        </w:rPr>
      </w:pPr>
    </w:p>
    <w:p w14:paraId="5F9373E8" w14:textId="11569DD6" w:rsidR="00EF52EE" w:rsidRPr="00A743CB" w:rsidRDefault="00EF52EE" w:rsidP="403700FC">
      <w:pPr>
        <w:rPr>
          <w:lang w:val="de-DE"/>
        </w:rPr>
      </w:pPr>
    </w:p>
    <w:p w14:paraId="4A1BE625" w14:textId="26E9C012" w:rsidR="00EF52EE" w:rsidRPr="0039660E" w:rsidRDefault="403700FC" w:rsidP="5D151C1A">
      <w:pPr>
        <w:pStyle w:val="berschrift1"/>
        <w:rPr>
          <w:b/>
          <w:bCs/>
          <w:color w:val="3A7C22" w:themeColor="accent6" w:themeShade="BF"/>
        </w:rPr>
      </w:pPr>
      <w:bookmarkStart w:id="0" w:name="_Toc171035242"/>
      <w:r w:rsidRPr="0039660E">
        <w:rPr>
          <w:b/>
          <w:bCs/>
        </w:rPr>
        <w:lastRenderedPageBreak/>
        <w:t>Introduction and Motivation</w:t>
      </w:r>
      <w:bookmarkEnd w:id="0"/>
    </w:p>
    <w:p w14:paraId="302F5E7E" w14:textId="5C0683DB" w:rsidR="00335298" w:rsidRDefault="403700FC" w:rsidP="403700FC">
      <w:pPr>
        <w:jc w:val="both"/>
        <w:rPr>
          <w:rFonts w:ascii="Aptos" w:eastAsia="Aptos" w:hAnsi="Aptos" w:cs="Aptos"/>
        </w:rPr>
      </w:pPr>
      <w:r>
        <w:t>Interstellar travel and surviving in space settlements have become increasingly relevant topics in the past years [1,2,3,4]</w:t>
      </w:r>
      <w:r w:rsidRPr="403700FC">
        <w:rPr>
          <w:rFonts w:ascii="Aptos" w:eastAsia="Aptos" w:hAnsi="Aptos" w:cs="Aptos"/>
        </w:rPr>
        <w:t>. Environmental hazards as well as scientific developments in the past years present the necessity but also the unique challenge for humanity to consider a millennia lasting space journey.</w:t>
      </w:r>
    </w:p>
    <w:p w14:paraId="035B4AF2" w14:textId="51994CCA" w:rsidR="00F50EAC" w:rsidRDefault="403700FC" w:rsidP="403700FC">
      <w:pPr>
        <w:jc w:val="both"/>
        <w:rPr>
          <w:rFonts w:ascii="Aptos" w:eastAsia="Aptos" w:hAnsi="Aptos" w:cs="Aptos"/>
          <w:lang w:val="en-US"/>
        </w:rPr>
      </w:pPr>
      <w:r w:rsidRPr="403700FC">
        <w:rPr>
          <w:rFonts w:ascii="Aptos" w:eastAsia="Aptos" w:hAnsi="Aptos" w:cs="Aptos"/>
          <w:lang w:val="en-US"/>
        </w:rPr>
        <w:t>Long distance space missions are characterized by long durations and limited resources. With current technology, it would take approximately 6,300 years to travel to the nearest solar system, Alpha Centaury [2]. In science fiction, this problem is often addressed with cryonics, a procedure of “freezing” the crew. As there was no breakthrough in cryonics, it stays within the realm of science fiction. Given that space travel exceeds human lifetime, long distance space travel requires multiple generations to achieve this goal. This raises the question what requirements a population would need to meet to sustain themselves over time periods as long as the proposed 6,300 years.</w:t>
      </w:r>
    </w:p>
    <w:p w14:paraId="16483A1C" w14:textId="44BB7CDE" w:rsidR="00F50EAC" w:rsidRPr="00A82316" w:rsidRDefault="403700FC" w:rsidP="403700FC">
      <w:pPr>
        <w:jc w:val="both"/>
        <w:rPr>
          <w:rFonts w:ascii="Aptos" w:eastAsia="Aptos" w:hAnsi="Aptos" w:cs="Aptos"/>
          <w:lang w:val="en-US"/>
        </w:rPr>
      </w:pPr>
      <w:r w:rsidRPr="403700FC">
        <w:rPr>
          <w:rFonts w:ascii="Aptos" w:eastAsia="Aptos" w:hAnsi="Aptos" w:cs="Aptos"/>
          <w:lang w:val="en-US"/>
        </w:rPr>
        <w:t xml:space="preserve">In 2018, Marin &amp; </w:t>
      </w:r>
      <w:proofErr w:type="spellStart"/>
      <w:r w:rsidRPr="403700FC">
        <w:rPr>
          <w:rFonts w:ascii="Aptos" w:eastAsia="Aptos" w:hAnsi="Aptos" w:cs="Aptos"/>
          <w:lang w:val="en-US"/>
        </w:rPr>
        <w:t>Beluffi</w:t>
      </w:r>
      <w:proofErr w:type="spellEnd"/>
      <w:r w:rsidRPr="403700FC">
        <w:rPr>
          <w:rFonts w:ascii="Aptos" w:eastAsia="Aptos" w:hAnsi="Aptos" w:cs="Aptos"/>
          <w:lang w:val="en-US"/>
        </w:rPr>
        <w:t xml:space="preserve"> estimated that 98 individuals are the minimal number for a genetically healthy population size necessary for surviving such extended periods of time [2]. Similarly, Salotti calculated a minimum of 110 settlers necessary to populate another planet [3]. These estimates are based on a best-case scenario where settlers set individual goals and differences aside to achieve a common goal. </w:t>
      </w:r>
      <w:r w:rsidR="002516D6">
        <w:br/>
      </w:r>
      <w:r w:rsidRPr="403700FC">
        <w:rPr>
          <w:rFonts w:ascii="Aptos" w:eastAsia="Aptos" w:hAnsi="Aptos" w:cs="Aptos"/>
          <w:lang w:val="en-US"/>
        </w:rPr>
        <w:t xml:space="preserve">Historically, periods of societal stability lasting as long as 6,300 years have been rare. While discussions on social factors in this context have received some attention (see [3,4]), the topic remains underexplored. In 2019, Haqq-Misra argued that selfless, deep, altruism would be necessary to achieve this goal [1]. However, humans often pursue selfish objectives, such as maximizing the potential for spreading their genes through selective mating processes based on attractiveness. Additionally, humans are prone to selfish and irrational behavior, exemplified by conflicts and, in extreme cases, murder within the same society. History is characterized by instances of irrational mass-behavior such as civil wars, where (usually genetically similar) individuals turn on each other due to different beliefs. When analyzing the relevant factors for survival on a multi-generational space travel, it is essential to consider selfish or irrational social behavior. In 2019, </w:t>
      </w:r>
      <w:proofErr w:type="spellStart"/>
      <w:r w:rsidRPr="403700FC">
        <w:rPr>
          <w:rFonts w:ascii="Aptos" w:eastAsia="Aptos" w:hAnsi="Aptos" w:cs="Aptos"/>
          <w:lang w:val="en-US"/>
        </w:rPr>
        <w:t>Szocik</w:t>
      </w:r>
      <w:proofErr w:type="spellEnd"/>
      <w:r w:rsidRPr="403700FC">
        <w:rPr>
          <w:rFonts w:ascii="Aptos" w:eastAsia="Aptos" w:hAnsi="Aptos" w:cs="Aptos"/>
          <w:lang w:val="en-US"/>
        </w:rPr>
        <w:t xml:space="preserve"> concluded that “</w:t>
      </w:r>
      <w:r w:rsidRPr="403700FC">
        <w:rPr>
          <w:rFonts w:ascii="Aptos" w:eastAsia="Aptos" w:hAnsi="Aptos" w:cs="Aptos"/>
          <w:i/>
          <w:iCs/>
        </w:rPr>
        <w:t xml:space="preserve">ethical and social virtues, not current technological and medical threats, are the biggest risk </w:t>
      </w:r>
      <w:r w:rsidRPr="403700FC">
        <w:rPr>
          <w:rFonts w:ascii="Aptos" w:eastAsia="Aptos" w:hAnsi="Aptos" w:cs="Aptos"/>
          <w:i/>
          <w:iCs/>
          <w:lang w:val="en-US"/>
        </w:rPr>
        <w:t>for success of the mission</w:t>
      </w:r>
      <w:r w:rsidRPr="403700FC">
        <w:rPr>
          <w:rFonts w:ascii="Aptos" w:eastAsia="Aptos" w:hAnsi="Aptos" w:cs="Aptos"/>
          <w:lang w:val="en-US"/>
        </w:rPr>
        <w:t>” [4].</w:t>
      </w:r>
    </w:p>
    <w:p w14:paraId="5E77B5CB" w14:textId="5F647143" w:rsidR="00EF52EE" w:rsidRDefault="403700FC" w:rsidP="403700FC">
      <w:pPr>
        <w:jc w:val="both"/>
        <w:rPr>
          <w:rFonts w:ascii="Aptos" w:eastAsia="Aptos" w:hAnsi="Aptos" w:cs="Aptos"/>
        </w:rPr>
      </w:pPr>
      <w:r w:rsidRPr="403700FC">
        <w:rPr>
          <w:rFonts w:ascii="Aptos" w:eastAsia="Aptos" w:hAnsi="Aptos" w:cs="Aptos"/>
          <w:lang w:val="en-US"/>
        </w:rPr>
        <w:t>This paper aims to incorporate attractiveness-based mating into the complex task of sustaining a society with limited resources over multiple generations Additionally, we intend to explore the impact of civil war-like homicides stemming from radical differences in viewpoints. By examining these forms of counterproductive social behavior, we seek to understand their effects on survival.</w:t>
      </w:r>
      <w:r w:rsidRPr="403700FC">
        <w:rPr>
          <w:rFonts w:ascii="Aptos" w:eastAsia="Aptos" w:hAnsi="Aptos" w:cs="Aptos"/>
        </w:rPr>
        <w:t xml:space="preserve"> An agent-based model (ABM) about surviving a 6,300-year-long space flight to Proxima Centauri b is the basis for this project [2,5]. </w:t>
      </w:r>
    </w:p>
    <w:p w14:paraId="11598774" w14:textId="77777777" w:rsidR="0039660E" w:rsidRPr="0039660E" w:rsidRDefault="0039660E" w:rsidP="0039660E">
      <w:pPr>
        <w:jc w:val="right"/>
      </w:pPr>
    </w:p>
    <w:p w14:paraId="5EB5B89A" w14:textId="209B16D4" w:rsidR="00EF52EE" w:rsidRPr="00403D4B" w:rsidRDefault="403700FC" w:rsidP="403700FC">
      <w:pPr>
        <w:pStyle w:val="berschrift1"/>
        <w:rPr>
          <w:b/>
          <w:bCs/>
          <w:color w:val="3A7C22" w:themeColor="accent6" w:themeShade="BF"/>
        </w:rPr>
      </w:pPr>
      <w:bookmarkStart w:id="1" w:name="_Toc171035243"/>
      <w:r w:rsidRPr="403700FC">
        <w:rPr>
          <w:b/>
          <w:bCs/>
        </w:rPr>
        <w:lastRenderedPageBreak/>
        <w:t>Base Model</w:t>
      </w:r>
      <w:bookmarkEnd w:id="1"/>
    </w:p>
    <w:p w14:paraId="6BC2121E" w14:textId="39C4DE25" w:rsidR="00EF52EE" w:rsidRPr="00403D4B" w:rsidRDefault="403700FC" w:rsidP="403700FC">
      <w:pPr>
        <w:jc w:val="both"/>
        <w:rPr>
          <w:color w:val="3A7C22" w:themeColor="accent6" w:themeShade="BF"/>
        </w:rPr>
      </w:pPr>
      <w:r>
        <w:t xml:space="preserve">The foundational model created by Sommer simulates life on a space shuttle during a 6,300-years long flight to Proxima Centauri b [5]. It is based on an astrophysics paper by Marin &amp; </w:t>
      </w:r>
      <w:proofErr w:type="spellStart"/>
      <w:r>
        <w:t>Beluffi</w:t>
      </w:r>
      <w:proofErr w:type="spellEnd"/>
      <w:r>
        <w:t xml:space="preserve"> [2]. An overview of the main components of the model is given in this section.</w:t>
      </w:r>
    </w:p>
    <w:p w14:paraId="4E415938" w14:textId="46925D12" w:rsidR="5D151C1A" w:rsidRDefault="403700FC" w:rsidP="5D151C1A">
      <w:pPr>
        <w:pStyle w:val="berschrift2"/>
        <w:rPr>
          <w:b/>
          <w:bCs/>
          <w:color w:val="auto"/>
        </w:rPr>
      </w:pPr>
      <w:bookmarkStart w:id="2" w:name="_Toc171035244"/>
      <w:r w:rsidRPr="403700FC">
        <w:rPr>
          <w:b/>
          <w:bCs/>
        </w:rPr>
        <w:t>Objectives and Scope</w:t>
      </w:r>
      <w:bookmarkEnd w:id="2"/>
    </w:p>
    <w:p w14:paraId="7C8BE8CE" w14:textId="22DFCEFC" w:rsidR="403700FC" w:rsidRDefault="403700FC" w:rsidP="403700FC">
      <w:pPr>
        <w:jc w:val="both"/>
      </w:pPr>
      <w:r>
        <w:t xml:space="preserve">The agent-based modelling (ABM) approach is based on a </w:t>
      </w:r>
      <w:proofErr w:type="spellStart"/>
      <w:r>
        <w:t>NetLogo</w:t>
      </w:r>
      <w:proofErr w:type="spellEnd"/>
      <w:r>
        <w:t xml:space="preserve"> model and simulates a multi-generational space flight. The focus lies on sustaining the survival of humankind as well as the dynamics of a human crew, and if or how it is possible to maintain a stable population throughout the travel. It contains realistic data - these parameters are based on further research. Key components of the model are agents, different parameters, the environment, and some assumptions.</w:t>
      </w:r>
    </w:p>
    <w:p w14:paraId="3E6AA175" w14:textId="2B7B2A9D" w:rsidR="403700FC" w:rsidRDefault="403700FC" w:rsidP="403700FC">
      <w:pPr>
        <w:jc w:val="both"/>
      </w:pPr>
    </w:p>
    <w:p w14:paraId="2783C0AB" w14:textId="55067784" w:rsidR="403700FC" w:rsidRDefault="403700FC" w:rsidP="403700FC">
      <w:pPr>
        <w:jc w:val="center"/>
        <w:rPr>
          <w:sz w:val="18"/>
          <w:szCs w:val="18"/>
        </w:rPr>
      </w:pPr>
      <w:r>
        <w:rPr>
          <w:noProof/>
        </w:rPr>
        <w:drawing>
          <wp:inline distT="0" distB="0" distL="0" distR="0" wp14:anchorId="6EEC08DE" wp14:editId="2328DC15">
            <wp:extent cx="5071718" cy="4627418"/>
            <wp:effectExtent l="0" t="0" r="0" b="0"/>
            <wp:docPr id="1040627437" name="Picture 4536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67836"/>
                    <pic:cNvPicPr/>
                  </pic:nvPicPr>
                  <pic:blipFill>
                    <a:blip r:embed="rId9">
                      <a:extLst>
                        <a:ext uri="{28A0092B-C50C-407E-A947-70E740481C1C}">
                          <a14:useLocalDpi xmlns:a14="http://schemas.microsoft.com/office/drawing/2010/main" val="0"/>
                        </a:ext>
                      </a:extLst>
                    </a:blip>
                    <a:stretch>
                      <a:fillRect/>
                    </a:stretch>
                  </pic:blipFill>
                  <pic:spPr>
                    <a:xfrm>
                      <a:off x="0" y="0"/>
                      <a:ext cx="5071718" cy="4627418"/>
                    </a:xfrm>
                    <a:prstGeom prst="rect">
                      <a:avLst/>
                    </a:prstGeom>
                  </pic:spPr>
                </pic:pic>
              </a:graphicData>
            </a:graphic>
          </wp:inline>
        </w:drawing>
      </w:r>
      <w:r>
        <w:br/>
      </w:r>
      <w:r w:rsidRPr="403700FC">
        <w:rPr>
          <w:sz w:val="20"/>
          <w:szCs w:val="20"/>
        </w:rPr>
        <w:t xml:space="preserve">Figure 1: The world view in </w:t>
      </w:r>
      <w:proofErr w:type="spellStart"/>
      <w:r w:rsidRPr="403700FC">
        <w:rPr>
          <w:sz w:val="20"/>
          <w:szCs w:val="20"/>
        </w:rPr>
        <w:t>Netlogo</w:t>
      </w:r>
      <w:proofErr w:type="spellEnd"/>
      <w:r w:rsidRPr="403700FC">
        <w:rPr>
          <w:sz w:val="20"/>
          <w:szCs w:val="20"/>
        </w:rPr>
        <w:t xml:space="preserve"> and monitors that track the population growth.</w:t>
      </w:r>
    </w:p>
    <w:p w14:paraId="64215909" w14:textId="28AACCD5" w:rsidR="5D151C1A" w:rsidRDefault="403700FC" w:rsidP="5D151C1A">
      <w:pPr>
        <w:pStyle w:val="berschrift3"/>
        <w:rPr>
          <w:b/>
          <w:bCs/>
          <w:color w:val="3A7C22" w:themeColor="accent6" w:themeShade="BF"/>
        </w:rPr>
      </w:pPr>
      <w:bookmarkStart w:id="3" w:name="_Toc171035245"/>
      <w:r w:rsidRPr="403700FC">
        <w:rPr>
          <w:b/>
          <w:bCs/>
        </w:rPr>
        <w:lastRenderedPageBreak/>
        <w:t>Agents</w:t>
      </w:r>
      <w:bookmarkEnd w:id="3"/>
    </w:p>
    <w:p w14:paraId="17F06DEA" w14:textId="586D074E" w:rsidR="29E2B8F9" w:rsidRDefault="403700FC" w:rsidP="403700FC">
      <w:pPr>
        <w:jc w:val="both"/>
        <w:rPr>
          <w:color w:val="3A7C22" w:themeColor="accent6" w:themeShade="BF"/>
        </w:rPr>
      </w:pPr>
      <w:r>
        <w:t xml:space="preserve">The agents represent humans on the space shuttle. There are females (red) as well as males (blue) with characteristics like age, movement, mating behaviour, fertility, pregnancy status and number of children. Their movement can be tracked in </w:t>
      </w:r>
      <w:proofErr w:type="spellStart"/>
      <w:r>
        <w:t>Netlogo’s</w:t>
      </w:r>
      <w:proofErr w:type="spellEnd"/>
      <w:r>
        <w:t xml:space="preserve"> world view window (see Figure 1).</w:t>
      </w:r>
    </w:p>
    <w:p w14:paraId="33E51736" w14:textId="41B8C6CD" w:rsidR="403700FC" w:rsidRDefault="403700FC" w:rsidP="403700FC">
      <w:pPr>
        <w:pStyle w:val="berschrift3"/>
        <w:rPr>
          <w:b/>
          <w:bCs/>
          <w:color w:val="3A7C22" w:themeColor="accent6" w:themeShade="BF"/>
        </w:rPr>
      </w:pPr>
      <w:bookmarkStart w:id="4" w:name="_Toc171035246"/>
      <w:r w:rsidRPr="403700FC">
        <w:rPr>
          <w:b/>
          <w:bCs/>
        </w:rPr>
        <w:t>Environment</w:t>
      </w:r>
      <w:bookmarkEnd w:id="4"/>
    </w:p>
    <w:p w14:paraId="2A3A8B11" w14:textId="4DF7932B" w:rsidR="403700FC" w:rsidRDefault="403700FC" w:rsidP="403700FC">
      <w:pPr>
        <w:jc w:val="both"/>
      </w:pPr>
      <w:r>
        <w:t>The spaceship is divided into different zones where agents can move in-between, and every zone has an individual accident probability. E.g., the white zone (see Figure 1) in the middle of the spaceship has the smallest probability of accidents to occur. Pregnant female agents and children stay in this area for safety purposes.</w:t>
      </w:r>
    </w:p>
    <w:p w14:paraId="1516273E" w14:textId="155AEC69" w:rsidR="29E2B8F9" w:rsidRDefault="403700FC" w:rsidP="5D151C1A">
      <w:pPr>
        <w:pStyle w:val="berschrift3"/>
        <w:rPr>
          <w:b/>
          <w:bCs/>
          <w:color w:val="3A7C22" w:themeColor="accent6" w:themeShade="BF"/>
        </w:rPr>
      </w:pPr>
      <w:bookmarkStart w:id="5" w:name="_Toc171035247"/>
      <w:r w:rsidRPr="403700FC">
        <w:rPr>
          <w:b/>
          <w:bCs/>
        </w:rPr>
        <w:t>Parameters</w:t>
      </w:r>
      <w:bookmarkEnd w:id="5"/>
      <w:r w:rsidRPr="403700FC">
        <w:rPr>
          <w:b/>
          <w:bCs/>
        </w:rPr>
        <w:t xml:space="preserve"> </w:t>
      </w:r>
    </w:p>
    <w:p w14:paraId="6E6D57F1" w14:textId="34225297" w:rsidR="29E2B8F9" w:rsidRDefault="403700FC" w:rsidP="403700FC">
      <w:pPr>
        <w:jc w:val="both"/>
        <w:rPr>
          <w:color w:val="3A7C22" w:themeColor="accent6" w:themeShade="BF"/>
        </w:rPr>
      </w:pPr>
      <w:r>
        <w:t xml:space="preserve">The crew size is the initial number of crew members. The male-female ratio is set to 50:50. Based on real life data, a realistic fertility rate was also implemented in this model. Agents have age-related fertility and mortality rates. Therefore, aspects such as menopause are considered.  </w:t>
      </w:r>
    </w:p>
    <w:p w14:paraId="46549CEA" w14:textId="778F6938" w:rsidR="5D151C1A" w:rsidRDefault="5D151C1A" w:rsidP="5D151C1A">
      <w:pPr>
        <w:jc w:val="center"/>
        <w:rPr>
          <w:sz w:val="20"/>
          <w:szCs w:val="20"/>
        </w:rPr>
      </w:pPr>
      <w:r>
        <w:rPr>
          <w:noProof/>
        </w:rPr>
        <w:drawing>
          <wp:inline distT="0" distB="0" distL="0" distR="0" wp14:anchorId="0A45C58A" wp14:editId="4AC5706E">
            <wp:extent cx="4222874" cy="4875648"/>
            <wp:effectExtent l="0" t="0" r="0" b="0"/>
            <wp:docPr id="1705484850" name="Picture 1705484850" descr="Figure 1: Parameters and windows in the Netlogo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5484850"/>
                    <pic:cNvPicPr/>
                  </pic:nvPicPr>
                  <pic:blipFill>
                    <a:blip r:embed="rId10">
                      <a:extLst>
                        <a:ext uri="{28A0092B-C50C-407E-A947-70E740481C1C}">
                          <a14:useLocalDpi xmlns:a14="http://schemas.microsoft.com/office/drawing/2010/main" val="0"/>
                        </a:ext>
                      </a:extLst>
                    </a:blip>
                    <a:stretch>
                      <a:fillRect/>
                    </a:stretch>
                  </pic:blipFill>
                  <pic:spPr>
                    <a:xfrm>
                      <a:off x="0" y="0"/>
                      <a:ext cx="4222874" cy="4875648"/>
                    </a:xfrm>
                    <a:prstGeom prst="rect">
                      <a:avLst/>
                    </a:prstGeom>
                  </pic:spPr>
                </pic:pic>
              </a:graphicData>
            </a:graphic>
          </wp:inline>
        </w:drawing>
      </w:r>
      <w:r>
        <w:br/>
      </w:r>
      <w:r w:rsidR="403700FC" w:rsidRPr="403700FC">
        <w:rPr>
          <w:sz w:val="20"/>
          <w:szCs w:val="20"/>
        </w:rPr>
        <w:t xml:space="preserve">Figure 2: Parameters and monitors in the </w:t>
      </w:r>
      <w:proofErr w:type="spellStart"/>
      <w:r w:rsidR="403700FC" w:rsidRPr="403700FC">
        <w:rPr>
          <w:sz w:val="20"/>
          <w:szCs w:val="20"/>
        </w:rPr>
        <w:t>Netlogo</w:t>
      </w:r>
      <w:proofErr w:type="spellEnd"/>
      <w:r w:rsidR="403700FC" w:rsidRPr="403700FC">
        <w:rPr>
          <w:sz w:val="20"/>
          <w:szCs w:val="20"/>
        </w:rPr>
        <w:t xml:space="preserve"> model.</w:t>
      </w:r>
    </w:p>
    <w:p w14:paraId="01CD8A5B" w14:textId="018CFA03" w:rsidR="29E2B8F9" w:rsidRDefault="403700FC" w:rsidP="5D151C1A">
      <w:pPr>
        <w:pStyle w:val="berschrift3"/>
        <w:rPr>
          <w:b/>
          <w:bCs/>
          <w:color w:val="3A7C22" w:themeColor="accent6" w:themeShade="BF"/>
        </w:rPr>
      </w:pPr>
      <w:bookmarkStart w:id="6" w:name="_Toc171035248"/>
      <w:r w:rsidRPr="403700FC">
        <w:rPr>
          <w:b/>
          <w:bCs/>
        </w:rPr>
        <w:lastRenderedPageBreak/>
        <w:t>Assumptions</w:t>
      </w:r>
      <w:bookmarkEnd w:id="6"/>
    </w:p>
    <w:p w14:paraId="576AC875" w14:textId="5165DAF1" w:rsidR="29E2B8F9" w:rsidRDefault="403700FC" w:rsidP="403700FC">
      <w:pPr>
        <w:jc w:val="both"/>
        <w:rPr>
          <w:color w:val="3A7C22" w:themeColor="accent6" w:themeShade="BF"/>
        </w:rPr>
      </w:pPr>
      <w:r>
        <w:t xml:space="preserve">The base model assumes that the resources for the crew are unlimited, and maintenance is not needed. Social dynamics are simplified in this model, with basic interaction rules and no complex social or psychological behaviour. For example, if a male and a female agent meet and a pregnancy is possible, they will mate and produce a child with a specified probability </w:t>
      </w:r>
      <w:proofErr w:type="gramStart"/>
      <w:r>
        <w:t>in regard to</w:t>
      </w:r>
      <w:proofErr w:type="gramEnd"/>
      <w:r>
        <w:t xml:space="preserve"> their fertility rate.</w:t>
      </w:r>
    </w:p>
    <w:p w14:paraId="2B925080" w14:textId="13178650" w:rsidR="29E2B8F9" w:rsidRDefault="403700FC" w:rsidP="5D151C1A">
      <w:pPr>
        <w:pStyle w:val="berschrift3"/>
        <w:rPr>
          <w:b/>
          <w:bCs/>
          <w:color w:val="3A7C22" w:themeColor="accent6" w:themeShade="BF"/>
        </w:rPr>
      </w:pPr>
      <w:bookmarkStart w:id="7" w:name="_Toc171035249"/>
      <w:r w:rsidRPr="403700FC">
        <w:rPr>
          <w:b/>
          <w:bCs/>
        </w:rPr>
        <w:t>Mechanics</w:t>
      </w:r>
      <w:bookmarkEnd w:id="7"/>
      <w:r w:rsidRPr="403700FC">
        <w:rPr>
          <w:b/>
          <w:bCs/>
        </w:rPr>
        <w:t xml:space="preserve"> </w:t>
      </w:r>
    </w:p>
    <w:p w14:paraId="726EEB21" w14:textId="5D1E53CB" w:rsidR="29E2B8F9" w:rsidRDefault="403700FC" w:rsidP="403700FC">
      <w:pPr>
        <w:jc w:val="both"/>
        <w:rPr>
          <w:color w:val="3A7C22" w:themeColor="accent6" w:themeShade="BF"/>
        </w:rPr>
      </w:pPr>
      <w:r>
        <w:t>Changes over time that can be observed in the base model are the population, including the number of births, deaths and aging. Crew demographics, such as age distribution, gender ratios and fertility, are set as parameters. Due to the possibility of random accidents occurring on the spaceship that can cause death, a specific monitor displays the death counter for keeping track of the number.</w:t>
      </w:r>
    </w:p>
    <w:p w14:paraId="53071482" w14:textId="1BCA6901" w:rsidR="5D151C1A" w:rsidRDefault="403700FC" w:rsidP="5D151C1A">
      <w:pPr>
        <w:pStyle w:val="berschrift3"/>
        <w:rPr>
          <w:b/>
          <w:bCs/>
          <w:color w:val="3A7C22" w:themeColor="accent6" w:themeShade="BF"/>
        </w:rPr>
      </w:pPr>
      <w:bookmarkStart w:id="8" w:name="_Toc171035250"/>
      <w:r w:rsidRPr="403700FC">
        <w:rPr>
          <w:b/>
          <w:bCs/>
        </w:rPr>
        <w:t>Goal</w:t>
      </w:r>
      <w:bookmarkEnd w:id="8"/>
    </w:p>
    <w:p w14:paraId="7438867B" w14:textId="05957DB8" w:rsidR="5D151C1A" w:rsidRDefault="403700FC" w:rsidP="403700FC">
      <w:pPr>
        <w:jc w:val="both"/>
      </w:pPr>
      <w:r>
        <w:t>The main criteria</w:t>
      </w:r>
      <w:r w:rsidRPr="403700FC">
        <w:rPr>
          <w:b/>
          <w:bCs/>
        </w:rPr>
        <w:t xml:space="preserve"> </w:t>
      </w:r>
      <w:r>
        <w:t xml:space="preserve">for the mission’s success </w:t>
      </w:r>
      <w:proofErr w:type="gramStart"/>
      <w:r>
        <w:t>is</w:t>
      </w:r>
      <w:proofErr w:type="gramEnd"/>
      <w:r>
        <w:t xml:space="preserve"> reaching the end of the simulation with a living crew, which would imply that the space shuttle’s crew has indeed arrived on Proxima Centauri b after the timespan of 6,300 years.</w:t>
      </w:r>
      <w:r w:rsidR="0039660E">
        <w:t xml:space="preserve"> </w:t>
      </w:r>
      <w:r>
        <w:t>The mission fails if the crew goes extinct or overpopulation is reached.</w:t>
      </w:r>
    </w:p>
    <w:p w14:paraId="5825D0E2" w14:textId="32AE3A18" w:rsidR="3D4418B5" w:rsidRDefault="403700FC" w:rsidP="5D151C1A">
      <w:pPr>
        <w:pStyle w:val="berschrift1"/>
        <w:rPr>
          <w:rFonts w:ascii="Aptos" w:eastAsia="Aptos" w:hAnsi="Aptos" w:cs="Aptos"/>
          <w:b/>
          <w:bCs/>
          <w:color w:val="auto"/>
          <w:sz w:val="24"/>
          <w:szCs w:val="24"/>
        </w:rPr>
      </w:pPr>
      <w:bookmarkStart w:id="9" w:name="_Toc171035251"/>
      <w:r w:rsidRPr="403700FC">
        <w:rPr>
          <w:b/>
          <w:bCs/>
        </w:rPr>
        <w:t>Research Question</w:t>
      </w:r>
      <w:bookmarkEnd w:id="9"/>
    </w:p>
    <w:p w14:paraId="5E3CF83B" w14:textId="4DFCE246" w:rsidR="5D151C1A" w:rsidRDefault="403700FC" w:rsidP="403700FC">
      <w:pPr>
        <w:jc w:val="both"/>
        <w:rPr>
          <w:rFonts w:ascii="Aptos" w:eastAsia="Aptos" w:hAnsi="Aptos" w:cs="Aptos"/>
        </w:rPr>
      </w:pPr>
      <w:r w:rsidRPr="403700FC">
        <w:rPr>
          <w:rFonts w:ascii="Aptos" w:eastAsia="Aptos" w:hAnsi="Aptos" w:cs="Aptos"/>
        </w:rPr>
        <w:t>Based on the extension of the base model in this research, the following</w:t>
      </w:r>
      <w:r w:rsidRPr="403700FC">
        <w:rPr>
          <w:rFonts w:ascii="Aptos" w:eastAsia="Aptos" w:hAnsi="Aptos" w:cs="Aptos"/>
          <w:b/>
          <w:bCs/>
        </w:rPr>
        <w:t xml:space="preserve"> research question</w:t>
      </w:r>
      <w:r w:rsidRPr="403700FC">
        <w:rPr>
          <w:rFonts w:ascii="Aptos" w:eastAsia="Aptos" w:hAnsi="Aptos" w:cs="Aptos"/>
        </w:rPr>
        <w:t xml:space="preserve"> will be the focus of the latter half of this paper</w:t>
      </w:r>
      <w:r w:rsidR="0039660E">
        <w:rPr>
          <w:rFonts w:ascii="Aptos" w:eastAsia="Aptos" w:hAnsi="Aptos" w:cs="Aptos"/>
        </w:rPr>
        <w:t>:</w:t>
      </w:r>
    </w:p>
    <w:p w14:paraId="79B5FDA7" w14:textId="100771C2" w:rsidR="5D151C1A" w:rsidRDefault="0039660E" w:rsidP="5D151C1A">
      <w:pPr>
        <w:shd w:val="clear" w:color="auto" w:fill="D9E2F3"/>
        <w:jc w:val="center"/>
        <w:rPr>
          <w:rFonts w:ascii="Aptos" w:eastAsia="Aptos" w:hAnsi="Aptos" w:cs="Aptos"/>
        </w:rPr>
      </w:pPr>
      <w:r>
        <w:rPr>
          <w:rFonts w:ascii="Aptos" w:eastAsia="Aptos" w:hAnsi="Aptos" w:cs="Aptos"/>
          <w:i/>
          <w:iCs/>
        </w:rPr>
        <w:br/>
      </w:r>
      <w:r w:rsidR="5D151C1A" w:rsidRPr="5D151C1A">
        <w:rPr>
          <w:rFonts w:ascii="Aptos" w:eastAsia="Aptos" w:hAnsi="Aptos" w:cs="Aptos"/>
          <w:i/>
          <w:iCs/>
        </w:rPr>
        <w:t xml:space="preserve">After the introduction of selective dating preferences, </w:t>
      </w:r>
      <w:r w:rsidR="5D151C1A">
        <w:br/>
      </w:r>
      <w:r w:rsidR="5D151C1A" w:rsidRPr="5D151C1A">
        <w:rPr>
          <w:rFonts w:ascii="Aptos" w:eastAsia="Aptos" w:hAnsi="Aptos" w:cs="Aptos"/>
          <w:i/>
          <w:iCs/>
        </w:rPr>
        <w:t>at what difference threshold in polarizing view values does the society go extinct because it cannot sustain itself any longer</w:t>
      </w:r>
      <w:r w:rsidR="5D151C1A" w:rsidRPr="5D151C1A">
        <w:rPr>
          <w:rFonts w:ascii="Aptos" w:eastAsia="Aptos" w:hAnsi="Aptos" w:cs="Aptos"/>
        </w:rPr>
        <w:t>?</w:t>
      </w:r>
      <w:r>
        <w:rPr>
          <w:rFonts w:ascii="Aptos" w:eastAsia="Aptos" w:hAnsi="Aptos" w:cs="Aptos"/>
        </w:rPr>
        <w:br/>
      </w:r>
    </w:p>
    <w:p w14:paraId="60E1BABF" w14:textId="0D61CB0E" w:rsidR="5D151C1A" w:rsidRDefault="403700FC" w:rsidP="403700FC">
      <w:pPr>
        <w:jc w:val="both"/>
        <w:rPr>
          <w:rFonts w:ascii="Aptos" w:eastAsia="Aptos" w:hAnsi="Aptos" w:cs="Aptos"/>
        </w:rPr>
      </w:pPr>
      <w:r w:rsidRPr="403700FC">
        <w:rPr>
          <w:rFonts w:ascii="Aptos" w:eastAsia="Aptos" w:hAnsi="Aptos" w:cs="Aptos"/>
        </w:rPr>
        <w:t>Attractiveness-based selective mating was selected to emulate more complex mating behaviour beyond simple instinctual reflexes. The idea is to give the agents a choice based on their own preferences according to their own attractiveness derived from a date choice model [6], ideally selecting someone who is in their “league”, which comes close to in-real-life behaviour in dating apps and the tendency of selecting attractive mates.</w:t>
      </w:r>
      <w:r w:rsidR="5D151C1A">
        <w:br/>
      </w:r>
      <w:r w:rsidR="5D151C1A">
        <w:br/>
      </w:r>
      <w:r w:rsidRPr="403700FC">
        <w:rPr>
          <w:rFonts w:ascii="Aptos" w:eastAsia="Aptos" w:hAnsi="Aptos" w:cs="Aptos"/>
        </w:rPr>
        <w:t>A homicide mechanic was introduced based on research about simulating irrational human behaviour [8]. The goal was to prevent resource depletion. Since in this model, unlimited resources are assumed, we only want to observe the impact on the population growth and at what point the differences pose a significant danger.</w:t>
      </w:r>
    </w:p>
    <w:p w14:paraId="560A88FE" w14:textId="4EB9B83E" w:rsidR="00EF52EE" w:rsidRDefault="403700FC" w:rsidP="3D4418B5">
      <w:pPr>
        <w:pStyle w:val="berschrift1"/>
        <w:rPr>
          <w:b/>
          <w:bCs/>
        </w:rPr>
      </w:pPr>
      <w:bookmarkStart w:id="10" w:name="_Toc171035252"/>
      <w:r w:rsidRPr="403700FC">
        <w:rPr>
          <w:b/>
          <w:bCs/>
        </w:rPr>
        <w:lastRenderedPageBreak/>
        <w:t>Extending the Base Model</w:t>
      </w:r>
      <w:bookmarkEnd w:id="10"/>
    </w:p>
    <w:p w14:paraId="29849A89" w14:textId="52112330" w:rsidR="3D4418B5" w:rsidRDefault="403700FC" w:rsidP="403700FC">
      <w:pPr>
        <w:jc w:val="both"/>
        <w:rPr>
          <w:rFonts w:ascii="Aptos" w:eastAsia="Aptos" w:hAnsi="Aptos" w:cs="Aptos"/>
        </w:rPr>
      </w:pPr>
      <w:r>
        <w:t xml:space="preserve">Based on the initial model, further elements were added for this research, namely a more complex mate selection based on attractiveness [6,7], as well as social conflicts caused by polarizing views, including the possibility of getting killed by murder [8]. </w:t>
      </w:r>
    </w:p>
    <w:p w14:paraId="179D141C" w14:textId="62BF39D1" w:rsidR="3D4418B5" w:rsidRDefault="403700FC" w:rsidP="5D151C1A">
      <w:pPr>
        <w:pStyle w:val="berschrift2"/>
        <w:rPr>
          <w:b/>
          <w:bCs/>
          <w:color w:val="D86DCB" w:themeColor="accent5" w:themeTint="99"/>
        </w:rPr>
      </w:pPr>
      <w:bookmarkStart w:id="11" w:name="_Toc171035253"/>
      <w:r w:rsidRPr="403700FC">
        <w:rPr>
          <w:b/>
          <w:bCs/>
          <w:color w:val="D86DCB" w:themeColor="accent5" w:themeTint="99"/>
        </w:rPr>
        <w:t>Attractiveness</w:t>
      </w:r>
      <w:bookmarkEnd w:id="11"/>
    </w:p>
    <w:p w14:paraId="3F810407" w14:textId="658E927B" w:rsidR="00225B3E" w:rsidRDefault="403700FC" w:rsidP="403700FC">
      <w:pPr>
        <w:jc w:val="both"/>
      </w:pPr>
      <w:r>
        <w:t xml:space="preserve">This research extends the base model by adding a more complex mate selection process based on the date choice model by Kalick and Hamilton from 1986 [7]. The initial mating process was very simple. When a male and female agent met, it only checked if pregnancy is possible. The extended model includes a probability-based declination possibility to simulate selectiveness. With this implemented, there is a newly added probability variable that influences the success of the mating process. The purpose is to simulate mutual consent in a more realistic social interaction. The mate selection is based on attractiveness values (range 1-10) that were assigned to each agent randomly at their time of birth. When two agents meet, the individual differences in values are calculated. The smaller the difference, the higher the acceptance probability (in percent) for mating. If the attractiveness difference is large, the probability of mating decreases, and a rejection may occur. </w:t>
      </w:r>
    </w:p>
    <w:p w14:paraId="2E526C06" w14:textId="2F05FEA3" w:rsidR="00225B3E" w:rsidRDefault="403700FC" w:rsidP="5D151C1A">
      <w:pPr>
        <w:pStyle w:val="berschrift3"/>
        <w:rPr>
          <w:b/>
          <w:bCs/>
        </w:rPr>
      </w:pPr>
      <w:bookmarkStart w:id="12" w:name="_Toc171035254"/>
      <w:r w:rsidRPr="403700FC">
        <w:rPr>
          <w:b/>
          <w:bCs/>
        </w:rPr>
        <w:t>Attractiveness Match</w:t>
      </w:r>
      <w:bookmarkEnd w:id="12"/>
    </w:p>
    <w:p w14:paraId="1A3C06D8" w14:textId="4DF7565D" w:rsidR="00225B3E" w:rsidRDefault="403700FC" w:rsidP="403700FC">
      <w:pPr>
        <w:jc w:val="both"/>
      </w:pPr>
      <w:r>
        <w:t>When a potential partner is found, the attractiveness difference (</w:t>
      </w:r>
      <w:proofErr w:type="spellStart"/>
      <w:r w:rsidRPr="403700FC">
        <w:rPr>
          <w:i/>
          <w:iCs/>
        </w:rPr>
        <w:t>attractivenessMatch</w:t>
      </w:r>
      <w:proofErr w:type="spellEnd"/>
      <w:r>
        <w:t>) between the male and female is calculated. This difference can be positive or negative, indicating how much more or less attractive the partner is compared to the agent.</w:t>
      </w:r>
    </w:p>
    <w:p w14:paraId="5063C3CB" w14:textId="1629F279" w:rsidR="00225B3E" w:rsidRDefault="403700FC" w:rsidP="403700FC">
      <w:pPr>
        <w:shd w:val="clear" w:color="auto" w:fill="E8E8E8" w:themeFill="background2"/>
        <w:spacing w:after="320"/>
        <w:jc w:val="center"/>
      </w:pPr>
      <w:r w:rsidRPr="403700FC">
        <w:rPr>
          <w:rFonts w:ascii="Consolas" w:eastAsia="Consolas" w:hAnsi="Consolas" w:cs="Consolas"/>
          <w:sz w:val="20"/>
          <w:szCs w:val="20"/>
        </w:rPr>
        <w:t xml:space="preserve">let </w:t>
      </w:r>
      <w:proofErr w:type="spellStart"/>
      <w:r w:rsidRPr="403700FC">
        <w:rPr>
          <w:rFonts w:ascii="Consolas" w:eastAsia="Consolas" w:hAnsi="Consolas" w:cs="Consolas"/>
          <w:sz w:val="20"/>
          <w:szCs w:val="20"/>
        </w:rPr>
        <w:t>attractivenessMatch</w:t>
      </w:r>
      <w:proofErr w:type="spellEnd"/>
      <w:r w:rsidRPr="403700FC">
        <w:rPr>
          <w:rFonts w:ascii="Consolas" w:eastAsia="Consolas" w:hAnsi="Consolas" w:cs="Consolas"/>
          <w:sz w:val="20"/>
          <w:szCs w:val="20"/>
        </w:rPr>
        <w:t xml:space="preserve"> (attractiveness - [attractiveness] of partner)</w:t>
      </w:r>
    </w:p>
    <w:p w14:paraId="6B5E57DB" w14:textId="277A87BB" w:rsidR="00225B3E" w:rsidRDefault="403700FC" w:rsidP="5D151C1A">
      <w:pPr>
        <w:pStyle w:val="berschrift3"/>
        <w:rPr>
          <w:b/>
          <w:bCs/>
        </w:rPr>
      </w:pPr>
      <w:bookmarkStart w:id="13" w:name="_Toc171035255"/>
      <w:r w:rsidRPr="403700FC">
        <w:rPr>
          <w:b/>
          <w:bCs/>
        </w:rPr>
        <w:t>Acceptance Probability</w:t>
      </w:r>
      <w:bookmarkEnd w:id="13"/>
    </w:p>
    <w:p w14:paraId="28D51769" w14:textId="7195634B" w:rsidR="00225B3E" w:rsidRDefault="403700FC" w:rsidP="403700FC">
      <w:pPr>
        <w:jc w:val="both"/>
        <w:rPr>
          <w:rFonts w:ascii="Consolas" w:eastAsia="Consolas" w:hAnsi="Consolas" w:cs="Consolas"/>
          <w:sz w:val="20"/>
          <w:szCs w:val="20"/>
        </w:rPr>
      </w:pPr>
      <w:r>
        <w:t xml:space="preserve">The probability percentage rate (ranged between 0 and 1) is calculated using the absolute value of the attractiveness difference. We use </w:t>
      </w:r>
      <w:r w:rsidRPr="403700FC">
        <w:rPr>
          <w:i/>
          <w:iCs/>
        </w:rPr>
        <w:t>abs</w:t>
      </w:r>
      <w:r>
        <w:t xml:space="preserve"> to ensure that the difference is always non-negative. By subtracting from 1, we invert the probability, meaning that a smaller attractiveness difference results in a higher acceptance probability, while a larger difference results in a lower acceptance probability.</w:t>
      </w:r>
    </w:p>
    <w:p w14:paraId="6E5D6918" w14:textId="072E8FB0" w:rsidR="00225B3E" w:rsidRDefault="403700FC" w:rsidP="403700FC">
      <w:pPr>
        <w:shd w:val="clear" w:color="auto" w:fill="E8E8E8" w:themeFill="background2"/>
        <w:spacing w:after="320"/>
        <w:jc w:val="center"/>
        <w:rPr>
          <w:rFonts w:ascii="Consolas" w:eastAsia="Consolas" w:hAnsi="Consolas" w:cs="Consolas"/>
          <w:sz w:val="20"/>
          <w:szCs w:val="20"/>
        </w:rPr>
      </w:pPr>
      <w:r w:rsidRPr="403700FC">
        <w:rPr>
          <w:rFonts w:ascii="Consolas" w:eastAsia="Consolas" w:hAnsi="Consolas" w:cs="Consolas"/>
          <w:sz w:val="20"/>
          <w:szCs w:val="20"/>
        </w:rPr>
        <w:t xml:space="preserve">let </w:t>
      </w:r>
      <w:proofErr w:type="spellStart"/>
      <w:r w:rsidRPr="403700FC">
        <w:rPr>
          <w:rFonts w:ascii="Consolas" w:eastAsia="Consolas" w:hAnsi="Consolas" w:cs="Consolas"/>
          <w:sz w:val="20"/>
          <w:szCs w:val="20"/>
        </w:rPr>
        <w:t>acceptProbability</w:t>
      </w:r>
      <w:proofErr w:type="spellEnd"/>
      <w:r w:rsidRPr="403700FC">
        <w:rPr>
          <w:rFonts w:ascii="Consolas" w:eastAsia="Consolas" w:hAnsi="Consolas" w:cs="Consolas"/>
          <w:sz w:val="20"/>
          <w:szCs w:val="20"/>
        </w:rPr>
        <w:t xml:space="preserve"> (1 - abs(</w:t>
      </w:r>
      <w:proofErr w:type="spellStart"/>
      <w:r w:rsidRPr="403700FC">
        <w:rPr>
          <w:rFonts w:ascii="Consolas" w:eastAsia="Consolas" w:hAnsi="Consolas" w:cs="Consolas"/>
          <w:sz w:val="20"/>
          <w:szCs w:val="20"/>
        </w:rPr>
        <w:t>attractivenessMatch</w:t>
      </w:r>
      <w:proofErr w:type="spellEnd"/>
      <w:r w:rsidRPr="403700FC">
        <w:rPr>
          <w:rFonts w:ascii="Consolas" w:eastAsia="Consolas" w:hAnsi="Consolas" w:cs="Consolas"/>
          <w:sz w:val="20"/>
          <w:szCs w:val="20"/>
        </w:rPr>
        <w:t>) / 10)</w:t>
      </w:r>
    </w:p>
    <w:p w14:paraId="2C5DDC81" w14:textId="78746942" w:rsidR="00225B3E" w:rsidRDefault="403700FC" w:rsidP="5D151C1A">
      <w:pPr>
        <w:pStyle w:val="berschrift3"/>
        <w:rPr>
          <w:b/>
          <w:bCs/>
        </w:rPr>
      </w:pPr>
      <w:bookmarkStart w:id="14" w:name="_Toc171035256"/>
      <w:r w:rsidRPr="403700FC">
        <w:rPr>
          <w:b/>
          <w:bCs/>
        </w:rPr>
        <w:t>Acceptance Decision</w:t>
      </w:r>
      <w:bookmarkEnd w:id="14"/>
    </w:p>
    <w:p w14:paraId="64D403B5" w14:textId="45DCFD1A" w:rsidR="5D151C1A" w:rsidRDefault="403700FC" w:rsidP="403700FC">
      <w:pPr>
        <w:jc w:val="both"/>
      </w:pPr>
      <w:r>
        <w:t>Agents (both male and female) decide whether to accept the partner based on this calculated probability. Both agents must independently agree (based on their own acceptance probability) for mating to occur.</w:t>
      </w:r>
    </w:p>
    <w:p w14:paraId="48280C82" w14:textId="4A20CAC5" w:rsidR="5D151C1A" w:rsidRDefault="5D151C1A" w:rsidP="5D151C1A">
      <w:pPr>
        <w:shd w:val="clear" w:color="auto" w:fill="E8E8E8" w:themeFill="background2"/>
        <w:jc w:val="center"/>
        <w:rPr>
          <w:rFonts w:ascii="Consolas" w:eastAsia="Consolas" w:hAnsi="Consolas" w:cs="Consolas"/>
          <w:sz w:val="20"/>
          <w:szCs w:val="20"/>
        </w:rPr>
      </w:pPr>
      <w:r w:rsidRPr="5D151C1A">
        <w:rPr>
          <w:rFonts w:ascii="Consolas" w:eastAsia="Consolas" w:hAnsi="Consolas" w:cs="Consolas"/>
          <w:sz w:val="20"/>
          <w:szCs w:val="20"/>
        </w:rPr>
        <w:t xml:space="preserve">if random-float 1 &lt;= </w:t>
      </w:r>
      <w:proofErr w:type="spellStart"/>
      <w:r w:rsidRPr="5D151C1A">
        <w:rPr>
          <w:rFonts w:ascii="Consolas" w:eastAsia="Consolas" w:hAnsi="Consolas" w:cs="Consolas"/>
          <w:sz w:val="20"/>
          <w:szCs w:val="20"/>
        </w:rPr>
        <w:t>acceptProbability</w:t>
      </w:r>
      <w:proofErr w:type="spellEnd"/>
      <w:r w:rsidRPr="5D151C1A">
        <w:rPr>
          <w:rFonts w:ascii="Consolas" w:eastAsia="Consolas" w:hAnsi="Consolas" w:cs="Consolas"/>
          <w:sz w:val="20"/>
          <w:szCs w:val="20"/>
        </w:rPr>
        <w:t xml:space="preserve"> and random-float 1 &lt;= </w:t>
      </w:r>
      <w:proofErr w:type="spellStart"/>
      <w:r w:rsidRPr="5D151C1A">
        <w:rPr>
          <w:rFonts w:ascii="Consolas" w:eastAsia="Consolas" w:hAnsi="Consolas" w:cs="Consolas"/>
          <w:sz w:val="20"/>
          <w:szCs w:val="20"/>
        </w:rPr>
        <w:t>acceptProbability</w:t>
      </w:r>
      <w:proofErr w:type="spellEnd"/>
    </w:p>
    <w:p w14:paraId="525AF0EE" w14:textId="604A4F51" w:rsidR="5D151C1A" w:rsidRDefault="403700FC" w:rsidP="5D151C1A">
      <w:pPr>
        <w:pStyle w:val="berschrift3"/>
        <w:rPr>
          <w:b/>
          <w:bCs/>
          <w:color w:val="C00000"/>
        </w:rPr>
      </w:pPr>
      <w:bookmarkStart w:id="15" w:name="_Toc171035257"/>
      <w:r w:rsidRPr="403700FC">
        <w:rPr>
          <w:b/>
          <w:bCs/>
        </w:rPr>
        <w:lastRenderedPageBreak/>
        <w:t>Conditions for Acceptance</w:t>
      </w:r>
      <w:bookmarkEnd w:id="15"/>
    </w:p>
    <w:p w14:paraId="7BA30960" w14:textId="653A4BAD" w:rsidR="5D151C1A" w:rsidRDefault="403700FC" w:rsidP="403700FC">
      <w:pPr>
        <w:jc w:val="both"/>
      </w:pPr>
      <w:r>
        <w:t xml:space="preserve">The probability of acceptance depends on how close the agents' attractiveness levels are to each other. Agents are more likely to accept partners whose attractiveness is </w:t>
      </w:r>
      <w:proofErr w:type="gramStart"/>
      <w:r>
        <w:t>similar to</w:t>
      </w:r>
      <w:proofErr w:type="gramEnd"/>
      <w:r>
        <w:t xml:space="preserve"> their own. </w:t>
      </w:r>
    </w:p>
    <w:p w14:paraId="37380CDC" w14:textId="48FE440F" w:rsidR="5D151C1A" w:rsidRDefault="403700FC" w:rsidP="403700FC">
      <w:pPr>
        <w:jc w:val="both"/>
      </w:pPr>
      <w:r>
        <w:t>For example: If the attractiveness difference is...</w:t>
      </w:r>
    </w:p>
    <w:p w14:paraId="78185B88" w14:textId="44ED8D64" w:rsidR="5D151C1A" w:rsidRDefault="403700FC" w:rsidP="5D151C1A">
      <w:pPr>
        <w:pStyle w:val="Listenabsatz"/>
        <w:numPr>
          <w:ilvl w:val="0"/>
          <w:numId w:val="12"/>
        </w:numPr>
      </w:pPr>
      <w:r>
        <w:t>0, the acceptance probability is 1.0 (100% chance of acceptance).</w:t>
      </w:r>
    </w:p>
    <w:p w14:paraId="6E25768E" w14:textId="6004D9E1" w:rsidR="5D151C1A" w:rsidRDefault="5D151C1A" w:rsidP="5D151C1A">
      <w:pPr>
        <w:pStyle w:val="Listenabsatz"/>
        <w:numPr>
          <w:ilvl w:val="0"/>
          <w:numId w:val="11"/>
        </w:numPr>
      </w:pPr>
      <w:r>
        <w:t>5, the acceptance probability is 0.5 (50% chance of acceptance).</w:t>
      </w:r>
    </w:p>
    <w:p w14:paraId="6BA9415E" w14:textId="4C7D121C" w:rsidR="5D151C1A" w:rsidRDefault="5D151C1A" w:rsidP="5D151C1A">
      <w:pPr>
        <w:pStyle w:val="Listenabsatz"/>
        <w:numPr>
          <w:ilvl w:val="0"/>
          <w:numId w:val="10"/>
        </w:numPr>
      </w:pPr>
      <w:r>
        <w:t>9, the acceptance probability is 0.1 (10% chance of acceptance).</w:t>
      </w:r>
    </w:p>
    <w:p w14:paraId="1CD4B3B1" w14:textId="44DD5F5D" w:rsidR="5D151C1A" w:rsidRDefault="403700FC" w:rsidP="403700FC">
      <w:pPr>
        <w:shd w:val="clear" w:color="auto" w:fill="DAE9F7" w:themeFill="text2" w:themeFillTint="1A"/>
      </w:pPr>
      <w:r w:rsidRPr="403700FC">
        <w:rPr>
          <w:i/>
          <w:iCs/>
        </w:rPr>
        <w:t>Example Scenario</w:t>
      </w:r>
      <w:r>
        <w:t xml:space="preserve">: </w:t>
      </w:r>
      <w:r w:rsidR="5D151C1A">
        <w:br/>
      </w:r>
      <w:r>
        <w:t xml:space="preserve">We have a male agent with attractiveness = 7 and a female agent with </w:t>
      </w:r>
      <w:r w:rsidR="5D151C1A">
        <w:br/>
      </w:r>
      <w:r>
        <w:t xml:space="preserve">attractiveness = 5. </w:t>
      </w:r>
      <w:r w:rsidR="5D151C1A">
        <w:br/>
      </w:r>
      <w:r w:rsidRPr="403700FC">
        <w:rPr>
          <w:i/>
          <w:iCs/>
        </w:rPr>
        <w:t>Calculate Attractiveness Match</w:t>
      </w:r>
      <w:r>
        <w:t xml:space="preserve">: </w:t>
      </w:r>
      <w:r w:rsidRPr="403700FC">
        <w:rPr>
          <w:rFonts w:ascii="Consolas" w:eastAsia="Consolas" w:hAnsi="Consolas" w:cs="Consolas"/>
          <w:sz w:val="20"/>
          <w:szCs w:val="20"/>
        </w:rPr>
        <w:t xml:space="preserve">let </w:t>
      </w:r>
      <w:proofErr w:type="spellStart"/>
      <w:r w:rsidRPr="403700FC">
        <w:rPr>
          <w:rFonts w:ascii="Consolas" w:eastAsia="Consolas" w:hAnsi="Consolas" w:cs="Consolas"/>
          <w:sz w:val="20"/>
          <w:szCs w:val="20"/>
        </w:rPr>
        <w:t>attractivenessMatch</w:t>
      </w:r>
      <w:proofErr w:type="spellEnd"/>
      <w:r w:rsidRPr="403700FC">
        <w:rPr>
          <w:rFonts w:ascii="Consolas" w:eastAsia="Consolas" w:hAnsi="Consolas" w:cs="Consolas"/>
          <w:sz w:val="20"/>
          <w:szCs w:val="20"/>
        </w:rPr>
        <w:t>(7-5)</w:t>
      </w:r>
      <w:r>
        <w:t>, which is 2.</w:t>
      </w:r>
      <w:r w:rsidR="5D151C1A">
        <w:br/>
      </w:r>
      <w:r w:rsidRPr="403700FC">
        <w:rPr>
          <w:i/>
          <w:iCs/>
        </w:rPr>
        <w:t>Determine Acceptance Probability</w:t>
      </w:r>
      <w:r>
        <w:t xml:space="preserve">: </w:t>
      </w:r>
      <w:r w:rsidRPr="403700FC">
        <w:rPr>
          <w:rFonts w:ascii="Consolas" w:eastAsia="Consolas" w:hAnsi="Consolas" w:cs="Consolas"/>
          <w:sz w:val="20"/>
          <w:szCs w:val="20"/>
        </w:rPr>
        <w:t xml:space="preserve">let </w:t>
      </w:r>
      <w:proofErr w:type="spellStart"/>
      <w:r w:rsidRPr="403700FC">
        <w:rPr>
          <w:rFonts w:ascii="Consolas" w:eastAsia="Consolas" w:hAnsi="Consolas" w:cs="Consolas"/>
          <w:sz w:val="20"/>
          <w:szCs w:val="20"/>
        </w:rPr>
        <w:t>acceptProbability</w:t>
      </w:r>
      <w:proofErr w:type="spellEnd"/>
      <w:r w:rsidRPr="403700FC">
        <w:rPr>
          <w:rFonts w:ascii="Consolas" w:eastAsia="Consolas" w:hAnsi="Consolas" w:cs="Consolas"/>
          <w:sz w:val="20"/>
          <w:szCs w:val="20"/>
        </w:rPr>
        <w:t xml:space="preserve">(1-abs(2)/10), </w:t>
      </w:r>
      <w:r>
        <w:t>which is 0.8</w:t>
      </w:r>
      <w:r w:rsidR="5D151C1A">
        <w:br/>
      </w:r>
      <w:r w:rsidRPr="403700FC">
        <w:rPr>
          <w:i/>
          <w:iCs/>
        </w:rPr>
        <w:t>Acceptance Decision</w:t>
      </w:r>
      <w:r>
        <w:t>: Both agents will generate a random number between 0 and 1.</w:t>
      </w:r>
      <w:r w:rsidR="5D151C1A">
        <w:br/>
      </w:r>
      <w:r>
        <w:t>If both random numbers are ≤ 0.8, the agents accept each other, and mating occurs.</w:t>
      </w:r>
      <w:r w:rsidR="5D151C1A">
        <w:br/>
      </w:r>
      <w:r>
        <w:t>If either agent's random number is &gt; 0.8, the mating attempt fails.</w:t>
      </w:r>
    </w:p>
    <w:p w14:paraId="28162A1D" w14:textId="4266097A" w:rsidR="403700FC" w:rsidRDefault="403700FC" w:rsidP="403700FC"/>
    <w:p w14:paraId="718DECB7" w14:textId="597A956A" w:rsidR="00EF52EE" w:rsidRPr="00403D4B" w:rsidRDefault="403700FC" w:rsidP="5D151C1A">
      <w:pPr>
        <w:pStyle w:val="berschrift2"/>
        <w:rPr>
          <w:b/>
          <w:bCs/>
          <w:color w:val="C00000"/>
        </w:rPr>
      </w:pPr>
      <w:bookmarkStart w:id="16" w:name="_Toc171035258"/>
      <w:r w:rsidRPr="403700FC">
        <w:rPr>
          <w:b/>
          <w:bCs/>
          <w:color w:val="C00000"/>
        </w:rPr>
        <w:t>Polarizing View</w:t>
      </w:r>
      <w:bookmarkEnd w:id="16"/>
    </w:p>
    <w:p w14:paraId="7461706B" w14:textId="624976CF" w:rsidR="00EF52EE" w:rsidRPr="00403D4B" w:rsidRDefault="403700FC" w:rsidP="403700FC">
      <w:pPr>
        <w:jc w:val="both"/>
      </w:pPr>
      <w:r>
        <w:t>This research extends the base model by adding a possibility of agents getting killed by other agents, on top of mating selectiveness. The homicide rate is based on the differences in each agent’s polarizing view value, which is assigned randomly at their time of birth (range 1-10). The “polarizing view” aspect is a placeholder and stands representatively for any kind of possible opposing views, such as religious, political, ethical, national, moral, etc. The reasoning behind this is that in basic societies, each human’s approval of another human is influenced by their personal point of view, and if their differences are too vast, it can often be interpreted as a threat. In this simulation, the differences in the polarizing view values are calculated each time when two agents meet outside of the white safety zone on the ship. If the values of two agents are too far from each other, which would imply a big difference in their views, one of the two agents gets killed (randomly decided).</w:t>
      </w:r>
    </w:p>
    <w:p w14:paraId="2DFBB292" w14:textId="3320D969" w:rsidR="5D151C1A" w:rsidRDefault="403700FC" w:rsidP="0039660E">
      <w:pPr>
        <w:shd w:val="clear" w:color="auto" w:fill="DAE9F7" w:themeFill="text2" w:themeFillTint="1A"/>
      </w:pPr>
      <w:r w:rsidRPr="403700FC">
        <w:rPr>
          <w:i/>
          <w:iCs/>
        </w:rPr>
        <w:t>Example Scenario</w:t>
      </w:r>
      <w:r>
        <w:t xml:space="preserve">: </w:t>
      </w:r>
      <w:r w:rsidR="5D151C1A">
        <w:br/>
      </w:r>
      <w:r>
        <w:t xml:space="preserve">Depending on the threshold that is set in the model, if two agents named A and B meet outside of the white zone, they will try to kill each other if it exceeds the threshold limit. If agent A has a </w:t>
      </w:r>
      <w:proofErr w:type="spellStart"/>
      <w:r>
        <w:t>pv</w:t>
      </w:r>
      <w:proofErr w:type="spellEnd"/>
      <w:r>
        <w:t>-value of 2, they will try to kill each other if...</w:t>
      </w:r>
      <w:r w:rsidR="5D151C1A">
        <w:br/>
      </w:r>
      <w:r w:rsidR="5D151C1A">
        <w:tab/>
      </w:r>
      <w:r>
        <w:t xml:space="preserve">- ... the threshold is set at 5 and B has a </w:t>
      </w:r>
      <w:proofErr w:type="spellStart"/>
      <w:r>
        <w:t>pv</w:t>
      </w:r>
      <w:proofErr w:type="spellEnd"/>
      <w:r>
        <w:t xml:space="preserve">-value of 7. </w:t>
      </w:r>
      <w:r w:rsidR="5D151C1A">
        <w:br/>
      </w:r>
      <w:r w:rsidR="5D151C1A">
        <w:tab/>
      </w:r>
      <w:r>
        <w:t xml:space="preserve">- ... the threshold is set at 6 and B has a </w:t>
      </w:r>
      <w:proofErr w:type="spellStart"/>
      <w:r>
        <w:t>pv</w:t>
      </w:r>
      <w:proofErr w:type="spellEnd"/>
      <w:r>
        <w:t xml:space="preserve">-value of 8. </w:t>
      </w:r>
      <w:r w:rsidR="5D151C1A">
        <w:br/>
      </w:r>
      <w:r w:rsidR="5D151C1A">
        <w:tab/>
      </w:r>
      <w:r>
        <w:t xml:space="preserve">- ... the threshold is set at 7 and B has a </w:t>
      </w:r>
      <w:proofErr w:type="spellStart"/>
      <w:r>
        <w:t>pv</w:t>
      </w:r>
      <w:proofErr w:type="spellEnd"/>
      <w:r>
        <w:t>-value of 9.</w:t>
      </w:r>
    </w:p>
    <w:p w14:paraId="3AF1B780" w14:textId="6EDCF29A" w:rsidR="00EF52EE" w:rsidRPr="00403D4B" w:rsidRDefault="00EF52EE" w:rsidP="5D151C1A">
      <w:pPr>
        <w:jc w:val="center"/>
        <w:rPr>
          <w:sz w:val="18"/>
          <w:szCs w:val="18"/>
        </w:rPr>
      </w:pPr>
      <w:r>
        <w:rPr>
          <w:noProof/>
        </w:rPr>
        <w:lastRenderedPageBreak/>
        <w:drawing>
          <wp:inline distT="0" distB="0" distL="0" distR="0" wp14:anchorId="248FF120" wp14:editId="18A20302">
            <wp:extent cx="1858980" cy="889860"/>
            <wp:effectExtent l="0" t="0" r="0" b="0"/>
            <wp:docPr id="1213437801" name="Picture 1213437801" descr="Ein Bild, das Text, Screenshot, Diagramm, Design enthält.&#10;&#10;Beschreibung automatisch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437801"/>
                    <pic:cNvPicPr/>
                  </pic:nvPicPr>
                  <pic:blipFill>
                    <a:blip r:embed="rId11">
                      <a:extLst>
                        <a:ext uri="{28A0092B-C50C-407E-A947-70E740481C1C}">
                          <a14:useLocalDpi xmlns:a14="http://schemas.microsoft.com/office/drawing/2010/main" val="0"/>
                        </a:ext>
                      </a:extLst>
                    </a:blip>
                    <a:srcRect t="73178"/>
                    <a:stretch>
                      <a:fillRect/>
                    </a:stretch>
                  </pic:blipFill>
                  <pic:spPr>
                    <a:xfrm>
                      <a:off x="0" y="0"/>
                      <a:ext cx="1858980" cy="889860"/>
                    </a:xfrm>
                    <a:prstGeom prst="rect">
                      <a:avLst/>
                    </a:prstGeom>
                  </pic:spPr>
                </pic:pic>
              </a:graphicData>
            </a:graphic>
          </wp:inline>
        </w:drawing>
      </w:r>
      <w:r>
        <w:rPr>
          <w:noProof/>
        </w:rPr>
        <w:drawing>
          <wp:inline distT="0" distB="0" distL="0" distR="0" wp14:anchorId="289671BA" wp14:editId="17E67C64">
            <wp:extent cx="1876348" cy="893184"/>
            <wp:effectExtent l="0" t="0" r="0" b="0"/>
            <wp:docPr id="1104648558" name="Picture 1104648558" descr="Ein Bild, das Text, Screenshot, Diagramm, Design enthält.&#10;&#10;Beschreibung automatisch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648558"/>
                    <pic:cNvPicPr/>
                  </pic:nvPicPr>
                  <pic:blipFill>
                    <a:blip r:embed="rId11">
                      <a:extLst>
                        <a:ext uri="{28A0092B-C50C-407E-A947-70E740481C1C}">
                          <a14:useLocalDpi xmlns:a14="http://schemas.microsoft.com/office/drawing/2010/main" val="0"/>
                        </a:ext>
                      </a:extLst>
                    </a:blip>
                    <a:srcRect t="33959" b="39368"/>
                    <a:stretch>
                      <a:fillRect/>
                    </a:stretch>
                  </pic:blipFill>
                  <pic:spPr>
                    <a:xfrm>
                      <a:off x="0" y="0"/>
                      <a:ext cx="1876348" cy="893184"/>
                    </a:xfrm>
                    <a:prstGeom prst="rect">
                      <a:avLst/>
                    </a:prstGeom>
                  </pic:spPr>
                </pic:pic>
              </a:graphicData>
            </a:graphic>
          </wp:inline>
        </w:drawing>
      </w:r>
      <w:r>
        <w:rPr>
          <w:noProof/>
        </w:rPr>
        <w:drawing>
          <wp:inline distT="0" distB="0" distL="0" distR="0" wp14:anchorId="0D904C51" wp14:editId="01B8720F">
            <wp:extent cx="1851968" cy="888770"/>
            <wp:effectExtent l="0" t="0" r="0" b="0"/>
            <wp:docPr id="790578677" name="Picture 790578677" descr="Ein Bild, das Text, Screenshot, Diagramm, Design enthält.&#10;&#10;Beschreibung automatisch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578677"/>
                    <pic:cNvPicPr/>
                  </pic:nvPicPr>
                  <pic:blipFill>
                    <a:blip r:embed="rId11">
                      <a:extLst>
                        <a:ext uri="{28A0092B-C50C-407E-A947-70E740481C1C}">
                          <a14:useLocalDpi xmlns:a14="http://schemas.microsoft.com/office/drawing/2010/main" val="0"/>
                        </a:ext>
                      </a:extLst>
                    </a:blip>
                    <a:srcRect b="74079"/>
                    <a:stretch>
                      <a:fillRect/>
                    </a:stretch>
                  </pic:blipFill>
                  <pic:spPr>
                    <a:xfrm>
                      <a:off x="0" y="0"/>
                      <a:ext cx="1851968" cy="888770"/>
                    </a:xfrm>
                    <a:prstGeom prst="rect">
                      <a:avLst/>
                    </a:prstGeom>
                  </pic:spPr>
                </pic:pic>
              </a:graphicData>
            </a:graphic>
          </wp:inline>
        </w:drawing>
      </w:r>
      <w:r>
        <w:br/>
      </w:r>
      <w:r w:rsidR="403700FC" w:rsidRPr="403700FC">
        <w:rPr>
          <w:sz w:val="20"/>
          <w:szCs w:val="20"/>
        </w:rPr>
        <w:t>Figure 3: With different thresholds, at which value of B would A and B kill each if A is at 2?</w:t>
      </w:r>
    </w:p>
    <w:p w14:paraId="02741208" w14:textId="3DA2160B" w:rsidR="403700FC" w:rsidRDefault="00A3314A" w:rsidP="403700FC">
      <w:pPr>
        <w:jc w:val="both"/>
      </w:pPr>
      <w:r>
        <w:t>The goal of the RQ is to test these different values to find the exact thresholds.</w:t>
      </w:r>
      <w:r>
        <w:t xml:space="preserve"> </w:t>
      </w:r>
      <w:r w:rsidR="403700FC">
        <w:t xml:space="preserve">In detail, a result showcasing an extinction scenario would imply that the agents keep killing each other at a higher rate than they are able to reproduce, because the difference values in polarizing views are too narrow, suggesting that the number of agents that have outer values is too numerous. </w:t>
      </w:r>
    </w:p>
    <w:p w14:paraId="3A3F85B5" w14:textId="245CB253" w:rsidR="403700FC" w:rsidRDefault="403700FC" w:rsidP="403700FC">
      <w:pPr>
        <w:shd w:val="clear" w:color="auto" w:fill="DAE9F7" w:themeFill="text2" w:themeFillTint="1A"/>
        <w:jc w:val="both"/>
      </w:pPr>
      <w:r>
        <w:t xml:space="preserve">For example, in Figure 4, we can see that the killing rate at every </w:t>
      </w:r>
      <w:r w:rsidR="003F4584">
        <w:t>encounter</w:t>
      </w:r>
      <w:r>
        <w:t xml:space="preserve"> of agent A and B would probably be around 50% because the green bar (allowed difference in polarizing view values where they would not try to kill each other) is only 5, therefore if A is at a lower spectrum and B at a higher spectrum (two opposing, extreme values), they become hostile and the homicide logic would apply if the threshold for killing was then set at 5 or higher (in code, it would translate to “</w:t>
      </w:r>
      <w:r w:rsidRPr="403700FC">
        <w:rPr>
          <w:i/>
          <w:iCs/>
        </w:rPr>
        <w:t>I can kill the other agent if our difference is 5 or higher</w:t>
      </w:r>
      <w:r>
        <w:t xml:space="preserve">”). </w:t>
      </w:r>
    </w:p>
    <w:p w14:paraId="68B14417" w14:textId="0E347C57" w:rsidR="403700FC" w:rsidRPr="00C03B68" w:rsidRDefault="403700FC" w:rsidP="00C03B68">
      <w:pPr>
        <w:jc w:val="center"/>
      </w:pPr>
      <w:r>
        <w:rPr>
          <w:noProof/>
        </w:rPr>
        <w:drawing>
          <wp:inline distT="0" distB="0" distL="0" distR="0" wp14:anchorId="08A06E83" wp14:editId="120BFCC8">
            <wp:extent cx="3228975" cy="1552624"/>
            <wp:effectExtent l="0" t="0" r="0" b="0"/>
            <wp:docPr id="641998771" name="Grafik 64199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t="73057"/>
                    <a:stretch>
                      <a:fillRect/>
                    </a:stretch>
                  </pic:blipFill>
                  <pic:spPr>
                    <a:xfrm>
                      <a:off x="0" y="0"/>
                      <a:ext cx="3228975" cy="1552624"/>
                    </a:xfrm>
                    <a:prstGeom prst="rect">
                      <a:avLst/>
                    </a:prstGeom>
                  </pic:spPr>
                </pic:pic>
              </a:graphicData>
            </a:graphic>
          </wp:inline>
        </w:drawing>
      </w:r>
      <w:r>
        <w:br/>
      </w:r>
      <w:r w:rsidRPr="403700FC">
        <w:rPr>
          <w:sz w:val="20"/>
          <w:szCs w:val="20"/>
        </w:rPr>
        <w:t xml:space="preserve">Figure 4: Agent A with a </w:t>
      </w:r>
      <w:proofErr w:type="spellStart"/>
      <w:r w:rsidRPr="403700FC">
        <w:rPr>
          <w:sz w:val="20"/>
          <w:szCs w:val="20"/>
        </w:rPr>
        <w:t>pv_value</w:t>
      </w:r>
      <w:proofErr w:type="spellEnd"/>
      <w:r w:rsidRPr="403700FC">
        <w:rPr>
          <w:sz w:val="20"/>
          <w:szCs w:val="20"/>
        </w:rPr>
        <w:t xml:space="preserve"> of 2 and agent B with a </w:t>
      </w:r>
      <w:proofErr w:type="spellStart"/>
      <w:r w:rsidRPr="403700FC">
        <w:rPr>
          <w:sz w:val="20"/>
          <w:szCs w:val="20"/>
        </w:rPr>
        <w:t>pv_value</w:t>
      </w:r>
      <w:proofErr w:type="spellEnd"/>
      <w:r w:rsidRPr="403700FC">
        <w:rPr>
          <w:sz w:val="20"/>
          <w:szCs w:val="20"/>
        </w:rPr>
        <w:t xml:space="preserve"> of 7.</w:t>
      </w:r>
      <w:r w:rsidR="00A3314A">
        <w:rPr>
          <w:sz w:val="20"/>
          <w:szCs w:val="20"/>
        </w:rPr>
        <w:br/>
      </w:r>
    </w:p>
    <w:p w14:paraId="07431E27" w14:textId="243109FC" w:rsidR="00EF52EE" w:rsidRPr="00403D4B" w:rsidRDefault="403700FC" w:rsidP="5D151C1A">
      <w:pPr>
        <w:pStyle w:val="berschrift3"/>
        <w:rPr>
          <w:b/>
          <w:bCs/>
        </w:rPr>
      </w:pPr>
      <w:bookmarkStart w:id="17" w:name="_Toc171035259"/>
      <w:r w:rsidRPr="403700FC">
        <w:rPr>
          <w:b/>
          <w:bCs/>
        </w:rPr>
        <w:t>Agent-specific Additions</w:t>
      </w:r>
      <w:bookmarkEnd w:id="17"/>
    </w:p>
    <w:p w14:paraId="6E02DBB0" w14:textId="35A7E987" w:rsidR="00EF52EE" w:rsidRPr="00403D4B" w:rsidRDefault="403700FC" w:rsidP="403700FC">
      <w:pPr>
        <w:jc w:val="both"/>
      </w:pPr>
      <w:r>
        <w:t xml:space="preserve">A new </w:t>
      </w:r>
      <w:proofErr w:type="spellStart"/>
      <w:r w:rsidRPr="403700FC">
        <w:rPr>
          <w:i/>
          <w:iCs/>
        </w:rPr>
        <w:t>polarizing_view</w:t>
      </w:r>
      <w:proofErr w:type="spellEnd"/>
      <w:r>
        <w:t xml:space="preserve"> parameter was added to each object struct (male &amp; female agents) and is set randomly between 1-10 at time of birth (in </w:t>
      </w:r>
      <w:proofErr w:type="spellStart"/>
      <w:r w:rsidRPr="403700FC">
        <w:rPr>
          <w:i/>
          <w:iCs/>
        </w:rPr>
        <w:t>actFemales</w:t>
      </w:r>
      <w:proofErr w:type="spellEnd"/>
      <w:r>
        <w:t xml:space="preserve"> function).</w:t>
      </w:r>
    </w:p>
    <w:p w14:paraId="6C08A758" w14:textId="5146A6D2" w:rsidR="00EF52EE" w:rsidRPr="00403D4B" w:rsidRDefault="403700FC" w:rsidP="403700FC">
      <w:pPr>
        <w:shd w:val="clear" w:color="auto" w:fill="E8E8E8" w:themeFill="background2"/>
        <w:spacing w:after="320"/>
        <w:jc w:val="center"/>
        <w:rPr>
          <w:rFonts w:ascii="Consolas" w:eastAsia="Consolas" w:hAnsi="Consolas" w:cs="Consolas"/>
          <w:sz w:val="20"/>
          <w:szCs w:val="20"/>
        </w:rPr>
      </w:pPr>
      <w:r w:rsidRPr="403700FC">
        <w:rPr>
          <w:rFonts w:ascii="Consolas" w:eastAsia="Consolas" w:hAnsi="Consolas" w:cs="Consolas"/>
          <w:sz w:val="20"/>
          <w:szCs w:val="20"/>
        </w:rPr>
        <w:t xml:space="preserve">set </w:t>
      </w:r>
      <w:proofErr w:type="spellStart"/>
      <w:r w:rsidRPr="403700FC">
        <w:rPr>
          <w:rFonts w:ascii="Consolas" w:eastAsia="Consolas" w:hAnsi="Consolas" w:cs="Consolas"/>
          <w:i/>
          <w:iCs/>
          <w:sz w:val="20"/>
          <w:szCs w:val="20"/>
        </w:rPr>
        <w:t>polarizing_view</w:t>
      </w:r>
      <w:proofErr w:type="spellEnd"/>
      <w:r w:rsidRPr="403700FC">
        <w:rPr>
          <w:rFonts w:ascii="Consolas" w:eastAsia="Consolas" w:hAnsi="Consolas" w:cs="Consolas"/>
          <w:sz w:val="20"/>
          <w:szCs w:val="20"/>
        </w:rPr>
        <w:t xml:space="preserve"> random-float 10</w:t>
      </w:r>
    </w:p>
    <w:p w14:paraId="609E0BA6" w14:textId="6C6EAC23" w:rsidR="5D151C1A" w:rsidRDefault="403700FC" w:rsidP="5D151C1A">
      <w:pPr>
        <w:pStyle w:val="berschrift3"/>
        <w:rPr>
          <w:b/>
          <w:bCs/>
        </w:rPr>
      </w:pPr>
      <w:bookmarkStart w:id="18" w:name="_Toc171035260"/>
      <w:r w:rsidRPr="403700FC">
        <w:rPr>
          <w:b/>
          <w:bCs/>
        </w:rPr>
        <w:t xml:space="preserve">Check Difference in </w:t>
      </w:r>
      <w:proofErr w:type="spellStart"/>
      <w:r w:rsidRPr="403700FC">
        <w:rPr>
          <w:b/>
          <w:bCs/>
          <w:i/>
          <w:iCs/>
        </w:rPr>
        <w:t>PolarizingView</w:t>
      </w:r>
      <w:proofErr w:type="spellEnd"/>
      <w:r w:rsidRPr="403700FC">
        <w:rPr>
          <w:b/>
          <w:bCs/>
          <w:i/>
          <w:iCs/>
        </w:rPr>
        <w:t xml:space="preserve"> </w:t>
      </w:r>
      <w:r w:rsidRPr="403700FC">
        <w:rPr>
          <w:b/>
          <w:bCs/>
        </w:rPr>
        <w:t>Values</w:t>
      </w:r>
      <w:bookmarkEnd w:id="18"/>
    </w:p>
    <w:p w14:paraId="19737F1B" w14:textId="03B138DC" w:rsidR="5D151C1A" w:rsidRDefault="403700FC" w:rsidP="403700FC">
      <w:pPr>
        <w:jc w:val="both"/>
      </w:pPr>
      <w:r>
        <w:t xml:space="preserve">A new function </w:t>
      </w:r>
      <w:proofErr w:type="spellStart"/>
      <w:r w:rsidRPr="403700FC">
        <w:rPr>
          <w:i/>
          <w:iCs/>
        </w:rPr>
        <w:t>checkPolarizingView</w:t>
      </w:r>
      <w:proofErr w:type="spellEnd"/>
      <w:r w:rsidRPr="403700FC">
        <w:rPr>
          <w:i/>
          <w:iCs/>
        </w:rPr>
        <w:t xml:space="preserve"> </w:t>
      </w:r>
      <w:r>
        <w:t xml:space="preserve">was added in the </w:t>
      </w:r>
      <w:r w:rsidRPr="403700FC">
        <w:rPr>
          <w:i/>
          <w:iCs/>
        </w:rPr>
        <w:t xml:space="preserve">setup </w:t>
      </w:r>
      <w:r w:rsidRPr="403700FC">
        <w:t xml:space="preserve">function. This function only concerns agents outside of the safety-zone to avoid checking each agent’s age, </w:t>
      </w:r>
      <w:r>
        <w:t>gender and pregnancy status. Therefore, agents won't kill pregnant females or children by default since they only stay in the white (safe) zone. When two agents meet outside of the safety zone, the difference is checked:</w:t>
      </w:r>
    </w:p>
    <w:p w14:paraId="0714A5AE" w14:textId="7FBF101B" w:rsidR="403700FC" w:rsidRDefault="403700FC" w:rsidP="403700FC">
      <w:pPr>
        <w:shd w:val="clear" w:color="auto" w:fill="E8E8E8" w:themeFill="background2"/>
        <w:spacing w:after="320"/>
        <w:jc w:val="center"/>
      </w:pPr>
      <w:r w:rsidRPr="403700FC">
        <w:rPr>
          <w:rFonts w:ascii="Consolas" w:eastAsia="Consolas" w:hAnsi="Consolas" w:cs="Consolas"/>
          <w:sz w:val="20"/>
          <w:szCs w:val="20"/>
        </w:rPr>
        <w:t>let view-difference abs (</w:t>
      </w:r>
      <w:proofErr w:type="spellStart"/>
      <w:r w:rsidRPr="403700FC">
        <w:rPr>
          <w:rFonts w:ascii="Consolas" w:eastAsia="Consolas" w:hAnsi="Consolas" w:cs="Consolas"/>
          <w:sz w:val="20"/>
          <w:szCs w:val="20"/>
        </w:rPr>
        <w:t>polarizing_view</w:t>
      </w:r>
      <w:proofErr w:type="spellEnd"/>
      <w:r w:rsidRPr="403700FC">
        <w:rPr>
          <w:rFonts w:ascii="Consolas" w:eastAsia="Consolas" w:hAnsi="Consolas" w:cs="Consolas"/>
          <w:sz w:val="20"/>
          <w:szCs w:val="20"/>
        </w:rPr>
        <w:t xml:space="preserve"> - [</w:t>
      </w:r>
      <w:proofErr w:type="spellStart"/>
      <w:r w:rsidRPr="403700FC">
        <w:rPr>
          <w:rFonts w:ascii="Consolas" w:eastAsia="Consolas" w:hAnsi="Consolas" w:cs="Consolas"/>
          <w:sz w:val="20"/>
          <w:szCs w:val="20"/>
        </w:rPr>
        <w:t>polarizing_view</w:t>
      </w:r>
      <w:proofErr w:type="spellEnd"/>
      <w:r w:rsidRPr="403700FC">
        <w:rPr>
          <w:rFonts w:ascii="Consolas" w:eastAsia="Consolas" w:hAnsi="Consolas" w:cs="Consolas"/>
          <w:sz w:val="20"/>
          <w:szCs w:val="20"/>
        </w:rPr>
        <w:t>] of other-turtle)</w:t>
      </w:r>
    </w:p>
    <w:p w14:paraId="0908A023" w14:textId="40C901DC" w:rsidR="5D151C1A" w:rsidRDefault="403700FC" w:rsidP="5D151C1A">
      <w:pPr>
        <w:pStyle w:val="berschrift3"/>
        <w:rPr>
          <w:b/>
          <w:bCs/>
        </w:rPr>
      </w:pPr>
      <w:bookmarkStart w:id="19" w:name="_Toc171035261"/>
      <w:r w:rsidRPr="403700FC">
        <w:rPr>
          <w:b/>
          <w:bCs/>
        </w:rPr>
        <w:lastRenderedPageBreak/>
        <w:t>Kill Agent</w:t>
      </w:r>
      <w:bookmarkEnd w:id="19"/>
    </w:p>
    <w:p w14:paraId="7CEF4877" w14:textId="6A324898" w:rsidR="5D151C1A" w:rsidRDefault="403700FC" w:rsidP="403700FC">
      <w:pPr>
        <w:jc w:val="both"/>
      </w:pPr>
      <w:r>
        <w:t xml:space="preserve">If </w:t>
      </w:r>
      <w:proofErr w:type="spellStart"/>
      <w:r w:rsidRPr="403700FC">
        <w:rPr>
          <w:i/>
          <w:iCs/>
        </w:rPr>
        <w:t>view_difference</w:t>
      </w:r>
      <w:proofErr w:type="spellEnd"/>
      <w:r>
        <w:t xml:space="preserve"> surpasses a certain threshold, one of the two agents dies (randomly chosen</w:t>
      </w:r>
      <w:proofErr w:type="gramStart"/>
      <w:r>
        <w:t>)</w:t>
      </w:r>
      <w:proofErr w:type="gramEnd"/>
      <w:r>
        <w:t xml:space="preserve"> and the other one survives the encounter. </w:t>
      </w:r>
    </w:p>
    <w:p w14:paraId="72C7772D" w14:textId="35C4D9BC" w:rsidR="5D151C1A" w:rsidRDefault="5D151C1A" w:rsidP="5D151C1A">
      <w:pPr>
        <w:shd w:val="clear" w:color="auto" w:fill="E8E8E8" w:themeFill="background2"/>
        <w:jc w:val="center"/>
        <w:rPr>
          <w:rFonts w:ascii="Consolas" w:eastAsia="Consolas" w:hAnsi="Consolas" w:cs="Consolas"/>
          <w:sz w:val="20"/>
          <w:szCs w:val="20"/>
        </w:rPr>
      </w:pPr>
      <w:r w:rsidRPr="5D151C1A">
        <w:rPr>
          <w:rFonts w:ascii="Consolas" w:eastAsia="Consolas" w:hAnsi="Consolas" w:cs="Consolas"/>
          <w:sz w:val="20"/>
          <w:szCs w:val="20"/>
        </w:rPr>
        <w:t xml:space="preserve">let to-die one-of (list </w:t>
      </w:r>
      <w:proofErr w:type="spellStart"/>
      <w:r w:rsidRPr="5D151C1A">
        <w:rPr>
          <w:rFonts w:ascii="Consolas" w:eastAsia="Consolas" w:hAnsi="Consolas" w:cs="Consolas"/>
          <w:sz w:val="20"/>
          <w:szCs w:val="20"/>
        </w:rPr>
        <w:t>self other</w:t>
      </w:r>
      <w:proofErr w:type="spellEnd"/>
      <w:r w:rsidRPr="5D151C1A">
        <w:rPr>
          <w:rFonts w:ascii="Consolas" w:eastAsia="Consolas" w:hAnsi="Consolas" w:cs="Consolas"/>
          <w:sz w:val="20"/>
          <w:szCs w:val="20"/>
        </w:rPr>
        <w:t>-turtle)</w:t>
      </w:r>
    </w:p>
    <w:p w14:paraId="181FEAB7" w14:textId="0020294B" w:rsidR="5D151C1A" w:rsidRDefault="5D151C1A" w:rsidP="5D151C1A">
      <w:pPr>
        <w:shd w:val="clear" w:color="auto" w:fill="E8E8E8" w:themeFill="background2"/>
        <w:jc w:val="center"/>
        <w:rPr>
          <w:rFonts w:ascii="Consolas" w:eastAsia="Consolas" w:hAnsi="Consolas" w:cs="Consolas"/>
          <w:sz w:val="20"/>
          <w:szCs w:val="20"/>
        </w:rPr>
      </w:pPr>
      <w:r w:rsidRPr="5D151C1A">
        <w:rPr>
          <w:rFonts w:ascii="Consolas" w:eastAsia="Consolas" w:hAnsi="Consolas" w:cs="Consolas"/>
          <w:sz w:val="20"/>
          <w:szCs w:val="20"/>
        </w:rPr>
        <w:t>ask to-die [ die ]</w:t>
      </w:r>
    </w:p>
    <w:p w14:paraId="1A76B2DC" w14:textId="0FEEDA1A" w:rsidR="5D151C1A" w:rsidRDefault="5D151C1A" w:rsidP="403700FC">
      <w:pPr>
        <w:jc w:val="both"/>
      </w:pPr>
      <w:r>
        <w:br/>
      </w:r>
      <w:r w:rsidR="403700FC">
        <w:t xml:space="preserve">+1 is added to the </w:t>
      </w:r>
      <w:proofErr w:type="spellStart"/>
      <w:r w:rsidR="403700FC" w:rsidRPr="403700FC">
        <w:rPr>
          <w:i/>
          <w:iCs/>
        </w:rPr>
        <w:t>polarizing_view</w:t>
      </w:r>
      <w:proofErr w:type="spellEnd"/>
      <w:r w:rsidR="403700FC">
        <w:t xml:space="preserve"> kill counter (only for statistical purposes).</w:t>
      </w:r>
    </w:p>
    <w:p w14:paraId="676DE4A4" w14:textId="4EC0FEC8" w:rsidR="00C03B68" w:rsidRDefault="403700FC" w:rsidP="00C03B68">
      <w:pPr>
        <w:shd w:val="clear" w:color="auto" w:fill="E8E8E8" w:themeFill="background2"/>
        <w:spacing w:after="640"/>
        <w:jc w:val="center"/>
        <w:rPr>
          <w:rFonts w:ascii="Consolas" w:eastAsia="Consolas" w:hAnsi="Consolas" w:cs="Consolas"/>
          <w:sz w:val="20"/>
          <w:szCs w:val="20"/>
        </w:rPr>
      </w:pPr>
      <w:r w:rsidRPr="403700FC">
        <w:rPr>
          <w:rFonts w:ascii="Consolas" w:eastAsia="Consolas" w:hAnsi="Consolas" w:cs="Consolas"/>
          <w:sz w:val="20"/>
          <w:szCs w:val="20"/>
        </w:rPr>
        <w:t xml:space="preserve">set </w:t>
      </w:r>
      <w:proofErr w:type="spellStart"/>
      <w:r w:rsidRPr="403700FC">
        <w:rPr>
          <w:rFonts w:ascii="Consolas" w:eastAsia="Consolas" w:hAnsi="Consolas" w:cs="Consolas"/>
          <w:sz w:val="20"/>
          <w:szCs w:val="20"/>
        </w:rPr>
        <w:t>numberKillsByViewDifference</w:t>
      </w:r>
      <w:proofErr w:type="spellEnd"/>
      <w:r w:rsidRPr="403700FC">
        <w:rPr>
          <w:rFonts w:ascii="Consolas" w:eastAsia="Consolas" w:hAnsi="Consolas" w:cs="Consolas"/>
          <w:sz w:val="20"/>
          <w:szCs w:val="20"/>
        </w:rPr>
        <w:t xml:space="preserve"> </w:t>
      </w:r>
      <w:proofErr w:type="spellStart"/>
      <w:r w:rsidRPr="403700FC">
        <w:rPr>
          <w:rFonts w:ascii="Consolas" w:eastAsia="Consolas" w:hAnsi="Consolas" w:cs="Consolas"/>
          <w:sz w:val="20"/>
          <w:szCs w:val="20"/>
        </w:rPr>
        <w:t>numberKillsByViewDifference</w:t>
      </w:r>
      <w:proofErr w:type="spellEnd"/>
      <w:r w:rsidRPr="403700FC">
        <w:rPr>
          <w:rFonts w:ascii="Consolas" w:eastAsia="Consolas" w:hAnsi="Consolas" w:cs="Consolas"/>
          <w:sz w:val="20"/>
          <w:szCs w:val="20"/>
        </w:rPr>
        <w:t xml:space="preserve"> + 1</w:t>
      </w:r>
    </w:p>
    <w:p w14:paraId="1F2CFC55" w14:textId="131323FA" w:rsidR="5D151C1A" w:rsidRDefault="403700FC" w:rsidP="403700FC">
      <w:pPr>
        <w:pStyle w:val="berschrift1"/>
        <w:rPr>
          <w:b/>
          <w:bCs/>
        </w:rPr>
      </w:pPr>
      <w:bookmarkStart w:id="20" w:name="_Toc171035262"/>
      <w:r w:rsidRPr="403700FC">
        <w:rPr>
          <w:b/>
          <w:bCs/>
        </w:rPr>
        <w:t>Analysis</w:t>
      </w:r>
      <w:bookmarkEnd w:id="20"/>
    </w:p>
    <w:p w14:paraId="2B6B4955" w14:textId="797F2196" w:rsidR="00C03B68" w:rsidRDefault="403700FC" w:rsidP="403700FC">
      <w:pPr>
        <w:jc w:val="both"/>
      </w:pPr>
      <w:r>
        <w:t xml:space="preserve">To measure the population's size over the years based on the polarizing view thresholds that were set in the code, we could observe different outcomes in the overall survival rate of the society (see Figure </w:t>
      </w:r>
      <w:r w:rsidR="003F4584">
        <w:t>5</w:t>
      </w:r>
      <w:r>
        <w:t xml:space="preserve">). </w:t>
      </w:r>
    </w:p>
    <w:p w14:paraId="6A057A07" w14:textId="35BD5006" w:rsidR="403700FC" w:rsidRDefault="403700FC" w:rsidP="403700FC">
      <w:pPr>
        <w:jc w:val="both"/>
        <w:rPr>
          <w:rFonts w:ascii="Aptos" w:eastAsia="Aptos" w:hAnsi="Aptos" w:cs="Aptos"/>
        </w:rPr>
      </w:pPr>
      <w:r w:rsidRPr="403700FC">
        <w:rPr>
          <w:rFonts w:ascii="Aptos" w:eastAsia="Aptos" w:hAnsi="Aptos" w:cs="Aptos"/>
        </w:rPr>
        <w:t xml:space="preserve">To observe the survival rate of the crew depending on all the threshold differences, we run a calculation over all the thresholds and put them side by side for comparison. In the final simulation, all societies went extinct at threshold 6 because the differences tolerance in opposing values was to narrow, therefore too many agents ended up killing each other. At threshold 7 onwards, the societies tended to survive the included homicide rates, albeit we could see their growth being impacted (like in Figure </w:t>
      </w:r>
      <w:r w:rsidR="003F4584">
        <w:rPr>
          <w:rFonts w:ascii="Aptos" w:eastAsia="Aptos" w:hAnsi="Aptos" w:cs="Aptos"/>
        </w:rPr>
        <w:t>7</w:t>
      </w:r>
      <w:r w:rsidRPr="403700FC">
        <w:rPr>
          <w:rFonts w:ascii="Aptos" w:eastAsia="Aptos" w:hAnsi="Aptos" w:cs="Aptos"/>
        </w:rPr>
        <w:t>).</w:t>
      </w:r>
    </w:p>
    <w:p w14:paraId="7CF8E9AA" w14:textId="1A8E36D4" w:rsidR="403700FC" w:rsidRDefault="403700FC" w:rsidP="403700FC">
      <w:pPr>
        <w:jc w:val="center"/>
        <w:rPr>
          <w:sz w:val="18"/>
          <w:szCs w:val="18"/>
        </w:rPr>
      </w:pPr>
      <w:r>
        <w:rPr>
          <w:noProof/>
        </w:rPr>
        <w:drawing>
          <wp:inline distT="0" distB="0" distL="0" distR="0" wp14:anchorId="69C7473B" wp14:editId="0F4D4CF1">
            <wp:extent cx="6076950" cy="3334788"/>
            <wp:effectExtent l="0" t="0" r="0" b="0"/>
            <wp:docPr id="1701309052" name="Picture 1029429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429658"/>
                    <pic:cNvPicPr/>
                  </pic:nvPicPr>
                  <pic:blipFill>
                    <a:blip r:embed="rId13">
                      <a:extLst>
                        <a:ext uri="{28A0092B-C50C-407E-A947-70E740481C1C}">
                          <a14:useLocalDpi xmlns:a14="http://schemas.microsoft.com/office/drawing/2010/main" val="0"/>
                        </a:ext>
                      </a:extLst>
                    </a:blip>
                    <a:stretch>
                      <a:fillRect/>
                    </a:stretch>
                  </pic:blipFill>
                  <pic:spPr>
                    <a:xfrm>
                      <a:off x="0" y="0"/>
                      <a:ext cx="6076950" cy="3334788"/>
                    </a:xfrm>
                    <a:prstGeom prst="rect">
                      <a:avLst/>
                    </a:prstGeom>
                  </pic:spPr>
                </pic:pic>
              </a:graphicData>
            </a:graphic>
          </wp:inline>
        </w:drawing>
      </w:r>
      <w:r w:rsidRPr="403700FC">
        <w:rPr>
          <w:sz w:val="20"/>
          <w:szCs w:val="20"/>
        </w:rPr>
        <w:t xml:space="preserve">Figure </w:t>
      </w:r>
      <w:r w:rsidR="003F4584">
        <w:rPr>
          <w:sz w:val="20"/>
          <w:szCs w:val="20"/>
        </w:rPr>
        <w:t>5</w:t>
      </w:r>
      <w:r w:rsidRPr="403700FC">
        <w:rPr>
          <w:sz w:val="20"/>
          <w:szCs w:val="20"/>
        </w:rPr>
        <w:t>: Simulating populations with different thresholds.</w:t>
      </w:r>
    </w:p>
    <w:p w14:paraId="12BF5E4C" w14:textId="63E5848F" w:rsidR="403700FC" w:rsidRDefault="403700FC" w:rsidP="403700FC">
      <w:pPr>
        <w:jc w:val="both"/>
      </w:pPr>
      <w:r>
        <w:lastRenderedPageBreak/>
        <w:t>After adding only attractiveness-based selectiveness to the base model, we could observe that the society fluctuates for the first few centuries but stabilizes over time:</w:t>
      </w:r>
    </w:p>
    <w:p w14:paraId="668AE7EF" w14:textId="1E238E4B" w:rsidR="403700FC" w:rsidRDefault="403700FC" w:rsidP="403700FC">
      <w:pPr>
        <w:jc w:val="center"/>
        <w:rPr>
          <w:sz w:val="18"/>
          <w:szCs w:val="18"/>
        </w:rPr>
      </w:pPr>
      <w:r>
        <w:rPr>
          <w:noProof/>
        </w:rPr>
        <w:drawing>
          <wp:inline distT="0" distB="0" distL="0" distR="0" wp14:anchorId="55E55AAD" wp14:editId="108E6954">
            <wp:extent cx="5479634" cy="1059529"/>
            <wp:effectExtent l="0" t="0" r="0" b="0"/>
            <wp:docPr id="1548390617" name="Picture 287612172" descr="Ein Bild, das Text, Screenshot, Display, Software enthält.&#10;&#10;Beschreibung automatisch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612172"/>
                    <pic:cNvPicPr/>
                  </pic:nvPicPr>
                  <pic:blipFill>
                    <a:blip r:embed="rId14">
                      <a:extLst>
                        <a:ext uri="{28A0092B-C50C-407E-A947-70E740481C1C}">
                          <a14:useLocalDpi xmlns:a14="http://schemas.microsoft.com/office/drawing/2010/main" val="0"/>
                        </a:ext>
                      </a:extLst>
                    </a:blip>
                    <a:srcRect l="43425" t="56032" b="23156"/>
                    <a:stretch>
                      <a:fillRect/>
                    </a:stretch>
                  </pic:blipFill>
                  <pic:spPr>
                    <a:xfrm>
                      <a:off x="0" y="0"/>
                      <a:ext cx="5479634" cy="1059529"/>
                    </a:xfrm>
                    <a:prstGeom prst="rect">
                      <a:avLst/>
                    </a:prstGeom>
                  </pic:spPr>
                </pic:pic>
              </a:graphicData>
            </a:graphic>
          </wp:inline>
        </w:drawing>
      </w:r>
      <w:r>
        <w:br/>
      </w:r>
      <w:r w:rsidRPr="403700FC">
        <w:rPr>
          <w:sz w:val="20"/>
          <w:szCs w:val="20"/>
        </w:rPr>
        <w:t xml:space="preserve">Figure </w:t>
      </w:r>
      <w:r w:rsidR="003F4584">
        <w:rPr>
          <w:sz w:val="20"/>
          <w:szCs w:val="20"/>
        </w:rPr>
        <w:t>6</w:t>
      </w:r>
      <w:r w:rsidRPr="403700FC">
        <w:rPr>
          <w:sz w:val="20"/>
          <w:szCs w:val="20"/>
        </w:rPr>
        <w:t>: Base model with only attractiveness-based selectiveness added.</w:t>
      </w:r>
      <w:r>
        <w:br/>
      </w:r>
    </w:p>
    <w:p w14:paraId="3FB851F8" w14:textId="33BC6F28" w:rsidR="5D151C1A" w:rsidRDefault="403700FC" w:rsidP="403700FC">
      <w:pPr>
        <w:jc w:val="both"/>
        <w:rPr>
          <w:rFonts w:ascii="Aptos" w:eastAsia="Aptos" w:hAnsi="Aptos" w:cs="Aptos"/>
        </w:rPr>
      </w:pPr>
      <w:r w:rsidRPr="403700FC">
        <w:rPr>
          <w:rFonts w:ascii="Aptos" w:eastAsia="Aptos" w:hAnsi="Aptos" w:cs="Aptos"/>
        </w:rPr>
        <w:t>After adding attractiveness-based selectiveness and a homicide possibility caused by differences in polarizing views, we could observe that the society survives at a polarizing view difference threshold of 7, but there is a visibly lower population growth that impacts the probability of certain survival:</w:t>
      </w:r>
    </w:p>
    <w:p w14:paraId="1BB5A274" w14:textId="5FD02F9F" w:rsidR="5D151C1A" w:rsidRDefault="5D151C1A" w:rsidP="5D151C1A">
      <w:pPr>
        <w:jc w:val="center"/>
        <w:rPr>
          <w:sz w:val="18"/>
          <w:szCs w:val="18"/>
        </w:rPr>
      </w:pPr>
      <w:r>
        <w:rPr>
          <w:noProof/>
        </w:rPr>
        <w:drawing>
          <wp:inline distT="0" distB="0" distL="0" distR="0" wp14:anchorId="20573F03" wp14:editId="164ABA5B">
            <wp:extent cx="5401557" cy="1061667"/>
            <wp:effectExtent l="0" t="0" r="0" b="0"/>
            <wp:docPr id="1832692416" name="Picture 1832692416" descr="Ein Bild, das Text, Elektronik, Display, Screenshot enthält.&#10;&#10;Beschreibung automatisch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692416"/>
                    <pic:cNvPicPr/>
                  </pic:nvPicPr>
                  <pic:blipFill>
                    <a:blip r:embed="rId15">
                      <a:extLst>
                        <a:ext uri="{28A0092B-C50C-407E-A947-70E740481C1C}">
                          <a14:useLocalDpi xmlns:a14="http://schemas.microsoft.com/office/drawing/2010/main" val="0"/>
                        </a:ext>
                      </a:extLst>
                    </a:blip>
                    <a:srcRect l="43576" t="55460" b="23441"/>
                    <a:stretch>
                      <a:fillRect/>
                    </a:stretch>
                  </pic:blipFill>
                  <pic:spPr>
                    <a:xfrm>
                      <a:off x="0" y="0"/>
                      <a:ext cx="5401557" cy="1061667"/>
                    </a:xfrm>
                    <a:prstGeom prst="rect">
                      <a:avLst/>
                    </a:prstGeom>
                  </pic:spPr>
                </pic:pic>
              </a:graphicData>
            </a:graphic>
          </wp:inline>
        </w:drawing>
      </w:r>
      <w:r>
        <w:br/>
      </w:r>
      <w:r w:rsidR="403700FC" w:rsidRPr="403700FC">
        <w:rPr>
          <w:sz w:val="20"/>
          <w:szCs w:val="20"/>
        </w:rPr>
        <w:t xml:space="preserve">Figure </w:t>
      </w:r>
      <w:r w:rsidR="003F4584">
        <w:rPr>
          <w:sz w:val="20"/>
          <w:szCs w:val="20"/>
        </w:rPr>
        <w:t>7</w:t>
      </w:r>
      <w:r w:rsidR="403700FC" w:rsidRPr="403700FC">
        <w:rPr>
          <w:sz w:val="20"/>
          <w:szCs w:val="20"/>
        </w:rPr>
        <w:t>: Base model with selectiveness &amp; polarizing view at threshold 7.</w:t>
      </w:r>
      <w:r>
        <w:br/>
      </w:r>
    </w:p>
    <w:p w14:paraId="439ADA02" w14:textId="093AD47F" w:rsidR="5D151C1A" w:rsidRDefault="403700FC" w:rsidP="403700FC">
      <w:pPr>
        <w:jc w:val="both"/>
        <w:rPr>
          <w:rFonts w:ascii="Aptos" w:eastAsia="Aptos" w:hAnsi="Aptos" w:cs="Aptos"/>
        </w:rPr>
      </w:pPr>
      <w:r w:rsidRPr="403700FC">
        <w:rPr>
          <w:rFonts w:ascii="Aptos" w:eastAsia="Aptos" w:hAnsi="Aptos" w:cs="Aptos"/>
        </w:rPr>
        <w:t>The society goes extinct at a polarizing view difference threshold of 6:</w:t>
      </w:r>
    </w:p>
    <w:p w14:paraId="7AB00F22" w14:textId="6B7155E5" w:rsidR="5D151C1A" w:rsidRDefault="5D151C1A" w:rsidP="5D151C1A">
      <w:pPr>
        <w:jc w:val="center"/>
        <w:rPr>
          <w:rFonts w:ascii="Aptos" w:eastAsia="Aptos" w:hAnsi="Aptos" w:cs="Aptos"/>
        </w:rPr>
      </w:pPr>
      <w:r>
        <w:rPr>
          <w:noProof/>
        </w:rPr>
        <w:drawing>
          <wp:inline distT="0" distB="0" distL="0" distR="0" wp14:anchorId="18237EE1" wp14:editId="33273F61">
            <wp:extent cx="5337622" cy="1054600"/>
            <wp:effectExtent l="0" t="0" r="0" b="0"/>
            <wp:docPr id="528589577" name="Picture 528589577" descr="Ein Bild, das Text, Screenshot, Display, Software enthält.&#10;&#10;Beschreibung automatisch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589577"/>
                    <pic:cNvPicPr/>
                  </pic:nvPicPr>
                  <pic:blipFill>
                    <a:blip r:embed="rId16">
                      <a:extLst>
                        <a:ext uri="{28A0092B-C50C-407E-A947-70E740481C1C}">
                          <a14:useLocalDpi xmlns:a14="http://schemas.microsoft.com/office/drawing/2010/main" val="0"/>
                        </a:ext>
                      </a:extLst>
                    </a:blip>
                    <a:srcRect l="44177" t="55877" b="22872"/>
                    <a:stretch>
                      <a:fillRect/>
                    </a:stretch>
                  </pic:blipFill>
                  <pic:spPr>
                    <a:xfrm>
                      <a:off x="0" y="0"/>
                      <a:ext cx="5337622" cy="1054600"/>
                    </a:xfrm>
                    <a:prstGeom prst="rect">
                      <a:avLst/>
                    </a:prstGeom>
                  </pic:spPr>
                </pic:pic>
              </a:graphicData>
            </a:graphic>
          </wp:inline>
        </w:drawing>
      </w:r>
      <w:r>
        <w:br/>
      </w:r>
      <w:r w:rsidR="403700FC" w:rsidRPr="403700FC">
        <w:rPr>
          <w:sz w:val="20"/>
          <w:szCs w:val="20"/>
        </w:rPr>
        <w:t xml:space="preserve">Figure </w:t>
      </w:r>
      <w:r w:rsidR="003F4584">
        <w:rPr>
          <w:sz w:val="20"/>
          <w:szCs w:val="20"/>
        </w:rPr>
        <w:t>8</w:t>
      </w:r>
      <w:r w:rsidR="403700FC" w:rsidRPr="403700FC">
        <w:rPr>
          <w:sz w:val="20"/>
          <w:szCs w:val="20"/>
        </w:rPr>
        <w:t>: Base model with selectiveness &amp; polarizing view at threshold 7.</w:t>
      </w:r>
      <w:r>
        <w:br/>
      </w:r>
    </w:p>
    <w:p w14:paraId="67D1FEEC" w14:textId="2EBAD33E" w:rsidR="5D151C1A" w:rsidRDefault="403700FC" w:rsidP="5D151C1A">
      <w:pPr>
        <w:pStyle w:val="berschrift2"/>
        <w:rPr>
          <w:b/>
          <w:bCs/>
        </w:rPr>
      </w:pPr>
      <w:bookmarkStart w:id="21" w:name="_Toc171035263"/>
      <w:r w:rsidRPr="403700FC">
        <w:rPr>
          <w:b/>
          <w:bCs/>
        </w:rPr>
        <w:t>Alternative model with our own parameters</w:t>
      </w:r>
      <w:bookmarkEnd w:id="21"/>
    </w:p>
    <w:p w14:paraId="1A1A54FD" w14:textId="10B73541" w:rsidR="5D151C1A" w:rsidRDefault="403700FC" w:rsidP="403700FC">
      <w:pPr>
        <w:jc w:val="both"/>
      </w:pPr>
      <w:r>
        <w:t xml:space="preserve">Additionally, we have conducted our own research and further modified the extended model with our own parameters to see if there is a different outcome with new data. </w:t>
      </w:r>
    </w:p>
    <w:p w14:paraId="75F78CBC" w14:textId="6827DE72" w:rsidR="5D151C1A" w:rsidRDefault="403700FC" w:rsidP="403700FC">
      <w:pPr>
        <w:jc w:val="both"/>
      </w:pPr>
      <w:r>
        <w:t xml:space="preserve">The original authors used values for parameters such as the fertility rate that they have chosen based on other sources. After taking a closer look at these, it could be observed that many of those values are not up to date and may not be representative for current data and conditions. For some values, no source or reasoning was given at all. For example, regarding the onset of the menopause, the authors referred to a study from 1975, but no source for the life expectancy was provided. For this reason, we chose our own scientific research data for adapting the model with newer values. </w:t>
      </w:r>
    </w:p>
    <w:p w14:paraId="7641D6FC" w14:textId="452E0F58" w:rsidR="403700FC" w:rsidRPr="003F4584" w:rsidRDefault="403700FC" w:rsidP="003F4584">
      <w:pPr>
        <w:jc w:val="center"/>
      </w:pPr>
      <w:r>
        <w:rPr>
          <w:noProof/>
        </w:rPr>
        <w:lastRenderedPageBreak/>
        <w:drawing>
          <wp:inline distT="0" distB="0" distL="0" distR="0" wp14:anchorId="716AF5D8" wp14:editId="74B3B0F7">
            <wp:extent cx="5762625" cy="3028949"/>
            <wp:effectExtent l="0" t="0" r="0" b="0"/>
            <wp:docPr id="353792220" name="Picture 1859456943" descr="Ein Bild, das Text, Display, Screenshot, Software enthält.&#10;&#10;Beschreibung automatisch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456943"/>
                    <pic:cNvPicPr/>
                  </pic:nvPicPr>
                  <pic:blipFill>
                    <a:blip r:embed="rId17">
                      <a:extLst>
                        <a:ext uri="{28A0092B-C50C-407E-A947-70E740481C1C}">
                          <a14:useLocalDpi xmlns:a14="http://schemas.microsoft.com/office/drawing/2010/main" val="0"/>
                        </a:ext>
                      </a:extLst>
                    </a:blip>
                    <a:stretch>
                      <a:fillRect/>
                    </a:stretch>
                  </pic:blipFill>
                  <pic:spPr>
                    <a:xfrm>
                      <a:off x="0" y="0"/>
                      <a:ext cx="5762625" cy="3028949"/>
                    </a:xfrm>
                    <a:prstGeom prst="rect">
                      <a:avLst/>
                    </a:prstGeom>
                  </pic:spPr>
                </pic:pic>
              </a:graphicData>
            </a:graphic>
          </wp:inline>
        </w:drawing>
      </w:r>
      <w:r w:rsidRPr="403700FC">
        <w:rPr>
          <w:sz w:val="20"/>
          <w:szCs w:val="20"/>
        </w:rPr>
        <w:t xml:space="preserve">Figure </w:t>
      </w:r>
      <w:r w:rsidR="003F4584">
        <w:rPr>
          <w:sz w:val="20"/>
          <w:szCs w:val="20"/>
        </w:rPr>
        <w:t>9</w:t>
      </w:r>
      <w:r w:rsidRPr="403700FC">
        <w:rPr>
          <w:sz w:val="20"/>
          <w:szCs w:val="20"/>
        </w:rPr>
        <w:t>: Alternative model with our own parameters (based on background research).</w:t>
      </w:r>
    </w:p>
    <w:p w14:paraId="2CBB6FAC" w14:textId="0BEB221D" w:rsidR="5D151C1A" w:rsidRDefault="403700FC" w:rsidP="403700FC">
      <w:pPr>
        <w:jc w:val="both"/>
      </w:pPr>
      <w:r>
        <w:t>The following parameters from the base model were adjusted to new values:</w:t>
      </w:r>
    </w:p>
    <w:tbl>
      <w:tblPr>
        <w:tblStyle w:val="Tabellenraster"/>
        <w:tblW w:w="906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3540"/>
        <w:gridCol w:w="1080"/>
        <w:gridCol w:w="1545"/>
        <w:gridCol w:w="1311"/>
        <w:gridCol w:w="1584"/>
      </w:tblGrid>
      <w:tr w:rsidR="5D151C1A" w14:paraId="692374A0" w14:textId="77777777" w:rsidTr="403700FC">
        <w:trPr>
          <w:trHeight w:val="420"/>
        </w:trPr>
        <w:tc>
          <w:tcPr>
            <w:tcW w:w="9060" w:type="dxa"/>
            <w:gridSpan w:val="5"/>
            <w:tcBorders>
              <w:bottom w:val="single" w:sz="12" w:space="0" w:color="000000" w:themeColor="text1"/>
            </w:tcBorders>
          </w:tcPr>
          <w:p w14:paraId="2DCA7900" w14:textId="6DF68A05" w:rsidR="5D151C1A" w:rsidRDefault="5D151C1A" w:rsidP="403700FC">
            <w:pPr>
              <w:rPr>
                <w:b/>
                <w:bCs/>
              </w:rPr>
            </w:pPr>
          </w:p>
        </w:tc>
      </w:tr>
      <w:tr w:rsidR="5D151C1A" w14:paraId="4255DC7E" w14:textId="77777777" w:rsidTr="403700FC">
        <w:trPr>
          <w:trHeight w:val="420"/>
        </w:trPr>
        <w:tc>
          <w:tcPr>
            <w:tcW w:w="3540" w:type="dxa"/>
            <w:tcBorders>
              <w:bottom w:val="single" w:sz="12" w:space="0" w:color="000000" w:themeColor="text1"/>
            </w:tcBorders>
          </w:tcPr>
          <w:p w14:paraId="2FF192DB" w14:textId="64CF18E7" w:rsidR="5D151C1A" w:rsidRDefault="5D151C1A" w:rsidP="403700FC">
            <w:pPr>
              <w:jc w:val="center"/>
            </w:pPr>
            <w:r>
              <w:br/>
            </w:r>
            <w:r w:rsidR="403700FC">
              <w:t>Parameter</w:t>
            </w:r>
          </w:p>
        </w:tc>
        <w:tc>
          <w:tcPr>
            <w:tcW w:w="1080" w:type="dxa"/>
            <w:tcBorders>
              <w:bottom w:val="single" w:sz="12" w:space="0" w:color="000000" w:themeColor="text1"/>
            </w:tcBorders>
          </w:tcPr>
          <w:p w14:paraId="0C71D0DF" w14:textId="715C1AE1" w:rsidR="5D151C1A" w:rsidRDefault="403700FC" w:rsidP="403700FC">
            <w:pPr>
              <w:jc w:val="center"/>
            </w:pPr>
            <w:r>
              <w:t>Old value</w:t>
            </w:r>
          </w:p>
        </w:tc>
        <w:tc>
          <w:tcPr>
            <w:tcW w:w="1545" w:type="dxa"/>
            <w:tcBorders>
              <w:bottom w:val="single" w:sz="12" w:space="0" w:color="000000" w:themeColor="text1"/>
            </w:tcBorders>
          </w:tcPr>
          <w:p w14:paraId="1872AC12" w14:textId="6E9250B0" w:rsidR="5D151C1A" w:rsidRDefault="403700FC" w:rsidP="403700FC">
            <w:pPr>
              <w:jc w:val="center"/>
            </w:pPr>
            <w:r>
              <w:t>Old reference year</w:t>
            </w:r>
          </w:p>
        </w:tc>
        <w:tc>
          <w:tcPr>
            <w:tcW w:w="1311" w:type="dxa"/>
            <w:tcBorders>
              <w:bottom w:val="single" w:sz="12" w:space="0" w:color="000000" w:themeColor="text1"/>
            </w:tcBorders>
          </w:tcPr>
          <w:p w14:paraId="1BDE5A27" w14:textId="7F8EF529" w:rsidR="5D151C1A" w:rsidRDefault="403700FC" w:rsidP="403700FC">
            <w:pPr>
              <w:jc w:val="center"/>
            </w:pPr>
            <w:r>
              <w:t>New value</w:t>
            </w:r>
          </w:p>
        </w:tc>
        <w:tc>
          <w:tcPr>
            <w:tcW w:w="1584" w:type="dxa"/>
            <w:tcBorders>
              <w:bottom w:val="single" w:sz="12" w:space="0" w:color="000000" w:themeColor="text1"/>
            </w:tcBorders>
          </w:tcPr>
          <w:p w14:paraId="4D6E6F4B" w14:textId="11A6881E" w:rsidR="5D151C1A" w:rsidRDefault="403700FC" w:rsidP="403700FC">
            <w:pPr>
              <w:jc w:val="center"/>
            </w:pPr>
            <w:r>
              <w:t>New reference year</w:t>
            </w:r>
          </w:p>
        </w:tc>
      </w:tr>
      <w:tr w:rsidR="5D151C1A" w14:paraId="25D10B2B" w14:textId="77777777" w:rsidTr="403700FC">
        <w:trPr>
          <w:trHeight w:val="300"/>
        </w:trPr>
        <w:tc>
          <w:tcPr>
            <w:tcW w:w="3540" w:type="dxa"/>
            <w:tcBorders>
              <w:top w:val="single" w:sz="12" w:space="0" w:color="000000" w:themeColor="text1"/>
              <w:left w:val="none" w:sz="12" w:space="0" w:color="000000" w:themeColor="text1"/>
              <w:bottom w:val="none" w:sz="12" w:space="0" w:color="000000" w:themeColor="text1"/>
              <w:right w:val="none" w:sz="12" w:space="0" w:color="000000" w:themeColor="text1"/>
            </w:tcBorders>
          </w:tcPr>
          <w:p w14:paraId="4C69FC3E" w14:textId="3CAA3E95" w:rsidR="5D151C1A" w:rsidRDefault="5D151C1A" w:rsidP="5D151C1A">
            <w:pPr>
              <w:jc w:val="center"/>
            </w:pPr>
            <w:r>
              <w:br/>
            </w:r>
            <w:proofErr w:type="spellStart"/>
            <w:r w:rsidR="403700FC">
              <w:t>MaxAgeFemales</w:t>
            </w:r>
            <w:proofErr w:type="spellEnd"/>
          </w:p>
        </w:tc>
        <w:tc>
          <w:tcPr>
            <w:tcW w:w="1080" w:type="dxa"/>
            <w:tcBorders>
              <w:top w:val="single" w:sz="12" w:space="0" w:color="000000" w:themeColor="text1"/>
              <w:left w:val="none" w:sz="12" w:space="0" w:color="000000" w:themeColor="text1"/>
              <w:bottom w:val="none" w:sz="12" w:space="0" w:color="000000" w:themeColor="text1"/>
              <w:right w:val="none" w:sz="12" w:space="0" w:color="000000" w:themeColor="text1"/>
            </w:tcBorders>
          </w:tcPr>
          <w:p w14:paraId="73C97948" w14:textId="6A156643" w:rsidR="5D151C1A" w:rsidRDefault="5D151C1A" w:rsidP="5D151C1A">
            <w:pPr>
              <w:jc w:val="center"/>
            </w:pPr>
            <w:r>
              <w:br/>
            </w:r>
            <w:r w:rsidR="403700FC">
              <w:t>85.0</w:t>
            </w:r>
          </w:p>
        </w:tc>
        <w:tc>
          <w:tcPr>
            <w:tcW w:w="1545" w:type="dxa"/>
            <w:tcBorders>
              <w:top w:val="single" w:sz="12" w:space="0" w:color="000000" w:themeColor="text1"/>
              <w:left w:val="none" w:sz="12" w:space="0" w:color="000000" w:themeColor="text1"/>
              <w:bottom w:val="none" w:sz="12" w:space="0" w:color="000000" w:themeColor="text1"/>
              <w:right w:val="none" w:sz="12" w:space="0" w:color="000000" w:themeColor="text1"/>
            </w:tcBorders>
          </w:tcPr>
          <w:p w14:paraId="24FAAB6E" w14:textId="11A8EDCF" w:rsidR="403700FC" w:rsidRDefault="403700FC" w:rsidP="403700FC">
            <w:pPr>
              <w:jc w:val="center"/>
            </w:pPr>
          </w:p>
          <w:p w14:paraId="493A6ED3" w14:textId="19CC814C" w:rsidR="5D151C1A" w:rsidRDefault="5D151C1A" w:rsidP="5D151C1A">
            <w:pPr>
              <w:jc w:val="center"/>
            </w:pPr>
            <w:r>
              <w:t>NA</w:t>
            </w:r>
          </w:p>
        </w:tc>
        <w:tc>
          <w:tcPr>
            <w:tcW w:w="1311" w:type="dxa"/>
            <w:tcBorders>
              <w:top w:val="single" w:sz="12" w:space="0" w:color="000000" w:themeColor="text1"/>
              <w:left w:val="none" w:sz="12" w:space="0" w:color="000000" w:themeColor="text1"/>
              <w:bottom w:val="none" w:sz="12" w:space="0" w:color="000000" w:themeColor="text1"/>
              <w:right w:val="none" w:sz="12" w:space="0" w:color="000000" w:themeColor="text1"/>
            </w:tcBorders>
          </w:tcPr>
          <w:p w14:paraId="5140ED9E" w14:textId="620F6A8E" w:rsidR="403700FC" w:rsidRDefault="403700FC" w:rsidP="403700FC">
            <w:pPr>
              <w:jc w:val="center"/>
            </w:pPr>
          </w:p>
          <w:p w14:paraId="0BDFAA6F" w14:textId="3A7C9A32" w:rsidR="5D151C1A" w:rsidRDefault="5D151C1A" w:rsidP="5D151C1A">
            <w:pPr>
              <w:jc w:val="center"/>
            </w:pPr>
            <w:r>
              <w:t>73.8</w:t>
            </w:r>
          </w:p>
        </w:tc>
        <w:tc>
          <w:tcPr>
            <w:tcW w:w="1584" w:type="dxa"/>
            <w:tcBorders>
              <w:top w:val="single" w:sz="12" w:space="0" w:color="000000" w:themeColor="text1"/>
              <w:left w:val="none" w:sz="12" w:space="0" w:color="000000" w:themeColor="text1"/>
              <w:bottom w:val="none" w:sz="12" w:space="0" w:color="000000" w:themeColor="text1"/>
              <w:right w:val="none" w:sz="12" w:space="0" w:color="000000" w:themeColor="text1"/>
            </w:tcBorders>
          </w:tcPr>
          <w:p w14:paraId="5335399E" w14:textId="7A4E7A8E" w:rsidR="403700FC" w:rsidRDefault="403700FC" w:rsidP="403700FC">
            <w:pPr>
              <w:jc w:val="center"/>
            </w:pPr>
          </w:p>
          <w:p w14:paraId="05BFF215" w14:textId="6DCCA23B" w:rsidR="5D151C1A" w:rsidRDefault="403700FC" w:rsidP="5D151C1A">
            <w:pPr>
              <w:jc w:val="center"/>
            </w:pPr>
            <w:r>
              <w:t>2021</w:t>
            </w:r>
          </w:p>
          <w:p w14:paraId="316728CB" w14:textId="75D87B80" w:rsidR="5D151C1A" w:rsidRDefault="5D151C1A" w:rsidP="5D151C1A">
            <w:pPr>
              <w:jc w:val="center"/>
            </w:pPr>
          </w:p>
        </w:tc>
      </w:tr>
      <w:tr w:rsidR="5D151C1A" w14:paraId="222DEBC2" w14:textId="77777777" w:rsidTr="403700FC">
        <w:trPr>
          <w:trHeight w:val="300"/>
        </w:trPr>
        <w:tc>
          <w:tcPr>
            <w:tcW w:w="354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586E9C0" w14:textId="29353A10" w:rsidR="5D151C1A" w:rsidRDefault="5D151C1A" w:rsidP="5D151C1A">
            <w:pPr>
              <w:jc w:val="center"/>
            </w:pPr>
            <w:proofErr w:type="spellStart"/>
            <w:r>
              <w:t>MaxAgeMales</w:t>
            </w:r>
            <w:proofErr w:type="spellEnd"/>
          </w:p>
          <w:p w14:paraId="218D26E0" w14:textId="35B2A44D" w:rsidR="5D151C1A" w:rsidRDefault="5D151C1A" w:rsidP="5D151C1A">
            <w:pPr>
              <w:jc w:val="center"/>
            </w:pPr>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D25C657" w14:textId="7FD69BEA" w:rsidR="5D151C1A" w:rsidRDefault="5D151C1A" w:rsidP="5D151C1A">
            <w:pPr>
              <w:jc w:val="center"/>
            </w:pPr>
            <w:r>
              <w:t>79.0</w:t>
            </w:r>
          </w:p>
        </w:tc>
        <w:tc>
          <w:tcPr>
            <w:tcW w:w="1545"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C0D7FF7" w14:textId="0D0AC925" w:rsidR="5D151C1A" w:rsidRDefault="5D151C1A" w:rsidP="5D151C1A">
            <w:pPr>
              <w:jc w:val="center"/>
            </w:pPr>
            <w:r>
              <w:t>NA</w:t>
            </w:r>
          </w:p>
        </w:tc>
        <w:tc>
          <w:tcPr>
            <w:tcW w:w="1311"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24F516B" w14:textId="41F420B5" w:rsidR="5D151C1A" w:rsidRDefault="5D151C1A" w:rsidP="5D151C1A">
            <w:pPr>
              <w:jc w:val="center"/>
            </w:pPr>
            <w:r>
              <w:t>68.4</w:t>
            </w:r>
          </w:p>
        </w:tc>
        <w:tc>
          <w:tcPr>
            <w:tcW w:w="1584"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95E4943" w14:textId="3C327EDC" w:rsidR="5D151C1A" w:rsidRDefault="5D151C1A" w:rsidP="5D151C1A">
            <w:pPr>
              <w:jc w:val="center"/>
            </w:pPr>
            <w:r>
              <w:t>2021</w:t>
            </w:r>
          </w:p>
        </w:tc>
      </w:tr>
      <w:tr w:rsidR="5D151C1A" w14:paraId="242CB92B" w14:textId="77777777" w:rsidTr="403700FC">
        <w:trPr>
          <w:trHeight w:val="300"/>
        </w:trPr>
        <w:tc>
          <w:tcPr>
            <w:tcW w:w="354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19FDF642" w14:textId="1F6DABC5" w:rsidR="5D151C1A" w:rsidRDefault="5D151C1A" w:rsidP="5D151C1A">
            <w:pPr>
              <w:jc w:val="center"/>
            </w:pPr>
            <w:proofErr w:type="spellStart"/>
            <w:r>
              <w:t>InfertilityFemales</w:t>
            </w:r>
            <w:proofErr w:type="spellEnd"/>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2D1B228" w14:textId="7C8E3443" w:rsidR="5D151C1A" w:rsidRDefault="5D151C1A" w:rsidP="5D151C1A">
            <w:pPr>
              <w:jc w:val="center"/>
            </w:pPr>
            <w:r>
              <w:t>10%</w:t>
            </w:r>
          </w:p>
        </w:tc>
        <w:tc>
          <w:tcPr>
            <w:tcW w:w="1545"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AD926DC" w14:textId="577A0915" w:rsidR="5D151C1A" w:rsidRDefault="5D151C1A" w:rsidP="5D151C1A">
            <w:pPr>
              <w:jc w:val="center"/>
            </w:pPr>
            <w:r>
              <w:t>NA</w:t>
            </w:r>
          </w:p>
        </w:tc>
        <w:tc>
          <w:tcPr>
            <w:tcW w:w="1311"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F29D318" w14:textId="0D0C0DDE" w:rsidR="5D151C1A" w:rsidRDefault="5D151C1A" w:rsidP="5D151C1A">
            <w:pPr>
              <w:jc w:val="center"/>
            </w:pPr>
            <w:r>
              <w:t>17.5%</w:t>
            </w:r>
          </w:p>
        </w:tc>
        <w:tc>
          <w:tcPr>
            <w:tcW w:w="1584"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1A2240F3" w14:textId="26BD40F1" w:rsidR="5D151C1A" w:rsidRDefault="403700FC" w:rsidP="5D151C1A">
            <w:pPr>
              <w:jc w:val="center"/>
            </w:pPr>
            <w:r>
              <w:t>2023</w:t>
            </w:r>
          </w:p>
          <w:p w14:paraId="1D2B5EFA" w14:textId="44A39FC2" w:rsidR="5D151C1A" w:rsidRDefault="5D151C1A" w:rsidP="5D151C1A">
            <w:pPr>
              <w:jc w:val="center"/>
            </w:pPr>
          </w:p>
        </w:tc>
      </w:tr>
      <w:tr w:rsidR="5D151C1A" w14:paraId="5DC9927C" w14:textId="77777777" w:rsidTr="403700FC">
        <w:trPr>
          <w:trHeight w:val="300"/>
        </w:trPr>
        <w:tc>
          <w:tcPr>
            <w:tcW w:w="354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5F0E1C6" w14:textId="1A2CCC17" w:rsidR="5D151C1A" w:rsidRDefault="403700FC" w:rsidP="5D151C1A">
            <w:pPr>
              <w:jc w:val="center"/>
            </w:pPr>
            <w:proofErr w:type="spellStart"/>
            <w:r>
              <w:t>InfertilityMales</w:t>
            </w:r>
            <w:proofErr w:type="spellEnd"/>
            <w:r w:rsidR="5D151C1A">
              <w:br/>
            </w:r>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16BC3F7" w14:textId="7D960594" w:rsidR="5D151C1A" w:rsidRDefault="5D151C1A" w:rsidP="5D151C1A">
            <w:pPr>
              <w:jc w:val="center"/>
            </w:pPr>
            <w:r>
              <w:t>15%</w:t>
            </w:r>
          </w:p>
        </w:tc>
        <w:tc>
          <w:tcPr>
            <w:tcW w:w="1545"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17696D9" w14:textId="263F98B4" w:rsidR="5D151C1A" w:rsidRDefault="5D151C1A" w:rsidP="5D151C1A">
            <w:pPr>
              <w:jc w:val="center"/>
            </w:pPr>
            <w:r>
              <w:t>NA</w:t>
            </w:r>
          </w:p>
        </w:tc>
        <w:tc>
          <w:tcPr>
            <w:tcW w:w="1311"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E281AE2" w14:textId="35280BB1" w:rsidR="5D151C1A" w:rsidRDefault="5D151C1A" w:rsidP="5D151C1A">
            <w:pPr>
              <w:jc w:val="center"/>
            </w:pPr>
            <w:r>
              <w:t>17.5%</w:t>
            </w:r>
          </w:p>
        </w:tc>
        <w:tc>
          <w:tcPr>
            <w:tcW w:w="1584"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79B3282" w14:textId="15C3308C" w:rsidR="5D151C1A" w:rsidRDefault="5D151C1A" w:rsidP="5D151C1A">
            <w:pPr>
              <w:jc w:val="center"/>
            </w:pPr>
            <w:r>
              <w:t>2023</w:t>
            </w:r>
          </w:p>
        </w:tc>
      </w:tr>
      <w:tr w:rsidR="5D151C1A" w14:paraId="39E70D25" w14:textId="77777777" w:rsidTr="403700FC">
        <w:trPr>
          <w:trHeight w:val="300"/>
        </w:trPr>
        <w:tc>
          <w:tcPr>
            <w:tcW w:w="354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6E8F4C4" w14:textId="207D407A" w:rsidR="5D151C1A" w:rsidRDefault="403700FC" w:rsidP="5D151C1A">
            <w:pPr>
              <w:jc w:val="center"/>
            </w:pPr>
            <w:proofErr w:type="spellStart"/>
            <w:r>
              <w:t>MeanAgeMeno</w:t>
            </w:r>
            <w:proofErr w:type="spellEnd"/>
            <w:r>
              <w:t>-pause</w:t>
            </w:r>
            <w:r w:rsidR="5D151C1A">
              <w:br/>
            </w:r>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22397AD1" w14:textId="576223D0" w:rsidR="5D151C1A" w:rsidRDefault="5D151C1A" w:rsidP="5D151C1A">
            <w:pPr>
              <w:jc w:val="center"/>
            </w:pPr>
            <w:r>
              <w:t>48.81</w:t>
            </w:r>
          </w:p>
        </w:tc>
        <w:tc>
          <w:tcPr>
            <w:tcW w:w="1545"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3CCA1E45" w14:textId="10CAEC1D" w:rsidR="5D151C1A" w:rsidRDefault="5D151C1A" w:rsidP="5D151C1A">
            <w:pPr>
              <w:jc w:val="center"/>
            </w:pPr>
            <w:r>
              <w:t>1975</w:t>
            </w:r>
          </w:p>
        </w:tc>
        <w:tc>
          <w:tcPr>
            <w:tcW w:w="1311"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5169CA3" w14:textId="5716FB38" w:rsidR="5D151C1A" w:rsidRDefault="5D151C1A" w:rsidP="5D151C1A">
            <w:pPr>
              <w:jc w:val="center"/>
            </w:pPr>
            <w:r>
              <w:t>50</w:t>
            </w:r>
          </w:p>
        </w:tc>
        <w:tc>
          <w:tcPr>
            <w:tcW w:w="1584"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D728A0E" w14:textId="69C99422" w:rsidR="5D151C1A" w:rsidRDefault="5D151C1A" w:rsidP="5D151C1A">
            <w:pPr>
              <w:jc w:val="center"/>
            </w:pPr>
            <w:r>
              <w:t>2021</w:t>
            </w:r>
          </w:p>
        </w:tc>
      </w:tr>
      <w:tr w:rsidR="5D151C1A" w14:paraId="4C7BB013" w14:textId="77777777" w:rsidTr="403700FC">
        <w:trPr>
          <w:trHeight w:val="300"/>
        </w:trPr>
        <w:tc>
          <w:tcPr>
            <w:tcW w:w="354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D0DB849" w14:textId="4608EF0C" w:rsidR="5D151C1A" w:rsidRDefault="403700FC" w:rsidP="5D151C1A">
            <w:pPr>
              <w:jc w:val="center"/>
            </w:pPr>
            <w:proofErr w:type="spellStart"/>
            <w:r>
              <w:t>AgeMenopause-StdDevitation</w:t>
            </w:r>
            <w:proofErr w:type="spellEnd"/>
            <w:r w:rsidR="5D151C1A">
              <w:br/>
            </w:r>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1348A1E7" w14:textId="306B7354" w:rsidR="5D151C1A" w:rsidRDefault="5D151C1A" w:rsidP="5D151C1A">
            <w:pPr>
              <w:jc w:val="center"/>
            </w:pPr>
            <w:r>
              <w:t>3.9</w:t>
            </w:r>
          </w:p>
        </w:tc>
        <w:tc>
          <w:tcPr>
            <w:tcW w:w="1545"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CA6D1AA" w14:textId="0191ED09" w:rsidR="5D151C1A" w:rsidRDefault="5D151C1A" w:rsidP="5D151C1A">
            <w:pPr>
              <w:jc w:val="center"/>
            </w:pPr>
            <w:r>
              <w:t>NA</w:t>
            </w:r>
          </w:p>
        </w:tc>
        <w:tc>
          <w:tcPr>
            <w:tcW w:w="1311"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2B8A780" w14:textId="5CF3947C" w:rsidR="5D151C1A" w:rsidRDefault="5D151C1A" w:rsidP="5D151C1A">
            <w:pPr>
              <w:jc w:val="center"/>
            </w:pPr>
            <w:r>
              <w:t>5.0</w:t>
            </w:r>
          </w:p>
        </w:tc>
        <w:tc>
          <w:tcPr>
            <w:tcW w:w="1584"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A82106A" w14:textId="569B7B9F" w:rsidR="5D151C1A" w:rsidRDefault="5D151C1A" w:rsidP="5D151C1A">
            <w:pPr>
              <w:jc w:val="center"/>
            </w:pPr>
            <w:r>
              <w:t>2021</w:t>
            </w:r>
          </w:p>
        </w:tc>
      </w:tr>
      <w:tr w:rsidR="5D151C1A" w14:paraId="1D70700D" w14:textId="77777777" w:rsidTr="403700FC">
        <w:trPr>
          <w:trHeight w:val="300"/>
        </w:trPr>
        <w:tc>
          <w:tcPr>
            <w:tcW w:w="354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04E956B4" w14:textId="611B3483" w:rsidR="5D151C1A" w:rsidRDefault="5D151C1A" w:rsidP="5D151C1A">
            <w:pPr>
              <w:jc w:val="center"/>
            </w:pPr>
            <w:proofErr w:type="spellStart"/>
            <w:r>
              <w:t>getsPregnant</w:t>
            </w:r>
            <w:proofErr w:type="spellEnd"/>
          </w:p>
        </w:tc>
        <w:tc>
          <w:tcPr>
            <w:tcW w:w="108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65041C5A" w14:textId="5729262C" w:rsidR="5D151C1A" w:rsidRDefault="5D151C1A" w:rsidP="5D151C1A">
            <w:pPr>
              <w:jc w:val="center"/>
            </w:pPr>
            <w:r>
              <w:t>75%</w:t>
            </w:r>
          </w:p>
        </w:tc>
        <w:tc>
          <w:tcPr>
            <w:tcW w:w="1545"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F33B208" w14:textId="703A7CD4" w:rsidR="5D151C1A" w:rsidRDefault="5D151C1A" w:rsidP="5D151C1A">
            <w:pPr>
              <w:jc w:val="center"/>
            </w:pPr>
            <w:r>
              <w:t>NA</w:t>
            </w:r>
          </w:p>
        </w:tc>
        <w:tc>
          <w:tcPr>
            <w:tcW w:w="1311"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400461B8" w14:textId="341DFC4B" w:rsidR="5D151C1A" w:rsidRDefault="5D151C1A" w:rsidP="5D151C1A">
            <w:pPr>
              <w:jc w:val="center"/>
            </w:pPr>
            <w:r>
              <w:t>20 – 70%</w:t>
            </w:r>
          </w:p>
        </w:tc>
        <w:tc>
          <w:tcPr>
            <w:tcW w:w="1584"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77A0B841" w14:textId="41D4CF70" w:rsidR="5D151C1A" w:rsidRDefault="5D151C1A" w:rsidP="5D151C1A">
            <w:pPr>
              <w:jc w:val="center"/>
            </w:pPr>
            <w:r>
              <w:t>2022-2024</w:t>
            </w:r>
          </w:p>
        </w:tc>
      </w:tr>
      <w:tr w:rsidR="5D151C1A" w14:paraId="5F15A5C9" w14:textId="77777777" w:rsidTr="403700FC">
        <w:trPr>
          <w:trHeight w:val="300"/>
        </w:trPr>
        <w:tc>
          <w:tcPr>
            <w:tcW w:w="3540" w:type="dxa"/>
            <w:tcBorders>
              <w:top w:val="none" w:sz="12" w:space="0" w:color="000000" w:themeColor="text1"/>
              <w:left w:val="none" w:sz="12" w:space="0" w:color="000000" w:themeColor="text1"/>
              <w:bottom w:val="single" w:sz="12" w:space="0" w:color="000000" w:themeColor="text1"/>
              <w:right w:val="none" w:sz="12" w:space="0" w:color="000000" w:themeColor="text1"/>
            </w:tcBorders>
          </w:tcPr>
          <w:p w14:paraId="465BD351" w14:textId="0ED17B96" w:rsidR="403700FC" w:rsidRDefault="403700FC" w:rsidP="403700FC">
            <w:pPr>
              <w:jc w:val="center"/>
            </w:pPr>
          </w:p>
          <w:p w14:paraId="69649DD6" w14:textId="42A973BE" w:rsidR="5D151C1A" w:rsidRDefault="403700FC" w:rsidP="5D151C1A">
            <w:pPr>
              <w:jc w:val="center"/>
            </w:pPr>
            <w:proofErr w:type="spellStart"/>
            <w:r>
              <w:t>isTwin</w:t>
            </w:r>
            <w:proofErr w:type="spellEnd"/>
          </w:p>
          <w:p w14:paraId="2DA78E75" w14:textId="1476F309" w:rsidR="5D151C1A" w:rsidRDefault="5D151C1A" w:rsidP="5D151C1A">
            <w:pPr>
              <w:jc w:val="center"/>
            </w:pPr>
          </w:p>
        </w:tc>
        <w:tc>
          <w:tcPr>
            <w:tcW w:w="1080" w:type="dxa"/>
            <w:tcBorders>
              <w:top w:val="none" w:sz="12" w:space="0" w:color="000000" w:themeColor="text1"/>
              <w:left w:val="none" w:sz="12" w:space="0" w:color="000000" w:themeColor="text1"/>
              <w:bottom w:val="single" w:sz="12" w:space="0" w:color="000000" w:themeColor="text1"/>
              <w:right w:val="none" w:sz="12" w:space="0" w:color="000000" w:themeColor="text1"/>
            </w:tcBorders>
          </w:tcPr>
          <w:p w14:paraId="2A80CDE3" w14:textId="79C8D946" w:rsidR="403700FC" w:rsidRDefault="403700FC" w:rsidP="403700FC">
            <w:pPr>
              <w:jc w:val="center"/>
            </w:pPr>
          </w:p>
          <w:p w14:paraId="198398E6" w14:textId="277A445C" w:rsidR="5D151C1A" w:rsidRDefault="5D151C1A" w:rsidP="5D151C1A">
            <w:pPr>
              <w:jc w:val="center"/>
            </w:pPr>
            <w:r>
              <w:t>2%</w:t>
            </w:r>
          </w:p>
        </w:tc>
        <w:tc>
          <w:tcPr>
            <w:tcW w:w="1545" w:type="dxa"/>
            <w:tcBorders>
              <w:top w:val="none" w:sz="12" w:space="0" w:color="000000" w:themeColor="text1"/>
              <w:left w:val="none" w:sz="12" w:space="0" w:color="000000" w:themeColor="text1"/>
              <w:bottom w:val="single" w:sz="12" w:space="0" w:color="000000" w:themeColor="text1"/>
              <w:right w:val="none" w:sz="12" w:space="0" w:color="000000" w:themeColor="text1"/>
            </w:tcBorders>
          </w:tcPr>
          <w:p w14:paraId="324B3AC9" w14:textId="6B1055FB" w:rsidR="403700FC" w:rsidRDefault="403700FC" w:rsidP="403700FC">
            <w:pPr>
              <w:jc w:val="center"/>
            </w:pPr>
          </w:p>
          <w:p w14:paraId="35339D21" w14:textId="0F6DDFC9" w:rsidR="5D151C1A" w:rsidRDefault="5D151C1A" w:rsidP="5D151C1A">
            <w:pPr>
              <w:jc w:val="center"/>
            </w:pPr>
            <w:r>
              <w:t>NA</w:t>
            </w:r>
          </w:p>
        </w:tc>
        <w:tc>
          <w:tcPr>
            <w:tcW w:w="1311" w:type="dxa"/>
            <w:tcBorders>
              <w:top w:val="none" w:sz="12" w:space="0" w:color="000000" w:themeColor="text1"/>
              <w:left w:val="none" w:sz="12" w:space="0" w:color="000000" w:themeColor="text1"/>
              <w:bottom w:val="single" w:sz="12" w:space="0" w:color="000000" w:themeColor="text1"/>
              <w:right w:val="none" w:sz="12" w:space="0" w:color="000000" w:themeColor="text1"/>
            </w:tcBorders>
          </w:tcPr>
          <w:p w14:paraId="5D8CF67A" w14:textId="165CD06A" w:rsidR="403700FC" w:rsidRDefault="403700FC" w:rsidP="403700FC">
            <w:pPr>
              <w:jc w:val="center"/>
            </w:pPr>
          </w:p>
          <w:p w14:paraId="061968FA" w14:textId="3A92C0A3" w:rsidR="5D151C1A" w:rsidRDefault="5D151C1A" w:rsidP="5D151C1A">
            <w:pPr>
              <w:jc w:val="center"/>
            </w:pPr>
            <w:r>
              <w:t>3%</w:t>
            </w:r>
          </w:p>
        </w:tc>
        <w:tc>
          <w:tcPr>
            <w:tcW w:w="1584" w:type="dxa"/>
            <w:tcBorders>
              <w:top w:val="none" w:sz="12" w:space="0" w:color="000000" w:themeColor="text1"/>
              <w:left w:val="none" w:sz="12" w:space="0" w:color="000000" w:themeColor="text1"/>
              <w:bottom w:val="single" w:sz="12" w:space="0" w:color="000000" w:themeColor="text1"/>
              <w:right w:val="none" w:sz="12" w:space="0" w:color="000000" w:themeColor="text1"/>
            </w:tcBorders>
          </w:tcPr>
          <w:p w14:paraId="65AC123E" w14:textId="502F3132" w:rsidR="403700FC" w:rsidRDefault="403700FC" w:rsidP="403700FC">
            <w:pPr>
              <w:jc w:val="center"/>
            </w:pPr>
          </w:p>
          <w:p w14:paraId="53035C2B" w14:textId="41BE95EF" w:rsidR="5D151C1A" w:rsidRDefault="403700FC" w:rsidP="5D151C1A">
            <w:pPr>
              <w:jc w:val="center"/>
            </w:pPr>
            <w:r>
              <w:t>2021</w:t>
            </w:r>
            <w:r w:rsidR="5D151C1A">
              <w:br/>
            </w:r>
          </w:p>
        </w:tc>
      </w:tr>
    </w:tbl>
    <w:p w14:paraId="3038ACF4" w14:textId="4DE9035E" w:rsidR="403700FC" w:rsidRDefault="403700FC" w:rsidP="403700FC">
      <w:pPr>
        <w:jc w:val="center"/>
        <w:rPr>
          <w:sz w:val="20"/>
          <w:szCs w:val="20"/>
        </w:rPr>
      </w:pPr>
      <w:r w:rsidRPr="403700FC">
        <w:rPr>
          <w:sz w:val="20"/>
          <w:szCs w:val="20"/>
        </w:rPr>
        <w:t>Table 1: Overview of changed parameters</w:t>
      </w:r>
    </w:p>
    <w:p w14:paraId="38CA5510" w14:textId="77777777" w:rsidR="003F4584" w:rsidRDefault="403700FC" w:rsidP="403700FC">
      <w:pPr>
        <w:jc w:val="both"/>
      </w:pPr>
      <w:r>
        <w:t>The new data is based on different sources based on current research ranging from 2021 to 2024. This updated data helps us with showing how the space voyage would fare if we</w:t>
      </w:r>
      <w:r w:rsidR="003F4584">
        <w:t xml:space="preserve"> </w:t>
      </w:r>
      <w:proofErr w:type="gramStart"/>
      <w:r>
        <w:t>assume</w:t>
      </w:r>
      <w:proofErr w:type="gramEnd"/>
      <w:r>
        <w:t xml:space="preserve"> current conditions and data, and if it would impact the survival of the spaceship’s society.</w:t>
      </w:r>
    </w:p>
    <w:p w14:paraId="79FE5942" w14:textId="64876213" w:rsidR="403700FC" w:rsidRDefault="403700FC" w:rsidP="403700FC">
      <w:pPr>
        <w:jc w:val="both"/>
      </w:pPr>
      <w:r w:rsidRPr="403700FC">
        <w:rPr>
          <w:b/>
          <w:bCs/>
        </w:rPr>
        <w:lastRenderedPageBreak/>
        <w:t>Age</w:t>
      </w:r>
      <w:r>
        <w:t xml:space="preserve">: For adjusting the parameters of the life expectancy of the passengers, the work from Roser et al was consulted [9]. On their website, they keep an updated oversight of national and global life expectancies. We then used the global score for each gender. </w:t>
      </w:r>
    </w:p>
    <w:p w14:paraId="1EB2A908" w14:textId="3093EDC8" w:rsidR="403700FC" w:rsidRDefault="403700FC" w:rsidP="403700FC">
      <w:pPr>
        <w:jc w:val="both"/>
      </w:pPr>
      <w:r w:rsidRPr="403700FC">
        <w:rPr>
          <w:b/>
          <w:bCs/>
        </w:rPr>
        <w:t>Infertility</w:t>
      </w:r>
      <w:r>
        <w:t xml:space="preserve">: Regarding the updated infertility rates, the official 2023 research of the WHO was used [10]. They have also provided a global estimation of the infertility rates, but with no regards to gender differences. </w:t>
      </w:r>
    </w:p>
    <w:p w14:paraId="4857553C" w14:textId="08AEAD89" w:rsidR="403700FC" w:rsidRDefault="403700FC" w:rsidP="403700FC">
      <w:pPr>
        <w:jc w:val="both"/>
      </w:pPr>
      <w:r w:rsidRPr="403700FC">
        <w:rPr>
          <w:b/>
          <w:bCs/>
        </w:rPr>
        <w:t>Menopause</w:t>
      </w:r>
      <w:r>
        <w:t>: The data for the menopause onset was taken from a 2021 website run by the U.S. government [11], and the standard deviation was manually calculated.</w:t>
      </w:r>
    </w:p>
    <w:p w14:paraId="38D2CF16" w14:textId="7E18786A" w:rsidR="403700FC" w:rsidRDefault="403700FC" w:rsidP="403700FC">
      <w:pPr>
        <w:jc w:val="both"/>
      </w:pPr>
      <w:r w:rsidRPr="403700FC">
        <w:rPr>
          <w:b/>
          <w:bCs/>
        </w:rPr>
        <w:t>Pregnancy</w:t>
      </w:r>
      <w:r>
        <w:t>: Regarding the probability of pregnancy, three different research articles were consulted [12,13,14]. It could be observed that the probability of getting pregnant is not static, and that it is the same for every person, as it was implemented in the original simulation. Therefore, rather than a single value, an interval was implemented. The research also showed that different factors can increase or decrease the probability. Additionally, methods like In-vitro-Fertilisation (IVF) can enhance the chances of pregnancy. Monden et al have shown in their 2021 research that the current twinning rate has increased a bit over the last decades [15].</w:t>
      </w:r>
    </w:p>
    <w:p w14:paraId="154159C5" w14:textId="44478D72" w:rsidR="5D151C1A" w:rsidRDefault="403700FC" w:rsidP="403700FC">
      <w:pPr>
        <w:jc w:val="both"/>
      </w:pPr>
      <w:r>
        <w:t xml:space="preserve">Based on these adjustments, the spaceship crew population can survive at a polarizing view threshold of 8, but it dies if it is set at 7 or less, meaning that these new parameters have a wider acceptance range of polarizing view values. It also shows that the crew size is overall smaller, which indicates hampered reproduction. </w:t>
      </w:r>
    </w:p>
    <w:p w14:paraId="248B0738" w14:textId="61486DE7" w:rsidR="00EF52EE" w:rsidRPr="00403D4B" w:rsidRDefault="403700FC" w:rsidP="403700FC">
      <w:pPr>
        <w:pStyle w:val="berschrift1"/>
        <w:rPr>
          <w:b/>
          <w:bCs/>
        </w:rPr>
      </w:pPr>
      <w:bookmarkStart w:id="22" w:name="_Toc171035264"/>
      <w:r w:rsidRPr="403700FC">
        <w:rPr>
          <w:b/>
          <w:bCs/>
        </w:rPr>
        <w:t>Conclusion</w:t>
      </w:r>
      <w:bookmarkEnd w:id="22"/>
    </w:p>
    <w:p w14:paraId="2051A8BD" w14:textId="440C4AFE" w:rsidR="003F4584" w:rsidRDefault="403700FC" w:rsidP="403700FC">
      <w:pPr>
        <w:jc w:val="both"/>
      </w:pPr>
      <w:r>
        <w:t>After the introduction of selective dating preferences, we wanted to find out at what difference threshold in polarizing view values does the society go extinct because</w:t>
      </w:r>
      <w:r w:rsidR="003F4584">
        <w:t xml:space="preserve"> the differences at every agent’s encounter are too high and</w:t>
      </w:r>
      <w:r>
        <w:t xml:space="preserve"> </w:t>
      </w:r>
      <w:r w:rsidR="003F4584">
        <w:t>the crew</w:t>
      </w:r>
      <w:r>
        <w:t xml:space="preserve"> cannot sustain itself any longer. We </w:t>
      </w:r>
      <w:proofErr w:type="gramStart"/>
      <w:r>
        <w:t>came to the conclusion</w:t>
      </w:r>
      <w:proofErr w:type="gramEnd"/>
      <w:r>
        <w:t xml:space="preserve"> that extending the base model with attractiveness-based selectiveness has no impact on the survival of the crew with the</w:t>
      </w:r>
      <w:r w:rsidR="003F4584">
        <w:t xml:space="preserve"> current</w:t>
      </w:r>
      <w:r>
        <w:t xml:space="preserve"> parameters, but it does add a more complex</w:t>
      </w:r>
      <w:r w:rsidR="003F4584">
        <w:t>,</w:t>
      </w:r>
      <w:r>
        <w:t xml:space="preserve"> social aspect</w:t>
      </w:r>
      <w:r w:rsidR="003F4584">
        <w:t xml:space="preserve"> beyond simple reproduction</w:t>
      </w:r>
      <w:r>
        <w:t>.</w:t>
      </w:r>
    </w:p>
    <w:p w14:paraId="0FA994CE" w14:textId="224DDE30" w:rsidR="403700FC" w:rsidRDefault="403700FC" w:rsidP="403700FC">
      <w:pPr>
        <w:jc w:val="both"/>
      </w:pPr>
      <w:r>
        <w:t xml:space="preserve">After adding the polarizing view logic, we tested the extended model with the default parameters and concluded that the </w:t>
      </w:r>
      <w:proofErr w:type="spellStart"/>
      <w:r w:rsidR="003F4584">
        <w:t>pv</w:t>
      </w:r>
      <w:proofErr w:type="spellEnd"/>
      <w:r w:rsidR="003F4584">
        <w:t xml:space="preserve"> difference </w:t>
      </w:r>
      <w:r>
        <w:t xml:space="preserve">threshold between the society going extinct and surviving lies </w:t>
      </w:r>
      <w:r w:rsidRPr="403700FC">
        <w:rPr>
          <w:b/>
          <w:bCs/>
        </w:rPr>
        <w:t xml:space="preserve">between 6 and 7 </w:t>
      </w:r>
      <w:r>
        <w:t xml:space="preserve">(see Figure </w:t>
      </w:r>
      <w:r w:rsidR="003F4584">
        <w:t>3</w:t>
      </w:r>
      <w:r>
        <w:t xml:space="preserve"> for observing the green/red bars).</w:t>
      </w:r>
    </w:p>
    <w:p w14:paraId="29454696" w14:textId="572CA8B9" w:rsidR="00047A3A" w:rsidRDefault="403700FC" w:rsidP="403700FC">
      <w:pPr>
        <w:jc w:val="both"/>
      </w:pPr>
      <w:r>
        <w:t xml:space="preserve">Our own parameters, based on our own research, show </w:t>
      </w:r>
      <w:r w:rsidR="003F4584">
        <w:t xml:space="preserve">that </w:t>
      </w:r>
      <w:r w:rsidR="00A3314A">
        <w:t xml:space="preserve">the crew’s </w:t>
      </w:r>
      <w:r w:rsidR="003F4584">
        <w:t xml:space="preserve">survival with this data depends on a more </w:t>
      </w:r>
      <w:r>
        <w:t xml:space="preserve">tolerant scale, with the threshold for going extinct and surviving lying </w:t>
      </w:r>
      <w:r w:rsidRPr="403700FC">
        <w:rPr>
          <w:b/>
          <w:bCs/>
        </w:rPr>
        <w:t>between 7 and 8</w:t>
      </w:r>
      <w:r>
        <w:t>, suggesting a wider range of tolerance</w:t>
      </w:r>
      <w:r w:rsidR="003F4584">
        <w:t xml:space="preserve"> is needed</w:t>
      </w:r>
      <w:r>
        <w:t xml:space="preserve"> where only the extreme opposites try to kill each other.</w:t>
      </w:r>
      <w:r w:rsidR="003F4584">
        <w:t xml:space="preserve"> If the </w:t>
      </w:r>
      <w:r w:rsidR="00A3314A">
        <w:t>threshold</w:t>
      </w:r>
      <w:r w:rsidR="003F4584">
        <w:t xml:space="preserve"> is </w:t>
      </w:r>
      <w:r w:rsidR="00777BAE">
        <w:t xml:space="preserve">set </w:t>
      </w:r>
      <w:r w:rsidR="007B4562">
        <w:t>below</w:t>
      </w:r>
      <w:r w:rsidR="00047A3A">
        <w:t xml:space="preserve"> 8</w:t>
      </w:r>
      <w:r w:rsidR="003F4584">
        <w:t>,</w:t>
      </w:r>
      <w:r w:rsidR="00777BAE">
        <w:t xml:space="preserve"> the</w:t>
      </w:r>
      <w:r w:rsidR="003F4584">
        <w:t xml:space="preserve"> society does not survive the</w:t>
      </w:r>
      <w:r w:rsidR="00777BAE">
        <w:t xml:space="preserve"> necessary</w:t>
      </w:r>
      <w:r w:rsidR="003F4584">
        <w:t xml:space="preserve"> 6,300 years, because</w:t>
      </w:r>
      <w:r w:rsidR="007B4562">
        <w:t xml:space="preserve"> statistically, </w:t>
      </w:r>
      <w:proofErr w:type="gramStart"/>
      <w:r w:rsidR="007B4562">
        <w:t>a majority of</w:t>
      </w:r>
      <w:proofErr w:type="gramEnd"/>
      <w:r w:rsidR="007B4562">
        <w:t xml:space="preserve"> encounters will show a difference of 7 or below with</w:t>
      </w:r>
      <w:r w:rsidR="003F4584">
        <w:t xml:space="preserve"> randomly assigned </w:t>
      </w:r>
      <w:proofErr w:type="spellStart"/>
      <w:r w:rsidR="003F4584">
        <w:t>pv</w:t>
      </w:r>
      <w:proofErr w:type="spellEnd"/>
      <w:r w:rsidR="003F4584">
        <w:t>-values</w:t>
      </w:r>
      <w:r w:rsidR="00A3314A">
        <w:t xml:space="preserve"> </w:t>
      </w:r>
      <w:r w:rsidR="007B4562">
        <w:t>ranging between 1-10</w:t>
      </w:r>
      <w:r w:rsidR="00A3314A">
        <w:t>.</w:t>
      </w:r>
    </w:p>
    <w:p w14:paraId="250E0C7B" w14:textId="0FA0239D" w:rsidR="403700FC" w:rsidRDefault="403700FC" w:rsidP="403700FC">
      <w:pPr>
        <w:shd w:val="clear" w:color="auto" w:fill="F2F2F2" w:themeFill="background1" w:themeFillShade="F2"/>
        <w:jc w:val="center"/>
        <w:rPr>
          <w:rFonts w:ascii="Times New Roman" w:eastAsia="Times New Roman" w:hAnsi="Times New Roman" w:cs="Times New Roman"/>
          <w:color w:val="000000" w:themeColor="text1"/>
        </w:rPr>
      </w:pPr>
      <w:r>
        <w:lastRenderedPageBreak/>
        <w:br/>
      </w:r>
      <w:r w:rsidRPr="403700FC">
        <w:rPr>
          <w:i/>
          <w:iCs/>
        </w:rPr>
        <w:t xml:space="preserve">To sum it up, introducing a homicide possibility logic had </w:t>
      </w:r>
      <w:r>
        <w:br/>
      </w:r>
      <w:r w:rsidRPr="403700FC">
        <w:rPr>
          <w:i/>
          <w:iCs/>
        </w:rPr>
        <w:t>a significant impact on the mission’s success rate.</w:t>
      </w:r>
      <w:r>
        <w:br/>
      </w:r>
    </w:p>
    <w:p w14:paraId="7A1F8695" w14:textId="0A307CD0" w:rsidR="00EF52EE" w:rsidRPr="00403D4B" w:rsidRDefault="403700FC" w:rsidP="403700FC">
      <w:pPr>
        <w:pStyle w:val="berschrift1"/>
        <w:rPr>
          <w:b/>
          <w:bCs/>
        </w:rPr>
      </w:pPr>
      <w:bookmarkStart w:id="23" w:name="_Toc171035265"/>
      <w:r w:rsidRPr="403700FC">
        <w:rPr>
          <w:b/>
          <w:bCs/>
        </w:rPr>
        <w:t>Limitations and Future Research</w:t>
      </w:r>
      <w:bookmarkEnd w:id="23"/>
    </w:p>
    <w:p w14:paraId="7AD55F3E" w14:textId="6235B9E0" w:rsidR="403700FC" w:rsidRDefault="403700FC" w:rsidP="403700FC">
      <w:pPr>
        <w:jc w:val="both"/>
      </w:pPr>
      <w:r w:rsidRPr="403700FC">
        <w:t>The updated model extends the original model by implementing more social aspects that influence the society and mating behaviour of people, but the simulation has a couple of additional limitations. For example, it assumes that resources like food or fresh air and water are not susceptible to catastrophes or other unexpected events. This is unlikely and should therefore be implemented. The mating behaviour is also impaired and can be expanded.</w:t>
      </w:r>
    </w:p>
    <w:p w14:paraId="326C3E2F" w14:textId="07DFE9B2" w:rsidR="403700FC" w:rsidRDefault="403700FC" w:rsidP="403700FC">
      <w:pPr>
        <w:jc w:val="both"/>
      </w:pPr>
      <w:r w:rsidRPr="403700FC">
        <w:t xml:space="preserve">It is still unclear if the assumptions derived from research on earth are transferable to a spaceship that travels thousands of years across the universe. The society on the spaceship is characterized by shifting values and views, so it is nearly impossible to predict how humankind will change in an enclosed environment over such a </w:t>
      </w:r>
      <w:proofErr w:type="gramStart"/>
      <w:r w:rsidRPr="403700FC">
        <w:t>long time</w:t>
      </w:r>
      <w:proofErr w:type="gramEnd"/>
      <w:r w:rsidRPr="403700FC">
        <w:t xml:space="preserve"> span. But nonetheless, simulations of interstellar travel are crucial for ambitions regarding the success of space exploration, and this simplified model can be seen as the starting point for more exact and extensive simulations. </w:t>
      </w:r>
    </w:p>
    <w:p w14:paraId="76273BC9" w14:textId="3B6EC4DD" w:rsidR="403700FC" w:rsidRDefault="403700FC" w:rsidP="403700FC">
      <w:pPr>
        <w:jc w:val="both"/>
      </w:pPr>
      <w:r w:rsidRPr="403700FC">
        <w:t xml:space="preserve">Regarding the reproduction logic on the ship, more specifically the mating choice behaviour, the implementation of attractiveness helps with approaching a realistic state, but there is more to relationships and reproduction than simple appearances. People are attracted to each other because of several different reasons, so future research should also consider aspects like personality. </w:t>
      </w:r>
    </w:p>
    <w:p w14:paraId="46949A1B" w14:textId="6C972B37" w:rsidR="403700FC" w:rsidRDefault="403700FC" w:rsidP="403700FC">
      <w:pPr>
        <w:jc w:val="both"/>
      </w:pPr>
      <w:r w:rsidRPr="403700FC">
        <w:t>The implementation of polarizing views considers and demonstrates more complex interactions in society but is still rudimentarily implemented. Opposing views do not necessarily end in physical confrontations but are often solved verbally via dialogue. Usually, polarizing views do not stay the same forever but change over time or when new information is presented. A more dynamic implementation would be appropriate.</w:t>
      </w:r>
    </w:p>
    <w:p w14:paraId="3CB7A75B" w14:textId="424998DD" w:rsidR="403700FC" w:rsidRDefault="403700FC" w:rsidP="403700FC">
      <w:pPr>
        <w:jc w:val="both"/>
      </w:pPr>
      <w:r w:rsidRPr="403700FC">
        <w:t>Additionally, some of the parameters may not be representative for the final crew. For example, life expectancy can vary across nations and depends on different factors, such as environmental conditions and the current state of medical research or nutrition. With improvements in those fields, the life expectancy will rise, which in return will also have an impact on the survival rate of the mission. Since such a journey will take place in the upcoming centuries if humanity remains at the current pace, changes of biological parameters are to be expected and need to be observed, and the data needs to be adjusted. Future research requires a closer look at suitable crew members and an adaptation of the parameters to fit more closely to their specific characteristics.</w:t>
      </w:r>
    </w:p>
    <w:p w14:paraId="29318429" w14:textId="2056F95F" w:rsidR="00EF52EE" w:rsidRPr="00403D4B" w:rsidRDefault="403700FC" w:rsidP="5D151C1A">
      <w:pPr>
        <w:pStyle w:val="berschrift1"/>
        <w:rPr>
          <w:b/>
          <w:bCs/>
        </w:rPr>
      </w:pPr>
      <w:bookmarkStart w:id="24" w:name="_Toc171035266"/>
      <w:r w:rsidRPr="403700FC">
        <w:rPr>
          <w:b/>
          <w:bCs/>
        </w:rPr>
        <w:lastRenderedPageBreak/>
        <w:t>Literature</w:t>
      </w:r>
      <w:bookmarkEnd w:id="24"/>
    </w:p>
    <w:p w14:paraId="08941005" w14:textId="0602BF40" w:rsidR="00EF52EE" w:rsidRPr="00403D4B" w:rsidRDefault="403700FC" w:rsidP="403700FC">
      <w:pPr>
        <w:spacing w:after="0"/>
        <w:rPr>
          <w:sz w:val="20"/>
          <w:szCs w:val="20"/>
        </w:rPr>
      </w:pPr>
      <w:r w:rsidRPr="403700FC">
        <w:rPr>
          <w:rFonts w:ascii="Aptos" w:eastAsia="Aptos" w:hAnsi="Aptos" w:cs="Aptos"/>
          <w:sz w:val="20"/>
          <w:szCs w:val="20"/>
        </w:rPr>
        <w:t xml:space="preserve">[1] Haqq-Misra, J. (2019). Can Deep Altruism Sustain Space Settlement? In K. </w:t>
      </w:r>
      <w:proofErr w:type="spellStart"/>
      <w:r w:rsidRPr="403700FC">
        <w:rPr>
          <w:rFonts w:ascii="Aptos" w:eastAsia="Aptos" w:hAnsi="Aptos" w:cs="Aptos"/>
          <w:sz w:val="20"/>
          <w:szCs w:val="20"/>
        </w:rPr>
        <w:t>Szocik</w:t>
      </w:r>
      <w:proofErr w:type="spellEnd"/>
      <w:r w:rsidRPr="403700FC">
        <w:rPr>
          <w:rFonts w:ascii="Aptos" w:eastAsia="Aptos" w:hAnsi="Aptos" w:cs="Aptos"/>
          <w:sz w:val="20"/>
          <w:szCs w:val="20"/>
        </w:rPr>
        <w:t xml:space="preserve"> (Ed.), </w:t>
      </w:r>
      <w:r w:rsidRPr="403700FC">
        <w:rPr>
          <w:rFonts w:ascii="Aptos" w:eastAsia="Aptos" w:hAnsi="Aptos" w:cs="Aptos"/>
          <w:i/>
          <w:iCs/>
          <w:sz w:val="20"/>
          <w:szCs w:val="20"/>
        </w:rPr>
        <w:t>The Human Factor in a Mission to Mars</w:t>
      </w:r>
      <w:r w:rsidRPr="403700FC">
        <w:rPr>
          <w:rFonts w:ascii="Aptos" w:eastAsia="Aptos" w:hAnsi="Aptos" w:cs="Aptos"/>
          <w:sz w:val="20"/>
          <w:szCs w:val="20"/>
        </w:rPr>
        <w:t xml:space="preserve"> (pp. 145–155). Springer International Publishing. </w:t>
      </w:r>
      <w:hyperlink r:id="rId18">
        <w:r w:rsidRPr="403700FC">
          <w:rPr>
            <w:rStyle w:val="Hyperlink"/>
            <w:rFonts w:ascii="Aptos" w:eastAsia="Aptos" w:hAnsi="Aptos" w:cs="Aptos"/>
            <w:sz w:val="20"/>
            <w:szCs w:val="20"/>
          </w:rPr>
          <w:t>https://doi.org/10.1007/978-3-030-02059-0_8</w:t>
        </w:r>
      </w:hyperlink>
    </w:p>
    <w:p w14:paraId="36A01675" w14:textId="639EDE36" w:rsidR="3D4418B5" w:rsidRDefault="3D4418B5" w:rsidP="403700FC">
      <w:pPr>
        <w:spacing w:after="0"/>
        <w:rPr>
          <w:rFonts w:ascii="Aptos" w:eastAsia="Aptos" w:hAnsi="Aptos" w:cs="Aptos"/>
          <w:sz w:val="20"/>
          <w:szCs w:val="20"/>
        </w:rPr>
      </w:pPr>
    </w:p>
    <w:p w14:paraId="13E89223" w14:textId="0FB5151B" w:rsidR="00EF52EE" w:rsidRPr="00403D4B" w:rsidRDefault="403700FC" w:rsidP="403700FC">
      <w:pPr>
        <w:spacing w:after="0"/>
        <w:rPr>
          <w:sz w:val="20"/>
          <w:szCs w:val="20"/>
        </w:rPr>
      </w:pPr>
      <w:r w:rsidRPr="403700FC">
        <w:rPr>
          <w:rFonts w:ascii="Aptos" w:eastAsia="Aptos" w:hAnsi="Aptos" w:cs="Aptos"/>
          <w:sz w:val="20"/>
          <w:szCs w:val="20"/>
        </w:rPr>
        <w:t xml:space="preserve">[2] Marin, F., &amp; </w:t>
      </w:r>
      <w:proofErr w:type="spellStart"/>
      <w:r w:rsidRPr="403700FC">
        <w:rPr>
          <w:rFonts w:ascii="Aptos" w:eastAsia="Aptos" w:hAnsi="Aptos" w:cs="Aptos"/>
          <w:sz w:val="20"/>
          <w:szCs w:val="20"/>
        </w:rPr>
        <w:t>Beluffi</w:t>
      </w:r>
      <w:proofErr w:type="spellEnd"/>
      <w:r w:rsidRPr="403700FC">
        <w:rPr>
          <w:rFonts w:ascii="Aptos" w:eastAsia="Aptos" w:hAnsi="Aptos" w:cs="Aptos"/>
          <w:sz w:val="20"/>
          <w:szCs w:val="20"/>
        </w:rPr>
        <w:t xml:space="preserve">, C. (2018). Computing the minimal crew for a multi-generational space travel towards Proxima Centauri b (Version 1). </w:t>
      </w:r>
      <w:proofErr w:type="spellStart"/>
      <w:r w:rsidRPr="403700FC">
        <w:rPr>
          <w:rFonts w:ascii="Aptos" w:eastAsia="Aptos" w:hAnsi="Aptos" w:cs="Aptos"/>
          <w:sz w:val="20"/>
          <w:szCs w:val="20"/>
        </w:rPr>
        <w:t>arXiv</w:t>
      </w:r>
      <w:proofErr w:type="spellEnd"/>
      <w:r w:rsidRPr="403700FC">
        <w:rPr>
          <w:rFonts w:ascii="Aptos" w:eastAsia="Aptos" w:hAnsi="Aptos" w:cs="Aptos"/>
          <w:sz w:val="20"/>
          <w:szCs w:val="20"/>
        </w:rPr>
        <w:t xml:space="preserve">. </w:t>
      </w:r>
      <w:hyperlink r:id="rId19">
        <w:r w:rsidRPr="403700FC">
          <w:rPr>
            <w:rStyle w:val="Hyperlink"/>
            <w:rFonts w:ascii="Aptos" w:eastAsia="Aptos" w:hAnsi="Aptos" w:cs="Aptos"/>
            <w:sz w:val="20"/>
            <w:szCs w:val="20"/>
          </w:rPr>
          <w:t>https://doi.org/10.48550/ARXIV.1806.03856</w:t>
        </w:r>
      </w:hyperlink>
    </w:p>
    <w:p w14:paraId="60FE008B" w14:textId="19EEC7ED" w:rsidR="00EF52EE" w:rsidRPr="00403D4B" w:rsidRDefault="00EF52EE" w:rsidP="403700FC">
      <w:pPr>
        <w:spacing w:after="0"/>
        <w:rPr>
          <w:rFonts w:ascii="Aptos" w:eastAsia="Aptos" w:hAnsi="Aptos" w:cs="Aptos"/>
          <w:sz w:val="20"/>
          <w:szCs w:val="20"/>
        </w:rPr>
      </w:pPr>
    </w:p>
    <w:p w14:paraId="494502AA" w14:textId="11713B84" w:rsidR="00EF52EE" w:rsidRPr="00403D4B" w:rsidRDefault="403700FC" w:rsidP="403700FC">
      <w:pPr>
        <w:spacing w:after="0"/>
        <w:rPr>
          <w:sz w:val="20"/>
          <w:szCs w:val="20"/>
        </w:rPr>
      </w:pPr>
      <w:r w:rsidRPr="403700FC">
        <w:rPr>
          <w:rFonts w:ascii="Aptos" w:eastAsia="Aptos" w:hAnsi="Aptos" w:cs="Aptos"/>
          <w:sz w:val="20"/>
          <w:szCs w:val="20"/>
        </w:rPr>
        <w:t xml:space="preserve">[3] Salotti, J.-M. (2020). Minimum Number of Settlers for Survival on Another Planet. </w:t>
      </w:r>
      <w:r w:rsidRPr="403700FC">
        <w:rPr>
          <w:rFonts w:ascii="Aptos" w:eastAsia="Aptos" w:hAnsi="Aptos" w:cs="Aptos"/>
          <w:i/>
          <w:iCs/>
          <w:sz w:val="20"/>
          <w:szCs w:val="20"/>
        </w:rPr>
        <w:t>Scientific Reports</w:t>
      </w:r>
      <w:r w:rsidRPr="403700FC">
        <w:rPr>
          <w:rFonts w:ascii="Aptos" w:eastAsia="Aptos" w:hAnsi="Aptos" w:cs="Aptos"/>
          <w:sz w:val="20"/>
          <w:szCs w:val="20"/>
        </w:rPr>
        <w:t xml:space="preserve">, </w:t>
      </w:r>
      <w:r w:rsidRPr="403700FC">
        <w:rPr>
          <w:rFonts w:ascii="Aptos" w:eastAsia="Aptos" w:hAnsi="Aptos" w:cs="Aptos"/>
          <w:i/>
          <w:iCs/>
          <w:sz w:val="20"/>
          <w:szCs w:val="20"/>
        </w:rPr>
        <w:t>10</w:t>
      </w:r>
      <w:r w:rsidRPr="403700FC">
        <w:rPr>
          <w:rFonts w:ascii="Aptos" w:eastAsia="Aptos" w:hAnsi="Aptos" w:cs="Aptos"/>
          <w:sz w:val="20"/>
          <w:szCs w:val="20"/>
        </w:rPr>
        <w:t xml:space="preserve">(1), 9700. </w:t>
      </w:r>
      <w:hyperlink r:id="rId20">
        <w:r w:rsidRPr="403700FC">
          <w:rPr>
            <w:rStyle w:val="Hyperlink"/>
            <w:rFonts w:ascii="Aptos" w:eastAsia="Aptos" w:hAnsi="Aptos" w:cs="Aptos"/>
            <w:sz w:val="20"/>
            <w:szCs w:val="20"/>
          </w:rPr>
          <w:t>https://doi.org/10.1038/s41598-020-66740-0</w:t>
        </w:r>
      </w:hyperlink>
    </w:p>
    <w:p w14:paraId="78324ECF" w14:textId="35A5A414" w:rsidR="3D4418B5" w:rsidRDefault="3D4418B5" w:rsidP="403700FC">
      <w:pPr>
        <w:spacing w:after="0"/>
        <w:ind w:left="480"/>
        <w:rPr>
          <w:rFonts w:ascii="Aptos" w:eastAsia="Aptos" w:hAnsi="Aptos" w:cs="Aptos"/>
          <w:sz w:val="20"/>
          <w:szCs w:val="20"/>
        </w:rPr>
      </w:pPr>
    </w:p>
    <w:p w14:paraId="59DD197D" w14:textId="5313D5C8" w:rsidR="00EF52EE" w:rsidRPr="00403D4B" w:rsidRDefault="403700FC" w:rsidP="403700FC">
      <w:pPr>
        <w:spacing w:after="0"/>
        <w:rPr>
          <w:sz w:val="20"/>
          <w:szCs w:val="20"/>
        </w:rPr>
      </w:pPr>
      <w:r w:rsidRPr="403700FC">
        <w:rPr>
          <w:rFonts w:ascii="Aptos" w:eastAsia="Aptos" w:hAnsi="Aptos" w:cs="Aptos"/>
          <w:sz w:val="20"/>
          <w:szCs w:val="20"/>
        </w:rPr>
        <w:t xml:space="preserve">[4] </w:t>
      </w:r>
      <w:proofErr w:type="spellStart"/>
      <w:r w:rsidRPr="403700FC">
        <w:rPr>
          <w:rFonts w:ascii="Aptos" w:eastAsia="Aptos" w:hAnsi="Aptos" w:cs="Aptos"/>
          <w:sz w:val="20"/>
          <w:szCs w:val="20"/>
        </w:rPr>
        <w:t>Szocik</w:t>
      </w:r>
      <w:proofErr w:type="spellEnd"/>
      <w:r w:rsidRPr="403700FC">
        <w:rPr>
          <w:rFonts w:ascii="Aptos" w:eastAsia="Aptos" w:hAnsi="Aptos" w:cs="Aptos"/>
          <w:sz w:val="20"/>
          <w:szCs w:val="20"/>
        </w:rPr>
        <w:t xml:space="preserve">, K. (2019). Should and could humans go to Mars? Yes, but not now and not </w:t>
      </w:r>
      <w:proofErr w:type="gramStart"/>
      <w:r w:rsidRPr="403700FC">
        <w:rPr>
          <w:rFonts w:ascii="Aptos" w:eastAsia="Aptos" w:hAnsi="Aptos" w:cs="Aptos"/>
          <w:sz w:val="20"/>
          <w:szCs w:val="20"/>
        </w:rPr>
        <w:t>in the near future</w:t>
      </w:r>
      <w:proofErr w:type="gramEnd"/>
      <w:r w:rsidRPr="403700FC">
        <w:rPr>
          <w:rFonts w:ascii="Aptos" w:eastAsia="Aptos" w:hAnsi="Aptos" w:cs="Aptos"/>
          <w:sz w:val="20"/>
          <w:szCs w:val="20"/>
        </w:rPr>
        <w:t xml:space="preserve">. </w:t>
      </w:r>
      <w:r w:rsidRPr="403700FC">
        <w:rPr>
          <w:rFonts w:ascii="Aptos" w:eastAsia="Aptos" w:hAnsi="Aptos" w:cs="Aptos"/>
          <w:i/>
          <w:iCs/>
          <w:sz w:val="20"/>
          <w:szCs w:val="20"/>
        </w:rPr>
        <w:t>Futures</w:t>
      </w:r>
      <w:r w:rsidRPr="403700FC">
        <w:rPr>
          <w:rFonts w:ascii="Aptos" w:eastAsia="Aptos" w:hAnsi="Aptos" w:cs="Aptos"/>
          <w:sz w:val="20"/>
          <w:szCs w:val="20"/>
        </w:rPr>
        <w:t xml:space="preserve">, </w:t>
      </w:r>
      <w:r w:rsidRPr="403700FC">
        <w:rPr>
          <w:rFonts w:ascii="Aptos" w:eastAsia="Aptos" w:hAnsi="Aptos" w:cs="Aptos"/>
          <w:i/>
          <w:iCs/>
          <w:sz w:val="20"/>
          <w:szCs w:val="20"/>
        </w:rPr>
        <w:t>105</w:t>
      </w:r>
      <w:r w:rsidRPr="403700FC">
        <w:rPr>
          <w:rFonts w:ascii="Aptos" w:eastAsia="Aptos" w:hAnsi="Aptos" w:cs="Aptos"/>
          <w:sz w:val="20"/>
          <w:szCs w:val="20"/>
        </w:rPr>
        <w:t xml:space="preserve">, 54–66. </w:t>
      </w:r>
      <w:hyperlink r:id="rId21">
        <w:r w:rsidRPr="403700FC">
          <w:rPr>
            <w:rStyle w:val="Hyperlink"/>
            <w:rFonts w:ascii="Aptos" w:eastAsia="Aptos" w:hAnsi="Aptos" w:cs="Aptos"/>
            <w:sz w:val="20"/>
            <w:szCs w:val="20"/>
          </w:rPr>
          <w:t>https://doi.org/10.1016/j.futures.2018.08.004</w:t>
        </w:r>
      </w:hyperlink>
    </w:p>
    <w:p w14:paraId="29BB7175" w14:textId="616647E1" w:rsidR="3D4418B5" w:rsidRDefault="3D4418B5" w:rsidP="403700FC">
      <w:pPr>
        <w:spacing w:after="0"/>
        <w:ind w:left="480"/>
        <w:rPr>
          <w:rFonts w:ascii="Aptos" w:eastAsia="Aptos" w:hAnsi="Aptos" w:cs="Aptos"/>
          <w:sz w:val="20"/>
          <w:szCs w:val="20"/>
        </w:rPr>
      </w:pPr>
    </w:p>
    <w:p w14:paraId="00AB01ED" w14:textId="4EBB24D2" w:rsidR="00EF52EE" w:rsidRPr="00403D4B" w:rsidRDefault="403700FC" w:rsidP="403700FC">
      <w:pPr>
        <w:spacing w:after="0"/>
        <w:rPr>
          <w:sz w:val="20"/>
          <w:szCs w:val="20"/>
        </w:rPr>
      </w:pPr>
      <w:r w:rsidRPr="403700FC">
        <w:rPr>
          <w:rFonts w:ascii="Aptos" w:eastAsia="Aptos" w:hAnsi="Aptos" w:cs="Aptos"/>
          <w:sz w:val="20"/>
          <w:szCs w:val="20"/>
        </w:rPr>
        <w:t xml:space="preserve">[5] Sommer, T. (2019). Simulation of a long-distance space flight (v1.2) [Computer software]. </w:t>
      </w:r>
      <w:proofErr w:type="spellStart"/>
      <w:r w:rsidRPr="403700FC">
        <w:rPr>
          <w:rFonts w:ascii="Aptos" w:eastAsia="Aptos" w:hAnsi="Aptos" w:cs="Aptos"/>
          <w:sz w:val="20"/>
          <w:szCs w:val="20"/>
        </w:rPr>
        <w:t>Zenodo</w:t>
      </w:r>
      <w:proofErr w:type="spellEnd"/>
      <w:r w:rsidRPr="403700FC">
        <w:rPr>
          <w:rFonts w:ascii="Aptos" w:eastAsia="Aptos" w:hAnsi="Aptos" w:cs="Aptos"/>
          <w:sz w:val="20"/>
          <w:szCs w:val="20"/>
        </w:rPr>
        <w:t xml:space="preserve">. </w:t>
      </w:r>
      <w:hyperlink r:id="rId22">
        <w:r w:rsidRPr="403700FC">
          <w:rPr>
            <w:rStyle w:val="Hyperlink"/>
            <w:rFonts w:ascii="Aptos" w:eastAsia="Aptos" w:hAnsi="Aptos" w:cs="Aptos"/>
            <w:sz w:val="20"/>
            <w:szCs w:val="20"/>
          </w:rPr>
          <w:t>https://doi.org/10.5281/ZENODO.3403840</w:t>
        </w:r>
      </w:hyperlink>
    </w:p>
    <w:p w14:paraId="1C7973CD" w14:textId="1218B4D8" w:rsidR="3D4418B5" w:rsidRDefault="3D4418B5" w:rsidP="403700FC">
      <w:pPr>
        <w:spacing w:after="0"/>
        <w:ind w:left="480"/>
        <w:rPr>
          <w:rFonts w:ascii="Aptos" w:eastAsia="Aptos" w:hAnsi="Aptos" w:cs="Aptos"/>
          <w:sz w:val="20"/>
          <w:szCs w:val="20"/>
        </w:rPr>
      </w:pPr>
    </w:p>
    <w:p w14:paraId="12E54393" w14:textId="1C25722C" w:rsidR="00EF52EE" w:rsidRPr="00403D4B" w:rsidRDefault="403700FC" w:rsidP="403700FC">
      <w:pPr>
        <w:spacing w:after="0"/>
        <w:rPr>
          <w:sz w:val="20"/>
          <w:szCs w:val="20"/>
        </w:rPr>
      </w:pPr>
      <w:r w:rsidRPr="403700FC">
        <w:rPr>
          <w:rFonts w:ascii="Aptos" w:eastAsia="Aptos" w:hAnsi="Aptos" w:cs="Aptos"/>
          <w:sz w:val="20"/>
          <w:szCs w:val="20"/>
        </w:rPr>
        <w:t xml:space="preserve">[6] </w:t>
      </w:r>
      <w:proofErr w:type="spellStart"/>
      <w:r w:rsidRPr="403700FC">
        <w:rPr>
          <w:rFonts w:ascii="Aptos" w:eastAsia="Aptos" w:hAnsi="Aptos" w:cs="Aptos"/>
          <w:sz w:val="20"/>
          <w:szCs w:val="20"/>
        </w:rPr>
        <w:t>Granovetter</w:t>
      </w:r>
      <w:proofErr w:type="spellEnd"/>
      <w:r w:rsidRPr="403700FC">
        <w:rPr>
          <w:rFonts w:ascii="Aptos" w:eastAsia="Aptos" w:hAnsi="Aptos" w:cs="Aptos"/>
          <w:sz w:val="20"/>
          <w:szCs w:val="20"/>
        </w:rPr>
        <w:t xml:space="preserve">, M. (1978). Threshold Models of Collective </w:t>
      </w:r>
      <w:proofErr w:type="spellStart"/>
      <w:r w:rsidRPr="403700FC">
        <w:rPr>
          <w:rFonts w:ascii="Aptos" w:eastAsia="Aptos" w:hAnsi="Aptos" w:cs="Aptos"/>
          <w:sz w:val="20"/>
          <w:szCs w:val="20"/>
        </w:rPr>
        <w:t>Behavior</w:t>
      </w:r>
      <w:proofErr w:type="spellEnd"/>
      <w:r w:rsidRPr="403700FC">
        <w:rPr>
          <w:rFonts w:ascii="Aptos" w:eastAsia="Aptos" w:hAnsi="Aptos" w:cs="Aptos"/>
          <w:sz w:val="20"/>
          <w:szCs w:val="20"/>
        </w:rPr>
        <w:t xml:space="preserve">. </w:t>
      </w:r>
      <w:r w:rsidRPr="403700FC">
        <w:rPr>
          <w:rFonts w:ascii="Aptos" w:eastAsia="Aptos" w:hAnsi="Aptos" w:cs="Aptos"/>
          <w:i/>
          <w:iCs/>
          <w:sz w:val="20"/>
          <w:szCs w:val="20"/>
        </w:rPr>
        <w:t>American Journal of Sociology</w:t>
      </w:r>
      <w:r w:rsidRPr="403700FC">
        <w:rPr>
          <w:rFonts w:ascii="Aptos" w:eastAsia="Aptos" w:hAnsi="Aptos" w:cs="Aptos"/>
          <w:sz w:val="20"/>
          <w:szCs w:val="20"/>
        </w:rPr>
        <w:t xml:space="preserve">, </w:t>
      </w:r>
      <w:r w:rsidRPr="403700FC">
        <w:rPr>
          <w:rFonts w:ascii="Aptos" w:eastAsia="Aptos" w:hAnsi="Aptos" w:cs="Aptos"/>
          <w:i/>
          <w:iCs/>
          <w:sz w:val="20"/>
          <w:szCs w:val="20"/>
        </w:rPr>
        <w:t>83</w:t>
      </w:r>
      <w:r w:rsidRPr="403700FC">
        <w:rPr>
          <w:rFonts w:ascii="Aptos" w:eastAsia="Aptos" w:hAnsi="Aptos" w:cs="Aptos"/>
          <w:sz w:val="20"/>
          <w:szCs w:val="20"/>
        </w:rPr>
        <w:t xml:space="preserve">(6), 1420–1443. </w:t>
      </w:r>
      <w:hyperlink r:id="rId23">
        <w:r w:rsidRPr="403700FC">
          <w:rPr>
            <w:rStyle w:val="Hyperlink"/>
            <w:rFonts w:ascii="Aptos" w:eastAsia="Aptos" w:hAnsi="Aptos" w:cs="Aptos"/>
            <w:sz w:val="20"/>
            <w:szCs w:val="20"/>
          </w:rPr>
          <w:t>https://doi.org/10.1086/226707</w:t>
        </w:r>
      </w:hyperlink>
    </w:p>
    <w:p w14:paraId="03701E18" w14:textId="314D39D2" w:rsidR="3D4418B5" w:rsidRDefault="3D4418B5" w:rsidP="403700FC">
      <w:pPr>
        <w:spacing w:after="0"/>
        <w:rPr>
          <w:rFonts w:ascii="Aptos" w:eastAsia="Aptos" w:hAnsi="Aptos" w:cs="Aptos"/>
          <w:sz w:val="20"/>
          <w:szCs w:val="20"/>
        </w:rPr>
      </w:pPr>
    </w:p>
    <w:p w14:paraId="59EC414D" w14:textId="4263B505" w:rsidR="00EF52EE" w:rsidRPr="00403D4B" w:rsidRDefault="403700FC" w:rsidP="403700FC">
      <w:pPr>
        <w:spacing w:after="0"/>
        <w:rPr>
          <w:sz w:val="20"/>
          <w:szCs w:val="20"/>
        </w:rPr>
      </w:pPr>
      <w:r w:rsidRPr="403700FC">
        <w:rPr>
          <w:rFonts w:ascii="Aptos" w:eastAsia="Aptos" w:hAnsi="Aptos" w:cs="Aptos"/>
          <w:sz w:val="20"/>
          <w:szCs w:val="20"/>
        </w:rPr>
        <w:t xml:space="preserve">[7] Kalick, S. M., &amp; Hamilton, T. E. (1986). The matching hypothesis </w:t>
      </w:r>
      <w:proofErr w:type="spellStart"/>
      <w:r w:rsidRPr="403700FC">
        <w:rPr>
          <w:rFonts w:ascii="Aptos" w:eastAsia="Aptos" w:hAnsi="Aptos" w:cs="Aptos"/>
          <w:sz w:val="20"/>
          <w:szCs w:val="20"/>
        </w:rPr>
        <w:t>reexamined</w:t>
      </w:r>
      <w:proofErr w:type="spellEnd"/>
      <w:r w:rsidRPr="403700FC">
        <w:rPr>
          <w:rFonts w:ascii="Aptos" w:eastAsia="Aptos" w:hAnsi="Aptos" w:cs="Aptos"/>
          <w:sz w:val="20"/>
          <w:szCs w:val="20"/>
        </w:rPr>
        <w:t xml:space="preserve">. </w:t>
      </w:r>
      <w:r w:rsidRPr="403700FC">
        <w:rPr>
          <w:rFonts w:ascii="Aptos" w:eastAsia="Aptos" w:hAnsi="Aptos" w:cs="Aptos"/>
          <w:i/>
          <w:iCs/>
          <w:sz w:val="20"/>
          <w:szCs w:val="20"/>
        </w:rPr>
        <w:t>Journal of Personality and Social Psychology</w:t>
      </w:r>
      <w:r w:rsidRPr="403700FC">
        <w:rPr>
          <w:rFonts w:ascii="Aptos" w:eastAsia="Aptos" w:hAnsi="Aptos" w:cs="Aptos"/>
          <w:sz w:val="20"/>
          <w:szCs w:val="20"/>
        </w:rPr>
        <w:t xml:space="preserve">, </w:t>
      </w:r>
      <w:r w:rsidRPr="403700FC">
        <w:rPr>
          <w:rFonts w:ascii="Aptos" w:eastAsia="Aptos" w:hAnsi="Aptos" w:cs="Aptos"/>
          <w:i/>
          <w:iCs/>
          <w:sz w:val="20"/>
          <w:szCs w:val="20"/>
        </w:rPr>
        <w:t>51</w:t>
      </w:r>
      <w:r w:rsidRPr="403700FC">
        <w:rPr>
          <w:rFonts w:ascii="Aptos" w:eastAsia="Aptos" w:hAnsi="Aptos" w:cs="Aptos"/>
          <w:sz w:val="20"/>
          <w:szCs w:val="20"/>
        </w:rPr>
        <w:t xml:space="preserve">(4), 673–682. </w:t>
      </w:r>
      <w:hyperlink r:id="rId24">
        <w:r w:rsidRPr="403700FC">
          <w:rPr>
            <w:rStyle w:val="Hyperlink"/>
            <w:rFonts w:ascii="Aptos" w:eastAsia="Aptos" w:hAnsi="Aptos" w:cs="Aptos"/>
            <w:sz w:val="20"/>
            <w:szCs w:val="20"/>
          </w:rPr>
          <w:t>https://doi.org/10.1037/0022-3514.51.4.673</w:t>
        </w:r>
      </w:hyperlink>
    </w:p>
    <w:p w14:paraId="688CE4A7" w14:textId="1EE48044" w:rsidR="3D4418B5" w:rsidRDefault="3D4418B5" w:rsidP="403700FC">
      <w:pPr>
        <w:spacing w:after="0"/>
        <w:rPr>
          <w:rFonts w:ascii="Aptos" w:eastAsia="Aptos" w:hAnsi="Aptos" w:cs="Aptos"/>
          <w:sz w:val="20"/>
          <w:szCs w:val="20"/>
        </w:rPr>
      </w:pPr>
    </w:p>
    <w:p w14:paraId="460601D9" w14:textId="579D618B" w:rsidR="00EF52EE" w:rsidRPr="00403D4B" w:rsidRDefault="403700FC" w:rsidP="403700FC">
      <w:pPr>
        <w:spacing w:after="0"/>
        <w:rPr>
          <w:sz w:val="20"/>
          <w:szCs w:val="20"/>
        </w:rPr>
      </w:pPr>
      <w:r w:rsidRPr="403700FC">
        <w:rPr>
          <w:rFonts w:ascii="Aptos" w:eastAsia="Aptos" w:hAnsi="Aptos" w:cs="Aptos"/>
          <w:sz w:val="20"/>
          <w:szCs w:val="20"/>
        </w:rPr>
        <w:t xml:space="preserve">[8] </w:t>
      </w:r>
      <w:proofErr w:type="spellStart"/>
      <w:r w:rsidRPr="403700FC">
        <w:rPr>
          <w:rFonts w:ascii="Aptos" w:eastAsia="Aptos" w:hAnsi="Aptos" w:cs="Aptos"/>
          <w:sz w:val="20"/>
          <w:szCs w:val="20"/>
        </w:rPr>
        <w:t>Sircova</w:t>
      </w:r>
      <w:proofErr w:type="spellEnd"/>
      <w:r w:rsidRPr="403700FC">
        <w:rPr>
          <w:rFonts w:ascii="Aptos" w:eastAsia="Aptos" w:hAnsi="Aptos" w:cs="Aptos"/>
          <w:sz w:val="20"/>
          <w:szCs w:val="20"/>
        </w:rPr>
        <w:t xml:space="preserve">, A., Karimi, F., Osin, E. N., Lee, S., Holme, P., &amp; </w:t>
      </w:r>
      <w:proofErr w:type="spellStart"/>
      <w:r w:rsidRPr="403700FC">
        <w:rPr>
          <w:rFonts w:ascii="Aptos" w:eastAsia="Aptos" w:hAnsi="Aptos" w:cs="Aptos"/>
          <w:sz w:val="20"/>
          <w:szCs w:val="20"/>
        </w:rPr>
        <w:t>Strömbom</w:t>
      </w:r>
      <w:proofErr w:type="spellEnd"/>
      <w:r w:rsidRPr="403700FC">
        <w:rPr>
          <w:rFonts w:ascii="Aptos" w:eastAsia="Aptos" w:hAnsi="Aptos" w:cs="Aptos"/>
          <w:sz w:val="20"/>
          <w:szCs w:val="20"/>
        </w:rPr>
        <w:t xml:space="preserve">, D. (2015). Simulating Irrational Human </w:t>
      </w:r>
      <w:proofErr w:type="spellStart"/>
      <w:r w:rsidRPr="403700FC">
        <w:rPr>
          <w:rFonts w:ascii="Aptos" w:eastAsia="Aptos" w:hAnsi="Aptos" w:cs="Aptos"/>
          <w:sz w:val="20"/>
          <w:szCs w:val="20"/>
        </w:rPr>
        <w:t>Behavior</w:t>
      </w:r>
      <w:proofErr w:type="spellEnd"/>
      <w:r w:rsidRPr="403700FC">
        <w:rPr>
          <w:rFonts w:ascii="Aptos" w:eastAsia="Aptos" w:hAnsi="Aptos" w:cs="Aptos"/>
          <w:sz w:val="20"/>
          <w:szCs w:val="20"/>
        </w:rPr>
        <w:t xml:space="preserve"> to Prevent Resource Depletion. </w:t>
      </w:r>
      <w:r w:rsidRPr="403700FC">
        <w:rPr>
          <w:rFonts w:ascii="Aptos" w:eastAsia="Aptos" w:hAnsi="Aptos" w:cs="Aptos"/>
          <w:i/>
          <w:iCs/>
          <w:sz w:val="20"/>
          <w:szCs w:val="20"/>
        </w:rPr>
        <w:t>PLOS ONE</w:t>
      </w:r>
      <w:r w:rsidRPr="403700FC">
        <w:rPr>
          <w:rFonts w:ascii="Aptos" w:eastAsia="Aptos" w:hAnsi="Aptos" w:cs="Aptos"/>
          <w:sz w:val="20"/>
          <w:szCs w:val="20"/>
        </w:rPr>
        <w:t xml:space="preserve">, </w:t>
      </w:r>
      <w:r w:rsidRPr="403700FC">
        <w:rPr>
          <w:rFonts w:ascii="Aptos" w:eastAsia="Aptos" w:hAnsi="Aptos" w:cs="Aptos"/>
          <w:i/>
          <w:iCs/>
          <w:sz w:val="20"/>
          <w:szCs w:val="20"/>
        </w:rPr>
        <w:t>10</w:t>
      </w:r>
      <w:r w:rsidRPr="403700FC">
        <w:rPr>
          <w:rFonts w:ascii="Aptos" w:eastAsia="Aptos" w:hAnsi="Aptos" w:cs="Aptos"/>
          <w:sz w:val="20"/>
          <w:szCs w:val="20"/>
        </w:rPr>
        <w:t xml:space="preserve">(3), e0117612. </w:t>
      </w:r>
      <w:hyperlink r:id="rId25">
        <w:r w:rsidRPr="403700FC">
          <w:rPr>
            <w:rStyle w:val="Hyperlink"/>
            <w:rFonts w:ascii="Aptos" w:eastAsia="Aptos" w:hAnsi="Aptos" w:cs="Aptos"/>
            <w:sz w:val="20"/>
            <w:szCs w:val="20"/>
          </w:rPr>
          <w:t>https://doi.org/10.1371/journal.pone.0117612</w:t>
        </w:r>
      </w:hyperlink>
    </w:p>
    <w:p w14:paraId="3F7B7C0E" w14:textId="4D6AC20E" w:rsidR="403700FC" w:rsidRDefault="403700FC" w:rsidP="403700FC">
      <w:pPr>
        <w:spacing w:after="0"/>
        <w:rPr>
          <w:rFonts w:ascii="Aptos" w:eastAsia="Aptos" w:hAnsi="Aptos" w:cs="Aptos"/>
          <w:sz w:val="20"/>
          <w:szCs w:val="20"/>
        </w:rPr>
      </w:pPr>
    </w:p>
    <w:p w14:paraId="4F9277ED" w14:textId="264AE52D" w:rsidR="403700FC" w:rsidRDefault="403700FC" w:rsidP="403700FC">
      <w:pPr>
        <w:rPr>
          <w:rFonts w:eastAsiaTheme="minorEastAsia"/>
          <w:sz w:val="20"/>
          <w:szCs w:val="20"/>
        </w:rPr>
      </w:pPr>
      <w:r w:rsidRPr="403700FC">
        <w:rPr>
          <w:rFonts w:eastAsiaTheme="minorEastAsia"/>
          <w:sz w:val="20"/>
          <w:szCs w:val="20"/>
        </w:rPr>
        <w:t xml:space="preserve">[9] Roser, M., Ortiz-Ospina, E., &amp; Ritchie, H. (2013). Life expectancy. </w:t>
      </w:r>
      <w:r w:rsidRPr="403700FC">
        <w:rPr>
          <w:rFonts w:eastAsiaTheme="minorEastAsia"/>
          <w:i/>
          <w:iCs/>
          <w:sz w:val="20"/>
          <w:szCs w:val="20"/>
        </w:rPr>
        <w:t>Our world in data</w:t>
      </w:r>
      <w:r w:rsidRPr="403700FC">
        <w:rPr>
          <w:rFonts w:eastAsiaTheme="minorEastAsia"/>
          <w:sz w:val="20"/>
          <w:szCs w:val="20"/>
        </w:rPr>
        <w:t>.</w:t>
      </w:r>
    </w:p>
    <w:p w14:paraId="6A92C6BB" w14:textId="71EBBFFE" w:rsidR="403700FC" w:rsidRDefault="403700FC" w:rsidP="403700FC">
      <w:pPr>
        <w:spacing w:after="0" w:line="279" w:lineRule="auto"/>
        <w:rPr>
          <w:rFonts w:eastAsiaTheme="minorEastAsia"/>
          <w:sz w:val="20"/>
          <w:szCs w:val="20"/>
        </w:rPr>
      </w:pPr>
      <w:r w:rsidRPr="403700FC">
        <w:rPr>
          <w:rFonts w:eastAsiaTheme="minorEastAsia"/>
          <w:sz w:val="20"/>
          <w:szCs w:val="20"/>
        </w:rPr>
        <w:t>[10] World Health Organization. (2023, April 4). 1 in 6 people globally affected by infertility. https://www.who.int/news/item/04-04-2023-1-in-6-people-globally-affected-by-infertility</w:t>
      </w:r>
    </w:p>
    <w:p w14:paraId="790BB308" w14:textId="7F730667" w:rsidR="403700FC" w:rsidRDefault="403700FC" w:rsidP="403700FC">
      <w:pPr>
        <w:spacing w:after="0" w:line="279" w:lineRule="auto"/>
        <w:rPr>
          <w:rFonts w:eastAsiaTheme="minorEastAsia"/>
          <w:color w:val="467886"/>
          <w:sz w:val="20"/>
          <w:szCs w:val="20"/>
        </w:rPr>
      </w:pPr>
    </w:p>
    <w:p w14:paraId="45FC364E" w14:textId="0581DB65" w:rsidR="403700FC" w:rsidRDefault="403700FC" w:rsidP="403700FC">
      <w:pPr>
        <w:spacing w:after="0" w:line="279" w:lineRule="auto"/>
        <w:rPr>
          <w:rFonts w:eastAsiaTheme="minorEastAsia"/>
          <w:sz w:val="20"/>
          <w:szCs w:val="20"/>
        </w:rPr>
      </w:pPr>
      <w:r w:rsidRPr="403700FC">
        <w:rPr>
          <w:rFonts w:eastAsiaTheme="minorEastAsia"/>
          <w:sz w:val="20"/>
          <w:szCs w:val="20"/>
        </w:rPr>
        <w:t>[11] National Institute on Aging. (2021, September 30). What is menopause? National Institute on Aging. https://www.nia.nih.gov/health/menopause/what-menopause</w:t>
      </w:r>
    </w:p>
    <w:p w14:paraId="11664096" w14:textId="73D190F7" w:rsidR="403700FC" w:rsidRDefault="403700FC" w:rsidP="403700FC">
      <w:pPr>
        <w:spacing w:after="0" w:line="279" w:lineRule="auto"/>
        <w:rPr>
          <w:rFonts w:eastAsiaTheme="minorEastAsia"/>
          <w:sz w:val="20"/>
          <w:szCs w:val="20"/>
        </w:rPr>
      </w:pPr>
    </w:p>
    <w:p w14:paraId="446D3D2A" w14:textId="68E22472" w:rsidR="403700FC" w:rsidRPr="0039660E" w:rsidRDefault="403700FC" w:rsidP="403700FC">
      <w:pPr>
        <w:spacing w:after="0" w:line="279" w:lineRule="auto"/>
        <w:rPr>
          <w:rFonts w:eastAsiaTheme="minorEastAsia"/>
          <w:color w:val="222222"/>
          <w:sz w:val="20"/>
          <w:szCs w:val="20"/>
          <w:lang w:val="de-AT"/>
        </w:rPr>
      </w:pPr>
      <w:r w:rsidRPr="0039660E">
        <w:rPr>
          <w:rFonts w:eastAsiaTheme="minorEastAsia"/>
          <w:color w:val="222222"/>
          <w:sz w:val="20"/>
          <w:szCs w:val="20"/>
          <w:lang w:val="de-AT"/>
        </w:rPr>
        <w:t xml:space="preserve">[12] Martins, M. V., Fernandes, J., Pedro, J., Barros, A., Xavier, P., Schmidt, L., &amp; Costa, M. E. (2022). </w:t>
      </w:r>
      <w:r w:rsidRPr="403700FC">
        <w:rPr>
          <w:rFonts w:eastAsiaTheme="minorEastAsia"/>
          <w:color w:val="222222"/>
          <w:sz w:val="20"/>
          <w:szCs w:val="20"/>
        </w:rPr>
        <w:t xml:space="preserve">Effects of trying to conceive using an every-other-day strategy versus fertile window monitoring on stress: a 12-month randomized controlled trial. </w:t>
      </w:r>
      <w:r w:rsidRPr="0039660E">
        <w:rPr>
          <w:rFonts w:eastAsiaTheme="minorEastAsia"/>
          <w:i/>
          <w:iCs/>
          <w:color w:val="222222"/>
          <w:sz w:val="20"/>
          <w:szCs w:val="20"/>
          <w:lang w:val="de-AT"/>
        </w:rPr>
        <w:t xml:space="preserve">Human </w:t>
      </w:r>
      <w:proofErr w:type="spellStart"/>
      <w:r w:rsidRPr="0039660E">
        <w:rPr>
          <w:rFonts w:eastAsiaTheme="minorEastAsia"/>
          <w:i/>
          <w:iCs/>
          <w:color w:val="222222"/>
          <w:sz w:val="20"/>
          <w:szCs w:val="20"/>
          <w:lang w:val="de-AT"/>
        </w:rPr>
        <w:t>Reproduction</w:t>
      </w:r>
      <w:proofErr w:type="spellEnd"/>
      <w:r w:rsidRPr="0039660E">
        <w:rPr>
          <w:rFonts w:eastAsiaTheme="minorEastAsia"/>
          <w:color w:val="222222"/>
          <w:sz w:val="20"/>
          <w:szCs w:val="20"/>
          <w:lang w:val="de-AT"/>
        </w:rPr>
        <w:t xml:space="preserve">, </w:t>
      </w:r>
      <w:r w:rsidRPr="0039660E">
        <w:rPr>
          <w:rFonts w:eastAsiaTheme="minorEastAsia"/>
          <w:i/>
          <w:iCs/>
          <w:color w:val="222222"/>
          <w:sz w:val="20"/>
          <w:szCs w:val="20"/>
          <w:lang w:val="de-AT"/>
        </w:rPr>
        <w:t>37</w:t>
      </w:r>
      <w:r w:rsidRPr="0039660E">
        <w:rPr>
          <w:rFonts w:eastAsiaTheme="minorEastAsia"/>
          <w:color w:val="222222"/>
          <w:sz w:val="20"/>
          <w:szCs w:val="20"/>
          <w:lang w:val="de-AT"/>
        </w:rPr>
        <w:t>(12), 2845-2855.</w:t>
      </w:r>
    </w:p>
    <w:p w14:paraId="6EC333C1" w14:textId="3746D4B0" w:rsidR="403700FC" w:rsidRPr="0039660E" w:rsidRDefault="403700FC" w:rsidP="403700FC">
      <w:pPr>
        <w:spacing w:after="0" w:line="279" w:lineRule="auto"/>
        <w:rPr>
          <w:rFonts w:eastAsiaTheme="minorEastAsia"/>
          <w:color w:val="222222"/>
          <w:sz w:val="20"/>
          <w:szCs w:val="20"/>
          <w:lang w:val="de-AT"/>
        </w:rPr>
      </w:pPr>
    </w:p>
    <w:p w14:paraId="399129CA" w14:textId="75B0E8E7" w:rsidR="403700FC" w:rsidRDefault="403700FC" w:rsidP="403700FC">
      <w:pPr>
        <w:spacing w:after="0" w:line="279" w:lineRule="auto"/>
        <w:rPr>
          <w:rFonts w:eastAsiaTheme="minorEastAsia"/>
          <w:color w:val="222222"/>
          <w:sz w:val="20"/>
          <w:szCs w:val="20"/>
        </w:rPr>
      </w:pPr>
      <w:r w:rsidRPr="403700FC">
        <w:rPr>
          <w:rFonts w:eastAsiaTheme="minorEastAsia"/>
          <w:color w:val="222222"/>
          <w:sz w:val="20"/>
          <w:szCs w:val="20"/>
          <w:lang w:val="de-DE"/>
        </w:rPr>
        <w:t xml:space="preserve">[13] </w:t>
      </w:r>
      <w:proofErr w:type="spellStart"/>
      <w:r w:rsidRPr="403700FC">
        <w:rPr>
          <w:rFonts w:eastAsiaTheme="minorEastAsia"/>
          <w:color w:val="222222"/>
          <w:sz w:val="20"/>
          <w:szCs w:val="20"/>
          <w:lang w:val="de-DE"/>
        </w:rPr>
        <w:t>Gnoth</w:t>
      </w:r>
      <w:proofErr w:type="spellEnd"/>
      <w:r w:rsidRPr="403700FC">
        <w:rPr>
          <w:rFonts w:eastAsiaTheme="minorEastAsia"/>
          <w:color w:val="222222"/>
          <w:sz w:val="20"/>
          <w:szCs w:val="20"/>
          <w:lang w:val="de-DE"/>
        </w:rPr>
        <w:t xml:space="preserve">, C. (2024). Therapie des unerfüllten Kinderwunsches bei Frauen ab 40 Jahren. </w:t>
      </w:r>
      <w:proofErr w:type="spellStart"/>
      <w:r w:rsidRPr="0039660E">
        <w:rPr>
          <w:rFonts w:eastAsiaTheme="minorEastAsia"/>
          <w:i/>
          <w:iCs/>
          <w:color w:val="222222"/>
          <w:sz w:val="20"/>
          <w:szCs w:val="20"/>
        </w:rPr>
        <w:t>Gynäkologische</w:t>
      </w:r>
      <w:proofErr w:type="spellEnd"/>
      <w:r w:rsidRPr="0039660E">
        <w:rPr>
          <w:rFonts w:eastAsiaTheme="minorEastAsia"/>
          <w:i/>
          <w:iCs/>
          <w:color w:val="222222"/>
          <w:sz w:val="20"/>
          <w:szCs w:val="20"/>
        </w:rPr>
        <w:t xml:space="preserve"> </w:t>
      </w:r>
      <w:proofErr w:type="spellStart"/>
      <w:r w:rsidRPr="0039660E">
        <w:rPr>
          <w:rFonts w:eastAsiaTheme="minorEastAsia"/>
          <w:i/>
          <w:iCs/>
          <w:color w:val="222222"/>
          <w:sz w:val="20"/>
          <w:szCs w:val="20"/>
        </w:rPr>
        <w:t>Endokrinologie</w:t>
      </w:r>
      <w:proofErr w:type="spellEnd"/>
      <w:r w:rsidRPr="0039660E">
        <w:rPr>
          <w:rFonts w:eastAsiaTheme="minorEastAsia"/>
          <w:color w:val="222222"/>
          <w:sz w:val="20"/>
          <w:szCs w:val="20"/>
        </w:rPr>
        <w:t xml:space="preserve">, </w:t>
      </w:r>
      <w:r w:rsidRPr="0039660E">
        <w:rPr>
          <w:rFonts w:eastAsiaTheme="minorEastAsia"/>
          <w:i/>
          <w:iCs/>
          <w:color w:val="222222"/>
          <w:sz w:val="20"/>
          <w:szCs w:val="20"/>
        </w:rPr>
        <w:t>22</w:t>
      </w:r>
      <w:r w:rsidRPr="0039660E">
        <w:rPr>
          <w:rFonts w:eastAsiaTheme="minorEastAsia"/>
          <w:color w:val="222222"/>
          <w:sz w:val="20"/>
          <w:szCs w:val="20"/>
        </w:rPr>
        <w:t>(1), 20-28.</w:t>
      </w:r>
    </w:p>
    <w:p w14:paraId="6CE3E024" w14:textId="1EEE5A57" w:rsidR="403700FC" w:rsidRPr="0039660E" w:rsidRDefault="403700FC" w:rsidP="403700FC">
      <w:pPr>
        <w:spacing w:after="0" w:line="279" w:lineRule="auto"/>
        <w:rPr>
          <w:rFonts w:eastAsiaTheme="minorEastAsia"/>
          <w:color w:val="222222"/>
          <w:sz w:val="20"/>
          <w:szCs w:val="20"/>
        </w:rPr>
      </w:pPr>
    </w:p>
    <w:p w14:paraId="6D80750E" w14:textId="110829B9" w:rsidR="403700FC" w:rsidRDefault="403700FC" w:rsidP="403700FC">
      <w:pPr>
        <w:spacing w:after="0" w:line="279" w:lineRule="auto"/>
        <w:rPr>
          <w:rFonts w:eastAsiaTheme="minorEastAsia"/>
          <w:color w:val="222222"/>
          <w:sz w:val="20"/>
          <w:szCs w:val="20"/>
        </w:rPr>
      </w:pPr>
      <w:r w:rsidRPr="403700FC">
        <w:rPr>
          <w:rFonts w:eastAsiaTheme="minorEastAsia"/>
          <w:color w:val="222222"/>
          <w:sz w:val="20"/>
          <w:szCs w:val="20"/>
        </w:rPr>
        <w:t xml:space="preserve">[14] Johnson, S., Stanford, J. B., Warren, G., Bond, S., Bench-Capon, S., &amp; </w:t>
      </w:r>
      <w:proofErr w:type="spellStart"/>
      <w:r w:rsidRPr="403700FC">
        <w:rPr>
          <w:rFonts w:eastAsiaTheme="minorEastAsia"/>
          <w:color w:val="222222"/>
          <w:sz w:val="20"/>
          <w:szCs w:val="20"/>
        </w:rPr>
        <w:t>Zinaman</w:t>
      </w:r>
      <w:proofErr w:type="spellEnd"/>
      <w:r w:rsidRPr="403700FC">
        <w:rPr>
          <w:rFonts w:eastAsiaTheme="minorEastAsia"/>
          <w:color w:val="222222"/>
          <w:sz w:val="20"/>
          <w:szCs w:val="20"/>
        </w:rPr>
        <w:t xml:space="preserve">, M. J. (2020). Increased likelihood of pregnancy using an app-connected ovulation test system: a randomized controlled trial. </w:t>
      </w:r>
      <w:r w:rsidRPr="403700FC">
        <w:rPr>
          <w:rFonts w:eastAsiaTheme="minorEastAsia"/>
          <w:i/>
          <w:iCs/>
          <w:color w:val="222222"/>
          <w:sz w:val="20"/>
          <w:szCs w:val="20"/>
        </w:rPr>
        <w:t>Journal of Women's Health</w:t>
      </w:r>
      <w:r w:rsidRPr="403700FC">
        <w:rPr>
          <w:rFonts w:eastAsiaTheme="minorEastAsia"/>
          <w:color w:val="222222"/>
          <w:sz w:val="20"/>
          <w:szCs w:val="20"/>
        </w:rPr>
        <w:t xml:space="preserve">, </w:t>
      </w:r>
      <w:r w:rsidRPr="403700FC">
        <w:rPr>
          <w:rFonts w:eastAsiaTheme="minorEastAsia"/>
          <w:i/>
          <w:iCs/>
          <w:color w:val="222222"/>
          <w:sz w:val="20"/>
          <w:szCs w:val="20"/>
        </w:rPr>
        <w:t>29</w:t>
      </w:r>
      <w:r w:rsidRPr="403700FC">
        <w:rPr>
          <w:rFonts w:eastAsiaTheme="minorEastAsia"/>
          <w:color w:val="222222"/>
          <w:sz w:val="20"/>
          <w:szCs w:val="20"/>
        </w:rPr>
        <w:t>(1), 84-90.</w:t>
      </w:r>
    </w:p>
    <w:p w14:paraId="75453E8A" w14:textId="27F07ED3" w:rsidR="403700FC" w:rsidRDefault="403700FC" w:rsidP="403700FC">
      <w:pPr>
        <w:spacing w:after="0" w:line="279" w:lineRule="auto"/>
        <w:rPr>
          <w:rFonts w:eastAsiaTheme="minorEastAsia"/>
          <w:color w:val="222222"/>
          <w:sz w:val="20"/>
          <w:szCs w:val="20"/>
        </w:rPr>
      </w:pPr>
    </w:p>
    <w:p w14:paraId="6071B5C9" w14:textId="1305E90B" w:rsidR="403700FC" w:rsidRDefault="403700FC" w:rsidP="403700FC">
      <w:pPr>
        <w:spacing w:after="0" w:line="279" w:lineRule="auto"/>
        <w:rPr>
          <w:rFonts w:eastAsiaTheme="minorEastAsia"/>
          <w:color w:val="222222"/>
          <w:sz w:val="20"/>
          <w:szCs w:val="20"/>
        </w:rPr>
      </w:pPr>
      <w:r w:rsidRPr="403700FC">
        <w:rPr>
          <w:rFonts w:eastAsiaTheme="minorEastAsia"/>
          <w:color w:val="222222"/>
          <w:sz w:val="20"/>
          <w:szCs w:val="20"/>
        </w:rPr>
        <w:t xml:space="preserve">[15] Monden, C., Pison, G., &amp; Smits, J. (2021). Twin Peaks: more twinning in humans than ever before. </w:t>
      </w:r>
      <w:r w:rsidRPr="403700FC">
        <w:rPr>
          <w:rFonts w:eastAsiaTheme="minorEastAsia"/>
          <w:i/>
          <w:iCs/>
          <w:color w:val="222222"/>
          <w:sz w:val="20"/>
          <w:szCs w:val="20"/>
        </w:rPr>
        <w:t>Human Reproduction</w:t>
      </w:r>
      <w:r w:rsidRPr="403700FC">
        <w:rPr>
          <w:rFonts w:eastAsiaTheme="minorEastAsia"/>
          <w:color w:val="222222"/>
          <w:sz w:val="20"/>
          <w:szCs w:val="20"/>
        </w:rPr>
        <w:t xml:space="preserve">, </w:t>
      </w:r>
      <w:r w:rsidRPr="403700FC">
        <w:rPr>
          <w:rFonts w:eastAsiaTheme="minorEastAsia"/>
          <w:i/>
          <w:iCs/>
          <w:color w:val="222222"/>
          <w:sz w:val="20"/>
          <w:szCs w:val="20"/>
        </w:rPr>
        <w:t>36</w:t>
      </w:r>
      <w:r w:rsidRPr="403700FC">
        <w:rPr>
          <w:rFonts w:eastAsiaTheme="minorEastAsia"/>
          <w:color w:val="222222"/>
          <w:sz w:val="20"/>
          <w:szCs w:val="20"/>
        </w:rPr>
        <w:t>(6), 1666-1673.</w:t>
      </w:r>
    </w:p>
    <w:sectPr w:rsidR="403700FC" w:rsidSect="0039660E">
      <w:headerReference w:type="even" r:id="rId26"/>
      <w:footerReference w:type="even" r:id="rId27"/>
      <w:footerReference w:type="default" r:id="rId28"/>
      <w:headerReference w:type="first" r:id="rId29"/>
      <w:footerReference w:type="first" r:id="rId30"/>
      <w:pgSz w:w="11906" w:h="16838" w:code="9"/>
      <w:pgMar w:top="1418" w:right="1418"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218D2F" w14:textId="77777777" w:rsidR="00F6350C" w:rsidRDefault="00F6350C" w:rsidP="0080531E">
      <w:pPr>
        <w:spacing w:after="0" w:line="240" w:lineRule="auto"/>
      </w:pPr>
      <w:r>
        <w:separator/>
      </w:r>
    </w:p>
  </w:endnote>
  <w:endnote w:type="continuationSeparator" w:id="0">
    <w:p w14:paraId="57DFD293" w14:textId="77777777" w:rsidR="00F6350C" w:rsidRDefault="00F6350C" w:rsidP="0080531E">
      <w:pPr>
        <w:spacing w:after="0" w:line="240" w:lineRule="auto"/>
      </w:pPr>
      <w:r>
        <w:continuationSeparator/>
      </w:r>
    </w:p>
  </w:endnote>
  <w:endnote w:type="continuationNotice" w:id="1">
    <w:p w14:paraId="0DBA2909" w14:textId="77777777" w:rsidR="00F6350C" w:rsidRDefault="00F635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03700FC" w14:paraId="5882A1CD" w14:textId="77777777" w:rsidTr="403700FC">
      <w:trPr>
        <w:trHeight w:val="300"/>
      </w:trPr>
      <w:tc>
        <w:tcPr>
          <w:tcW w:w="3020" w:type="dxa"/>
        </w:tcPr>
        <w:p w14:paraId="7737664C" w14:textId="38570730" w:rsidR="403700FC" w:rsidRDefault="403700FC" w:rsidP="403700FC">
          <w:pPr>
            <w:pStyle w:val="Kopfzeile"/>
            <w:ind w:left="-115"/>
          </w:pPr>
        </w:p>
      </w:tc>
      <w:tc>
        <w:tcPr>
          <w:tcW w:w="3020" w:type="dxa"/>
        </w:tcPr>
        <w:p w14:paraId="0BDD81DA" w14:textId="522EB80D" w:rsidR="403700FC" w:rsidRDefault="403700FC" w:rsidP="403700FC">
          <w:pPr>
            <w:pStyle w:val="Kopfzeile"/>
            <w:jc w:val="center"/>
          </w:pPr>
        </w:p>
      </w:tc>
      <w:tc>
        <w:tcPr>
          <w:tcW w:w="3020" w:type="dxa"/>
        </w:tcPr>
        <w:p w14:paraId="5DBE131A" w14:textId="106CEB9F" w:rsidR="403700FC" w:rsidRDefault="403700FC" w:rsidP="403700FC">
          <w:pPr>
            <w:pStyle w:val="Kopfzeile"/>
            <w:ind w:right="-115"/>
            <w:jc w:val="right"/>
          </w:pPr>
        </w:p>
      </w:tc>
    </w:tr>
  </w:tbl>
  <w:p w14:paraId="1F8FB514" w14:textId="5F860B32" w:rsidR="403700FC" w:rsidRDefault="403700FC" w:rsidP="403700F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997D6" w14:textId="067C0236" w:rsidR="403700FC" w:rsidRDefault="403700FC" w:rsidP="403700FC">
    <w:pPr>
      <w:pStyle w:val="Fuzeile"/>
      <w:jc w:val="right"/>
    </w:pPr>
    <w:r>
      <w:fldChar w:fldCharType="begin"/>
    </w:r>
    <w:r>
      <w:instrText>PAGE</w:instrText>
    </w:r>
    <w:r>
      <w:fldChar w:fldCharType="separate"/>
    </w:r>
    <w:r w:rsidR="0039660E">
      <w:rPr>
        <w:noProof/>
      </w:rPr>
      <w:t>2</w:t>
    </w:r>
    <w:r>
      <w:fldChar w:fldCharType="end"/>
    </w:r>
  </w:p>
  <w:p w14:paraId="49E9ED25" w14:textId="23D05780" w:rsidR="403700FC" w:rsidRDefault="403700FC" w:rsidP="403700FC">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03700FC" w14:paraId="6EABF440" w14:textId="77777777" w:rsidTr="403700FC">
      <w:trPr>
        <w:trHeight w:val="300"/>
      </w:trPr>
      <w:tc>
        <w:tcPr>
          <w:tcW w:w="3020" w:type="dxa"/>
        </w:tcPr>
        <w:p w14:paraId="749EF8F5" w14:textId="0C2D482D" w:rsidR="403700FC" w:rsidRDefault="403700FC" w:rsidP="403700FC">
          <w:pPr>
            <w:pStyle w:val="Kopfzeile"/>
            <w:ind w:left="-115"/>
          </w:pPr>
        </w:p>
      </w:tc>
      <w:tc>
        <w:tcPr>
          <w:tcW w:w="3020" w:type="dxa"/>
        </w:tcPr>
        <w:p w14:paraId="42507B78" w14:textId="3CF74D16" w:rsidR="403700FC" w:rsidRDefault="403700FC" w:rsidP="403700FC">
          <w:pPr>
            <w:pStyle w:val="Kopfzeile"/>
            <w:jc w:val="center"/>
          </w:pPr>
        </w:p>
      </w:tc>
      <w:tc>
        <w:tcPr>
          <w:tcW w:w="3020" w:type="dxa"/>
        </w:tcPr>
        <w:p w14:paraId="33ABAF36" w14:textId="3A945C3B" w:rsidR="403700FC" w:rsidRDefault="403700FC" w:rsidP="403700FC">
          <w:pPr>
            <w:pStyle w:val="Kopfzeile"/>
            <w:ind w:right="-115"/>
            <w:jc w:val="right"/>
          </w:pPr>
        </w:p>
      </w:tc>
    </w:tr>
  </w:tbl>
  <w:p w14:paraId="1F719AAF" w14:textId="6CC3C102" w:rsidR="403700FC" w:rsidRDefault="403700FC" w:rsidP="403700F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D009B5" w14:textId="77777777" w:rsidR="00F6350C" w:rsidRDefault="00F6350C" w:rsidP="0080531E">
      <w:pPr>
        <w:spacing w:after="0" w:line="240" w:lineRule="auto"/>
      </w:pPr>
      <w:r>
        <w:separator/>
      </w:r>
    </w:p>
  </w:footnote>
  <w:footnote w:type="continuationSeparator" w:id="0">
    <w:p w14:paraId="4E1C4D8F" w14:textId="77777777" w:rsidR="00F6350C" w:rsidRDefault="00F6350C" w:rsidP="0080531E">
      <w:pPr>
        <w:spacing w:after="0" w:line="240" w:lineRule="auto"/>
      </w:pPr>
      <w:r>
        <w:continuationSeparator/>
      </w:r>
    </w:p>
  </w:footnote>
  <w:footnote w:type="continuationNotice" w:id="1">
    <w:p w14:paraId="3CA42FBD" w14:textId="77777777" w:rsidR="00F6350C" w:rsidRDefault="00F6350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03700FC" w14:paraId="14AB8FBD" w14:textId="77777777" w:rsidTr="403700FC">
      <w:trPr>
        <w:trHeight w:val="300"/>
      </w:trPr>
      <w:tc>
        <w:tcPr>
          <w:tcW w:w="3020" w:type="dxa"/>
        </w:tcPr>
        <w:p w14:paraId="7BAB948D" w14:textId="2B959D89" w:rsidR="403700FC" w:rsidRDefault="403700FC" w:rsidP="403700FC">
          <w:pPr>
            <w:pStyle w:val="Kopfzeile"/>
            <w:ind w:left="-115"/>
          </w:pPr>
        </w:p>
      </w:tc>
      <w:tc>
        <w:tcPr>
          <w:tcW w:w="3020" w:type="dxa"/>
        </w:tcPr>
        <w:p w14:paraId="40906AE3" w14:textId="57E1321A" w:rsidR="403700FC" w:rsidRDefault="403700FC" w:rsidP="403700FC">
          <w:pPr>
            <w:pStyle w:val="Kopfzeile"/>
            <w:jc w:val="center"/>
          </w:pPr>
        </w:p>
      </w:tc>
      <w:tc>
        <w:tcPr>
          <w:tcW w:w="3020" w:type="dxa"/>
        </w:tcPr>
        <w:p w14:paraId="1FE00DC1" w14:textId="04181E67" w:rsidR="403700FC" w:rsidRDefault="403700FC" w:rsidP="403700FC">
          <w:pPr>
            <w:pStyle w:val="Kopfzeile"/>
            <w:ind w:right="-115"/>
            <w:jc w:val="right"/>
          </w:pPr>
        </w:p>
      </w:tc>
    </w:tr>
  </w:tbl>
  <w:p w14:paraId="22252623" w14:textId="6C9F02F3" w:rsidR="403700FC" w:rsidRDefault="403700FC" w:rsidP="403700F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03700FC" w14:paraId="176D97DC" w14:textId="77777777" w:rsidTr="403700FC">
      <w:trPr>
        <w:trHeight w:val="300"/>
      </w:trPr>
      <w:tc>
        <w:tcPr>
          <w:tcW w:w="3020" w:type="dxa"/>
        </w:tcPr>
        <w:p w14:paraId="76618333" w14:textId="2185F381" w:rsidR="403700FC" w:rsidRDefault="403700FC" w:rsidP="403700FC">
          <w:pPr>
            <w:pStyle w:val="Kopfzeile"/>
            <w:ind w:left="-115"/>
          </w:pPr>
        </w:p>
      </w:tc>
      <w:tc>
        <w:tcPr>
          <w:tcW w:w="3020" w:type="dxa"/>
        </w:tcPr>
        <w:p w14:paraId="14DA6BCD" w14:textId="56F4B122" w:rsidR="403700FC" w:rsidRDefault="403700FC" w:rsidP="403700FC">
          <w:pPr>
            <w:pStyle w:val="Kopfzeile"/>
            <w:jc w:val="center"/>
          </w:pPr>
        </w:p>
      </w:tc>
      <w:tc>
        <w:tcPr>
          <w:tcW w:w="3020" w:type="dxa"/>
        </w:tcPr>
        <w:p w14:paraId="270458BB" w14:textId="785D57E7" w:rsidR="403700FC" w:rsidRDefault="403700FC" w:rsidP="403700FC">
          <w:pPr>
            <w:pStyle w:val="Kopfzeile"/>
            <w:ind w:right="-115"/>
            <w:jc w:val="right"/>
          </w:pPr>
        </w:p>
      </w:tc>
    </w:tr>
  </w:tbl>
  <w:p w14:paraId="5F646429" w14:textId="11E222FA" w:rsidR="403700FC" w:rsidRDefault="403700FC" w:rsidP="403700F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DB27B"/>
    <w:multiLevelType w:val="hybridMultilevel"/>
    <w:tmpl w:val="2BC0B1BE"/>
    <w:lvl w:ilvl="0" w:tplc="5538C3BC">
      <w:start w:val="1"/>
      <w:numFmt w:val="bullet"/>
      <w:lvlText w:val=""/>
      <w:lvlJc w:val="left"/>
      <w:pPr>
        <w:ind w:left="360" w:hanging="360"/>
      </w:pPr>
      <w:rPr>
        <w:rFonts w:ascii="Symbol" w:hAnsi="Symbol" w:hint="default"/>
      </w:rPr>
    </w:lvl>
    <w:lvl w:ilvl="1" w:tplc="7B74802E">
      <w:start w:val="1"/>
      <w:numFmt w:val="bullet"/>
      <w:lvlText w:val="o"/>
      <w:lvlJc w:val="left"/>
      <w:pPr>
        <w:ind w:left="720" w:hanging="360"/>
      </w:pPr>
      <w:rPr>
        <w:rFonts w:ascii="Courier New" w:hAnsi="Courier New" w:hint="default"/>
      </w:rPr>
    </w:lvl>
    <w:lvl w:ilvl="2" w:tplc="E12009B2">
      <w:start w:val="1"/>
      <w:numFmt w:val="bullet"/>
      <w:lvlText w:val=""/>
      <w:lvlJc w:val="left"/>
      <w:pPr>
        <w:ind w:left="1800" w:hanging="360"/>
      </w:pPr>
      <w:rPr>
        <w:rFonts w:ascii="Wingdings" w:hAnsi="Wingdings" w:hint="default"/>
      </w:rPr>
    </w:lvl>
    <w:lvl w:ilvl="3" w:tplc="554CAF78">
      <w:start w:val="1"/>
      <w:numFmt w:val="bullet"/>
      <w:lvlText w:val=""/>
      <w:lvlJc w:val="left"/>
      <w:pPr>
        <w:ind w:left="2520" w:hanging="360"/>
      </w:pPr>
      <w:rPr>
        <w:rFonts w:ascii="Symbol" w:hAnsi="Symbol" w:hint="default"/>
      </w:rPr>
    </w:lvl>
    <w:lvl w:ilvl="4" w:tplc="3D8A6362">
      <w:start w:val="1"/>
      <w:numFmt w:val="bullet"/>
      <w:lvlText w:val="o"/>
      <w:lvlJc w:val="left"/>
      <w:pPr>
        <w:ind w:left="3240" w:hanging="360"/>
      </w:pPr>
      <w:rPr>
        <w:rFonts w:ascii="Courier New" w:hAnsi="Courier New" w:hint="default"/>
      </w:rPr>
    </w:lvl>
    <w:lvl w:ilvl="5" w:tplc="27D472A4">
      <w:start w:val="1"/>
      <w:numFmt w:val="bullet"/>
      <w:lvlText w:val=""/>
      <w:lvlJc w:val="left"/>
      <w:pPr>
        <w:ind w:left="3960" w:hanging="360"/>
      </w:pPr>
      <w:rPr>
        <w:rFonts w:ascii="Wingdings" w:hAnsi="Wingdings" w:hint="default"/>
      </w:rPr>
    </w:lvl>
    <w:lvl w:ilvl="6" w:tplc="57C48100">
      <w:start w:val="1"/>
      <w:numFmt w:val="bullet"/>
      <w:lvlText w:val=""/>
      <w:lvlJc w:val="left"/>
      <w:pPr>
        <w:ind w:left="4680" w:hanging="360"/>
      </w:pPr>
      <w:rPr>
        <w:rFonts w:ascii="Symbol" w:hAnsi="Symbol" w:hint="default"/>
      </w:rPr>
    </w:lvl>
    <w:lvl w:ilvl="7" w:tplc="5A12011C">
      <w:start w:val="1"/>
      <w:numFmt w:val="bullet"/>
      <w:lvlText w:val="o"/>
      <w:lvlJc w:val="left"/>
      <w:pPr>
        <w:ind w:left="5400" w:hanging="360"/>
      </w:pPr>
      <w:rPr>
        <w:rFonts w:ascii="Courier New" w:hAnsi="Courier New" w:hint="default"/>
      </w:rPr>
    </w:lvl>
    <w:lvl w:ilvl="8" w:tplc="F48C3660">
      <w:start w:val="1"/>
      <w:numFmt w:val="bullet"/>
      <w:lvlText w:val=""/>
      <w:lvlJc w:val="left"/>
      <w:pPr>
        <w:ind w:left="6120" w:hanging="360"/>
      </w:pPr>
      <w:rPr>
        <w:rFonts w:ascii="Wingdings" w:hAnsi="Wingdings" w:hint="default"/>
      </w:rPr>
    </w:lvl>
  </w:abstractNum>
  <w:abstractNum w:abstractNumId="1" w15:restartNumberingAfterBreak="0">
    <w:nsid w:val="1EE782F5"/>
    <w:multiLevelType w:val="hybridMultilevel"/>
    <w:tmpl w:val="2CA4191C"/>
    <w:lvl w:ilvl="0" w:tplc="CBFC3A28">
      <w:start w:val="1"/>
      <w:numFmt w:val="bullet"/>
      <w:lvlText w:val="-"/>
      <w:lvlJc w:val="left"/>
      <w:pPr>
        <w:ind w:left="720" w:hanging="360"/>
      </w:pPr>
      <w:rPr>
        <w:rFonts w:ascii="Aptos" w:hAnsi="Aptos" w:hint="default"/>
      </w:rPr>
    </w:lvl>
    <w:lvl w:ilvl="1" w:tplc="7A28DD44">
      <w:start w:val="1"/>
      <w:numFmt w:val="bullet"/>
      <w:lvlText w:val="o"/>
      <w:lvlJc w:val="left"/>
      <w:pPr>
        <w:ind w:left="1440" w:hanging="360"/>
      </w:pPr>
      <w:rPr>
        <w:rFonts w:ascii="Courier New" w:hAnsi="Courier New" w:hint="default"/>
      </w:rPr>
    </w:lvl>
    <w:lvl w:ilvl="2" w:tplc="3DB6FA40">
      <w:start w:val="1"/>
      <w:numFmt w:val="bullet"/>
      <w:lvlText w:val=""/>
      <w:lvlJc w:val="left"/>
      <w:pPr>
        <w:ind w:left="2160" w:hanging="360"/>
      </w:pPr>
      <w:rPr>
        <w:rFonts w:ascii="Wingdings" w:hAnsi="Wingdings" w:hint="default"/>
      </w:rPr>
    </w:lvl>
    <w:lvl w:ilvl="3" w:tplc="19CCE6D2">
      <w:start w:val="1"/>
      <w:numFmt w:val="bullet"/>
      <w:lvlText w:val=""/>
      <w:lvlJc w:val="left"/>
      <w:pPr>
        <w:ind w:left="2880" w:hanging="360"/>
      </w:pPr>
      <w:rPr>
        <w:rFonts w:ascii="Symbol" w:hAnsi="Symbol" w:hint="default"/>
      </w:rPr>
    </w:lvl>
    <w:lvl w:ilvl="4" w:tplc="AF3C04AA">
      <w:start w:val="1"/>
      <w:numFmt w:val="bullet"/>
      <w:lvlText w:val="o"/>
      <w:lvlJc w:val="left"/>
      <w:pPr>
        <w:ind w:left="3600" w:hanging="360"/>
      </w:pPr>
      <w:rPr>
        <w:rFonts w:ascii="Courier New" w:hAnsi="Courier New" w:hint="default"/>
      </w:rPr>
    </w:lvl>
    <w:lvl w:ilvl="5" w:tplc="47B42790">
      <w:start w:val="1"/>
      <w:numFmt w:val="bullet"/>
      <w:lvlText w:val=""/>
      <w:lvlJc w:val="left"/>
      <w:pPr>
        <w:ind w:left="4320" w:hanging="360"/>
      </w:pPr>
      <w:rPr>
        <w:rFonts w:ascii="Wingdings" w:hAnsi="Wingdings" w:hint="default"/>
      </w:rPr>
    </w:lvl>
    <w:lvl w:ilvl="6" w:tplc="3730BF10">
      <w:start w:val="1"/>
      <w:numFmt w:val="bullet"/>
      <w:lvlText w:val=""/>
      <w:lvlJc w:val="left"/>
      <w:pPr>
        <w:ind w:left="5040" w:hanging="360"/>
      </w:pPr>
      <w:rPr>
        <w:rFonts w:ascii="Symbol" w:hAnsi="Symbol" w:hint="default"/>
      </w:rPr>
    </w:lvl>
    <w:lvl w:ilvl="7" w:tplc="423075A2">
      <w:start w:val="1"/>
      <w:numFmt w:val="bullet"/>
      <w:lvlText w:val="o"/>
      <w:lvlJc w:val="left"/>
      <w:pPr>
        <w:ind w:left="5760" w:hanging="360"/>
      </w:pPr>
      <w:rPr>
        <w:rFonts w:ascii="Courier New" w:hAnsi="Courier New" w:hint="default"/>
      </w:rPr>
    </w:lvl>
    <w:lvl w:ilvl="8" w:tplc="4052F844">
      <w:start w:val="1"/>
      <w:numFmt w:val="bullet"/>
      <w:lvlText w:val=""/>
      <w:lvlJc w:val="left"/>
      <w:pPr>
        <w:ind w:left="6480" w:hanging="360"/>
      </w:pPr>
      <w:rPr>
        <w:rFonts w:ascii="Wingdings" w:hAnsi="Wingdings" w:hint="default"/>
      </w:rPr>
    </w:lvl>
  </w:abstractNum>
  <w:abstractNum w:abstractNumId="2" w15:restartNumberingAfterBreak="0">
    <w:nsid w:val="1F614690"/>
    <w:multiLevelType w:val="hybridMultilevel"/>
    <w:tmpl w:val="BA64FF22"/>
    <w:lvl w:ilvl="0" w:tplc="5B30C1C0">
      <w:start w:val="1"/>
      <w:numFmt w:val="bullet"/>
      <w:lvlText w:val=""/>
      <w:lvlJc w:val="left"/>
      <w:pPr>
        <w:ind w:left="720" w:hanging="360"/>
      </w:pPr>
      <w:rPr>
        <w:rFonts w:ascii="Symbol" w:hAnsi="Symbol" w:hint="default"/>
      </w:rPr>
    </w:lvl>
    <w:lvl w:ilvl="1" w:tplc="7CA072CE">
      <w:start w:val="1"/>
      <w:numFmt w:val="bullet"/>
      <w:lvlText w:val="o"/>
      <w:lvlJc w:val="left"/>
      <w:pPr>
        <w:ind w:left="1080" w:hanging="360"/>
      </w:pPr>
      <w:rPr>
        <w:rFonts w:ascii="Courier New" w:hAnsi="Courier New" w:hint="default"/>
      </w:rPr>
    </w:lvl>
    <w:lvl w:ilvl="2" w:tplc="BE22D21A">
      <w:start w:val="1"/>
      <w:numFmt w:val="bullet"/>
      <w:lvlText w:val=""/>
      <w:lvlJc w:val="left"/>
      <w:pPr>
        <w:ind w:left="2160" w:hanging="360"/>
      </w:pPr>
      <w:rPr>
        <w:rFonts w:ascii="Wingdings" w:hAnsi="Wingdings" w:hint="default"/>
      </w:rPr>
    </w:lvl>
    <w:lvl w:ilvl="3" w:tplc="B8CACAF8">
      <w:start w:val="1"/>
      <w:numFmt w:val="bullet"/>
      <w:lvlText w:val=""/>
      <w:lvlJc w:val="left"/>
      <w:pPr>
        <w:ind w:left="2880" w:hanging="360"/>
      </w:pPr>
      <w:rPr>
        <w:rFonts w:ascii="Symbol" w:hAnsi="Symbol" w:hint="default"/>
      </w:rPr>
    </w:lvl>
    <w:lvl w:ilvl="4" w:tplc="14460296">
      <w:start w:val="1"/>
      <w:numFmt w:val="bullet"/>
      <w:lvlText w:val="o"/>
      <w:lvlJc w:val="left"/>
      <w:pPr>
        <w:ind w:left="3600" w:hanging="360"/>
      </w:pPr>
      <w:rPr>
        <w:rFonts w:ascii="Courier New" w:hAnsi="Courier New" w:hint="default"/>
      </w:rPr>
    </w:lvl>
    <w:lvl w:ilvl="5" w:tplc="8BC21AB0">
      <w:start w:val="1"/>
      <w:numFmt w:val="bullet"/>
      <w:lvlText w:val=""/>
      <w:lvlJc w:val="left"/>
      <w:pPr>
        <w:ind w:left="4320" w:hanging="360"/>
      </w:pPr>
      <w:rPr>
        <w:rFonts w:ascii="Wingdings" w:hAnsi="Wingdings" w:hint="default"/>
      </w:rPr>
    </w:lvl>
    <w:lvl w:ilvl="6" w:tplc="562426DA">
      <w:start w:val="1"/>
      <w:numFmt w:val="bullet"/>
      <w:lvlText w:val=""/>
      <w:lvlJc w:val="left"/>
      <w:pPr>
        <w:ind w:left="5040" w:hanging="360"/>
      </w:pPr>
      <w:rPr>
        <w:rFonts w:ascii="Symbol" w:hAnsi="Symbol" w:hint="default"/>
      </w:rPr>
    </w:lvl>
    <w:lvl w:ilvl="7" w:tplc="EFC29D66">
      <w:start w:val="1"/>
      <w:numFmt w:val="bullet"/>
      <w:lvlText w:val="o"/>
      <w:lvlJc w:val="left"/>
      <w:pPr>
        <w:ind w:left="5760" w:hanging="360"/>
      </w:pPr>
      <w:rPr>
        <w:rFonts w:ascii="Courier New" w:hAnsi="Courier New" w:hint="default"/>
      </w:rPr>
    </w:lvl>
    <w:lvl w:ilvl="8" w:tplc="D542D282">
      <w:start w:val="1"/>
      <w:numFmt w:val="bullet"/>
      <w:lvlText w:val=""/>
      <w:lvlJc w:val="left"/>
      <w:pPr>
        <w:ind w:left="6480" w:hanging="360"/>
      </w:pPr>
      <w:rPr>
        <w:rFonts w:ascii="Wingdings" w:hAnsi="Wingdings" w:hint="default"/>
      </w:rPr>
    </w:lvl>
  </w:abstractNum>
  <w:abstractNum w:abstractNumId="3" w15:restartNumberingAfterBreak="0">
    <w:nsid w:val="219F2EB2"/>
    <w:multiLevelType w:val="hybridMultilevel"/>
    <w:tmpl w:val="FFD66D18"/>
    <w:lvl w:ilvl="0" w:tplc="CFF69160">
      <w:start w:val="1"/>
      <w:numFmt w:val="bullet"/>
      <w:lvlText w:val="-"/>
      <w:lvlJc w:val="left"/>
      <w:pPr>
        <w:ind w:left="720" w:hanging="360"/>
      </w:pPr>
      <w:rPr>
        <w:rFonts w:ascii="Aptos" w:hAnsi="Aptos" w:hint="default"/>
      </w:rPr>
    </w:lvl>
    <w:lvl w:ilvl="1" w:tplc="B228285E">
      <w:start w:val="1"/>
      <w:numFmt w:val="bullet"/>
      <w:lvlText w:val="o"/>
      <w:lvlJc w:val="left"/>
      <w:pPr>
        <w:ind w:left="1440" w:hanging="360"/>
      </w:pPr>
      <w:rPr>
        <w:rFonts w:ascii="Courier New" w:hAnsi="Courier New" w:hint="default"/>
      </w:rPr>
    </w:lvl>
    <w:lvl w:ilvl="2" w:tplc="153AB4D8">
      <w:start w:val="1"/>
      <w:numFmt w:val="bullet"/>
      <w:lvlText w:val=""/>
      <w:lvlJc w:val="left"/>
      <w:pPr>
        <w:ind w:left="2160" w:hanging="360"/>
      </w:pPr>
      <w:rPr>
        <w:rFonts w:ascii="Wingdings" w:hAnsi="Wingdings" w:hint="default"/>
      </w:rPr>
    </w:lvl>
    <w:lvl w:ilvl="3" w:tplc="45A8AEA0">
      <w:start w:val="1"/>
      <w:numFmt w:val="bullet"/>
      <w:lvlText w:val=""/>
      <w:lvlJc w:val="left"/>
      <w:pPr>
        <w:ind w:left="2880" w:hanging="360"/>
      </w:pPr>
      <w:rPr>
        <w:rFonts w:ascii="Symbol" w:hAnsi="Symbol" w:hint="default"/>
      </w:rPr>
    </w:lvl>
    <w:lvl w:ilvl="4" w:tplc="BE8A34FA">
      <w:start w:val="1"/>
      <w:numFmt w:val="bullet"/>
      <w:lvlText w:val="o"/>
      <w:lvlJc w:val="left"/>
      <w:pPr>
        <w:ind w:left="3600" w:hanging="360"/>
      </w:pPr>
      <w:rPr>
        <w:rFonts w:ascii="Courier New" w:hAnsi="Courier New" w:hint="default"/>
      </w:rPr>
    </w:lvl>
    <w:lvl w:ilvl="5" w:tplc="A66E58CE">
      <w:start w:val="1"/>
      <w:numFmt w:val="bullet"/>
      <w:lvlText w:val=""/>
      <w:lvlJc w:val="left"/>
      <w:pPr>
        <w:ind w:left="4320" w:hanging="360"/>
      </w:pPr>
      <w:rPr>
        <w:rFonts w:ascii="Wingdings" w:hAnsi="Wingdings" w:hint="default"/>
      </w:rPr>
    </w:lvl>
    <w:lvl w:ilvl="6" w:tplc="42BE04EE">
      <w:start w:val="1"/>
      <w:numFmt w:val="bullet"/>
      <w:lvlText w:val=""/>
      <w:lvlJc w:val="left"/>
      <w:pPr>
        <w:ind w:left="5040" w:hanging="360"/>
      </w:pPr>
      <w:rPr>
        <w:rFonts w:ascii="Symbol" w:hAnsi="Symbol" w:hint="default"/>
      </w:rPr>
    </w:lvl>
    <w:lvl w:ilvl="7" w:tplc="5D9A7BA6">
      <w:start w:val="1"/>
      <w:numFmt w:val="bullet"/>
      <w:lvlText w:val="o"/>
      <w:lvlJc w:val="left"/>
      <w:pPr>
        <w:ind w:left="5760" w:hanging="360"/>
      </w:pPr>
      <w:rPr>
        <w:rFonts w:ascii="Courier New" w:hAnsi="Courier New" w:hint="default"/>
      </w:rPr>
    </w:lvl>
    <w:lvl w:ilvl="8" w:tplc="EE4EC0A6">
      <w:start w:val="1"/>
      <w:numFmt w:val="bullet"/>
      <w:lvlText w:val=""/>
      <w:lvlJc w:val="left"/>
      <w:pPr>
        <w:ind w:left="6480" w:hanging="360"/>
      </w:pPr>
      <w:rPr>
        <w:rFonts w:ascii="Wingdings" w:hAnsi="Wingdings" w:hint="default"/>
      </w:rPr>
    </w:lvl>
  </w:abstractNum>
  <w:abstractNum w:abstractNumId="4" w15:restartNumberingAfterBreak="0">
    <w:nsid w:val="24C2BE3B"/>
    <w:multiLevelType w:val="hybridMultilevel"/>
    <w:tmpl w:val="A428FD30"/>
    <w:lvl w:ilvl="0" w:tplc="E578AECC">
      <w:start w:val="1"/>
      <w:numFmt w:val="bullet"/>
      <w:lvlText w:val=""/>
      <w:lvlJc w:val="left"/>
      <w:pPr>
        <w:ind w:left="360" w:hanging="360"/>
      </w:pPr>
      <w:rPr>
        <w:rFonts w:ascii="Symbol" w:hAnsi="Symbol" w:hint="default"/>
      </w:rPr>
    </w:lvl>
    <w:lvl w:ilvl="1" w:tplc="67E67D8E">
      <w:start w:val="1"/>
      <w:numFmt w:val="bullet"/>
      <w:lvlText w:val="o"/>
      <w:lvlJc w:val="left"/>
      <w:pPr>
        <w:ind w:left="720" w:hanging="360"/>
      </w:pPr>
      <w:rPr>
        <w:rFonts w:ascii="Courier New" w:hAnsi="Courier New" w:hint="default"/>
      </w:rPr>
    </w:lvl>
    <w:lvl w:ilvl="2" w:tplc="1310AA0A">
      <w:start w:val="1"/>
      <w:numFmt w:val="bullet"/>
      <w:lvlText w:val=""/>
      <w:lvlJc w:val="left"/>
      <w:pPr>
        <w:ind w:left="1800" w:hanging="360"/>
      </w:pPr>
      <w:rPr>
        <w:rFonts w:ascii="Wingdings" w:hAnsi="Wingdings" w:hint="default"/>
      </w:rPr>
    </w:lvl>
    <w:lvl w:ilvl="3" w:tplc="DDB4E49C">
      <w:start w:val="1"/>
      <w:numFmt w:val="bullet"/>
      <w:lvlText w:val=""/>
      <w:lvlJc w:val="left"/>
      <w:pPr>
        <w:ind w:left="2520" w:hanging="360"/>
      </w:pPr>
      <w:rPr>
        <w:rFonts w:ascii="Symbol" w:hAnsi="Symbol" w:hint="default"/>
      </w:rPr>
    </w:lvl>
    <w:lvl w:ilvl="4" w:tplc="DD0E1458">
      <w:start w:val="1"/>
      <w:numFmt w:val="bullet"/>
      <w:lvlText w:val="o"/>
      <w:lvlJc w:val="left"/>
      <w:pPr>
        <w:ind w:left="3240" w:hanging="360"/>
      </w:pPr>
      <w:rPr>
        <w:rFonts w:ascii="Courier New" w:hAnsi="Courier New" w:hint="default"/>
      </w:rPr>
    </w:lvl>
    <w:lvl w:ilvl="5" w:tplc="CD68A8A8">
      <w:start w:val="1"/>
      <w:numFmt w:val="bullet"/>
      <w:lvlText w:val=""/>
      <w:lvlJc w:val="left"/>
      <w:pPr>
        <w:ind w:left="3960" w:hanging="360"/>
      </w:pPr>
      <w:rPr>
        <w:rFonts w:ascii="Wingdings" w:hAnsi="Wingdings" w:hint="default"/>
      </w:rPr>
    </w:lvl>
    <w:lvl w:ilvl="6" w:tplc="C68A1E98">
      <w:start w:val="1"/>
      <w:numFmt w:val="bullet"/>
      <w:lvlText w:val=""/>
      <w:lvlJc w:val="left"/>
      <w:pPr>
        <w:ind w:left="4680" w:hanging="360"/>
      </w:pPr>
      <w:rPr>
        <w:rFonts w:ascii="Symbol" w:hAnsi="Symbol" w:hint="default"/>
      </w:rPr>
    </w:lvl>
    <w:lvl w:ilvl="7" w:tplc="3006D01A">
      <w:start w:val="1"/>
      <w:numFmt w:val="bullet"/>
      <w:lvlText w:val="o"/>
      <w:lvlJc w:val="left"/>
      <w:pPr>
        <w:ind w:left="5400" w:hanging="360"/>
      </w:pPr>
      <w:rPr>
        <w:rFonts w:ascii="Courier New" w:hAnsi="Courier New" w:hint="default"/>
      </w:rPr>
    </w:lvl>
    <w:lvl w:ilvl="8" w:tplc="0C9ADAEA">
      <w:start w:val="1"/>
      <w:numFmt w:val="bullet"/>
      <w:lvlText w:val=""/>
      <w:lvlJc w:val="left"/>
      <w:pPr>
        <w:ind w:left="6120" w:hanging="360"/>
      </w:pPr>
      <w:rPr>
        <w:rFonts w:ascii="Wingdings" w:hAnsi="Wingdings" w:hint="default"/>
      </w:rPr>
    </w:lvl>
  </w:abstractNum>
  <w:abstractNum w:abstractNumId="5" w15:restartNumberingAfterBreak="0">
    <w:nsid w:val="2A4022F3"/>
    <w:multiLevelType w:val="hybridMultilevel"/>
    <w:tmpl w:val="7F26718A"/>
    <w:lvl w:ilvl="0" w:tplc="2C50562A">
      <w:start w:val="1"/>
      <w:numFmt w:val="bullet"/>
      <w:lvlText w:val="-"/>
      <w:lvlJc w:val="left"/>
      <w:pPr>
        <w:ind w:left="720" w:hanging="360"/>
      </w:pPr>
      <w:rPr>
        <w:rFonts w:ascii="Aptos" w:hAnsi="Aptos" w:hint="default"/>
      </w:rPr>
    </w:lvl>
    <w:lvl w:ilvl="1" w:tplc="E6665558">
      <w:start w:val="1"/>
      <w:numFmt w:val="bullet"/>
      <w:lvlText w:val="o"/>
      <w:lvlJc w:val="left"/>
      <w:pPr>
        <w:ind w:left="1440" w:hanging="360"/>
      </w:pPr>
      <w:rPr>
        <w:rFonts w:ascii="Courier New" w:hAnsi="Courier New" w:hint="default"/>
      </w:rPr>
    </w:lvl>
    <w:lvl w:ilvl="2" w:tplc="7C068FD6">
      <w:start w:val="1"/>
      <w:numFmt w:val="bullet"/>
      <w:lvlText w:val=""/>
      <w:lvlJc w:val="left"/>
      <w:pPr>
        <w:ind w:left="2160" w:hanging="360"/>
      </w:pPr>
      <w:rPr>
        <w:rFonts w:ascii="Wingdings" w:hAnsi="Wingdings" w:hint="default"/>
      </w:rPr>
    </w:lvl>
    <w:lvl w:ilvl="3" w:tplc="736204C6">
      <w:start w:val="1"/>
      <w:numFmt w:val="bullet"/>
      <w:lvlText w:val=""/>
      <w:lvlJc w:val="left"/>
      <w:pPr>
        <w:ind w:left="2880" w:hanging="360"/>
      </w:pPr>
      <w:rPr>
        <w:rFonts w:ascii="Symbol" w:hAnsi="Symbol" w:hint="default"/>
      </w:rPr>
    </w:lvl>
    <w:lvl w:ilvl="4" w:tplc="84541142">
      <w:start w:val="1"/>
      <w:numFmt w:val="bullet"/>
      <w:lvlText w:val="o"/>
      <w:lvlJc w:val="left"/>
      <w:pPr>
        <w:ind w:left="3600" w:hanging="360"/>
      </w:pPr>
      <w:rPr>
        <w:rFonts w:ascii="Courier New" w:hAnsi="Courier New" w:hint="default"/>
      </w:rPr>
    </w:lvl>
    <w:lvl w:ilvl="5" w:tplc="5E22B48A">
      <w:start w:val="1"/>
      <w:numFmt w:val="bullet"/>
      <w:lvlText w:val=""/>
      <w:lvlJc w:val="left"/>
      <w:pPr>
        <w:ind w:left="4320" w:hanging="360"/>
      </w:pPr>
      <w:rPr>
        <w:rFonts w:ascii="Wingdings" w:hAnsi="Wingdings" w:hint="default"/>
      </w:rPr>
    </w:lvl>
    <w:lvl w:ilvl="6" w:tplc="8C0C2B00">
      <w:start w:val="1"/>
      <w:numFmt w:val="bullet"/>
      <w:lvlText w:val=""/>
      <w:lvlJc w:val="left"/>
      <w:pPr>
        <w:ind w:left="5040" w:hanging="360"/>
      </w:pPr>
      <w:rPr>
        <w:rFonts w:ascii="Symbol" w:hAnsi="Symbol" w:hint="default"/>
      </w:rPr>
    </w:lvl>
    <w:lvl w:ilvl="7" w:tplc="2B888A50">
      <w:start w:val="1"/>
      <w:numFmt w:val="bullet"/>
      <w:lvlText w:val="o"/>
      <w:lvlJc w:val="left"/>
      <w:pPr>
        <w:ind w:left="5760" w:hanging="360"/>
      </w:pPr>
      <w:rPr>
        <w:rFonts w:ascii="Courier New" w:hAnsi="Courier New" w:hint="default"/>
      </w:rPr>
    </w:lvl>
    <w:lvl w:ilvl="8" w:tplc="8848D858">
      <w:start w:val="1"/>
      <w:numFmt w:val="bullet"/>
      <w:lvlText w:val=""/>
      <w:lvlJc w:val="left"/>
      <w:pPr>
        <w:ind w:left="6480" w:hanging="360"/>
      </w:pPr>
      <w:rPr>
        <w:rFonts w:ascii="Wingdings" w:hAnsi="Wingdings" w:hint="default"/>
      </w:rPr>
    </w:lvl>
  </w:abstractNum>
  <w:abstractNum w:abstractNumId="6" w15:restartNumberingAfterBreak="0">
    <w:nsid w:val="35616189"/>
    <w:multiLevelType w:val="hybridMultilevel"/>
    <w:tmpl w:val="9410A6A8"/>
    <w:lvl w:ilvl="0" w:tplc="0A90A324">
      <w:start w:val="1"/>
      <w:numFmt w:val="bullet"/>
      <w:lvlText w:val="-"/>
      <w:lvlJc w:val="left"/>
      <w:pPr>
        <w:ind w:left="720" w:hanging="360"/>
      </w:pPr>
      <w:rPr>
        <w:rFonts w:ascii="Aptos" w:hAnsi="Aptos" w:hint="default"/>
      </w:rPr>
    </w:lvl>
    <w:lvl w:ilvl="1" w:tplc="4830E4C4">
      <w:start w:val="1"/>
      <w:numFmt w:val="bullet"/>
      <w:lvlText w:val="o"/>
      <w:lvlJc w:val="left"/>
      <w:pPr>
        <w:ind w:left="1440" w:hanging="360"/>
      </w:pPr>
      <w:rPr>
        <w:rFonts w:ascii="Courier New" w:hAnsi="Courier New" w:hint="default"/>
      </w:rPr>
    </w:lvl>
    <w:lvl w:ilvl="2" w:tplc="AF365FDC">
      <w:start w:val="1"/>
      <w:numFmt w:val="bullet"/>
      <w:lvlText w:val=""/>
      <w:lvlJc w:val="left"/>
      <w:pPr>
        <w:ind w:left="2160" w:hanging="360"/>
      </w:pPr>
      <w:rPr>
        <w:rFonts w:ascii="Wingdings" w:hAnsi="Wingdings" w:hint="default"/>
      </w:rPr>
    </w:lvl>
    <w:lvl w:ilvl="3" w:tplc="E48A46A0">
      <w:start w:val="1"/>
      <w:numFmt w:val="bullet"/>
      <w:lvlText w:val=""/>
      <w:lvlJc w:val="left"/>
      <w:pPr>
        <w:ind w:left="2880" w:hanging="360"/>
      </w:pPr>
      <w:rPr>
        <w:rFonts w:ascii="Symbol" w:hAnsi="Symbol" w:hint="default"/>
      </w:rPr>
    </w:lvl>
    <w:lvl w:ilvl="4" w:tplc="F06C1D62">
      <w:start w:val="1"/>
      <w:numFmt w:val="bullet"/>
      <w:lvlText w:val="o"/>
      <w:lvlJc w:val="left"/>
      <w:pPr>
        <w:ind w:left="3600" w:hanging="360"/>
      </w:pPr>
      <w:rPr>
        <w:rFonts w:ascii="Courier New" w:hAnsi="Courier New" w:hint="default"/>
      </w:rPr>
    </w:lvl>
    <w:lvl w:ilvl="5" w:tplc="B05891D0">
      <w:start w:val="1"/>
      <w:numFmt w:val="bullet"/>
      <w:lvlText w:val=""/>
      <w:lvlJc w:val="left"/>
      <w:pPr>
        <w:ind w:left="4320" w:hanging="360"/>
      </w:pPr>
      <w:rPr>
        <w:rFonts w:ascii="Wingdings" w:hAnsi="Wingdings" w:hint="default"/>
      </w:rPr>
    </w:lvl>
    <w:lvl w:ilvl="6" w:tplc="44D87548">
      <w:start w:val="1"/>
      <w:numFmt w:val="bullet"/>
      <w:lvlText w:val=""/>
      <w:lvlJc w:val="left"/>
      <w:pPr>
        <w:ind w:left="5040" w:hanging="360"/>
      </w:pPr>
      <w:rPr>
        <w:rFonts w:ascii="Symbol" w:hAnsi="Symbol" w:hint="default"/>
      </w:rPr>
    </w:lvl>
    <w:lvl w:ilvl="7" w:tplc="C0E468AC">
      <w:start w:val="1"/>
      <w:numFmt w:val="bullet"/>
      <w:lvlText w:val="o"/>
      <w:lvlJc w:val="left"/>
      <w:pPr>
        <w:ind w:left="5760" w:hanging="360"/>
      </w:pPr>
      <w:rPr>
        <w:rFonts w:ascii="Courier New" w:hAnsi="Courier New" w:hint="default"/>
      </w:rPr>
    </w:lvl>
    <w:lvl w:ilvl="8" w:tplc="EC40EB96">
      <w:start w:val="1"/>
      <w:numFmt w:val="bullet"/>
      <w:lvlText w:val=""/>
      <w:lvlJc w:val="left"/>
      <w:pPr>
        <w:ind w:left="6480" w:hanging="360"/>
      </w:pPr>
      <w:rPr>
        <w:rFonts w:ascii="Wingdings" w:hAnsi="Wingdings" w:hint="default"/>
      </w:rPr>
    </w:lvl>
  </w:abstractNum>
  <w:abstractNum w:abstractNumId="7" w15:restartNumberingAfterBreak="0">
    <w:nsid w:val="4FD0054F"/>
    <w:multiLevelType w:val="hybridMultilevel"/>
    <w:tmpl w:val="CFC6677A"/>
    <w:lvl w:ilvl="0" w:tplc="0916F4E2">
      <w:start w:val="1"/>
      <w:numFmt w:val="bullet"/>
      <w:lvlText w:val=""/>
      <w:lvlJc w:val="left"/>
      <w:pPr>
        <w:ind w:left="720" w:hanging="360"/>
      </w:pPr>
      <w:rPr>
        <w:rFonts w:ascii="Symbol" w:hAnsi="Symbol" w:hint="default"/>
      </w:rPr>
    </w:lvl>
    <w:lvl w:ilvl="1" w:tplc="2196FECC">
      <w:start w:val="1"/>
      <w:numFmt w:val="bullet"/>
      <w:lvlText w:val="o"/>
      <w:lvlJc w:val="left"/>
      <w:pPr>
        <w:ind w:left="1080" w:hanging="360"/>
      </w:pPr>
      <w:rPr>
        <w:rFonts w:ascii="Courier New" w:hAnsi="Courier New" w:hint="default"/>
      </w:rPr>
    </w:lvl>
    <w:lvl w:ilvl="2" w:tplc="9B06B426">
      <w:start w:val="1"/>
      <w:numFmt w:val="bullet"/>
      <w:lvlText w:val=""/>
      <w:lvlJc w:val="left"/>
      <w:pPr>
        <w:ind w:left="2160" w:hanging="360"/>
      </w:pPr>
      <w:rPr>
        <w:rFonts w:ascii="Wingdings" w:hAnsi="Wingdings" w:hint="default"/>
      </w:rPr>
    </w:lvl>
    <w:lvl w:ilvl="3" w:tplc="862E1134">
      <w:start w:val="1"/>
      <w:numFmt w:val="bullet"/>
      <w:lvlText w:val=""/>
      <w:lvlJc w:val="left"/>
      <w:pPr>
        <w:ind w:left="2880" w:hanging="360"/>
      </w:pPr>
      <w:rPr>
        <w:rFonts w:ascii="Symbol" w:hAnsi="Symbol" w:hint="default"/>
      </w:rPr>
    </w:lvl>
    <w:lvl w:ilvl="4" w:tplc="4D78575A">
      <w:start w:val="1"/>
      <w:numFmt w:val="bullet"/>
      <w:lvlText w:val="o"/>
      <w:lvlJc w:val="left"/>
      <w:pPr>
        <w:ind w:left="3600" w:hanging="360"/>
      </w:pPr>
      <w:rPr>
        <w:rFonts w:ascii="Courier New" w:hAnsi="Courier New" w:hint="default"/>
      </w:rPr>
    </w:lvl>
    <w:lvl w:ilvl="5" w:tplc="96884A3E">
      <w:start w:val="1"/>
      <w:numFmt w:val="bullet"/>
      <w:lvlText w:val=""/>
      <w:lvlJc w:val="left"/>
      <w:pPr>
        <w:ind w:left="4320" w:hanging="360"/>
      </w:pPr>
      <w:rPr>
        <w:rFonts w:ascii="Wingdings" w:hAnsi="Wingdings" w:hint="default"/>
      </w:rPr>
    </w:lvl>
    <w:lvl w:ilvl="6" w:tplc="8BACEC6E">
      <w:start w:val="1"/>
      <w:numFmt w:val="bullet"/>
      <w:lvlText w:val=""/>
      <w:lvlJc w:val="left"/>
      <w:pPr>
        <w:ind w:left="5040" w:hanging="360"/>
      </w:pPr>
      <w:rPr>
        <w:rFonts w:ascii="Symbol" w:hAnsi="Symbol" w:hint="default"/>
      </w:rPr>
    </w:lvl>
    <w:lvl w:ilvl="7" w:tplc="E67E22B8">
      <w:start w:val="1"/>
      <w:numFmt w:val="bullet"/>
      <w:lvlText w:val="o"/>
      <w:lvlJc w:val="left"/>
      <w:pPr>
        <w:ind w:left="5760" w:hanging="360"/>
      </w:pPr>
      <w:rPr>
        <w:rFonts w:ascii="Courier New" w:hAnsi="Courier New" w:hint="default"/>
      </w:rPr>
    </w:lvl>
    <w:lvl w:ilvl="8" w:tplc="333A8862">
      <w:start w:val="1"/>
      <w:numFmt w:val="bullet"/>
      <w:lvlText w:val=""/>
      <w:lvlJc w:val="left"/>
      <w:pPr>
        <w:ind w:left="6480" w:hanging="360"/>
      </w:pPr>
      <w:rPr>
        <w:rFonts w:ascii="Wingdings" w:hAnsi="Wingdings" w:hint="default"/>
      </w:rPr>
    </w:lvl>
  </w:abstractNum>
  <w:abstractNum w:abstractNumId="8" w15:restartNumberingAfterBreak="0">
    <w:nsid w:val="559175EA"/>
    <w:multiLevelType w:val="hybridMultilevel"/>
    <w:tmpl w:val="A9C69D00"/>
    <w:lvl w:ilvl="0" w:tplc="901606EC">
      <w:start w:val="1"/>
      <w:numFmt w:val="bullet"/>
      <w:lvlText w:val="•"/>
      <w:lvlJc w:val="left"/>
      <w:pPr>
        <w:tabs>
          <w:tab w:val="num" w:pos="720"/>
        </w:tabs>
        <w:ind w:left="720" w:hanging="360"/>
      </w:pPr>
      <w:rPr>
        <w:rFonts w:ascii="Arial" w:hAnsi="Arial" w:hint="default"/>
      </w:rPr>
    </w:lvl>
    <w:lvl w:ilvl="1" w:tplc="CBF40888" w:tentative="1">
      <w:start w:val="1"/>
      <w:numFmt w:val="bullet"/>
      <w:lvlText w:val="•"/>
      <w:lvlJc w:val="left"/>
      <w:pPr>
        <w:tabs>
          <w:tab w:val="num" w:pos="1440"/>
        </w:tabs>
        <w:ind w:left="1440" w:hanging="360"/>
      </w:pPr>
      <w:rPr>
        <w:rFonts w:ascii="Arial" w:hAnsi="Arial" w:hint="default"/>
      </w:rPr>
    </w:lvl>
    <w:lvl w:ilvl="2" w:tplc="AFF83718" w:tentative="1">
      <w:start w:val="1"/>
      <w:numFmt w:val="bullet"/>
      <w:lvlText w:val="•"/>
      <w:lvlJc w:val="left"/>
      <w:pPr>
        <w:tabs>
          <w:tab w:val="num" w:pos="2160"/>
        </w:tabs>
        <w:ind w:left="2160" w:hanging="360"/>
      </w:pPr>
      <w:rPr>
        <w:rFonts w:ascii="Arial" w:hAnsi="Arial" w:hint="default"/>
      </w:rPr>
    </w:lvl>
    <w:lvl w:ilvl="3" w:tplc="F8B87532" w:tentative="1">
      <w:start w:val="1"/>
      <w:numFmt w:val="bullet"/>
      <w:lvlText w:val="•"/>
      <w:lvlJc w:val="left"/>
      <w:pPr>
        <w:tabs>
          <w:tab w:val="num" w:pos="2880"/>
        </w:tabs>
        <w:ind w:left="2880" w:hanging="360"/>
      </w:pPr>
      <w:rPr>
        <w:rFonts w:ascii="Arial" w:hAnsi="Arial" w:hint="default"/>
      </w:rPr>
    </w:lvl>
    <w:lvl w:ilvl="4" w:tplc="6F08E83A" w:tentative="1">
      <w:start w:val="1"/>
      <w:numFmt w:val="bullet"/>
      <w:lvlText w:val="•"/>
      <w:lvlJc w:val="left"/>
      <w:pPr>
        <w:tabs>
          <w:tab w:val="num" w:pos="3600"/>
        </w:tabs>
        <w:ind w:left="3600" w:hanging="360"/>
      </w:pPr>
      <w:rPr>
        <w:rFonts w:ascii="Arial" w:hAnsi="Arial" w:hint="default"/>
      </w:rPr>
    </w:lvl>
    <w:lvl w:ilvl="5" w:tplc="BDC2498E" w:tentative="1">
      <w:start w:val="1"/>
      <w:numFmt w:val="bullet"/>
      <w:lvlText w:val="•"/>
      <w:lvlJc w:val="left"/>
      <w:pPr>
        <w:tabs>
          <w:tab w:val="num" w:pos="4320"/>
        </w:tabs>
        <w:ind w:left="4320" w:hanging="360"/>
      </w:pPr>
      <w:rPr>
        <w:rFonts w:ascii="Arial" w:hAnsi="Arial" w:hint="default"/>
      </w:rPr>
    </w:lvl>
    <w:lvl w:ilvl="6" w:tplc="288CF878" w:tentative="1">
      <w:start w:val="1"/>
      <w:numFmt w:val="bullet"/>
      <w:lvlText w:val="•"/>
      <w:lvlJc w:val="left"/>
      <w:pPr>
        <w:tabs>
          <w:tab w:val="num" w:pos="5040"/>
        </w:tabs>
        <w:ind w:left="5040" w:hanging="360"/>
      </w:pPr>
      <w:rPr>
        <w:rFonts w:ascii="Arial" w:hAnsi="Arial" w:hint="default"/>
      </w:rPr>
    </w:lvl>
    <w:lvl w:ilvl="7" w:tplc="A0D47DD4" w:tentative="1">
      <w:start w:val="1"/>
      <w:numFmt w:val="bullet"/>
      <w:lvlText w:val="•"/>
      <w:lvlJc w:val="left"/>
      <w:pPr>
        <w:tabs>
          <w:tab w:val="num" w:pos="5760"/>
        </w:tabs>
        <w:ind w:left="5760" w:hanging="360"/>
      </w:pPr>
      <w:rPr>
        <w:rFonts w:ascii="Arial" w:hAnsi="Arial" w:hint="default"/>
      </w:rPr>
    </w:lvl>
    <w:lvl w:ilvl="8" w:tplc="C35AFE5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B3DBEBB"/>
    <w:multiLevelType w:val="hybridMultilevel"/>
    <w:tmpl w:val="C3BCAD82"/>
    <w:lvl w:ilvl="0" w:tplc="DA2EC590">
      <w:start w:val="1"/>
      <w:numFmt w:val="bullet"/>
      <w:lvlText w:val=""/>
      <w:lvlJc w:val="left"/>
      <w:pPr>
        <w:ind w:left="360" w:hanging="360"/>
      </w:pPr>
      <w:rPr>
        <w:rFonts w:ascii="Symbol" w:hAnsi="Symbol" w:hint="default"/>
      </w:rPr>
    </w:lvl>
    <w:lvl w:ilvl="1" w:tplc="D7F2E7B8">
      <w:start w:val="1"/>
      <w:numFmt w:val="bullet"/>
      <w:lvlText w:val="o"/>
      <w:lvlJc w:val="left"/>
      <w:pPr>
        <w:ind w:left="720" w:hanging="360"/>
      </w:pPr>
      <w:rPr>
        <w:rFonts w:ascii="Courier New" w:hAnsi="Courier New" w:hint="default"/>
      </w:rPr>
    </w:lvl>
    <w:lvl w:ilvl="2" w:tplc="0B2CFE1E">
      <w:start w:val="1"/>
      <w:numFmt w:val="bullet"/>
      <w:lvlText w:val=""/>
      <w:lvlJc w:val="left"/>
      <w:pPr>
        <w:ind w:left="1800" w:hanging="360"/>
      </w:pPr>
      <w:rPr>
        <w:rFonts w:ascii="Wingdings" w:hAnsi="Wingdings" w:hint="default"/>
      </w:rPr>
    </w:lvl>
    <w:lvl w:ilvl="3" w:tplc="5C9C54E4">
      <w:start w:val="1"/>
      <w:numFmt w:val="bullet"/>
      <w:lvlText w:val=""/>
      <w:lvlJc w:val="left"/>
      <w:pPr>
        <w:ind w:left="2520" w:hanging="360"/>
      </w:pPr>
      <w:rPr>
        <w:rFonts w:ascii="Symbol" w:hAnsi="Symbol" w:hint="default"/>
      </w:rPr>
    </w:lvl>
    <w:lvl w:ilvl="4" w:tplc="22BCF8AC">
      <w:start w:val="1"/>
      <w:numFmt w:val="bullet"/>
      <w:lvlText w:val="o"/>
      <w:lvlJc w:val="left"/>
      <w:pPr>
        <w:ind w:left="3240" w:hanging="360"/>
      </w:pPr>
      <w:rPr>
        <w:rFonts w:ascii="Courier New" w:hAnsi="Courier New" w:hint="default"/>
      </w:rPr>
    </w:lvl>
    <w:lvl w:ilvl="5" w:tplc="63D440DA">
      <w:start w:val="1"/>
      <w:numFmt w:val="bullet"/>
      <w:lvlText w:val=""/>
      <w:lvlJc w:val="left"/>
      <w:pPr>
        <w:ind w:left="3960" w:hanging="360"/>
      </w:pPr>
      <w:rPr>
        <w:rFonts w:ascii="Wingdings" w:hAnsi="Wingdings" w:hint="default"/>
      </w:rPr>
    </w:lvl>
    <w:lvl w:ilvl="6" w:tplc="69E057D2">
      <w:start w:val="1"/>
      <w:numFmt w:val="bullet"/>
      <w:lvlText w:val=""/>
      <w:lvlJc w:val="left"/>
      <w:pPr>
        <w:ind w:left="4680" w:hanging="360"/>
      </w:pPr>
      <w:rPr>
        <w:rFonts w:ascii="Symbol" w:hAnsi="Symbol" w:hint="default"/>
      </w:rPr>
    </w:lvl>
    <w:lvl w:ilvl="7" w:tplc="AF280C84">
      <w:start w:val="1"/>
      <w:numFmt w:val="bullet"/>
      <w:lvlText w:val="o"/>
      <w:lvlJc w:val="left"/>
      <w:pPr>
        <w:ind w:left="5400" w:hanging="360"/>
      </w:pPr>
      <w:rPr>
        <w:rFonts w:ascii="Courier New" w:hAnsi="Courier New" w:hint="default"/>
      </w:rPr>
    </w:lvl>
    <w:lvl w:ilvl="8" w:tplc="89DE8798">
      <w:start w:val="1"/>
      <w:numFmt w:val="bullet"/>
      <w:lvlText w:val=""/>
      <w:lvlJc w:val="left"/>
      <w:pPr>
        <w:ind w:left="6120" w:hanging="360"/>
      </w:pPr>
      <w:rPr>
        <w:rFonts w:ascii="Wingdings" w:hAnsi="Wingdings" w:hint="default"/>
      </w:rPr>
    </w:lvl>
  </w:abstractNum>
  <w:abstractNum w:abstractNumId="10" w15:restartNumberingAfterBreak="0">
    <w:nsid w:val="5DA53B36"/>
    <w:multiLevelType w:val="hybridMultilevel"/>
    <w:tmpl w:val="00D09A0A"/>
    <w:lvl w:ilvl="0" w:tplc="006CAF06">
      <w:start w:val="1"/>
      <w:numFmt w:val="bullet"/>
      <w:lvlText w:val=""/>
      <w:lvlJc w:val="left"/>
      <w:pPr>
        <w:ind w:left="720" w:hanging="360"/>
      </w:pPr>
      <w:rPr>
        <w:rFonts w:ascii="Symbol" w:hAnsi="Symbol" w:hint="default"/>
      </w:rPr>
    </w:lvl>
    <w:lvl w:ilvl="1" w:tplc="E9C60090">
      <w:start w:val="1"/>
      <w:numFmt w:val="bullet"/>
      <w:lvlText w:val="o"/>
      <w:lvlJc w:val="left"/>
      <w:pPr>
        <w:ind w:left="1080" w:hanging="360"/>
      </w:pPr>
      <w:rPr>
        <w:rFonts w:ascii="Courier New" w:hAnsi="Courier New" w:hint="default"/>
      </w:rPr>
    </w:lvl>
    <w:lvl w:ilvl="2" w:tplc="E9BA039E">
      <w:start w:val="1"/>
      <w:numFmt w:val="bullet"/>
      <w:lvlText w:val=""/>
      <w:lvlJc w:val="left"/>
      <w:pPr>
        <w:ind w:left="2160" w:hanging="360"/>
      </w:pPr>
      <w:rPr>
        <w:rFonts w:ascii="Wingdings" w:hAnsi="Wingdings" w:hint="default"/>
      </w:rPr>
    </w:lvl>
    <w:lvl w:ilvl="3" w:tplc="2EDE7D4A">
      <w:start w:val="1"/>
      <w:numFmt w:val="bullet"/>
      <w:lvlText w:val=""/>
      <w:lvlJc w:val="left"/>
      <w:pPr>
        <w:ind w:left="2880" w:hanging="360"/>
      </w:pPr>
      <w:rPr>
        <w:rFonts w:ascii="Symbol" w:hAnsi="Symbol" w:hint="default"/>
      </w:rPr>
    </w:lvl>
    <w:lvl w:ilvl="4" w:tplc="F2ECFAEE">
      <w:start w:val="1"/>
      <w:numFmt w:val="bullet"/>
      <w:lvlText w:val="o"/>
      <w:lvlJc w:val="left"/>
      <w:pPr>
        <w:ind w:left="3600" w:hanging="360"/>
      </w:pPr>
      <w:rPr>
        <w:rFonts w:ascii="Courier New" w:hAnsi="Courier New" w:hint="default"/>
      </w:rPr>
    </w:lvl>
    <w:lvl w:ilvl="5" w:tplc="31EEEF9A">
      <w:start w:val="1"/>
      <w:numFmt w:val="bullet"/>
      <w:lvlText w:val=""/>
      <w:lvlJc w:val="left"/>
      <w:pPr>
        <w:ind w:left="4320" w:hanging="360"/>
      </w:pPr>
      <w:rPr>
        <w:rFonts w:ascii="Wingdings" w:hAnsi="Wingdings" w:hint="default"/>
      </w:rPr>
    </w:lvl>
    <w:lvl w:ilvl="6" w:tplc="8E4447CA">
      <w:start w:val="1"/>
      <w:numFmt w:val="bullet"/>
      <w:lvlText w:val=""/>
      <w:lvlJc w:val="left"/>
      <w:pPr>
        <w:ind w:left="5040" w:hanging="360"/>
      </w:pPr>
      <w:rPr>
        <w:rFonts w:ascii="Symbol" w:hAnsi="Symbol" w:hint="default"/>
      </w:rPr>
    </w:lvl>
    <w:lvl w:ilvl="7" w:tplc="A0C40066">
      <w:start w:val="1"/>
      <w:numFmt w:val="bullet"/>
      <w:lvlText w:val="o"/>
      <w:lvlJc w:val="left"/>
      <w:pPr>
        <w:ind w:left="5760" w:hanging="360"/>
      </w:pPr>
      <w:rPr>
        <w:rFonts w:ascii="Courier New" w:hAnsi="Courier New" w:hint="default"/>
      </w:rPr>
    </w:lvl>
    <w:lvl w:ilvl="8" w:tplc="A16C21A0">
      <w:start w:val="1"/>
      <w:numFmt w:val="bullet"/>
      <w:lvlText w:val=""/>
      <w:lvlJc w:val="left"/>
      <w:pPr>
        <w:ind w:left="6480" w:hanging="360"/>
      </w:pPr>
      <w:rPr>
        <w:rFonts w:ascii="Wingdings" w:hAnsi="Wingdings" w:hint="default"/>
      </w:rPr>
    </w:lvl>
  </w:abstractNum>
  <w:abstractNum w:abstractNumId="11" w15:restartNumberingAfterBreak="0">
    <w:nsid w:val="6896F1F7"/>
    <w:multiLevelType w:val="hybridMultilevel"/>
    <w:tmpl w:val="4C7451A2"/>
    <w:lvl w:ilvl="0" w:tplc="2F8C689E">
      <w:start w:val="1"/>
      <w:numFmt w:val="bullet"/>
      <w:lvlText w:val=""/>
      <w:lvlJc w:val="left"/>
      <w:pPr>
        <w:ind w:left="720" w:hanging="360"/>
      </w:pPr>
      <w:rPr>
        <w:rFonts w:ascii="Symbol" w:hAnsi="Symbol" w:hint="default"/>
      </w:rPr>
    </w:lvl>
    <w:lvl w:ilvl="1" w:tplc="14C0530A">
      <w:start w:val="1"/>
      <w:numFmt w:val="bullet"/>
      <w:lvlText w:val="o"/>
      <w:lvlJc w:val="left"/>
      <w:pPr>
        <w:ind w:left="1440" w:hanging="360"/>
      </w:pPr>
      <w:rPr>
        <w:rFonts w:ascii="Courier New" w:hAnsi="Courier New" w:hint="default"/>
      </w:rPr>
    </w:lvl>
    <w:lvl w:ilvl="2" w:tplc="2EFE3D0A">
      <w:start w:val="1"/>
      <w:numFmt w:val="bullet"/>
      <w:lvlText w:val=""/>
      <w:lvlJc w:val="left"/>
      <w:pPr>
        <w:ind w:left="2160" w:hanging="360"/>
      </w:pPr>
      <w:rPr>
        <w:rFonts w:ascii="Wingdings" w:hAnsi="Wingdings" w:hint="default"/>
      </w:rPr>
    </w:lvl>
    <w:lvl w:ilvl="3" w:tplc="FDAEB6E8">
      <w:start w:val="1"/>
      <w:numFmt w:val="bullet"/>
      <w:lvlText w:val=""/>
      <w:lvlJc w:val="left"/>
      <w:pPr>
        <w:ind w:left="2880" w:hanging="360"/>
      </w:pPr>
      <w:rPr>
        <w:rFonts w:ascii="Symbol" w:hAnsi="Symbol" w:hint="default"/>
      </w:rPr>
    </w:lvl>
    <w:lvl w:ilvl="4" w:tplc="623ACCB6">
      <w:start w:val="1"/>
      <w:numFmt w:val="bullet"/>
      <w:lvlText w:val="o"/>
      <w:lvlJc w:val="left"/>
      <w:pPr>
        <w:ind w:left="3600" w:hanging="360"/>
      </w:pPr>
      <w:rPr>
        <w:rFonts w:ascii="Courier New" w:hAnsi="Courier New" w:hint="default"/>
      </w:rPr>
    </w:lvl>
    <w:lvl w:ilvl="5" w:tplc="FC62FE88">
      <w:start w:val="1"/>
      <w:numFmt w:val="bullet"/>
      <w:lvlText w:val=""/>
      <w:lvlJc w:val="left"/>
      <w:pPr>
        <w:ind w:left="4320" w:hanging="360"/>
      </w:pPr>
      <w:rPr>
        <w:rFonts w:ascii="Wingdings" w:hAnsi="Wingdings" w:hint="default"/>
      </w:rPr>
    </w:lvl>
    <w:lvl w:ilvl="6" w:tplc="609A635E">
      <w:start w:val="1"/>
      <w:numFmt w:val="bullet"/>
      <w:lvlText w:val=""/>
      <w:lvlJc w:val="left"/>
      <w:pPr>
        <w:ind w:left="5040" w:hanging="360"/>
      </w:pPr>
      <w:rPr>
        <w:rFonts w:ascii="Symbol" w:hAnsi="Symbol" w:hint="default"/>
      </w:rPr>
    </w:lvl>
    <w:lvl w:ilvl="7" w:tplc="99562526">
      <w:start w:val="1"/>
      <w:numFmt w:val="bullet"/>
      <w:lvlText w:val="o"/>
      <w:lvlJc w:val="left"/>
      <w:pPr>
        <w:ind w:left="5760" w:hanging="360"/>
      </w:pPr>
      <w:rPr>
        <w:rFonts w:ascii="Courier New" w:hAnsi="Courier New" w:hint="default"/>
      </w:rPr>
    </w:lvl>
    <w:lvl w:ilvl="8" w:tplc="71AC5D94">
      <w:start w:val="1"/>
      <w:numFmt w:val="bullet"/>
      <w:lvlText w:val=""/>
      <w:lvlJc w:val="left"/>
      <w:pPr>
        <w:ind w:left="6480" w:hanging="360"/>
      </w:pPr>
      <w:rPr>
        <w:rFonts w:ascii="Wingdings" w:hAnsi="Wingdings" w:hint="default"/>
      </w:rPr>
    </w:lvl>
  </w:abstractNum>
  <w:abstractNum w:abstractNumId="12" w15:restartNumberingAfterBreak="0">
    <w:nsid w:val="71473F66"/>
    <w:multiLevelType w:val="hybridMultilevel"/>
    <w:tmpl w:val="9CE0C060"/>
    <w:lvl w:ilvl="0" w:tplc="9C4EDF40">
      <w:start w:val="1"/>
      <w:numFmt w:val="bullet"/>
      <w:lvlText w:val=""/>
      <w:lvlJc w:val="left"/>
      <w:pPr>
        <w:ind w:left="720" w:hanging="360"/>
      </w:pPr>
      <w:rPr>
        <w:rFonts w:ascii="Symbol" w:hAnsi="Symbol" w:hint="default"/>
      </w:rPr>
    </w:lvl>
    <w:lvl w:ilvl="1" w:tplc="30CC8B3C">
      <w:start w:val="1"/>
      <w:numFmt w:val="bullet"/>
      <w:lvlText w:val="o"/>
      <w:lvlJc w:val="left"/>
      <w:pPr>
        <w:ind w:left="1080" w:hanging="360"/>
      </w:pPr>
      <w:rPr>
        <w:rFonts w:ascii="Courier New" w:hAnsi="Courier New" w:hint="default"/>
      </w:rPr>
    </w:lvl>
    <w:lvl w:ilvl="2" w:tplc="0600A4A0">
      <w:start w:val="1"/>
      <w:numFmt w:val="bullet"/>
      <w:lvlText w:val=""/>
      <w:lvlJc w:val="left"/>
      <w:pPr>
        <w:ind w:left="2160" w:hanging="360"/>
      </w:pPr>
      <w:rPr>
        <w:rFonts w:ascii="Wingdings" w:hAnsi="Wingdings" w:hint="default"/>
      </w:rPr>
    </w:lvl>
    <w:lvl w:ilvl="3" w:tplc="40D22CE4">
      <w:start w:val="1"/>
      <w:numFmt w:val="bullet"/>
      <w:lvlText w:val=""/>
      <w:lvlJc w:val="left"/>
      <w:pPr>
        <w:ind w:left="2880" w:hanging="360"/>
      </w:pPr>
      <w:rPr>
        <w:rFonts w:ascii="Symbol" w:hAnsi="Symbol" w:hint="default"/>
      </w:rPr>
    </w:lvl>
    <w:lvl w:ilvl="4" w:tplc="96581C5C">
      <w:start w:val="1"/>
      <w:numFmt w:val="bullet"/>
      <w:lvlText w:val="o"/>
      <w:lvlJc w:val="left"/>
      <w:pPr>
        <w:ind w:left="3600" w:hanging="360"/>
      </w:pPr>
      <w:rPr>
        <w:rFonts w:ascii="Courier New" w:hAnsi="Courier New" w:hint="default"/>
      </w:rPr>
    </w:lvl>
    <w:lvl w:ilvl="5" w:tplc="526A3470">
      <w:start w:val="1"/>
      <w:numFmt w:val="bullet"/>
      <w:lvlText w:val=""/>
      <w:lvlJc w:val="left"/>
      <w:pPr>
        <w:ind w:left="4320" w:hanging="360"/>
      </w:pPr>
      <w:rPr>
        <w:rFonts w:ascii="Wingdings" w:hAnsi="Wingdings" w:hint="default"/>
      </w:rPr>
    </w:lvl>
    <w:lvl w:ilvl="6" w:tplc="30D6EA40">
      <w:start w:val="1"/>
      <w:numFmt w:val="bullet"/>
      <w:lvlText w:val=""/>
      <w:lvlJc w:val="left"/>
      <w:pPr>
        <w:ind w:left="5040" w:hanging="360"/>
      </w:pPr>
      <w:rPr>
        <w:rFonts w:ascii="Symbol" w:hAnsi="Symbol" w:hint="default"/>
      </w:rPr>
    </w:lvl>
    <w:lvl w:ilvl="7" w:tplc="585660B4">
      <w:start w:val="1"/>
      <w:numFmt w:val="bullet"/>
      <w:lvlText w:val="o"/>
      <w:lvlJc w:val="left"/>
      <w:pPr>
        <w:ind w:left="5760" w:hanging="360"/>
      </w:pPr>
      <w:rPr>
        <w:rFonts w:ascii="Courier New" w:hAnsi="Courier New" w:hint="default"/>
      </w:rPr>
    </w:lvl>
    <w:lvl w:ilvl="8" w:tplc="5A5E25FE">
      <w:start w:val="1"/>
      <w:numFmt w:val="bullet"/>
      <w:lvlText w:val=""/>
      <w:lvlJc w:val="left"/>
      <w:pPr>
        <w:ind w:left="6480" w:hanging="360"/>
      </w:pPr>
      <w:rPr>
        <w:rFonts w:ascii="Wingdings" w:hAnsi="Wingdings" w:hint="default"/>
      </w:rPr>
    </w:lvl>
  </w:abstractNum>
  <w:num w:numId="1" w16cid:durableId="1440486971">
    <w:abstractNumId w:val="11"/>
  </w:num>
  <w:num w:numId="2" w16cid:durableId="69621981">
    <w:abstractNumId w:val="0"/>
  </w:num>
  <w:num w:numId="3" w16cid:durableId="778796496">
    <w:abstractNumId w:val="12"/>
  </w:num>
  <w:num w:numId="4" w16cid:durableId="385490696">
    <w:abstractNumId w:val="2"/>
  </w:num>
  <w:num w:numId="5" w16cid:durableId="1408108810">
    <w:abstractNumId w:val="7"/>
  </w:num>
  <w:num w:numId="6" w16cid:durableId="524830386">
    <w:abstractNumId w:val="10"/>
  </w:num>
  <w:num w:numId="7" w16cid:durableId="1330720250">
    <w:abstractNumId w:val="9"/>
  </w:num>
  <w:num w:numId="8" w16cid:durableId="1960642114">
    <w:abstractNumId w:val="4"/>
  </w:num>
  <w:num w:numId="9" w16cid:durableId="738793721">
    <w:abstractNumId w:val="1"/>
  </w:num>
  <w:num w:numId="10" w16cid:durableId="707296077">
    <w:abstractNumId w:val="6"/>
  </w:num>
  <w:num w:numId="11" w16cid:durableId="803348551">
    <w:abstractNumId w:val="3"/>
  </w:num>
  <w:num w:numId="12" w16cid:durableId="1458648568">
    <w:abstractNumId w:val="5"/>
  </w:num>
  <w:num w:numId="13" w16cid:durableId="1943175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8DA"/>
    <w:rsid w:val="0001691F"/>
    <w:rsid w:val="000427AD"/>
    <w:rsid w:val="000460C9"/>
    <w:rsid w:val="00047A3A"/>
    <w:rsid w:val="00050A38"/>
    <w:rsid w:val="00065DF9"/>
    <w:rsid w:val="00073237"/>
    <w:rsid w:val="0009745C"/>
    <w:rsid w:val="000A02F5"/>
    <w:rsid w:val="000A0525"/>
    <w:rsid w:val="000C0A07"/>
    <w:rsid w:val="000C3D55"/>
    <w:rsid w:val="000C5B4A"/>
    <w:rsid w:val="000D1C5E"/>
    <w:rsid w:val="000D29F6"/>
    <w:rsid w:val="000D4429"/>
    <w:rsid w:val="000E13C2"/>
    <w:rsid w:val="0010730D"/>
    <w:rsid w:val="001109E2"/>
    <w:rsid w:val="0013079F"/>
    <w:rsid w:val="00143B59"/>
    <w:rsid w:val="00147469"/>
    <w:rsid w:val="001614D4"/>
    <w:rsid w:val="00164DE9"/>
    <w:rsid w:val="00172CD5"/>
    <w:rsid w:val="001B2B53"/>
    <w:rsid w:val="001D11AC"/>
    <w:rsid w:val="001D5358"/>
    <w:rsid w:val="001E4D5F"/>
    <w:rsid w:val="00225B3E"/>
    <w:rsid w:val="00233867"/>
    <w:rsid w:val="002516D6"/>
    <w:rsid w:val="00264CE1"/>
    <w:rsid w:val="002851DD"/>
    <w:rsid w:val="00287B32"/>
    <w:rsid w:val="002A4D47"/>
    <w:rsid w:val="002A6C19"/>
    <w:rsid w:val="002B4EEC"/>
    <w:rsid w:val="002B5EBC"/>
    <w:rsid w:val="002C2B89"/>
    <w:rsid w:val="002D45FA"/>
    <w:rsid w:val="002F122B"/>
    <w:rsid w:val="00315662"/>
    <w:rsid w:val="00316F1A"/>
    <w:rsid w:val="003251B6"/>
    <w:rsid w:val="00325DF3"/>
    <w:rsid w:val="00335298"/>
    <w:rsid w:val="0035697E"/>
    <w:rsid w:val="0039660E"/>
    <w:rsid w:val="00396DB4"/>
    <w:rsid w:val="003C064C"/>
    <w:rsid w:val="003C7710"/>
    <w:rsid w:val="003E3671"/>
    <w:rsid w:val="003F4584"/>
    <w:rsid w:val="004015CA"/>
    <w:rsid w:val="004019AE"/>
    <w:rsid w:val="0040356B"/>
    <w:rsid w:val="00403D4B"/>
    <w:rsid w:val="00416BD4"/>
    <w:rsid w:val="00422ED3"/>
    <w:rsid w:val="00433326"/>
    <w:rsid w:val="00453489"/>
    <w:rsid w:val="004712F2"/>
    <w:rsid w:val="004746EE"/>
    <w:rsid w:val="004774CA"/>
    <w:rsid w:val="0049526E"/>
    <w:rsid w:val="004B4AD8"/>
    <w:rsid w:val="004C5A80"/>
    <w:rsid w:val="004E607D"/>
    <w:rsid w:val="004F2F68"/>
    <w:rsid w:val="004F44F5"/>
    <w:rsid w:val="00503324"/>
    <w:rsid w:val="0050386A"/>
    <w:rsid w:val="00503FB5"/>
    <w:rsid w:val="00547507"/>
    <w:rsid w:val="005748B7"/>
    <w:rsid w:val="005818E5"/>
    <w:rsid w:val="00582157"/>
    <w:rsid w:val="005A4617"/>
    <w:rsid w:val="005C58FD"/>
    <w:rsid w:val="005D1FBB"/>
    <w:rsid w:val="005D4381"/>
    <w:rsid w:val="005D79E7"/>
    <w:rsid w:val="005E288F"/>
    <w:rsid w:val="006077F8"/>
    <w:rsid w:val="0061515D"/>
    <w:rsid w:val="00617A6F"/>
    <w:rsid w:val="00630014"/>
    <w:rsid w:val="0065043D"/>
    <w:rsid w:val="006564AA"/>
    <w:rsid w:val="00662DD8"/>
    <w:rsid w:val="00670193"/>
    <w:rsid w:val="0067037F"/>
    <w:rsid w:val="00672F5C"/>
    <w:rsid w:val="006873B6"/>
    <w:rsid w:val="006D7704"/>
    <w:rsid w:val="006E73E5"/>
    <w:rsid w:val="00700764"/>
    <w:rsid w:val="007045F8"/>
    <w:rsid w:val="00731D68"/>
    <w:rsid w:val="00750D66"/>
    <w:rsid w:val="0076113A"/>
    <w:rsid w:val="00777BAE"/>
    <w:rsid w:val="0078465E"/>
    <w:rsid w:val="00784FB3"/>
    <w:rsid w:val="007914EB"/>
    <w:rsid w:val="007940C3"/>
    <w:rsid w:val="007967BB"/>
    <w:rsid w:val="007B4562"/>
    <w:rsid w:val="007C10DF"/>
    <w:rsid w:val="007D1BD6"/>
    <w:rsid w:val="007D4C43"/>
    <w:rsid w:val="0080531E"/>
    <w:rsid w:val="00857322"/>
    <w:rsid w:val="00864715"/>
    <w:rsid w:val="00870C4F"/>
    <w:rsid w:val="00871336"/>
    <w:rsid w:val="008F189D"/>
    <w:rsid w:val="009033EF"/>
    <w:rsid w:val="00923013"/>
    <w:rsid w:val="009369B6"/>
    <w:rsid w:val="0094082F"/>
    <w:rsid w:val="009410FB"/>
    <w:rsid w:val="0095225E"/>
    <w:rsid w:val="0095247F"/>
    <w:rsid w:val="00953319"/>
    <w:rsid w:val="009541AA"/>
    <w:rsid w:val="0095774C"/>
    <w:rsid w:val="00964EC6"/>
    <w:rsid w:val="0096529C"/>
    <w:rsid w:val="0097014E"/>
    <w:rsid w:val="00986153"/>
    <w:rsid w:val="00990B68"/>
    <w:rsid w:val="009A46A3"/>
    <w:rsid w:val="009C021A"/>
    <w:rsid w:val="009C12EF"/>
    <w:rsid w:val="009D5219"/>
    <w:rsid w:val="00A072F2"/>
    <w:rsid w:val="00A3314A"/>
    <w:rsid w:val="00A55DA6"/>
    <w:rsid w:val="00A71CBA"/>
    <w:rsid w:val="00A743CB"/>
    <w:rsid w:val="00A76347"/>
    <w:rsid w:val="00A82316"/>
    <w:rsid w:val="00A979D3"/>
    <w:rsid w:val="00AA71A2"/>
    <w:rsid w:val="00AA72D1"/>
    <w:rsid w:val="00AB084C"/>
    <w:rsid w:val="00AB1674"/>
    <w:rsid w:val="00AC7833"/>
    <w:rsid w:val="00AC7CE4"/>
    <w:rsid w:val="00AD7FE0"/>
    <w:rsid w:val="00B25AD1"/>
    <w:rsid w:val="00B31EEA"/>
    <w:rsid w:val="00B338D2"/>
    <w:rsid w:val="00B55678"/>
    <w:rsid w:val="00B70D55"/>
    <w:rsid w:val="00B80EAF"/>
    <w:rsid w:val="00B8539C"/>
    <w:rsid w:val="00BC39BE"/>
    <w:rsid w:val="00BC404D"/>
    <w:rsid w:val="00BC7490"/>
    <w:rsid w:val="00BD6C25"/>
    <w:rsid w:val="00BE515F"/>
    <w:rsid w:val="00BF07D7"/>
    <w:rsid w:val="00C03B68"/>
    <w:rsid w:val="00C13208"/>
    <w:rsid w:val="00C30113"/>
    <w:rsid w:val="00C71E82"/>
    <w:rsid w:val="00C8412E"/>
    <w:rsid w:val="00C93174"/>
    <w:rsid w:val="00CF4DEF"/>
    <w:rsid w:val="00D03CF8"/>
    <w:rsid w:val="00D1337C"/>
    <w:rsid w:val="00D228ED"/>
    <w:rsid w:val="00D37387"/>
    <w:rsid w:val="00D47C60"/>
    <w:rsid w:val="00DC38DA"/>
    <w:rsid w:val="00DD7817"/>
    <w:rsid w:val="00DE17AB"/>
    <w:rsid w:val="00DE2D3C"/>
    <w:rsid w:val="00DE60AE"/>
    <w:rsid w:val="00DE78A1"/>
    <w:rsid w:val="00DF14B5"/>
    <w:rsid w:val="00DF28CC"/>
    <w:rsid w:val="00DF381E"/>
    <w:rsid w:val="00DF5310"/>
    <w:rsid w:val="00DF6045"/>
    <w:rsid w:val="00E06AFB"/>
    <w:rsid w:val="00E0733C"/>
    <w:rsid w:val="00E310E0"/>
    <w:rsid w:val="00E33590"/>
    <w:rsid w:val="00E35E02"/>
    <w:rsid w:val="00E4395C"/>
    <w:rsid w:val="00E5616A"/>
    <w:rsid w:val="00E56E71"/>
    <w:rsid w:val="00E7194B"/>
    <w:rsid w:val="00E75455"/>
    <w:rsid w:val="00E8272F"/>
    <w:rsid w:val="00E87571"/>
    <w:rsid w:val="00EB647C"/>
    <w:rsid w:val="00EF52EE"/>
    <w:rsid w:val="00F127CB"/>
    <w:rsid w:val="00F15B1F"/>
    <w:rsid w:val="00F32422"/>
    <w:rsid w:val="00F35415"/>
    <w:rsid w:val="00F40123"/>
    <w:rsid w:val="00F50EAC"/>
    <w:rsid w:val="00F52D6A"/>
    <w:rsid w:val="00F6350C"/>
    <w:rsid w:val="00F64BE8"/>
    <w:rsid w:val="00F95BF7"/>
    <w:rsid w:val="00FA2C40"/>
    <w:rsid w:val="00FE0286"/>
    <w:rsid w:val="00FE162C"/>
    <w:rsid w:val="1F885194"/>
    <w:rsid w:val="29E2B8F9"/>
    <w:rsid w:val="3D4418B5"/>
    <w:rsid w:val="403700FC"/>
    <w:rsid w:val="4713A5A8"/>
    <w:rsid w:val="5D151C1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99A4D"/>
  <w15:chartTrackingRefBased/>
  <w15:docId w15:val="{D97B082F-1863-4087-8ABA-2ACC7402F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4713A5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4713A5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4713A5A8"/>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4713A5A8"/>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4713A5A8"/>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4713A5A8"/>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4713A5A8"/>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4713A5A8"/>
    <w:pPr>
      <w:keepNext/>
      <w:keepLines/>
      <w:spacing w:after="0"/>
      <w:outlineLvl w:val="7"/>
    </w:pPr>
    <w:rPr>
      <w:rFonts w:eastAsiaTheme="majorEastAsia" w:cstheme="majorBidi"/>
      <w:i/>
      <w:iCs/>
      <w:color w:val="272727"/>
    </w:rPr>
  </w:style>
  <w:style w:type="paragraph" w:styleId="berschrift9">
    <w:name w:val="heading 9"/>
    <w:basedOn w:val="Standard"/>
    <w:next w:val="Standard"/>
    <w:link w:val="berschrift9Zchn"/>
    <w:uiPriority w:val="9"/>
    <w:semiHidden/>
    <w:unhideWhenUsed/>
    <w:qFormat/>
    <w:rsid w:val="4713A5A8"/>
    <w:pPr>
      <w:keepNext/>
      <w:keepLines/>
      <w:spacing w:after="0"/>
      <w:outlineLvl w:val="8"/>
    </w:pPr>
    <w:rPr>
      <w:rFonts w:eastAsiaTheme="majorEastAsia" w:cstheme="majorBidi"/>
      <w:color w:val="272727"/>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4713A5A8"/>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4713A5A8"/>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4713A5A8"/>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4713A5A8"/>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4713A5A8"/>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4713A5A8"/>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4713A5A8"/>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4713A5A8"/>
    <w:rPr>
      <w:rFonts w:eastAsiaTheme="majorEastAsia" w:cstheme="majorBidi"/>
      <w:i/>
      <w:iCs/>
      <w:color w:val="272727"/>
    </w:rPr>
  </w:style>
  <w:style w:type="character" w:customStyle="1" w:styleId="berschrift9Zchn">
    <w:name w:val="Überschrift 9 Zchn"/>
    <w:basedOn w:val="Absatz-Standardschriftart"/>
    <w:link w:val="berschrift9"/>
    <w:uiPriority w:val="9"/>
    <w:semiHidden/>
    <w:rsid w:val="4713A5A8"/>
    <w:rPr>
      <w:rFonts w:eastAsiaTheme="majorEastAsia" w:cstheme="majorBidi"/>
      <w:color w:val="272727"/>
    </w:rPr>
  </w:style>
  <w:style w:type="paragraph" w:styleId="Titel">
    <w:name w:val="Title"/>
    <w:basedOn w:val="Standard"/>
    <w:next w:val="Standard"/>
    <w:link w:val="TitelZchn"/>
    <w:uiPriority w:val="10"/>
    <w:qFormat/>
    <w:rsid w:val="4713A5A8"/>
    <w:pPr>
      <w:spacing w:after="80" w:line="240" w:lineRule="auto"/>
      <w:contextualSpacing/>
    </w:pPr>
    <w:rPr>
      <w:rFonts w:asciiTheme="majorHAnsi" w:eastAsiaTheme="majorEastAsia" w:hAnsiTheme="majorHAnsi" w:cstheme="majorBidi"/>
      <w:sz w:val="56"/>
      <w:szCs w:val="56"/>
    </w:rPr>
  </w:style>
  <w:style w:type="character" w:customStyle="1" w:styleId="TitelZchn">
    <w:name w:val="Titel Zchn"/>
    <w:basedOn w:val="Absatz-Standardschriftart"/>
    <w:link w:val="Titel"/>
    <w:uiPriority w:val="10"/>
    <w:rsid w:val="4713A5A8"/>
    <w:rPr>
      <w:rFonts w:asciiTheme="majorHAnsi" w:eastAsiaTheme="majorEastAsia" w:hAnsiTheme="majorHAnsi" w:cstheme="majorBidi"/>
      <w:sz w:val="56"/>
      <w:szCs w:val="56"/>
    </w:rPr>
  </w:style>
  <w:style w:type="paragraph" w:styleId="Untertitel">
    <w:name w:val="Subtitle"/>
    <w:basedOn w:val="Standard"/>
    <w:next w:val="Standard"/>
    <w:link w:val="UntertitelZchn"/>
    <w:uiPriority w:val="11"/>
    <w:qFormat/>
    <w:rsid w:val="4713A5A8"/>
    <w:rPr>
      <w:rFonts w:eastAsiaTheme="majorEastAsia" w:cstheme="majorBidi"/>
      <w:color w:val="595959" w:themeColor="text1" w:themeTint="A6"/>
      <w:sz w:val="28"/>
      <w:szCs w:val="28"/>
    </w:rPr>
  </w:style>
  <w:style w:type="character" w:customStyle="1" w:styleId="UntertitelZchn">
    <w:name w:val="Untertitel Zchn"/>
    <w:basedOn w:val="Absatz-Standardschriftart"/>
    <w:link w:val="Untertitel"/>
    <w:uiPriority w:val="11"/>
    <w:rsid w:val="4713A5A8"/>
    <w:rPr>
      <w:rFonts w:eastAsiaTheme="majorEastAsia" w:cstheme="majorBidi"/>
      <w:color w:val="595959" w:themeColor="text1" w:themeTint="A6"/>
      <w:sz w:val="28"/>
      <w:szCs w:val="28"/>
    </w:rPr>
  </w:style>
  <w:style w:type="paragraph" w:styleId="Zitat">
    <w:name w:val="Quote"/>
    <w:basedOn w:val="Standard"/>
    <w:next w:val="Standard"/>
    <w:link w:val="ZitatZchn"/>
    <w:uiPriority w:val="29"/>
    <w:qFormat/>
    <w:rsid w:val="00DC38D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DC38DA"/>
    <w:rPr>
      <w:i/>
      <w:iCs/>
      <w:color w:val="404040" w:themeColor="text1" w:themeTint="BF"/>
    </w:rPr>
  </w:style>
  <w:style w:type="paragraph" w:styleId="Listenabsatz">
    <w:name w:val="List Paragraph"/>
    <w:basedOn w:val="Standard"/>
    <w:uiPriority w:val="34"/>
    <w:qFormat/>
    <w:rsid w:val="00DC38DA"/>
    <w:pPr>
      <w:ind w:left="720"/>
      <w:contextualSpacing/>
    </w:pPr>
  </w:style>
  <w:style w:type="character" w:styleId="IntensiveHervorhebung">
    <w:name w:val="Intense Emphasis"/>
    <w:basedOn w:val="Absatz-Standardschriftart"/>
    <w:uiPriority w:val="21"/>
    <w:qFormat/>
    <w:rsid w:val="00DC38DA"/>
    <w:rPr>
      <w:i/>
      <w:iCs/>
      <w:color w:val="0F4761" w:themeColor="accent1" w:themeShade="BF"/>
    </w:rPr>
  </w:style>
  <w:style w:type="paragraph" w:styleId="IntensivesZitat">
    <w:name w:val="Intense Quote"/>
    <w:basedOn w:val="Standard"/>
    <w:next w:val="Standard"/>
    <w:link w:val="IntensivesZitatZchn"/>
    <w:uiPriority w:val="30"/>
    <w:qFormat/>
    <w:rsid w:val="00DC38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DC38DA"/>
    <w:rPr>
      <w:i/>
      <w:iCs/>
      <w:color w:val="0F4761" w:themeColor="accent1" w:themeShade="BF"/>
    </w:rPr>
  </w:style>
  <w:style w:type="character" w:styleId="IntensiverVerweis">
    <w:name w:val="Intense Reference"/>
    <w:basedOn w:val="Absatz-Standardschriftart"/>
    <w:uiPriority w:val="32"/>
    <w:qFormat/>
    <w:rsid w:val="00DC38DA"/>
    <w:rPr>
      <w:b/>
      <w:bCs/>
      <w:smallCaps/>
      <w:color w:val="0F4761" w:themeColor="accent1" w:themeShade="BF"/>
      <w:spacing w:val="5"/>
    </w:rPr>
  </w:style>
  <w:style w:type="character" w:styleId="SchwacherVerweis">
    <w:name w:val="Subtle Reference"/>
    <w:basedOn w:val="Absatz-Standardschriftart"/>
    <w:uiPriority w:val="31"/>
    <w:qFormat/>
    <w:rsid w:val="00DC38DA"/>
    <w:rPr>
      <w:smallCaps/>
      <w:color w:val="5A5A5A" w:themeColor="text1" w:themeTint="A5"/>
    </w:rPr>
  </w:style>
  <w:style w:type="paragraph" w:styleId="Inhaltsverzeichnisberschrift">
    <w:name w:val="TOC Heading"/>
    <w:basedOn w:val="berschrift1"/>
    <w:next w:val="Standard"/>
    <w:uiPriority w:val="39"/>
    <w:unhideWhenUsed/>
    <w:qFormat/>
    <w:rsid w:val="4713A5A8"/>
    <w:pPr>
      <w:spacing w:before="240" w:after="0" w:line="259" w:lineRule="auto"/>
    </w:pPr>
    <w:rPr>
      <w:sz w:val="32"/>
      <w:szCs w:val="32"/>
      <w:lang w:eastAsia="en-GB"/>
    </w:rPr>
  </w:style>
  <w:style w:type="paragraph" w:styleId="Kopfzeile">
    <w:name w:val="header"/>
    <w:basedOn w:val="Standard"/>
    <w:link w:val="KopfzeileZchn"/>
    <w:uiPriority w:val="99"/>
    <w:unhideWhenUsed/>
    <w:rsid w:val="4713A5A8"/>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4713A5A8"/>
  </w:style>
  <w:style w:type="paragraph" w:styleId="Fuzeile">
    <w:name w:val="footer"/>
    <w:basedOn w:val="Standard"/>
    <w:link w:val="FuzeileZchn"/>
    <w:uiPriority w:val="99"/>
    <w:unhideWhenUsed/>
    <w:rsid w:val="4713A5A8"/>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4713A5A8"/>
  </w:style>
  <w:style w:type="character" w:styleId="Platzhaltertext">
    <w:name w:val="Placeholder Text"/>
    <w:basedOn w:val="Absatz-Standardschriftart"/>
    <w:uiPriority w:val="99"/>
    <w:semiHidden/>
    <w:rsid w:val="0080531E"/>
    <w:rPr>
      <w:color w:val="666666"/>
    </w:rPr>
  </w:style>
  <w:style w:type="paragraph" w:styleId="Verzeichnis1">
    <w:name w:val="toc 1"/>
    <w:basedOn w:val="Standard"/>
    <w:next w:val="Standard"/>
    <w:autoRedefine/>
    <w:uiPriority w:val="39"/>
    <w:unhideWhenUsed/>
    <w:rsid w:val="00A3314A"/>
    <w:pPr>
      <w:tabs>
        <w:tab w:val="right" w:leader="dot" w:pos="9060"/>
      </w:tabs>
      <w:spacing w:after="100"/>
    </w:pPr>
    <w:rPr>
      <w:b/>
      <w:bCs/>
      <w:noProof/>
    </w:rPr>
  </w:style>
  <w:style w:type="character" w:styleId="Hyperlink">
    <w:name w:val="Hyperlink"/>
    <w:basedOn w:val="Absatz-Standardschriftart"/>
    <w:uiPriority w:val="99"/>
    <w:unhideWhenUsed/>
    <w:rsid w:val="4713A5A8"/>
    <w:rPr>
      <w:u w:val="single"/>
    </w:rPr>
  </w:style>
  <w:style w:type="character" w:customStyle="1" w:styleId="Heading1Char">
    <w:name w:val="Heading 1 Char"/>
    <w:basedOn w:val="Absatz-Standardschriftart"/>
    <w:uiPriority w:val="9"/>
    <w:rsid w:val="4713A5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Absatz-Standardschriftart"/>
    <w:uiPriority w:val="9"/>
    <w:rsid w:val="4713A5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Absatz-Standardschriftart"/>
    <w:uiPriority w:val="9"/>
    <w:rsid w:val="4713A5A8"/>
    <w:rPr>
      <w:rFonts w:eastAsiaTheme="majorEastAsia" w:cstheme="majorBidi"/>
      <w:color w:val="0F4761" w:themeColor="accent1" w:themeShade="BF"/>
      <w:sz w:val="28"/>
      <w:szCs w:val="28"/>
    </w:rPr>
  </w:style>
  <w:style w:type="character" w:customStyle="1" w:styleId="Heading4Char">
    <w:name w:val="Heading 4 Char"/>
    <w:basedOn w:val="Absatz-Standardschriftart"/>
    <w:uiPriority w:val="9"/>
    <w:rsid w:val="4713A5A8"/>
    <w:rPr>
      <w:rFonts w:eastAsiaTheme="majorEastAsia" w:cstheme="majorBidi"/>
      <w:i/>
      <w:iCs/>
      <w:color w:val="0F4761" w:themeColor="accent1" w:themeShade="BF"/>
    </w:rPr>
  </w:style>
  <w:style w:type="character" w:customStyle="1" w:styleId="Heading5Char">
    <w:name w:val="Heading 5 Char"/>
    <w:basedOn w:val="Absatz-Standardschriftart"/>
    <w:uiPriority w:val="9"/>
    <w:rsid w:val="4713A5A8"/>
    <w:rPr>
      <w:rFonts w:eastAsiaTheme="majorEastAsia" w:cstheme="majorBidi"/>
      <w:color w:val="0F4761" w:themeColor="accent1" w:themeShade="BF"/>
    </w:rPr>
  </w:style>
  <w:style w:type="character" w:customStyle="1" w:styleId="Heading6Char">
    <w:name w:val="Heading 6 Char"/>
    <w:basedOn w:val="Absatz-Standardschriftart"/>
    <w:uiPriority w:val="9"/>
    <w:rsid w:val="4713A5A8"/>
    <w:rPr>
      <w:rFonts w:eastAsiaTheme="majorEastAsia" w:cstheme="majorBidi"/>
      <w:i/>
      <w:iCs/>
      <w:color w:val="595959" w:themeColor="text1" w:themeTint="A6"/>
    </w:rPr>
  </w:style>
  <w:style w:type="character" w:customStyle="1" w:styleId="Heading7Char">
    <w:name w:val="Heading 7 Char"/>
    <w:basedOn w:val="Absatz-Standardschriftart"/>
    <w:uiPriority w:val="9"/>
    <w:rsid w:val="4713A5A8"/>
    <w:rPr>
      <w:rFonts w:eastAsiaTheme="majorEastAsia" w:cstheme="majorBidi"/>
      <w:color w:val="595959" w:themeColor="text1" w:themeTint="A6"/>
    </w:rPr>
  </w:style>
  <w:style w:type="character" w:customStyle="1" w:styleId="Heading8Char">
    <w:name w:val="Heading 8 Char"/>
    <w:basedOn w:val="Absatz-Standardschriftart"/>
    <w:uiPriority w:val="9"/>
    <w:rsid w:val="4713A5A8"/>
    <w:rPr>
      <w:rFonts w:eastAsiaTheme="majorEastAsia" w:cstheme="majorBidi"/>
      <w:i/>
      <w:iCs/>
      <w:color w:val="272727"/>
    </w:rPr>
  </w:style>
  <w:style w:type="character" w:customStyle="1" w:styleId="Heading9Char">
    <w:name w:val="Heading 9 Char"/>
    <w:basedOn w:val="Absatz-Standardschriftart"/>
    <w:uiPriority w:val="9"/>
    <w:rsid w:val="4713A5A8"/>
    <w:rPr>
      <w:rFonts w:eastAsiaTheme="majorEastAsia" w:cstheme="majorBidi"/>
      <w:color w:val="272727"/>
    </w:rPr>
  </w:style>
  <w:style w:type="character" w:customStyle="1" w:styleId="TitleChar">
    <w:name w:val="Title Char"/>
    <w:basedOn w:val="Absatz-Standardschriftart"/>
    <w:uiPriority w:val="10"/>
    <w:rsid w:val="4713A5A8"/>
    <w:rPr>
      <w:rFonts w:asciiTheme="majorHAnsi" w:eastAsiaTheme="majorEastAsia" w:hAnsiTheme="majorHAnsi" w:cstheme="majorBidi"/>
      <w:sz w:val="56"/>
      <w:szCs w:val="56"/>
    </w:rPr>
  </w:style>
  <w:style w:type="character" w:customStyle="1" w:styleId="SubtitleChar">
    <w:name w:val="Subtitle Char"/>
    <w:basedOn w:val="Absatz-Standardschriftart"/>
    <w:uiPriority w:val="11"/>
    <w:rsid w:val="4713A5A8"/>
    <w:rPr>
      <w:rFonts w:eastAsiaTheme="majorEastAsia" w:cstheme="majorBidi"/>
      <w:color w:val="595959" w:themeColor="text1" w:themeTint="A6"/>
      <w:sz w:val="28"/>
      <w:szCs w:val="28"/>
    </w:rPr>
  </w:style>
  <w:style w:type="character" w:customStyle="1" w:styleId="IntenseQuoteChar">
    <w:name w:val="Intense Quote Char"/>
    <w:basedOn w:val="Absatz-Standardschriftart"/>
    <w:uiPriority w:val="30"/>
    <w:rsid w:val="4713A5A8"/>
    <w:rPr>
      <w:i/>
      <w:iCs/>
      <w:color w:val="0F4761" w:themeColor="accent1" w:themeShade="BF"/>
    </w:rPr>
  </w:style>
  <w:style w:type="paragraph" w:styleId="Verzeichnis2">
    <w:name w:val="toc 2"/>
    <w:basedOn w:val="Standard"/>
    <w:next w:val="Standard"/>
    <w:autoRedefine/>
    <w:uiPriority w:val="39"/>
    <w:unhideWhenUsed/>
    <w:pPr>
      <w:spacing w:after="100"/>
      <w:ind w:left="220"/>
    </w:p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Verzeichnis3">
    <w:name w:val="toc 3"/>
    <w:basedOn w:val="Standard"/>
    <w:next w:val="Standard"/>
    <w:autoRedefine/>
    <w:uiPriority w:val="39"/>
    <w:unhideWhenUs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2496504">
      <w:bodyDiv w:val="1"/>
      <w:marLeft w:val="0"/>
      <w:marRight w:val="0"/>
      <w:marTop w:val="0"/>
      <w:marBottom w:val="0"/>
      <w:divBdr>
        <w:top w:val="none" w:sz="0" w:space="0" w:color="auto"/>
        <w:left w:val="none" w:sz="0" w:space="0" w:color="auto"/>
        <w:bottom w:val="none" w:sz="0" w:space="0" w:color="auto"/>
        <w:right w:val="none" w:sz="0" w:space="0" w:color="auto"/>
      </w:divBdr>
      <w:divsChild>
        <w:div w:id="150564329">
          <w:marLeft w:val="446"/>
          <w:marRight w:val="0"/>
          <w:marTop w:val="200"/>
          <w:marBottom w:val="0"/>
          <w:divBdr>
            <w:top w:val="none" w:sz="0" w:space="0" w:color="auto"/>
            <w:left w:val="none" w:sz="0" w:space="0" w:color="auto"/>
            <w:bottom w:val="none" w:sz="0" w:space="0" w:color="auto"/>
            <w:right w:val="none" w:sz="0" w:space="0" w:color="auto"/>
          </w:divBdr>
        </w:div>
      </w:divsChild>
    </w:div>
    <w:div w:id="1658457298">
      <w:bodyDiv w:val="1"/>
      <w:marLeft w:val="0"/>
      <w:marRight w:val="0"/>
      <w:marTop w:val="0"/>
      <w:marBottom w:val="0"/>
      <w:divBdr>
        <w:top w:val="none" w:sz="0" w:space="0" w:color="auto"/>
        <w:left w:val="none" w:sz="0" w:space="0" w:color="auto"/>
        <w:bottom w:val="none" w:sz="0" w:space="0" w:color="auto"/>
        <w:right w:val="none" w:sz="0" w:space="0" w:color="auto"/>
      </w:divBdr>
      <w:divsChild>
        <w:div w:id="282001698">
          <w:marLeft w:val="0"/>
          <w:marRight w:val="0"/>
          <w:marTop w:val="0"/>
          <w:marBottom w:val="0"/>
          <w:divBdr>
            <w:top w:val="none" w:sz="0" w:space="0" w:color="auto"/>
            <w:left w:val="none" w:sz="0" w:space="0" w:color="auto"/>
            <w:bottom w:val="none" w:sz="0" w:space="0" w:color="auto"/>
            <w:right w:val="none" w:sz="0" w:space="0" w:color="auto"/>
          </w:divBdr>
        </w:div>
        <w:div w:id="1884976022">
          <w:marLeft w:val="0"/>
          <w:marRight w:val="0"/>
          <w:marTop w:val="0"/>
          <w:marBottom w:val="0"/>
          <w:divBdr>
            <w:top w:val="none" w:sz="0" w:space="0" w:color="auto"/>
            <w:left w:val="none" w:sz="0" w:space="0" w:color="auto"/>
            <w:bottom w:val="none" w:sz="0" w:space="0" w:color="auto"/>
            <w:right w:val="none" w:sz="0" w:space="0" w:color="auto"/>
          </w:divBdr>
        </w:div>
        <w:div w:id="1830561569">
          <w:marLeft w:val="0"/>
          <w:marRight w:val="0"/>
          <w:marTop w:val="0"/>
          <w:marBottom w:val="0"/>
          <w:divBdr>
            <w:top w:val="none" w:sz="0" w:space="0" w:color="auto"/>
            <w:left w:val="none" w:sz="0" w:space="0" w:color="auto"/>
            <w:bottom w:val="none" w:sz="0" w:space="0" w:color="auto"/>
            <w:right w:val="none" w:sz="0" w:space="0" w:color="auto"/>
          </w:divBdr>
        </w:div>
        <w:div w:id="10989867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07/978-3-030-02059-0_8"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oi.org/10.1016/j.futures.2018.08.00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doi.org/10.1371/journal.pone.0117612"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doi.org/10.1038/s41598-020-66740-0"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doi.org/10.1037/0022-3514.51.4.67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doi.org/10.1086/226707"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doi.org/10.48550/ARXIV.1806.03856"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doi.org/10.5281/ZENODO.3403840"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859D7-2603-447B-85DB-29BF0A133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3935</Words>
  <Characters>24793</Characters>
  <Application>Microsoft Office Word</Application>
  <DocSecurity>0</DocSecurity>
  <Lines>206</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Verena</dc:creator>
  <cp:keywords/>
  <dc:description/>
  <cp:lastModifiedBy>Tanja B.</cp:lastModifiedBy>
  <cp:revision>12</cp:revision>
  <cp:lastPrinted>2024-07-05T13:25:00Z</cp:lastPrinted>
  <dcterms:created xsi:type="dcterms:W3CDTF">2024-07-04T23:28:00Z</dcterms:created>
  <dcterms:modified xsi:type="dcterms:W3CDTF">2024-07-05T13:28:00Z</dcterms:modified>
</cp:coreProperties>
</file>