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286DB" w14:textId="240D7B79" w:rsidR="006A0055" w:rsidRPr="00EB6403" w:rsidRDefault="00061FBE" w:rsidP="00061FBE">
      <w:pPr>
        <w:pStyle w:val="1"/>
        <w:rPr>
          <w:rFonts w:ascii="Bahnschrift" w:eastAsia="Times New Roman" w:hAnsi="Bahnschrift"/>
          <w:sz w:val="36"/>
          <w:szCs w:val="36"/>
          <w:vertAlign w:val="subscript"/>
          <w:lang w:eastAsia="ru-RU"/>
        </w:rPr>
      </w:pPr>
      <w:r w:rsidRPr="00061FBE">
        <w:rPr>
          <w:rFonts w:ascii="Bahnschrift" w:eastAsia="Times New Roman" w:hAnsi="Bahnschrift"/>
          <w:sz w:val="36"/>
          <w:szCs w:val="36"/>
          <w:lang w:eastAsia="ru-RU"/>
        </w:rPr>
        <w:t xml:space="preserve">Структура объектных файлов </w:t>
      </w:r>
      <w:r w:rsidRPr="00061FBE">
        <w:rPr>
          <w:rFonts w:ascii="Bahnschrift" w:eastAsia="Times New Roman" w:hAnsi="Bahnschrift"/>
          <w:sz w:val="36"/>
          <w:szCs w:val="36"/>
          <w:lang w:val="en-US" w:eastAsia="ru-RU"/>
        </w:rPr>
        <w:t>MSL</w:t>
      </w:r>
      <w:r w:rsidR="00EB6403">
        <w:rPr>
          <w:rFonts w:ascii="Bahnschrift" w:eastAsia="Times New Roman" w:hAnsi="Bahnschrift"/>
          <w:sz w:val="36"/>
          <w:szCs w:val="36"/>
          <w:vertAlign w:val="subscript"/>
          <w:lang w:eastAsia="ru-RU"/>
        </w:rPr>
        <w:t>1.0</w:t>
      </w:r>
    </w:p>
    <w:p w14:paraId="4FB449D9" w14:textId="11C6B8D3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Объектные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в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Malachite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Scripting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Language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(</w:t>
      </w:r>
      <w:r>
        <w:rPr>
          <w:rFonts w:ascii="Bahnschrift" w:hAnsi="Bahnschrift"/>
          <w:sz w:val="28"/>
          <w:szCs w:val="28"/>
          <w:lang w:eastAsia="ru-RU"/>
        </w:rPr>
        <w:t>далее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просто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) – </w:t>
      </w:r>
      <w:r>
        <w:rPr>
          <w:rFonts w:ascii="Bahnschrift" w:hAnsi="Bahnschrift"/>
          <w:sz w:val="28"/>
          <w:szCs w:val="28"/>
          <w:lang w:eastAsia="ru-RU"/>
        </w:rPr>
        <w:t>это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результат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работы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Compiler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Они содержат в себе информацию о константах, символах, в частности, глобальных переменных и функций. </w:t>
      </w:r>
    </w:p>
    <w:p w14:paraId="0FAD2F3A" w14:textId="4B471F69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Файлы являются бинарными, то есть в них содержится поток байтов, естественно, навигация идёт по смещениям.</w:t>
      </w:r>
    </w:p>
    <w:p w14:paraId="028CE414" w14:textId="65727A48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Они делятся в данный момент на </w:t>
      </w:r>
      <w:r>
        <w:rPr>
          <w:rFonts w:ascii="Bahnschrift" w:hAnsi="Bahnschrift"/>
          <w:sz w:val="28"/>
          <w:szCs w:val="28"/>
          <w:lang w:val="en-US" w:eastAsia="ru-RU"/>
        </w:rPr>
        <w:t>MSLMO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Main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) 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Code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4E738853" w14:textId="501C2C98" w:rsidR="00061FBE" w:rsidRPr="00EB6403" w:rsidRDefault="00061FBE" w:rsidP="00061FB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MSLMO</w:t>
      </w:r>
    </w:p>
    <w:p w14:paraId="63E79B08" w14:textId="5FF4C2B6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Main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главный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следующую информацию о программе на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</w:p>
    <w:p w14:paraId="12692EAE" w14:textId="2AE58F31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Порядок линковки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порядок обработки файлов 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линкером.</w:t>
      </w:r>
    </w:p>
    <w:p w14:paraId="05B21429" w14:textId="4BB99DBF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Константы, причём сразу с содержимым в байтах.</w:t>
      </w:r>
    </w:p>
    <w:p w14:paraId="5C768420" w14:textId="43B3065E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Необработанные символы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символы, которые используются в нескольких отдельных файлах</w:t>
      </w:r>
      <w:r w:rsidRPr="00EB6403">
        <w:rPr>
          <w:rFonts w:ascii="Bahnschrift" w:hAnsi="Bahnschrift"/>
          <w:sz w:val="28"/>
          <w:szCs w:val="28"/>
          <w:lang w:eastAsia="ru-RU"/>
        </w:rPr>
        <w:t>/</w:t>
      </w:r>
      <w:r>
        <w:rPr>
          <w:rFonts w:ascii="Bahnschrift" w:hAnsi="Bahnschrift"/>
          <w:sz w:val="28"/>
          <w:szCs w:val="28"/>
          <w:lang w:eastAsia="ru-RU"/>
        </w:rPr>
        <w:t>модулях, например, функции и переменные.</w:t>
      </w:r>
    </w:p>
    <w:p w14:paraId="46082D7F" w14:textId="3B32853B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Дебаг информация. На данный момент </w:t>
      </w:r>
      <w:r w:rsidRPr="00EB6403">
        <w:rPr>
          <w:rFonts w:ascii="Bahnschrift" w:hAnsi="Bahnschrift"/>
          <w:i/>
          <w:iCs/>
          <w:sz w:val="28"/>
          <w:szCs w:val="28"/>
          <w:lang w:eastAsia="ru-RU"/>
        </w:rPr>
        <w:t>не определена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1C2DEB0C" w14:textId="213FB07F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Компилятор создаёт </w:t>
      </w:r>
      <w:r w:rsidRPr="00EB6403">
        <w:rPr>
          <w:rFonts w:ascii="Bahnschrift" w:hAnsi="Bahnschrift"/>
          <w:b/>
          <w:bCs/>
          <w:sz w:val="28"/>
          <w:szCs w:val="28"/>
          <w:lang w:eastAsia="ru-RU"/>
        </w:rPr>
        <w:t>только 1</w:t>
      </w:r>
      <w:r>
        <w:rPr>
          <w:rFonts w:ascii="Bahnschrift" w:hAnsi="Bahnschrift"/>
          <w:sz w:val="28"/>
          <w:szCs w:val="28"/>
          <w:lang w:eastAsia="ru-RU"/>
        </w:rPr>
        <w:t xml:space="preserve"> такой файл.</w:t>
      </w:r>
    </w:p>
    <w:p w14:paraId="7037C2AB" w14:textId="7B8354C7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(следует её изучить и учитывать при разработке линкера)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представлена в таблице </w:t>
      </w:r>
      <w:r w:rsidR="000C5FFC">
        <w:rPr>
          <w:rFonts w:ascii="Bahnschrift" w:hAnsi="Bahnschrift"/>
          <w:sz w:val="28"/>
          <w:szCs w:val="28"/>
          <w:lang w:eastAsia="ru-RU"/>
        </w:rPr>
        <w:t>ниже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20"/>
        <w:gridCol w:w="1993"/>
        <w:gridCol w:w="1446"/>
        <w:gridCol w:w="991"/>
        <w:gridCol w:w="1666"/>
        <w:gridCol w:w="2340"/>
      </w:tblGrid>
      <w:tr w:rsidR="000C5FFC" w:rsidRPr="000C5FFC" w14:paraId="56DB93D0" w14:textId="77777777" w:rsidTr="00A77562">
        <w:trPr>
          <w:trHeight w:val="863"/>
        </w:trPr>
        <w:tc>
          <w:tcPr>
            <w:tcW w:w="2020" w:type="dxa"/>
            <w:vAlign w:val="center"/>
          </w:tcPr>
          <w:p w14:paraId="5FF513C0" w14:textId="79C2231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3" w:type="dxa"/>
            <w:vAlign w:val="center"/>
          </w:tcPr>
          <w:p w14:paraId="58039DF7" w14:textId="663C6CC3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59705CAF" w14:textId="47DDDD0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B33AC1A" w14:textId="3733CDF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6" w:type="dxa"/>
            <w:vAlign w:val="center"/>
          </w:tcPr>
          <w:p w14:paraId="1DCFF82E" w14:textId="15604DD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40" w:type="dxa"/>
            <w:vAlign w:val="center"/>
          </w:tcPr>
          <w:p w14:paraId="4E70C252" w14:textId="2C82494E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A77562" w:rsidRPr="000C5FFC" w14:paraId="068BC230" w14:textId="77777777" w:rsidTr="00A77562">
        <w:tc>
          <w:tcPr>
            <w:tcW w:w="2020" w:type="dxa"/>
            <w:vAlign w:val="center"/>
          </w:tcPr>
          <w:p w14:paraId="40C26C1A" w14:textId="38AACC33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3" w:type="dxa"/>
            <w:vAlign w:val="center"/>
          </w:tcPr>
          <w:p w14:paraId="7DB9FD9B" w14:textId="24AE54EA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165BD626" w14:textId="0BE81716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MSLMO</w:t>
            </w:r>
          </w:p>
        </w:tc>
        <w:tc>
          <w:tcPr>
            <w:tcW w:w="991" w:type="dxa"/>
            <w:vAlign w:val="center"/>
          </w:tcPr>
          <w:p w14:paraId="2A4A4AF2" w14:textId="549C2D8B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6" w:type="dxa"/>
            <w:vAlign w:val="center"/>
          </w:tcPr>
          <w:p w14:paraId="63430D2E" w14:textId="61CA6029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40" w:type="dxa"/>
            <w:vMerge w:val="restart"/>
            <w:vAlign w:val="center"/>
          </w:tcPr>
          <w:p w14:paraId="1E5D90E1" w14:textId="6F070FE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A77562" w:rsidRPr="000C5FFC" w14:paraId="0DBFD918" w14:textId="77777777" w:rsidTr="00A77562">
        <w:tc>
          <w:tcPr>
            <w:tcW w:w="2020" w:type="dxa"/>
            <w:vAlign w:val="center"/>
          </w:tcPr>
          <w:p w14:paraId="3AA552A0" w14:textId="3949B46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3" w:type="dxa"/>
            <w:vAlign w:val="center"/>
          </w:tcPr>
          <w:p w14:paraId="735F9DE3" w14:textId="692F6EAF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19B0A4B" w14:textId="0223289C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069EFF4F" w14:textId="5D055506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6" w:type="dxa"/>
            <w:vAlign w:val="center"/>
          </w:tcPr>
          <w:p w14:paraId="3638FE88" w14:textId="4386D0FC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40" w:type="dxa"/>
            <w:vMerge/>
            <w:vAlign w:val="center"/>
          </w:tcPr>
          <w:p w14:paraId="438984FE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610C5F1E" w14:textId="77777777" w:rsidTr="00A77562">
        <w:tc>
          <w:tcPr>
            <w:tcW w:w="2020" w:type="dxa"/>
            <w:vAlign w:val="center"/>
          </w:tcPr>
          <w:p w14:paraId="13F838E0" w14:textId="2463B22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3" w:type="dxa"/>
            <w:vAlign w:val="center"/>
          </w:tcPr>
          <w:p w14:paraId="34AAA3F8" w14:textId="507B868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64C1D963" w14:textId="1DB6B8D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6F8CD241" w14:textId="37F387E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6" w:type="dxa"/>
            <w:vAlign w:val="center"/>
          </w:tcPr>
          <w:p w14:paraId="11613C96" w14:textId="3D2D3584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5A5DF1A6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79F2A051" w14:textId="77777777" w:rsidTr="00A77562">
        <w:tc>
          <w:tcPr>
            <w:tcW w:w="2020" w:type="dxa"/>
            <w:vAlign w:val="center"/>
          </w:tcPr>
          <w:p w14:paraId="32A9FEBB" w14:textId="0E88BC7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module_file_prefix</w:t>
            </w:r>
          </w:p>
        </w:tc>
        <w:tc>
          <w:tcPr>
            <w:tcW w:w="1993" w:type="dxa"/>
            <w:vAlign w:val="center"/>
          </w:tcPr>
          <w:p w14:paraId="4833FEBC" w14:textId="47790368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Префикс к объектному файлу с кодом</w:t>
            </w:r>
            <w:r w:rsidRPr="000C5FFC">
              <w:rPr>
                <w:rFonts w:ascii="Bahnschrift" w:hAnsi="Bahnschrift"/>
                <w:lang w:eastAsia="ru-RU"/>
              </w:rPr>
              <w:t>:</w:t>
            </w:r>
          </w:p>
          <w:p w14:paraId="3E9E16F0" w14:textId="0ACD14A8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module.mslco</w:t>
            </w:r>
          </w:p>
        </w:tc>
        <w:tc>
          <w:tcPr>
            <w:tcW w:w="1446" w:type="dxa"/>
            <w:vAlign w:val="center"/>
          </w:tcPr>
          <w:p w14:paraId="33E9BE7D" w14:textId="08FF015B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“mslmodule”</w:t>
            </w:r>
          </w:p>
        </w:tc>
        <w:tc>
          <w:tcPr>
            <w:tcW w:w="991" w:type="dxa"/>
            <w:vAlign w:val="center"/>
          </w:tcPr>
          <w:p w14:paraId="0D90693F" w14:textId="7000D9B7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32</w:t>
            </w:r>
          </w:p>
        </w:tc>
        <w:tc>
          <w:tcPr>
            <w:tcW w:w="1666" w:type="dxa"/>
            <w:vAlign w:val="center"/>
          </w:tcPr>
          <w:p w14:paraId="51E2C835" w14:textId="76708B41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40" w:type="dxa"/>
            <w:vMerge/>
            <w:vAlign w:val="center"/>
          </w:tcPr>
          <w:p w14:paraId="04277CFD" w14:textId="239AD629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37D73E5D" w14:textId="77777777" w:rsidTr="00A77562">
        <w:tc>
          <w:tcPr>
            <w:tcW w:w="2020" w:type="dxa"/>
            <w:vAlign w:val="center"/>
          </w:tcPr>
          <w:p w14:paraId="7C951842" w14:textId="23A16B22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</w:t>
            </w:r>
            <w:r w:rsidRPr="00A77562">
              <w:rPr>
                <w:rFonts w:ascii="Bahnschrift" w:hAnsi="Bahnschrift"/>
                <w:lang w:val="en-US" w:eastAsia="ru-RU"/>
              </w:rPr>
              <w:t>extension</w:t>
            </w:r>
          </w:p>
        </w:tc>
        <w:tc>
          <w:tcPr>
            <w:tcW w:w="1993" w:type="dxa"/>
            <w:vAlign w:val="center"/>
          </w:tcPr>
          <w:p w14:paraId="7ED096B5" w14:textId="7FA6F17C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Расширение объектных файлов с кодом</w:t>
            </w:r>
          </w:p>
        </w:tc>
        <w:tc>
          <w:tcPr>
            <w:tcW w:w="1446" w:type="dxa"/>
            <w:vAlign w:val="center"/>
          </w:tcPr>
          <w:p w14:paraId="23328BFA" w14:textId="6D5CDFCA" w:rsid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“mslco”</w:t>
            </w:r>
          </w:p>
        </w:tc>
        <w:tc>
          <w:tcPr>
            <w:tcW w:w="991" w:type="dxa"/>
            <w:vAlign w:val="center"/>
          </w:tcPr>
          <w:p w14:paraId="6530B0C9" w14:textId="0F843890" w:rsidR="00A77562" w:rsidRP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1666" w:type="dxa"/>
            <w:vAlign w:val="center"/>
          </w:tcPr>
          <w:p w14:paraId="17FB0D5A" w14:textId="7EB58AE9" w:rsidR="00A77562" w:rsidRPr="00202A66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43</w:t>
            </w:r>
          </w:p>
        </w:tc>
        <w:tc>
          <w:tcPr>
            <w:tcW w:w="2340" w:type="dxa"/>
            <w:vMerge/>
            <w:vAlign w:val="center"/>
          </w:tcPr>
          <w:p w14:paraId="153BF29D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4F17404" w14:textId="77777777" w:rsidTr="00A77562">
        <w:tc>
          <w:tcPr>
            <w:tcW w:w="2020" w:type="dxa"/>
            <w:vAlign w:val="center"/>
          </w:tcPr>
          <w:p w14:paraId="6BFD3C48" w14:textId="6069BA5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loi_section</w:t>
            </w:r>
          </w:p>
        </w:tc>
        <w:tc>
          <w:tcPr>
            <w:tcW w:w="1993" w:type="dxa"/>
            <w:vAlign w:val="center"/>
          </w:tcPr>
          <w:p w14:paraId="6CFE95E8" w14:textId="177AB60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LinkingOrder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80FDF3D" w14:textId="74E0F5F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 w:val="restart"/>
            <w:vAlign w:val="center"/>
          </w:tcPr>
          <w:p w14:paraId="546E3D17" w14:textId="5E619B3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17</w:t>
            </w:r>
          </w:p>
        </w:tc>
        <w:tc>
          <w:tcPr>
            <w:tcW w:w="1666" w:type="dxa"/>
            <w:vAlign w:val="center"/>
          </w:tcPr>
          <w:p w14:paraId="7DC9D9F1" w14:textId="115AF6FB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5</w:t>
            </w:r>
            <w:r w:rsidR="00202A66">
              <w:rPr>
                <w:rFonts w:ascii="Bahnschrift" w:hAnsi="Bahnschrift"/>
                <w:lang w:eastAsia="ru-RU"/>
              </w:rPr>
              <w:t>3</w:t>
            </w:r>
          </w:p>
        </w:tc>
        <w:tc>
          <w:tcPr>
            <w:tcW w:w="2340" w:type="dxa"/>
            <w:vMerge w:val="restart"/>
            <w:vAlign w:val="center"/>
          </w:tcPr>
          <w:p w14:paraId="43BAEBB6" w14:textId="43AC6F1D" w:rsidR="00F86618" w:rsidRP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Section</w:t>
            </w:r>
            <w:r w:rsidRPr="00F86618">
              <w:rPr>
                <w:rFonts w:ascii="Bahnschrift" w:hAnsi="Bahnschrift"/>
                <w:lang w:eastAsia="ru-RU"/>
              </w:rPr>
              <w:t xml:space="preserve"> </w:t>
            </w:r>
            <w:r>
              <w:rPr>
                <w:rFonts w:ascii="Bahnschrift" w:hAnsi="Bahnschrift"/>
                <w:lang w:val="en-US" w:eastAsia="ru-RU"/>
              </w:rPr>
              <w:t>Info</w:t>
            </w:r>
            <w:r>
              <w:rPr>
                <w:rFonts w:ascii="Bahnschrift" w:hAnsi="Bahnschrift"/>
                <w:lang w:eastAsia="ru-RU"/>
              </w:rPr>
              <w:t>/Информация о секциях</w:t>
            </w:r>
          </w:p>
        </w:tc>
      </w:tr>
      <w:tr w:rsidR="00F86618" w:rsidRPr="000C5FFC" w14:paraId="1DA4AB60" w14:textId="77777777" w:rsidTr="00A77562">
        <w:tc>
          <w:tcPr>
            <w:tcW w:w="2020" w:type="dxa"/>
            <w:vAlign w:val="center"/>
          </w:tcPr>
          <w:p w14:paraId="6DFCA18E" w14:textId="7A1246B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ci_section</w:t>
            </w:r>
          </w:p>
        </w:tc>
        <w:tc>
          <w:tcPr>
            <w:tcW w:w="1993" w:type="dxa"/>
            <w:vAlign w:val="center"/>
          </w:tcPr>
          <w:p w14:paraId="0FCEB834" w14:textId="5D98F3CD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 xml:space="preserve">Constants </w:t>
            </w:r>
            <w:r>
              <w:rPr>
                <w:rFonts w:ascii="Bahnschrift" w:hAnsi="Bahnschrift"/>
                <w:lang w:eastAsia="ru-RU"/>
              </w:rPr>
              <w:t>информация о секции</w:t>
            </w:r>
          </w:p>
        </w:tc>
        <w:tc>
          <w:tcPr>
            <w:tcW w:w="1446" w:type="dxa"/>
            <w:vAlign w:val="center"/>
          </w:tcPr>
          <w:p w14:paraId="50CC0635" w14:textId="6E29DC1A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AA85ECF" w14:textId="38082DE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087D60DC" w14:textId="4550C6D6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7</w:t>
            </w:r>
            <w:r w:rsidR="00202A66"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2340" w:type="dxa"/>
            <w:vMerge/>
            <w:vAlign w:val="center"/>
          </w:tcPr>
          <w:p w14:paraId="4CF993B7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215FADA4" w14:textId="77777777" w:rsidTr="00A77562">
        <w:tc>
          <w:tcPr>
            <w:tcW w:w="2020" w:type="dxa"/>
            <w:vAlign w:val="center"/>
          </w:tcPr>
          <w:p w14:paraId="532B6B7D" w14:textId="43BC0FC9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si_section</w:t>
            </w:r>
          </w:p>
        </w:tc>
        <w:tc>
          <w:tcPr>
            <w:tcW w:w="1993" w:type="dxa"/>
            <w:vAlign w:val="center"/>
          </w:tcPr>
          <w:p w14:paraId="43C78329" w14:textId="2637B76A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Symbols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57FF932F" w14:textId="113F60FD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BE635F" w14:textId="07708B73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5CF6D933" w14:textId="6C942A72" w:rsid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  <w:r w:rsidR="00202A66"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04F76162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5C764C2" w14:textId="77777777" w:rsidTr="00A77562">
        <w:tc>
          <w:tcPr>
            <w:tcW w:w="2020" w:type="dxa"/>
            <w:vAlign w:val="center"/>
          </w:tcPr>
          <w:p w14:paraId="79D77CE2" w14:textId="0278191B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di_section</w:t>
            </w:r>
          </w:p>
        </w:tc>
        <w:tc>
          <w:tcPr>
            <w:tcW w:w="1993" w:type="dxa"/>
            <w:vAlign w:val="center"/>
          </w:tcPr>
          <w:p w14:paraId="5ADEDB3E" w14:textId="2AE23806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Debug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28DBE27" w14:textId="1D3CFDC8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C4B5D7" w14:textId="1BE16087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</w:p>
        </w:tc>
        <w:tc>
          <w:tcPr>
            <w:tcW w:w="1666" w:type="dxa"/>
            <w:vAlign w:val="center"/>
          </w:tcPr>
          <w:p w14:paraId="4F809A26" w14:textId="6572FAF9" w:rsidR="00F86618" w:rsidRP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10</w:t>
            </w:r>
            <w:r w:rsidR="00202A66">
              <w:rPr>
                <w:rFonts w:ascii="Bahnschrift" w:hAnsi="Bahnschrift"/>
                <w:lang w:eastAsia="ru-RU"/>
              </w:rPr>
              <w:t>6</w:t>
            </w:r>
          </w:p>
        </w:tc>
        <w:tc>
          <w:tcPr>
            <w:tcW w:w="2340" w:type="dxa"/>
            <w:vMerge/>
            <w:vAlign w:val="center"/>
          </w:tcPr>
          <w:p w14:paraId="13A6819F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3027B368" w14:textId="77777777" w:rsidTr="00A77562">
        <w:tc>
          <w:tcPr>
            <w:tcW w:w="2020" w:type="dxa"/>
            <w:vAlign w:val="center"/>
          </w:tcPr>
          <w:p w14:paraId="43180243" w14:textId="58C8044E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data</w:t>
            </w:r>
          </w:p>
        </w:tc>
        <w:tc>
          <w:tcPr>
            <w:tcW w:w="1993" w:type="dxa"/>
            <w:vAlign w:val="center"/>
          </w:tcPr>
          <w:p w14:paraId="0B1B9E55" w14:textId="36F81B92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Секции с данными</w:t>
            </w:r>
          </w:p>
        </w:tc>
        <w:tc>
          <w:tcPr>
            <w:tcW w:w="1446" w:type="dxa"/>
            <w:vAlign w:val="center"/>
          </w:tcPr>
          <w:p w14:paraId="3D95DC20" w14:textId="19BCDF14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92A88C6" w14:textId="5F1DDD2E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6" w:type="dxa"/>
            <w:vAlign w:val="center"/>
          </w:tcPr>
          <w:p w14:paraId="2FCDE2E8" w14:textId="17F76DFD" w:rsidR="00F86618" w:rsidRPr="00F86618" w:rsidRDefault="00A07FBF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500</w:t>
            </w:r>
          </w:p>
        </w:tc>
        <w:tc>
          <w:tcPr>
            <w:tcW w:w="2340" w:type="dxa"/>
            <w:vAlign w:val="center"/>
          </w:tcPr>
          <w:p w14:paraId="0886A2FF" w14:textId="53CE7EFF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data</w:t>
            </w:r>
          </w:p>
        </w:tc>
      </w:tr>
    </w:tbl>
    <w:p w14:paraId="395221E0" w14:textId="0A434201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</w:p>
    <w:p w14:paraId="5147D197" w14:textId="46C67D9E" w:rsidR="00A07FBF" w:rsidRPr="00A07FBF" w:rsidRDefault="00A07FBF" w:rsidP="00EB6403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Заголовок зарезервирован до 500 байт.</w:t>
      </w:r>
    </w:p>
    <w:p w14:paraId="51887033" w14:textId="74C80171" w:rsidR="00F86618" w:rsidRDefault="00F86618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Часть файла </w:t>
      </w:r>
      <w:r>
        <w:rPr>
          <w:rFonts w:ascii="Bahnschrift" w:hAnsi="Bahnschrift"/>
          <w:sz w:val="28"/>
          <w:szCs w:val="28"/>
          <w:lang w:val="en-US" w:eastAsia="ru-RU"/>
        </w:rPr>
        <w:t>data</w:t>
      </w:r>
      <w:r>
        <w:rPr>
          <w:rFonts w:ascii="Bahnschrift" w:hAnsi="Bahnschrift"/>
          <w:sz w:val="28"/>
          <w:szCs w:val="28"/>
          <w:lang w:eastAsia="ru-RU"/>
        </w:rPr>
        <w:t xml:space="preserve"> состоит из следующих секций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p w14:paraId="37EC3BD8" w14:textId="3F08FAE1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Порядок линковки </w:t>
      </w:r>
      <w:r w:rsidR="00202A66">
        <w:rPr>
          <w:rFonts w:ascii="Bahnschrift" w:hAnsi="Bahnschrift"/>
          <w:sz w:val="28"/>
          <w:szCs w:val="28"/>
          <w:lang w:eastAsia="ru-RU"/>
        </w:rPr>
        <w:t>–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linking_order</w:t>
      </w:r>
    </w:p>
    <w:p w14:paraId="20A50AAF" w14:textId="55A68480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Пул констант – </w:t>
      </w:r>
      <w:r>
        <w:rPr>
          <w:rFonts w:ascii="Bahnschrift" w:hAnsi="Bahnschrift"/>
          <w:sz w:val="28"/>
          <w:szCs w:val="28"/>
          <w:lang w:val="en-US" w:eastAsia="ru-RU"/>
        </w:rPr>
        <w:t>constants</w:t>
      </w:r>
    </w:p>
    <w:p w14:paraId="4B6FA34D" w14:textId="726538FB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Необработанные символы – </w:t>
      </w:r>
      <w:r>
        <w:rPr>
          <w:rFonts w:ascii="Bahnschrift" w:hAnsi="Bahnschrift"/>
          <w:sz w:val="28"/>
          <w:szCs w:val="28"/>
          <w:lang w:val="en-US" w:eastAsia="ru-RU"/>
        </w:rPr>
        <w:t>symbols</w:t>
      </w:r>
    </w:p>
    <w:p w14:paraId="37B179CC" w14:textId="2DBDCAFD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Отладочная информация – </w:t>
      </w:r>
      <w:r>
        <w:rPr>
          <w:rFonts w:ascii="Bahnschrift" w:hAnsi="Bahnschrift"/>
          <w:sz w:val="28"/>
          <w:szCs w:val="28"/>
          <w:lang w:val="en-US" w:eastAsia="ru-RU"/>
        </w:rPr>
        <w:t>debug</w:t>
      </w:r>
    </w:p>
    <w:p w14:paraId="7ACF3D12" w14:textId="76D02FC6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Что представляет собой информация</w:t>
      </w:r>
      <w:r w:rsidRPr="00F86618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 секции?</w:t>
      </w:r>
    </w:p>
    <w:p w14:paraId="41A1F79E" w14:textId="46B6A217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Она представляет собой вот такую </w:t>
      </w:r>
      <w:r w:rsidR="00A77562">
        <w:rPr>
          <w:rFonts w:ascii="Bahnschrift" w:hAnsi="Bahnschrift"/>
          <w:sz w:val="28"/>
          <w:szCs w:val="28"/>
          <w:lang w:eastAsia="ru-RU"/>
        </w:rPr>
        <w:t>17</w:t>
      </w:r>
      <w:r>
        <w:rPr>
          <w:rFonts w:ascii="Bahnschrift" w:hAnsi="Bahnschrift"/>
          <w:sz w:val="28"/>
          <w:szCs w:val="28"/>
          <w:lang w:eastAsia="ru-RU"/>
        </w:rPr>
        <w:t xml:space="preserve"> байтовую структуру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39"/>
        <w:gridCol w:w="2300"/>
        <w:gridCol w:w="4361"/>
        <w:gridCol w:w="1956"/>
      </w:tblGrid>
      <w:tr w:rsidR="00F86618" w14:paraId="224358BB" w14:textId="77777777" w:rsidTr="00A77562">
        <w:trPr>
          <w:trHeight w:val="779"/>
        </w:trPr>
        <w:tc>
          <w:tcPr>
            <w:tcW w:w="1839" w:type="dxa"/>
          </w:tcPr>
          <w:p w14:paraId="4D185F63" w14:textId="77777777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Порядковый</w:t>
            </w:r>
          </w:p>
          <w:p w14:paraId="25A4F39A" w14:textId="671C8B49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2300" w:type="dxa"/>
          </w:tcPr>
          <w:p w14:paraId="73424EB3" w14:textId="73B5EF2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Тип(1 байт)</w:t>
            </w:r>
          </w:p>
        </w:tc>
        <w:tc>
          <w:tcPr>
            <w:tcW w:w="4361" w:type="dxa"/>
          </w:tcPr>
          <w:p w14:paraId="51D22D93" w14:textId="63A67E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Смещение относительно начала файла (8 байт)</w:t>
            </w:r>
          </w:p>
        </w:tc>
        <w:tc>
          <w:tcPr>
            <w:tcW w:w="1956" w:type="dxa"/>
          </w:tcPr>
          <w:p w14:paraId="072B46AF" w14:textId="2A5898CB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данных (8 байт)</w:t>
            </w:r>
          </w:p>
        </w:tc>
      </w:tr>
      <w:tr w:rsidR="00F86618" w14:paraId="55D1AEBF" w14:textId="77777777" w:rsidTr="00A77562">
        <w:trPr>
          <w:trHeight w:val="339"/>
        </w:trPr>
        <w:tc>
          <w:tcPr>
            <w:tcW w:w="1839" w:type="dxa"/>
          </w:tcPr>
          <w:p w14:paraId="6EAEDBEE" w14:textId="50308D9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300" w:type="dxa"/>
          </w:tcPr>
          <w:p w14:paraId="4E02AD97" w14:textId="44223097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LINKING_ORDER</w:t>
            </w:r>
          </w:p>
        </w:tc>
        <w:tc>
          <w:tcPr>
            <w:tcW w:w="4361" w:type="dxa"/>
          </w:tcPr>
          <w:p w14:paraId="57CA6201" w14:textId="349D51EF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</w:p>
        </w:tc>
        <w:tc>
          <w:tcPr>
            <w:tcW w:w="1956" w:type="dxa"/>
          </w:tcPr>
          <w:p w14:paraId="0A1EACA3" w14:textId="6BEDA84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</w:tr>
      <w:tr w:rsidR="00F86618" w14:paraId="0756487B" w14:textId="77777777" w:rsidTr="00A77562">
        <w:trPr>
          <w:trHeight w:val="337"/>
        </w:trPr>
        <w:tc>
          <w:tcPr>
            <w:tcW w:w="1839" w:type="dxa"/>
          </w:tcPr>
          <w:p w14:paraId="190EC040" w14:textId="71B3D23C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300" w:type="dxa"/>
          </w:tcPr>
          <w:p w14:paraId="0096EF9C" w14:textId="453839D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CONSTANTS</w:t>
            </w:r>
          </w:p>
        </w:tc>
        <w:tc>
          <w:tcPr>
            <w:tcW w:w="4361" w:type="dxa"/>
          </w:tcPr>
          <w:p w14:paraId="3972D311" w14:textId="37457A74" w:rsidR="00F86618" w:rsidRPr="00F86618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  <w:tc>
          <w:tcPr>
            <w:tcW w:w="1956" w:type="dxa"/>
          </w:tcPr>
          <w:p w14:paraId="05181124" w14:textId="7DD90D7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</w:tr>
      <w:tr w:rsidR="00F86618" w14:paraId="1F000905" w14:textId="77777777" w:rsidTr="00A77562">
        <w:trPr>
          <w:trHeight w:val="337"/>
        </w:trPr>
        <w:tc>
          <w:tcPr>
            <w:tcW w:w="1839" w:type="dxa"/>
          </w:tcPr>
          <w:p w14:paraId="11503638" w14:textId="1A952A7B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300" w:type="dxa"/>
          </w:tcPr>
          <w:p w14:paraId="14274538" w14:textId="65F2090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SYMBOLS</w:t>
            </w:r>
          </w:p>
        </w:tc>
        <w:tc>
          <w:tcPr>
            <w:tcW w:w="4361" w:type="dxa"/>
          </w:tcPr>
          <w:p w14:paraId="4197211A" w14:textId="246CD773" w:rsidR="00F86618" w:rsidRDefault="00A77562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  <w:tc>
          <w:tcPr>
            <w:tcW w:w="1956" w:type="dxa"/>
          </w:tcPr>
          <w:p w14:paraId="5DDDBF48" w14:textId="18522ED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</w:tr>
      <w:tr w:rsidR="00F86618" w14:paraId="6C8154D8" w14:textId="77777777" w:rsidTr="00A77562">
        <w:trPr>
          <w:trHeight w:val="337"/>
        </w:trPr>
        <w:tc>
          <w:tcPr>
            <w:tcW w:w="1839" w:type="dxa"/>
          </w:tcPr>
          <w:p w14:paraId="2FBB8C92" w14:textId="678B6CB3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300" w:type="dxa"/>
          </w:tcPr>
          <w:p w14:paraId="5F66D2D1" w14:textId="4D3CC7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DEBUG</w:t>
            </w:r>
          </w:p>
        </w:tc>
        <w:tc>
          <w:tcPr>
            <w:tcW w:w="4361" w:type="dxa"/>
          </w:tcPr>
          <w:p w14:paraId="06B27924" w14:textId="37D8285B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  <w:tc>
          <w:tcPr>
            <w:tcW w:w="1956" w:type="dxa"/>
          </w:tcPr>
          <w:p w14:paraId="07DE0C0F" w14:textId="6CEFE388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dsize</w:t>
            </w:r>
          </w:p>
        </w:tc>
      </w:tr>
    </w:tbl>
    <w:p w14:paraId="6DE096B0" w14:textId="143CF212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Они нужны для навигации в потоке байтов. В секции расположены в строгом порядке.</w:t>
      </w:r>
    </w:p>
    <w:p w14:paraId="011F6333" w14:textId="546EB7A8" w:rsidR="00A77562" w:rsidRPr="000E09B7" w:rsidRDefault="00A77562" w:rsidP="00F86618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LINKING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_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ORDER</w:t>
      </w:r>
    </w:p>
    <w:p w14:paraId="3CE84D87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Представляет собой массив 2-байтовых чисел (максимум 65 тысяч файлов, думаю, достаточно, да?). Линкер берёт число и поставляет его </w:t>
      </w:r>
      <w:r w:rsidRPr="00A77562">
        <w:rPr>
          <w:rFonts w:ascii="Bahnschrift" w:hAnsi="Bahnschrift"/>
          <w:sz w:val="28"/>
          <w:szCs w:val="28"/>
          <w:lang w:eastAsia="ru-RU"/>
        </w:rPr>
        <w:t>к module_file_prefix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A77562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extension</w:t>
      </w:r>
      <w:r>
        <w:rPr>
          <w:rFonts w:ascii="Bahnschrift" w:hAnsi="Bahnschrift"/>
          <w:sz w:val="28"/>
          <w:szCs w:val="28"/>
          <w:lang w:eastAsia="ru-RU"/>
        </w:rPr>
        <w:t xml:space="preserve">– это и будет имя файла с кодом, который следует найти и загрузить, например, </w:t>
      </w:r>
      <w:r w:rsidRPr="00A77562">
        <w:rPr>
          <w:rFonts w:ascii="Bahnschrift" w:hAnsi="Bahnschrift"/>
          <w:sz w:val="28"/>
          <w:szCs w:val="28"/>
          <w:lang w:val="en-US" w:eastAsia="ru-RU"/>
        </w:rPr>
        <w:t>mslmodule</w:t>
      </w:r>
      <w:r>
        <w:rPr>
          <w:rFonts w:ascii="Bahnschrift" w:hAnsi="Bahnschrift"/>
          <w:sz w:val="28"/>
          <w:szCs w:val="28"/>
          <w:lang w:eastAsia="ru-RU"/>
        </w:rPr>
        <w:t>0</w:t>
      </w:r>
      <w:r w:rsidRPr="00A77562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Pr="00A77562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mslmodule</w:t>
      </w:r>
      <w:r w:rsidRPr="00A77562">
        <w:rPr>
          <w:rFonts w:ascii="Bahnschrift" w:hAnsi="Bahnschrift"/>
          <w:sz w:val="28"/>
          <w:szCs w:val="28"/>
          <w:lang w:eastAsia="ru-RU"/>
        </w:rPr>
        <w:t>1.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и тд.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</w:t>
      </w:r>
    </w:p>
    <w:p w14:paraId="36887E20" w14:textId="3B459599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>Почему это храниться как отдельная область с байтами</w:t>
      </w:r>
      <w:r>
        <w:rPr>
          <w:rFonts w:ascii="Bahnschrift" w:hAnsi="Bahnschrift"/>
          <w:i/>
          <w:iCs/>
          <w:sz w:val="28"/>
          <w:szCs w:val="28"/>
          <w:lang w:eastAsia="ru-RU"/>
        </w:rPr>
        <w:t>?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Ответ прост: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чтобы при обновлениях и изменении названия ничего в</w:t>
      </w:r>
      <w:r>
        <w:rPr>
          <w:rFonts w:ascii="Bahnschrift" w:hAnsi="Bahnschrift"/>
          <w:sz w:val="28"/>
          <w:szCs w:val="28"/>
          <w:lang w:eastAsia="ru-RU"/>
        </w:rPr>
        <w:t xml:space="preserve"> моих и сторонних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линкерах не сломалось.</w:t>
      </w:r>
      <w:r>
        <w:rPr>
          <w:rFonts w:ascii="Bahnschrift" w:hAnsi="Bahnschrift"/>
          <w:sz w:val="28"/>
          <w:szCs w:val="28"/>
          <w:lang w:eastAsia="ru-RU"/>
        </w:rPr>
        <w:t xml:space="preserve"> Почему важно</w:t>
      </w:r>
      <w:r w:rsidRPr="00A77562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сторонний линкер не просто склейщик кода, а ещё и своеобразный транслятор в код платформы, считайте, что платформозависимая компиляция.</w:t>
      </w:r>
    </w:p>
    <w:p w14:paraId="5A85A630" w14:textId="1B9675A2" w:rsidR="000E09B7" w:rsidRPr="00A07FBF" w:rsidRDefault="000E09B7" w:rsidP="000E09B7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Constants</w:t>
      </w:r>
    </w:p>
    <w:p w14:paraId="762B8B36" w14:textId="4085857D" w:rsidR="000E09B7" w:rsidRDefault="000E09B7" w:rsidP="000E09B7">
      <w:pPr>
        <w:rPr>
          <w:rFonts w:ascii="Bahnschrift" w:hAnsi="Bahnschrift"/>
          <w:i/>
          <w:iCs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Секция с константами (литералами). Состоит из строчек, которые </w:t>
      </w:r>
      <w:r w:rsidRPr="000E09B7">
        <w:rPr>
          <w:rFonts w:ascii="Bahnschrift" w:hAnsi="Bahnschrift"/>
          <w:i/>
          <w:iCs/>
          <w:sz w:val="28"/>
          <w:szCs w:val="28"/>
          <w:lang w:eastAsia="ru-RU"/>
        </w:rPr>
        <w:t>разные по размеру!</w:t>
      </w:r>
    </w:p>
    <w:tbl>
      <w:tblPr>
        <w:tblStyle w:val="a6"/>
        <w:tblW w:w="10509" w:type="dxa"/>
        <w:tblLook w:val="04A0" w:firstRow="1" w:lastRow="0" w:firstColumn="1" w:lastColumn="0" w:noHBand="0" w:noVBand="1"/>
      </w:tblPr>
      <w:tblGrid>
        <w:gridCol w:w="2405"/>
        <w:gridCol w:w="4601"/>
        <w:gridCol w:w="3503"/>
      </w:tblGrid>
      <w:tr w:rsidR="00BE6AFB" w14:paraId="6119A3CA" w14:textId="77777777" w:rsidTr="00BE6AFB">
        <w:trPr>
          <w:trHeight w:val="791"/>
        </w:trPr>
        <w:tc>
          <w:tcPr>
            <w:tcW w:w="2405" w:type="dxa"/>
          </w:tcPr>
          <w:p w14:paraId="32B798E2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608C7B57" w14:textId="3B2D9C21" w:rsidR="00BE6AFB" w:rsidRPr="000E09B7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)</w:t>
            </w:r>
          </w:p>
        </w:tc>
        <w:tc>
          <w:tcPr>
            <w:tcW w:w="4601" w:type="dxa"/>
          </w:tcPr>
          <w:p w14:paraId="1B6CD13A" w14:textId="47A189CA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в байтах</w:t>
            </w:r>
          </w:p>
          <w:p w14:paraId="086496DE" w14:textId="4E10005B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3503" w:type="dxa"/>
          </w:tcPr>
          <w:p w14:paraId="49EDFC95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Данные</w:t>
            </w:r>
          </w:p>
          <w:p w14:paraId="15FC8975" w14:textId="6F594466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E6AFB" w14:paraId="3AC91ED1" w14:textId="77777777" w:rsidTr="00BE6AFB">
        <w:trPr>
          <w:trHeight w:val="791"/>
        </w:trPr>
        <w:tc>
          <w:tcPr>
            <w:tcW w:w="2405" w:type="dxa"/>
          </w:tcPr>
          <w:p w14:paraId="55D664BC" w14:textId="50B01B34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4601" w:type="dxa"/>
          </w:tcPr>
          <w:p w14:paraId="1CE36DB2" w14:textId="02497BA5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7</w:t>
            </w:r>
          </w:p>
        </w:tc>
        <w:tc>
          <w:tcPr>
            <w:tcW w:w="3503" w:type="dxa"/>
          </w:tcPr>
          <w:p w14:paraId="5BF400A2" w14:textId="6C382B7C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nirinis</w:t>
            </w:r>
          </w:p>
        </w:tc>
      </w:tr>
      <w:tr w:rsidR="00BE6AFB" w14:paraId="673FAF09" w14:textId="77777777" w:rsidTr="00BE6AFB">
        <w:trPr>
          <w:trHeight w:val="791"/>
        </w:trPr>
        <w:tc>
          <w:tcPr>
            <w:tcW w:w="2405" w:type="dxa"/>
          </w:tcPr>
          <w:p w14:paraId="48E10CFE" w14:textId="112AEB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4601" w:type="dxa"/>
          </w:tcPr>
          <w:p w14:paraId="7CBC3DB8" w14:textId="54B5E4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(тип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int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в MSL)</w:t>
            </w:r>
          </w:p>
        </w:tc>
        <w:tc>
          <w:tcPr>
            <w:tcW w:w="3503" w:type="dxa"/>
          </w:tcPr>
          <w:p w14:paraId="5C98A6B1" w14:textId="2630BEEB" w:rsid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23</w:t>
            </w:r>
          </w:p>
        </w:tc>
      </w:tr>
    </w:tbl>
    <w:p w14:paraId="5D5ED251" w14:textId="77777777" w:rsidR="000E09B7" w:rsidRPr="000E09B7" w:rsidRDefault="000E09B7" w:rsidP="000E09B7">
      <w:pPr>
        <w:rPr>
          <w:rFonts w:ascii="Bahnschrift" w:hAnsi="Bahnschrift"/>
          <w:sz w:val="28"/>
          <w:szCs w:val="28"/>
          <w:lang w:eastAsia="ru-RU"/>
        </w:rPr>
      </w:pPr>
    </w:p>
    <w:p w14:paraId="7788E9FE" w14:textId="4811099B" w:rsidR="000E09B7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Линкер должен сверяться с размером, перемещать указатель и генерировать секцию </w:t>
      </w:r>
      <w:r>
        <w:rPr>
          <w:rFonts w:ascii="Bahnschrift" w:hAnsi="Bahnschrift"/>
          <w:sz w:val="28"/>
          <w:szCs w:val="28"/>
          <w:lang w:val="en-US" w:eastAsia="ru-RU"/>
        </w:rPr>
        <w:t>read</w:t>
      </w:r>
      <w:r w:rsidRPr="00BE6AFB">
        <w:rPr>
          <w:rFonts w:ascii="Bahnschrift" w:hAnsi="Bahnschrift"/>
          <w:sz w:val="28"/>
          <w:szCs w:val="28"/>
          <w:lang w:eastAsia="ru-RU"/>
        </w:rPr>
        <w:t>-</w:t>
      </w:r>
      <w:r>
        <w:rPr>
          <w:rFonts w:ascii="Bahnschrift" w:hAnsi="Bahnschrift"/>
          <w:sz w:val="28"/>
          <w:szCs w:val="28"/>
          <w:lang w:val="en-US" w:eastAsia="ru-RU"/>
        </w:rPr>
        <w:t>only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данных (необязательно) в исполняемом файле, что для нативного кода под ОС, что для </w:t>
      </w: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Желательно располагать с </w:t>
      </w:r>
      <w:r w:rsidRPr="00BE6AFB">
        <w:rPr>
          <w:rFonts w:ascii="Bahnschrift" w:hAnsi="Bahnschrift"/>
          <w:i/>
          <w:iCs/>
          <w:sz w:val="28"/>
          <w:szCs w:val="28"/>
          <w:lang w:eastAsia="ru-RU"/>
        </w:rPr>
        <w:t>выравниванием</w:t>
      </w:r>
      <w:r>
        <w:rPr>
          <w:rFonts w:ascii="Bahnschrift" w:hAnsi="Bahnschrift"/>
          <w:sz w:val="28"/>
          <w:szCs w:val="28"/>
          <w:lang w:eastAsia="ru-RU"/>
        </w:rPr>
        <w:t xml:space="preserve"> (2,4,8 байт и больше).</w:t>
      </w:r>
    </w:p>
    <w:p w14:paraId="65601872" w14:textId="78EDA06B" w:rsidR="00BE6AFB" w:rsidRPr="00BE6AFB" w:rsidRDefault="00BE6AFB" w:rsidP="00BE6AF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Symbol</w:t>
      </w:r>
    </w:p>
    <w:p w14:paraId="4F30331D" w14:textId="3D37FE21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Секция необработанных символов, состоит из списка своеобразных строк</w:t>
      </w:r>
      <w:r w:rsidRPr="00BE6AFB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eastAsia="ru-RU"/>
        </w:rPr>
        <w:t xml:space="preserve"> Структура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6AFB" w14:paraId="36E55ABD" w14:textId="77777777" w:rsidTr="00BE6AFB">
        <w:trPr>
          <w:trHeight w:val="314"/>
        </w:trPr>
        <w:tc>
          <w:tcPr>
            <w:tcW w:w="2614" w:type="dxa"/>
          </w:tcPr>
          <w:p w14:paraId="3E7B7123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74873A74" w14:textId="62B0CB6F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(8 байт)</w:t>
            </w:r>
          </w:p>
        </w:tc>
        <w:tc>
          <w:tcPr>
            <w:tcW w:w="2614" w:type="dxa"/>
          </w:tcPr>
          <w:p w14:paraId="02DA6F54" w14:textId="4FBD5EA9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Смещение в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кодовой</w:t>
            </w:r>
            <w:r w:rsidRPr="00BE6AFB">
              <w:rPr>
                <w:rFonts w:ascii="Bahnschrift" w:hAnsi="Bahnschrift"/>
                <w:b/>
                <w:bCs/>
                <w:sz w:val="28"/>
                <w:szCs w:val="28"/>
                <w:lang w:eastAsia="ru-RU"/>
              </w:rPr>
              <w:t xml:space="preserve">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базе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модуля в байтах (8 байт) </w:t>
            </w:r>
          </w:p>
        </w:tc>
        <w:tc>
          <w:tcPr>
            <w:tcW w:w="2614" w:type="dxa"/>
          </w:tcPr>
          <w:p w14:paraId="10ED8E4F" w14:textId="58A91776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модуля (2 байта)</w:t>
            </w:r>
          </w:p>
        </w:tc>
        <w:tc>
          <w:tcPr>
            <w:tcW w:w="2614" w:type="dxa"/>
          </w:tcPr>
          <w:p w14:paraId="09D09862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(1 байт)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:</w:t>
            </w:r>
          </w:p>
          <w:p w14:paraId="661588C1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Variable,</w:t>
            </w:r>
          </w:p>
          <w:p w14:paraId="0479274D" w14:textId="50FC989B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Function</w:t>
            </w:r>
          </w:p>
        </w:tc>
      </w:tr>
      <w:tr w:rsidR="00BE6AFB" w14:paraId="42D42675" w14:textId="77777777" w:rsidTr="00BE6AFB">
        <w:trPr>
          <w:trHeight w:val="314"/>
        </w:trPr>
        <w:tc>
          <w:tcPr>
            <w:tcW w:w="2614" w:type="dxa"/>
          </w:tcPr>
          <w:p w14:paraId="0B57C4C7" w14:textId="5FD42F11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614" w:type="dxa"/>
          </w:tcPr>
          <w:p w14:paraId="4124B499" w14:textId="24454659" w:rsidR="00BE6AFB" w:rsidRDefault="002756AE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6</w:t>
            </w:r>
            <w:r w:rsidR="00BE6AFB">
              <w:rPr>
                <w:rFonts w:ascii="Bahnschrift" w:hAnsi="Bahnschrift"/>
                <w:sz w:val="28"/>
                <w:szCs w:val="28"/>
                <w:lang w:eastAsia="ru-RU"/>
              </w:rPr>
              <w:t>00</w:t>
            </w:r>
          </w:p>
        </w:tc>
        <w:tc>
          <w:tcPr>
            <w:tcW w:w="2614" w:type="dxa"/>
          </w:tcPr>
          <w:p w14:paraId="3831352A" w14:textId="2EE562AC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614" w:type="dxa"/>
          </w:tcPr>
          <w:p w14:paraId="52D14F18" w14:textId="49A9A674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</w:t>
            </w:r>
          </w:p>
        </w:tc>
      </w:tr>
    </w:tbl>
    <w:p w14:paraId="281D0D1C" w14:textId="7AB8A283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</w:p>
    <w:p w14:paraId="183F6850" w14:textId="4F47CF2F" w:rsidR="00504DE7" w:rsidRPr="00BE6AFB" w:rsidRDefault="00504DE7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Кодовая база – это массив байтов, который представляет собой массив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байтовых команд. Смещение от начала кодовой базы – это смещение от первой команды (включительно).</w:t>
      </w:r>
    </w:p>
    <w:p w14:paraId="59E7505F" w14:textId="7356A602" w:rsidR="009357DF" w:rsidRPr="00BE6AFB" w:rsidRDefault="009357DF" w:rsidP="009357DF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Debug</w:t>
      </w:r>
    </w:p>
    <w:p w14:paraId="28FCBC1C" w14:textId="4818AB9F" w:rsidR="00BE6AFB" w:rsidRPr="009357DF" w:rsidRDefault="009357DF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 определено</w:t>
      </w:r>
    </w:p>
    <w:p w14:paraId="734A48A8" w14:textId="77777777" w:rsidR="00BE6AFB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0CEA1885" w14:textId="77777777" w:rsidR="00A77562" w:rsidRP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3492138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7603496" w14:textId="06C7B2DE" w:rsidR="00611519" w:rsidRPr="00EB6403" w:rsidRDefault="00611519" w:rsidP="00611519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MSLCO</w:t>
      </w:r>
    </w:p>
    <w:p w14:paraId="5DC38C0B" w14:textId="337629D1" w:rsidR="00611519" w:rsidRDefault="00611519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кодовый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 код.</w:t>
      </w:r>
      <w:r w:rsidR="00504DE7">
        <w:rPr>
          <w:rFonts w:ascii="Bahnschrift" w:hAnsi="Bahnschrift"/>
          <w:sz w:val="28"/>
          <w:szCs w:val="28"/>
          <w:lang w:eastAsia="ru-RU"/>
        </w:rPr>
        <w:t xml:space="preserve"> Количество файлов неограниченно.</w:t>
      </w:r>
    </w:p>
    <w:p w14:paraId="572EF471" w14:textId="71CA58AC" w:rsidR="00504DE7" w:rsidRPr="00611519" w:rsidRDefault="00504DE7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показана в таблице ниже</w:t>
      </w: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504DE7" w:rsidRPr="000C5FFC" w14:paraId="1B39A3B3" w14:textId="77777777" w:rsidTr="00202A66">
        <w:trPr>
          <w:trHeight w:val="91"/>
        </w:trPr>
        <w:tc>
          <w:tcPr>
            <w:tcW w:w="2021" w:type="dxa"/>
            <w:vAlign w:val="center"/>
          </w:tcPr>
          <w:p w14:paraId="6DB8B7E5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6273C4D3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0E52BD94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173F91F6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7CCF50DF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385E784B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202A66" w:rsidRPr="000C5FFC" w14:paraId="6264A7E6" w14:textId="77777777" w:rsidTr="00202A66">
        <w:trPr>
          <w:trHeight w:val="27"/>
        </w:trPr>
        <w:tc>
          <w:tcPr>
            <w:tcW w:w="2021" w:type="dxa"/>
            <w:vAlign w:val="center"/>
          </w:tcPr>
          <w:p w14:paraId="0D49C453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61FD63C4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50E93835" w14:textId="38D93975" w:rsidR="00202A66" w:rsidRPr="000C5FFC" w:rsidRDefault="00202A6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</w:t>
            </w:r>
            <w:r w:rsidR="00593873">
              <w:rPr>
                <w:rFonts w:ascii="Bahnschrift" w:hAnsi="Bahnschrift"/>
                <w:lang w:val="en-US" w:eastAsia="ru-RU"/>
              </w:rPr>
              <w:t>C</w:t>
            </w:r>
            <w:r>
              <w:rPr>
                <w:rFonts w:ascii="Bahnschrift" w:hAnsi="Bahnschrift"/>
                <w:lang w:val="en-US" w:eastAsia="ru-RU"/>
              </w:rPr>
              <w:t>O</w:t>
            </w:r>
          </w:p>
        </w:tc>
        <w:tc>
          <w:tcPr>
            <w:tcW w:w="991" w:type="dxa"/>
            <w:vAlign w:val="center"/>
          </w:tcPr>
          <w:p w14:paraId="1E1E3993" w14:textId="63C84A72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7" w:type="dxa"/>
            <w:vAlign w:val="center"/>
          </w:tcPr>
          <w:p w14:paraId="08937A99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1CD2E9EB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202A66" w:rsidRPr="000C5FFC" w14:paraId="6DBEBB8D" w14:textId="03AE8107" w:rsidTr="00202A66">
        <w:trPr>
          <w:trHeight w:val="28"/>
        </w:trPr>
        <w:tc>
          <w:tcPr>
            <w:tcW w:w="2021" w:type="dxa"/>
            <w:vAlign w:val="center"/>
          </w:tcPr>
          <w:p w14:paraId="52B98E52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3395CD69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14F60505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3D2B5C6B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3855946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70" w:type="dxa"/>
            <w:vMerge/>
            <w:vAlign w:val="center"/>
          </w:tcPr>
          <w:p w14:paraId="5898935A" w14:textId="77777777" w:rsidR="00202A66" w:rsidRPr="000C5FFC" w:rsidRDefault="00202A6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6D0DB93B" w14:textId="78D347B3" w:rsidTr="00202A66">
        <w:trPr>
          <w:trHeight w:val="54"/>
        </w:trPr>
        <w:tc>
          <w:tcPr>
            <w:tcW w:w="2021" w:type="dxa"/>
            <w:vAlign w:val="center"/>
          </w:tcPr>
          <w:p w14:paraId="492E0A5B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065021E6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4B312A0E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38272916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51600E34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70" w:type="dxa"/>
            <w:vMerge/>
            <w:vAlign w:val="center"/>
          </w:tcPr>
          <w:p w14:paraId="5C7299CF" w14:textId="77777777" w:rsidR="00202A66" w:rsidRPr="000C5FFC" w:rsidRDefault="00202A6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135BD781" w14:textId="77345A25" w:rsidTr="00202A66">
        <w:trPr>
          <w:trHeight w:val="55"/>
        </w:trPr>
        <w:tc>
          <w:tcPr>
            <w:tcW w:w="2021" w:type="dxa"/>
            <w:vAlign w:val="center"/>
          </w:tcPr>
          <w:p w14:paraId="4287EC31" w14:textId="521A94D2" w:rsidR="00202A66" w:rsidRPr="00202A66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code_size</w:t>
            </w:r>
          </w:p>
        </w:tc>
        <w:tc>
          <w:tcPr>
            <w:tcW w:w="1994" w:type="dxa"/>
            <w:vAlign w:val="center"/>
          </w:tcPr>
          <w:p w14:paraId="1B8474F1" w14:textId="7EE33467" w:rsidR="00202A66" w:rsidRPr="000C5FFC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кода в байтах</w:t>
            </w:r>
          </w:p>
        </w:tc>
        <w:tc>
          <w:tcPr>
            <w:tcW w:w="1446" w:type="dxa"/>
            <w:vAlign w:val="center"/>
          </w:tcPr>
          <w:p w14:paraId="4386FEEB" w14:textId="3EBD644C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EE4E25" w14:textId="55399DD6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4D38B3F0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2E7322E5" w14:textId="77777777" w:rsidR="00202A66" w:rsidRPr="000C5FFC" w:rsidRDefault="00202A6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1DB02A0C" w14:textId="6E71142E" w:rsidTr="00202A66">
        <w:trPr>
          <w:trHeight w:val="303"/>
        </w:trPr>
        <w:tc>
          <w:tcPr>
            <w:tcW w:w="2021" w:type="dxa"/>
            <w:vAlign w:val="center"/>
          </w:tcPr>
          <w:p w14:paraId="0F9E81BC" w14:textId="1B809E26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4EE3B0EF" w14:textId="413CE382" w:rsidR="00202A66" w:rsidRPr="000C5FFC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Массив команд</w:t>
            </w:r>
          </w:p>
        </w:tc>
        <w:tc>
          <w:tcPr>
            <w:tcW w:w="1446" w:type="dxa"/>
            <w:vAlign w:val="center"/>
          </w:tcPr>
          <w:p w14:paraId="10079E0A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F46979D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22331B6F" w14:textId="738463CA" w:rsidR="00202A66" w:rsidRPr="000C5FFC" w:rsidRDefault="00A36BDB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2370" w:type="dxa"/>
            <w:vAlign w:val="center"/>
          </w:tcPr>
          <w:p w14:paraId="032012AA" w14:textId="50C8EC34" w:rsidR="00202A66" w:rsidRPr="00202A66" w:rsidRDefault="00202A66" w:rsidP="00202A66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Code/</w:t>
            </w:r>
            <w:r>
              <w:rPr>
                <w:rFonts w:ascii="Bahnschrift" w:hAnsi="Bahnschrift"/>
                <w:lang w:eastAsia="ru-RU"/>
              </w:rPr>
              <w:t>Код</w:t>
            </w:r>
          </w:p>
        </w:tc>
      </w:tr>
    </w:tbl>
    <w:p w14:paraId="2F95C11B" w14:textId="24D793BB" w:rsidR="00A36BDB" w:rsidRPr="00A07FBF" w:rsidRDefault="00A36BDB" w:rsidP="00A36BD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Заголовок зарезервирован до </w:t>
      </w:r>
      <w:r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1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00 байт.</w:t>
      </w:r>
    </w:p>
    <w:p w14:paraId="023E15F1" w14:textId="2B536CFE" w:rsidR="00A77562" w:rsidRP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Команда представляет собой строку размером 26 байт. При загрузке в оперативную память они должны быть выровнены, но это уже дело используемого ЯП.</w:t>
      </w:r>
    </w:p>
    <w:p w14:paraId="6A4B650B" w14:textId="77777777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представлена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14:paraId="5F95551A" w14:textId="77777777" w:rsidTr="00A36BDB">
        <w:tc>
          <w:tcPr>
            <w:tcW w:w="3256" w:type="dxa"/>
          </w:tcPr>
          <w:p w14:paraId="7A41B8E9" w14:textId="763497BD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Опкод (1 байт)</w:t>
            </w:r>
          </w:p>
        </w:tc>
        <w:tc>
          <w:tcPr>
            <w:tcW w:w="7200" w:type="dxa"/>
          </w:tcPr>
          <w:p w14:paraId="465FADA4" w14:textId="0C6DDEB1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LOAD_STATIC</w:t>
            </w:r>
          </w:p>
        </w:tc>
      </w:tr>
      <w:tr w:rsidR="00A36BDB" w14:paraId="67B99B81" w14:textId="77777777" w:rsidTr="00A36BDB">
        <w:tc>
          <w:tcPr>
            <w:tcW w:w="3256" w:type="dxa"/>
          </w:tcPr>
          <w:p w14:paraId="7EEEAF31" w14:textId="3CD9F55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0 (1 байт)</w:t>
            </w:r>
          </w:p>
        </w:tc>
        <w:tc>
          <w:tcPr>
            <w:tcW w:w="7200" w:type="dxa"/>
          </w:tcPr>
          <w:p w14:paraId="25C3E875" w14:textId="1FD43E9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</w:tr>
      <w:tr w:rsidR="00A36BDB" w14:paraId="6364472B" w14:textId="77777777" w:rsidTr="00A36BDB">
        <w:tc>
          <w:tcPr>
            <w:tcW w:w="3256" w:type="dxa"/>
          </w:tcPr>
          <w:p w14:paraId="568F9D3F" w14:textId="15A2AE3E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0 (8 байт)</w:t>
            </w:r>
          </w:p>
        </w:tc>
        <w:tc>
          <w:tcPr>
            <w:tcW w:w="7200" w:type="dxa"/>
          </w:tcPr>
          <w:p w14:paraId="5E905D9D" w14:textId="6DAE00E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0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x10</w:t>
            </w:r>
          </w:p>
        </w:tc>
      </w:tr>
      <w:tr w:rsidR="00A36BDB" w14:paraId="15078C42" w14:textId="77777777" w:rsidTr="00A36BDB">
        <w:tc>
          <w:tcPr>
            <w:tcW w:w="3256" w:type="dxa"/>
          </w:tcPr>
          <w:p w14:paraId="190B357C" w14:textId="5B715659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1 (1 байт)</w:t>
            </w:r>
          </w:p>
        </w:tc>
        <w:tc>
          <w:tcPr>
            <w:tcW w:w="7200" w:type="dxa"/>
          </w:tcPr>
          <w:p w14:paraId="5E0F88FF" w14:textId="1B818A67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</w:tr>
      <w:tr w:rsidR="00A36BDB" w14:paraId="00B29B84" w14:textId="77777777" w:rsidTr="00A36BDB">
        <w:tc>
          <w:tcPr>
            <w:tcW w:w="3256" w:type="dxa"/>
          </w:tcPr>
          <w:p w14:paraId="5D9C8FD9" w14:textId="0ACD6547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1 (8 байт)</w:t>
            </w:r>
          </w:p>
        </w:tc>
        <w:tc>
          <w:tcPr>
            <w:tcW w:w="7200" w:type="dxa"/>
          </w:tcPr>
          <w:p w14:paraId="5A4769CC" w14:textId="53A7595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1</w:t>
            </w:r>
          </w:p>
        </w:tc>
      </w:tr>
      <w:tr w:rsidR="00A36BDB" w14:paraId="08392067" w14:textId="77777777" w:rsidTr="00A36BDB">
        <w:tc>
          <w:tcPr>
            <w:tcW w:w="3256" w:type="dxa"/>
          </w:tcPr>
          <w:p w14:paraId="5F04D9B6" w14:textId="4A1D10D8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2 (1 байт)</w:t>
            </w:r>
          </w:p>
        </w:tc>
        <w:tc>
          <w:tcPr>
            <w:tcW w:w="7200" w:type="dxa"/>
          </w:tcPr>
          <w:p w14:paraId="58211540" w14:textId="7C15412F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</w:tr>
      <w:tr w:rsidR="00A36BDB" w14:paraId="085164C8" w14:textId="77777777" w:rsidTr="00A36BDB">
        <w:tc>
          <w:tcPr>
            <w:tcW w:w="3256" w:type="dxa"/>
          </w:tcPr>
          <w:p w14:paraId="129CD554" w14:textId="47CDA0FB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2 (8 байт)</w:t>
            </w:r>
          </w:p>
        </w:tc>
        <w:tc>
          <w:tcPr>
            <w:tcW w:w="7200" w:type="dxa"/>
          </w:tcPr>
          <w:p w14:paraId="25B0BD0D" w14:textId="110A06C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</w:p>
        </w:tc>
      </w:tr>
      <w:tr w:rsidR="00A36BDB" w14:paraId="6686D9FE" w14:textId="77777777" w:rsidTr="00A36BDB">
        <w:tc>
          <w:tcPr>
            <w:tcW w:w="3256" w:type="dxa"/>
          </w:tcPr>
          <w:p w14:paraId="359403F4" w14:textId="7123A5E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Флаги (4 байта)</w:t>
            </w:r>
          </w:p>
        </w:tc>
        <w:tc>
          <w:tcPr>
            <w:tcW w:w="7200" w:type="dxa"/>
          </w:tcPr>
          <w:p w14:paraId="0A68836E" w14:textId="1E673A8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0</w:t>
            </w:r>
          </w:p>
        </w:tc>
      </w:tr>
    </w:tbl>
    <w:p w14:paraId="2C81E7C7" w14:textId="793D55B6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410E0CF2" w14:textId="20E4AB35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Тип значений могут быть следующими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:rsidRPr="00A36BDB" w14:paraId="6FD2E28B" w14:textId="77777777" w:rsidTr="00720629">
        <w:tc>
          <w:tcPr>
            <w:tcW w:w="3256" w:type="dxa"/>
          </w:tcPr>
          <w:p w14:paraId="78A1EBDE" w14:textId="78D2A3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Тип </w:t>
            </w:r>
          </w:p>
        </w:tc>
        <w:tc>
          <w:tcPr>
            <w:tcW w:w="7200" w:type="dxa"/>
          </w:tcPr>
          <w:p w14:paraId="76E2A4A2" w14:textId="4B997871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A36BDB" w:rsidRPr="00A36BDB" w14:paraId="2D1110EA" w14:textId="77777777" w:rsidTr="00720629">
        <w:tc>
          <w:tcPr>
            <w:tcW w:w="3256" w:type="dxa"/>
          </w:tcPr>
          <w:p w14:paraId="0849ECE7" w14:textId="13DBDE4B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  <w:tc>
          <w:tcPr>
            <w:tcW w:w="7200" w:type="dxa"/>
          </w:tcPr>
          <w:p w14:paraId="17121DE1" w14:textId="47471AB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Относительный адрес от начала секции памяти программы</w:t>
            </w:r>
          </w:p>
        </w:tc>
      </w:tr>
      <w:tr w:rsidR="00A36BDB" w:rsidRPr="00A36BDB" w14:paraId="42CDF656" w14:textId="77777777" w:rsidTr="00720629">
        <w:tc>
          <w:tcPr>
            <w:tcW w:w="3256" w:type="dxa"/>
          </w:tcPr>
          <w:p w14:paraId="02C2A220" w14:textId="0ED9CC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  <w:tc>
          <w:tcPr>
            <w:tcW w:w="7200" w:type="dxa"/>
          </w:tcPr>
          <w:p w14:paraId="7FD2532E" w14:textId="132370B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 регистра</w:t>
            </w:r>
          </w:p>
        </w:tc>
      </w:tr>
      <w:tr w:rsidR="00A36BDB" w:rsidRPr="00A36BDB" w14:paraId="6FF70934" w14:textId="77777777" w:rsidTr="00720629">
        <w:tc>
          <w:tcPr>
            <w:tcW w:w="3256" w:type="dxa"/>
          </w:tcPr>
          <w:p w14:paraId="72701DED" w14:textId="51EBC6E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  <w:tc>
          <w:tcPr>
            <w:tcW w:w="7200" w:type="dxa"/>
          </w:tcPr>
          <w:p w14:paraId="52390163" w14:textId="592AA4F0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Непосредственное значение</w:t>
            </w:r>
          </w:p>
        </w:tc>
      </w:tr>
      <w:tr w:rsidR="00A36BDB" w:rsidRPr="00A36BDB" w14:paraId="1F8221B6" w14:textId="77777777" w:rsidTr="00720629">
        <w:tc>
          <w:tcPr>
            <w:tcW w:w="3256" w:type="dxa"/>
          </w:tcPr>
          <w:p w14:paraId="732912B6" w14:textId="5390B76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</w:t>
            </w:r>
          </w:p>
        </w:tc>
        <w:tc>
          <w:tcPr>
            <w:tcW w:w="7200" w:type="dxa"/>
          </w:tcPr>
          <w:p w14:paraId="09BFD605" w14:textId="143FA20E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константы</w:t>
            </w:r>
          </w:p>
        </w:tc>
      </w:tr>
      <w:tr w:rsidR="00A36BDB" w:rsidRPr="00A36BDB" w14:paraId="210A9FE4" w14:textId="77777777" w:rsidTr="00720629">
        <w:tc>
          <w:tcPr>
            <w:tcW w:w="3256" w:type="dxa"/>
          </w:tcPr>
          <w:p w14:paraId="5E53F6D1" w14:textId="2868E3FC" w:rsidR="00A36BDB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</w:p>
        </w:tc>
        <w:tc>
          <w:tcPr>
            <w:tcW w:w="7200" w:type="dxa"/>
          </w:tcPr>
          <w:p w14:paraId="56309680" w14:textId="3025550F" w:rsidR="00A36BDB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символа</w:t>
            </w:r>
          </w:p>
        </w:tc>
      </w:tr>
    </w:tbl>
    <w:p w14:paraId="75C6421C" w14:textId="31F8A64E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Флаги могут быть следующими (используется бит карта)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C02A5E" w:rsidRPr="00A36BDB" w14:paraId="277FE55E" w14:textId="77777777" w:rsidTr="00720629">
        <w:tc>
          <w:tcPr>
            <w:tcW w:w="3256" w:type="dxa"/>
          </w:tcPr>
          <w:p w14:paraId="3EFA56C3" w14:textId="54E85BE4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Флаг </w:t>
            </w:r>
          </w:p>
        </w:tc>
        <w:tc>
          <w:tcPr>
            <w:tcW w:w="7200" w:type="dxa"/>
          </w:tcPr>
          <w:p w14:paraId="24DF59AC" w14:textId="77777777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C02A5E" w:rsidRPr="00A36BDB" w14:paraId="6C402308" w14:textId="77777777" w:rsidTr="00720629">
        <w:tc>
          <w:tcPr>
            <w:tcW w:w="3256" w:type="dxa"/>
          </w:tcPr>
          <w:p w14:paraId="708EFE5E" w14:textId="48D35B8C" w:rsidR="00C02A5E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UnhandledSymbol</w:t>
            </w:r>
          </w:p>
        </w:tc>
        <w:tc>
          <w:tcPr>
            <w:tcW w:w="7200" w:type="dxa"/>
          </w:tcPr>
          <w:p w14:paraId="38C15755" w14:textId="226395FB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Команда содержит необработанные символы (аргументы с типом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</w:tr>
    </w:tbl>
    <w:p w14:paraId="2B10CFA2" w14:textId="77777777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</w:p>
    <w:p w14:paraId="7F88D3E9" w14:textId="77777777" w:rsidR="00A36BDB" w:rsidRP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</w:p>
    <w:sectPr w:rsidR="00A36BDB" w:rsidRPr="00A36BDB" w:rsidSect="0074022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45283"/>
    <w:multiLevelType w:val="multilevel"/>
    <w:tmpl w:val="45B2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A55D8"/>
    <w:multiLevelType w:val="multilevel"/>
    <w:tmpl w:val="EC3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2F2896"/>
    <w:multiLevelType w:val="hybridMultilevel"/>
    <w:tmpl w:val="5BD8C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E2D68"/>
    <w:multiLevelType w:val="multilevel"/>
    <w:tmpl w:val="73C23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5D4577"/>
    <w:multiLevelType w:val="hybridMultilevel"/>
    <w:tmpl w:val="EA08DB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E53"/>
    <w:rsid w:val="0001643C"/>
    <w:rsid w:val="00061FBE"/>
    <w:rsid w:val="000C2C6A"/>
    <w:rsid w:val="000C5FFC"/>
    <w:rsid w:val="000E09B7"/>
    <w:rsid w:val="001448DB"/>
    <w:rsid w:val="00202A66"/>
    <w:rsid w:val="002146F2"/>
    <w:rsid w:val="002756AE"/>
    <w:rsid w:val="00385E03"/>
    <w:rsid w:val="003966AD"/>
    <w:rsid w:val="003A1E69"/>
    <w:rsid w:val="00403F59"/>
    <w:rsid w:val="00456207"/>
    <w:rsid w:val="0046544E"/>
    <w:rsid w:val="00504DE7"/>
    <w:rsid w:val="00592E53"/>
    <w:rsid w:val="00593873"/>
    <w:rsid w:val="005A77FE"/>
    <w:rsid w:val="00601FAF"/>
    <w:rsid w:val="00611019"/>
    <w:rsid w:val="00611519"/>
    <w:rsid w:val="00655896"/>
    <w:rsid w:val="006A0055"/>
    <w:rsid w:val="007025C9"/>
    <w:rsid w:val="00740223"/>
    <w:rsid w:val="00750246"/>
    <w:rsid w:val="007C2F60"/>
    <w:rsid w:val="007D5FD5"/>
    <w:rsid w:val="0083105E"/>
    <w:rsid w:val="008533DA"/>
    <w:rsid w:val="008B030E"/>
    <w:rsid w:val="009357DF"/>
    <w:rsid w:val="009769BC"/>
    <w:rsid w:val="00A01A4A"/>
    <w:rsid w:val="00A07FBF"/>
    <w:rsid w:val="00A36BDB"/>
    <w:rsid w:val="00A77562"/>
    <w:rsid w:val="00AE2B79"/>
    <w:rsid w:val="00B44761"/>
    <w:rsid w:val="00B65EB2"/>
    <w:rsid w:val="00B93117"/>
    <w:rsid w:val="00BE6AFB"/>
    <w:rsid w:val="00C02A5E"/>
    <w:rsid w:val="00C31760"/>
    <w:rsid w:val="00C41941"/>
    <w:rsid w:val="00CB455E"/>
    <w:rsid w:val="00CB5620"/>
    <w:rsid w:val="00CD4629"/>
    <w:rsid w:val="00D229FA"/>
    <w:rsid w:val="00D50E25"/>
    <w:rsid w:val="00DF46CA"/>
    <w:rsid w:val="00DF73E2"/>
    <w:rsid w:val="00E139E5"/>
    <w:rsid w:val="00E6549B"/>
    <w:rsid w:val="00E77FC1"/>
    <w:rsid w:val="00EB2EBB"/>
    <w:rsid w:val="00EB6403"/>
    <w:rsid w:val="00ED3DA6"/>
    <w:rsid w:val="00F66398"/>
    <w:rsid w:val="00F67E1A"/>
    <w:rsid w:val="00F86618"/>
    <w:rsid w:val="00FF13E6"/>
    <w:rsid w:val="00FF3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E2B9B"/>
  <w15:chartTrackingRefBased/>
  <w15:docId w15:val="{2962611F-4EAB-42FD-8A62-D360F7150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A5E"/>
  </w:style>
  <w:style w:type="paragraph" w:styleId="1">
    <w:name w:val="heading 1"/>
    <w:basedOn w:val="a"/>
    <w:next w:val="a"/>
    <w:link w:val="10"/>
    <w:uiPriority w:val="9"/>
    <w:qFormat/>
    <w:rsid w:val="00D229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229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F67E1A"/>
    <w:rPr>
      <w:b/>
      <w:bCs/>
    </w:rPr>
  </w:style>
  <w:style w:type="character" w:customStyle="1" w:styleId="t286pc">
    <w:name w:val="t286pc"/>
    <w:basedOn w:val="a0"/>
    <w:rsid w:val="00F67E1A"/>
  </w:style>
  <w:style w:type="character" w:styleId="a4">
    <w:name w:val="Emphasis"/>
    <w:basedOn w:val="a0"/>
    <w:uiPriority w:val="20"/>
    <w:qFormat/>
    <w:rsid w:val="00F67E1A"/>
    <w:rPr>
      <w:i/>
      <w:iCs/>
    </w:rPr>
  </w:style>
  <w:style w:type="paragraph" w:styleId="a5">
    <w:name w:val="List Paragraph"/>
    <w:basedOn w:val="a"/>
    <w:uiPriority w:val="34"/>
    <w:qFormat/>
    <w:rsid w:val="00EB6403"/>
    <w:pPr>
      <w:ind w:left="720"/>
      <w:contextualSpacing/>
    </w:pPr>
  </w:style>
  <w:style w:type="table" w:styleId="a6">
    <w:name w:val="Table Grid"/>
    <w:basedOn w:val="a1"/>
    <w:uiPriority w:val="39"/>
    <w:rsid w:val="000C5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9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0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44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839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07671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10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221065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610822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08603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143811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5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2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93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3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1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6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67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0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2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4</Pages>
  <Words>754</Words>
  <Characters>4299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5043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26</cp:revision>
  <dcterms:created xsi:type="dcterms:W3CDTF">2025-12-23T14:36:00Z</dcterms:created>
  <dcterms:modified xsi:type="dcterms:W3CDTF">2026-02-17T17:55:00Z</dcterms:modified>
</cp:coreProperties>
</file>