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proofErr w:type="gramStart"/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</w:t>
      </w:r>
      <w:proofErr w:type="gramEnd"/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</w:t>
      </w:r>
      <w:proofErr w:type="gramStart"/>
      <w:r>
        <w:rPr>
          <w:rFonts w:ascii="Bahnschrift" w:hAnsi="Bahnschrift"/>
          <w:sz w:val="28"/>
          <w:szCs w:val="28"/>
          <w:lang w:eastAsia="ru-RU"/>
        </w:rPr>
        <w:t>файлов .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mslco</w:t>
      </w:r>
      <w:proofErr w:type="spellEnd"/>
      <w:proofErr w:type="gramEnd"/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proofErr w:type="spellStart"/>
      <w:r>
        <w:rPr>
          <w:rFonts w:ascii="Bahnschrift" w:hAnsi="Bahnschrift"/>
          <w:sz w:val="28"/>
          <w:szCs w:val="28"/>
          <w:lang w:eastAsia="ru-RU"/>
        </w:rPr>
        <w:t>Дебаг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 w:rsidRPr="000C5FFC">
              <w:rPr>
                <w:rFonts w:ascii="Bahnschrift" w:hAnsi="Bahnschrift"/>
                <w:lang w:eastAsia="ru-RU"/>
              </w:rPr>
              <w:t>module_file_prefix</w:t>
            </w:r>
            <w:proofErr w:type="spellEnd"/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lang w:val="en-US" w:eastAsia="ru-RU"/>
              </w:rPr>
              <w:t>module.mslco</w:t>
            </w:r>
            <w:proofErr w:type="spellEnd"/>
            <w:proofErr w:type="gramEnd"/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</w:t>
            </w:r>
            <w:proofErr w:type="spellStart"/>
            <w:r>
              <w:rPr>
                <w:rFonts w:ascii="Bahnschrift" w:hAnsi="Bahnschrift"/>
                <w:lang w:val="en-US" w:eastAsia="ru-RU"/>
              </w:rPr>
              <w:t>mslmodule</w:t>
            </w:r>
            <w:proofErr w:type="spellEnd"/>
            <w:r>
              <w:rPr>
                <w:rFonts w:ascii="Bahnschrift" w:hAnsi="Bahnschrift"/>
                <w:lang w:val="en-US" w:eastAsia="ru-RU"/>
              </w:rPr>
              <w:t>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  <w:proofErr w:type="spellEnd"/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</w:t>
            </w:r>
            <w:proofErr w:type="spellStart"/>
            <w:r>
              <w:rPr>
                <w:rFonts w:ascii="Bahnschrift" w:hAnsi="Bahnschrift"/>
                <w:lang w:val="en-US" w:eastAsia="ru-RU"/>
              </w:rPr>
              <w:t>mslco</w:t>
            </w:r>
            <w:proofErr w:type="spellEnd"/>
            <w:r>
              <w:rPr>
                <w:rFonts w:ascii="Bahnschrift" w:hAnsi="Bahnschrift"/>
                <w:lang w:val="en-US" w:eastAsia="ru-RU"/>
              </w:rPr>
              <w:t>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loi_section</w:t>
            </w:r>
            <w:proofErr w:type="spellEnd"/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LinkingOrder</w:t>
            </w:r>
            <w:proofErr w:type="spellEnd"/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ci_section</w:t>
            </w:r>
            <w:proofErr w:type="spellEnd"/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si_section</w:t>
            </w:r>
            <w:proofErr w:type="spellEnd"/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di_section</w:t>
            </w:r>
            <w:proofErr w:type="spellEnd"/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linking_order</w:t>
      </w:r>
      <w:proofErr w:type="spellEnd"/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</w:t>
            </w:r>
            <w:proofErr w:type="gramEnd"/>
            <w:r>
              <w:rPr>
                <w:rFonts w:ascii="Bahnschrift" w:hAnsi="Bahnschrift"/>
                <w:sz w:val="28"/>
                <w:szCs w:val="28"/>
                <w:lang w:eastAsia="ru-RU"/>
              </w:rPr>
              <w:t>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proofErr w:type="spellEnd"/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proofErr w:type="spellEnd"/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  <w:proofErr w:type="spellEnd"/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proofErr w:type="gram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  <w:proofErr w:type="spellEnd"/>
            <w:proofErr w:type="gram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  <w:proofErr w:type="spellEnd"/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  <w:proofErr w:type="spellEnd"/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к </w:t>
      </w:r>
      <w:proofErr w:type="spellStart"/>
      <w:r w:rsidRPr="00A77562">
        <w:rPr>
          <w:rFonts w:ascii="Bahnschrift" w:hAnsi="Bahnschrift"/>
          <w:sz w:val="28"/>
          <w:szCs w:val="28"/>
          <w:lang w:eastAsia="ru-RU"/>
        </w:rPr>
        <w:t>module_file_prefix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proofErr w:type="spellStart"/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mslco</w:t>
      </w:r>
      <w:proofErr w:type="spellEnd"/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mslmodule</w:t>
      </w:r>
      <w:proofErr w:type="spellEnd"/>
      <w:r w:rsidRPr="00A77562">
        <w:rPr>
          <w:rFonts w:ascii="Bahnschrift" w:hAnsi="Bahnschrift"/>
          <w:sz w:val="28"/>
          <w:szCs w:val="28"/>
          <w:lang w:eastAsia="ru-RU"/>
        </w:rPr>
        <w:t>1.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mslco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и </w:t>
      </w:r>
      <w:proofErr w:type="spellStart"/>
      <w:r>
        <w:rPr>
          <w:rFonts w:ascii="Bahnschrift" w:hAnsi="Bahnschrift"/>
          <w:sz w:val="28"/>
          <w:szCs w:val="28"/>
          <w:lang w:eastAsia="ru-RU"/>
        </w:rPr>
        <w:t>тд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>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</w:t>
      </w:r>
      <w:proofErr w:type="spellStart"/>
      <w:r>
        <w:rPr>
          <w:rFonts w:ascii="Bahnschrift" w:hAnsi="Bahnschrift"/>
          <w:sz w:val="28"/>
          <w:szCs w:val="28"/>
          <w:lang w:eastAsia="ru-RU"/>
        </w:rPr>
        <w:t>платформозависимая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  <w:proofErr w:type="spellEnd"/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7AA0B5EF" w:rsidR="00504DE7" w:rsidRPr="00844C31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  <w:r w:rsidR="00844C31" w:rsidRPr="00844C31">
        <w:rPr>
          <w:rFonts w:ascii="Bahnschrift" w:hAnsi="Bahnschrift"/>
          <w:sz w:val="28"/>
          <w:szCs w:val="28"/>
          <w:lang w:eastAsia="ru-RU"/>
        </w:rPr>
        <w:t xml:space="preserve"> </w:t>
      </w:r>
      <w:r w:rsidR="00844C31">
        <w:rPr>
          <w:rFonts w:ascii="Bahnschrift" w:hAnsi="Bahnschrift"/>
          <w:sz w:val="28"/>
          <w:szCs w:val="28"/>
          <w:lang w:eastAsia="ru-RU"/>
        </w:rPr>
        <w:t>Для переменных второе поле – это адрес в стеке.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C5349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MSLCO</w:t>
            </w:r>
          </w:p>
        </w:tc>
        <w:tc>
          <w:tcPr>
            <w:tcW w:w="991" w:type="dxa"/>
            <w:vAlign w:val="center"/>
          </w:tcPr>
          <w:p w14:paraId="1E1E3993" w14:textId="63C84A72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C5349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C53496" w:rsidRPr="00202A6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  <w:proofErr w:type="spellEnd"/>
          </w:p>
        </w:tc>
        <w:tc>
          <w:tcPr>
            <w:tcW w:w="1994" w:type="dxa"/>
            <w:vAlign w:val="center"/>
          </w:tcPr>
          <w:p w14:paraId="1B8474F1" w14:textId="7EE33467" w:rsidR="00C53496" w:rsidRPr="000C5FFC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A2A4B3C" w14:textId="77777777" w:rsidTr="00202A66">
        <w:trPr>
          <w:trHeight w:val="55"/>
        </w:trPr>
        <w:tc>
          <w:tcPr>
            <w:tcW w:w="2021" w:type="dxa"/>
            <w:vAlign w:val="center"/>
          </w:tcPr>
          <w:p w14:paraId="127A2244" w14:textId="6FE0EBB3" w:rsidR="00C5349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stack_size</w:t>
            </w:r>
            <w:proofErr w:type="spellEnd"/>
          </w:p>
        </w:tc>
        <w:tc>
          <w:tcPr>
            <w:tcW w:w="1994" w:type="dxa"/>
            <w:vAlign w:val="center"/>
          </w:tcPr>
          <w:p w14:paraId="728139FB" w14:textId="14FF59DA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используемого стека в байтах</w:t>
            </w:r>
          </w:p>
        </w:tc>
        <w:tc>
          <w:tcPr>
            <w:tcW w:w="1446" w:type="dxa"/>
            <w:vAlign w:val="center"/>
          </w:tcPr>
          <w:p w14:paraId="629A43A0" w14:textId="41E46E85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3212B43" w14:textId="7370B0AA" w:rsidR="00C53496" w:rsidRPr="007E1F71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3A8596E3" w14:textId="1FD5D300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31FA4B5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592A1E0A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Команда представляет собой строку размером </w:t>
      </w:r>
      <w:r w:rsidR="00733B61">
        <w:rPr>
          <w:rFonts w:ascii="Bahnschrift" w:hAnsi="Bahnschrift"/>
          <w:sz w:val="28"/>
          <w:szCs w:val="28"/>
          <w:lang w:eastAsia="ru-RU"/>
        </w:rPr>
        <w:t>40</w:t>
      </w:r>
      <w:r>
        <w:rPr>
          <w:rFonts w:ascii="Bahnschrift" w:hAnsi="Bahnschrift"/>
          <w:sz w:val="28"/>
          <w:szCs w:val="28"/>
          <w:lang w:eastAsia="ru-RU"/>
        </w:rPr>
        <w:t xml:space="preserve">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</w:t>
            </w:r>
            <w:proofErr w:type="spellEnd"/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  <w:proofErr w:type="spellEnd"/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  <w:tr w:rsidR="00733B61" w14:paraId="24378E2E" w14:textId="77777777" w:rsidTr="00A36BDB">
        <w:tc>
          <w:tcPr>
            <w:tcW w:w="3256" w:type="dxa"/>
          </w:tcPr>
          <w:p w14:paraId="084F9C32" w14:textId="1866978D" w:rsid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Строка в исх. 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>к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оде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 xml:space="preserve"> (4 байта)</w:t>
            </w:r>
          </w:p>
        </w:tc>
        <w:tc>
          <w:tcPr>
            <w:tcW w:w="7200" w:type="dxa"/>
          </w:tcPr>
          <w:p w14:paraId="7127F038" w14:textId="48F05BC0" w:rsidR="00733B61" w:rsidRP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  <w:proofErr w:type="spellEnd"/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  <w:proofErr w:type="spellEnd"/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8D40553" w14:textId="5763EEEC" w:rsidR="00367EEE" w:rsidRPr="00844C31" w:rsidRDefault="00367EEE" w:rsidP="00367EE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MSLI</w:t>
      </w:r>
    </w:p>
    <w:p w14:paraId="2FD1BD4F" w14:textId="716D21E2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Это не совсем объектный файл, а файл интерпретирования. Но, чтобы не плодить десятки документов, я его оставил тут. </w:t>
      </w:r>
    </w:p>
    <w:p w14:paraId="02B9DC95" w14:textId="4F4019A8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Итак</w:t>
      </w:r>
      <w:r w:rsidRPr="00367EEE">
        <w:rPr>
          <w:rFonts w:ascii="Bahnschrift" w:hAnsi="Bahnschrift"/>
          <w:sz w:val="28"/>
          <w:szCs w:val="28"/>
          <w:lang w:val="en-US"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MSLI – Malachite Scripting Language Interpretation</w:t>
      </w:r>
      <w:r w:rsidRPr="00367EEE"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249C6D7F" w14:textId="307512DA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Исполняемый файл для виртуальных машин.</w:t>
      </w:r>
    </w:p>
    <w:p w14:paraId="16610D3D" w14:textId="1EABC167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lastRenderedPageBreak/>
        <w:t>Определим его структуру</w:t>
      </w:r>
      <w:r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3E276176" w14:textId="77777777" w:rsidR="00367EEE" w:rsidRP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367EEE" w:rsidRPr="000C5FFC" w14:paraId="19DD7A9C" w14:textId="77777777" w:rsidTr="00683BEA">
        <w:trPr>
          <w:trHeight w:val="91"/>
        </w:trPr>
        <w:tc>
          <w:tcPr>
            <w:tcW w:w="2021" w:type="dxa"/>
            <w:vAlign w:val="center"/>
          </w:tcPr>
          <w:p w14:paraId="2E4E27A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0753FF4C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3C75C0FB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C7923C5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1E5DF41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1569E0B0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501E2C" w:rsidRPr="000C5FFC" w14:paraId="249933CC" w14:textId="77777777" w:rsidTr="00683BEA">
        <w:trPr>
          <w:trHeight w:val="27"/>
        </w:trPr>
        <w:tc>
          <w:tcPr>
            <w:tcW w:w="2021" w:type="dxa"/>
            <w:vAlign w:val="center"/>
          </w:tcPr>
          <w:p w14:paraId="60B56EC3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2B67229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2EA76023" w14:textId="581E9774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MSLI</w:t>
            </w:r>
          </w:p>
        </w:tc>
        <w:tc>
          <w:tcPr>
            <w:tcW w:w="991" w:type="dxa"/>
            <w:vAlign w:val="center"/>
          </w:tcPr>
          <w:p w14:paraId="661FF1A9" w14:textId="63BC86D5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7286BD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36137C6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501E2C" w:rsidRPr="000C5FFC" w14:paraId="639AB76F" w14:textId="77777777" w:rsidTr="00683BEA">
        <w:trPr>
          <w:trHeight w:val="28"/>
        </w:trPr>
        <w:tc>
          <w:tcPr>
            <w:tcW w:w="2021" w:type="dxa"/>
            <w:vAlign w:val="center"/>
          </w:tcPr>
          <w:p w14:paraId="2464D68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4B87B6F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082F01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2A421580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43F933C" w14:textId="19DFE21E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2370" w:type="dxa"/>
            <w:vMerge/>
            <w:vAlign w:val="center"/>
          </w:tcPr>
          <w:p w14:paraId="5600466D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22740BEA" w14:textId="77777777" w:rsidTr="00683BEA">
        <w:trPr>
          <w:trHeight w:val="54"/>
        </w:trPr>
        <w:tc>
          <w:tcPr>
            <w:tcW w:w="2021" w:type="dxa"/>
            <w:vAlign w:val="center"/>
          </w:tcPr>
          <w:p w14:paraId="417C167C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507761DF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0EF285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08EAD42E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33DAA63A" w14:textId="3A1D65DF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2370" w:type="dxa"/>
            <w:vMerge/>
            <w:vAlign w:val="center"/>
          </w:tcPr>
          <w:p w14:paraId="6627DDC7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3AEE9E09" w14:textId="77777777" w:rsidTr="00683BEA">
        <w:trPr>
          <w:trHeight w:val="55"/>
        </w:trPr>
        <w:tc>
          <w:tcPr>
            <w:tcW w:w="2021" w:type="dxa"/>
            <w:vAlign w:val="center"/>
          </w:tcPr>
          <w:p w14:paraId="58F9C3B5" w14:textId="16CAF79D" w:rsidR="00501E2C" w:rsidRPr="00202A66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vm_version</w:t>
            </w:r>
            <w:proofErr w:type="spellEnd"/>
          </w:p>
        </w:tc>
        <w:tc>
          <w:tcPr>
            <w:tcW w:w="1994" w:type="dxa"/>
            <w:vAlign w:val="center"/>
          </w:tcPr>
          <w:p w14:paraId="00D5DD56" w14:textId="1DCA1763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Версия виртуальной машины</w:t>
            </w:r>
          </w:p>
        </w:tc>
        <w:tc>
          <w:tcPr>
            <w:tcW w:w="1446" w:type="dxa"/>
            <w:vAlign w:val="center"/>
          </w:tcPr>
          <w:p w14:paraId="2798D2E8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DFDDA2" w14:textId="08D6328C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</w:t>
            </w:r>
          </w:p>
        </w:tc>
        <w:tc>
          <w:tcPr>
            <w:tcW w:w="1667" w:type="dxa"/>
            <w:vAlign w:val="center"/>
          </w:tcPr>
          <w:p w14:paraId="23465C8B" w14:textId="1B74BA21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2370" w:type="dxa"/>
            <w:vMerge/>
            <w:vAlign w:val="center"/>
          </w:tcPr>
          <w:p w14:paraId="5D5903AB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6283D1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F31986F" w14:textId="09EF91EF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rod_offset</w:t>
            </w:r>
            <w:proofErr w:type="spellEnd"/>
          </w:p>
        </w:tc>
        <w:tc>
          <w:tcPr>
            <w:tcW w:w="1994" w:type="dxa"/>
            <w:vAlign w:val="center"/>
          </w:tcPr>
          <w:p w14:paraId="5CB1BA02" w14:textId="48A48DA8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Смещение данных только для чтения (константы)</w:t>
            </w:r>
          </w:p>
        </w:tc>
        <w:tc>
          <w:tcPr>
            <w:tcW w:w="1446" w:type="dxa"/>
            <w:vAlign w:val="center"/>
          </w:tcPr>
          <w:p w14:paraId="2939B6EB" w14:textId="20EB98CD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991" w:type="dxa"/>
            <w:vAlign w:val="center"/>
          </w:tcPr>
          <w:p w14:paraId="262B2732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608B6A20" w14:textId="3686B455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5F7339F8" w14:textId="68C0E49D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1D824FD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5413422F" w14:textId="3D07B2CF" w:rsidR="00501E2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code_offset</w:t>
            </w:r>
            <w:proofErr w:type="spellEnd"/>
          </w:p>
        </w:tc>
        <w:tc>
          <w:tcPr>
            <w:tcW w:w="1994" w:type="dxa"/>
            <w:vAlign w:val="center"/>
          </w:tcPr>
          <w:p w14:paraId="01DEE3CA" w14:textId="3084B0F0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Смещение команд </w:t>
            </w:r>
          </w:p>
        </w:tc>
        <w:tc>
          <w:tcPr>
            <w:tcW w:w="1446" w:type="dxa"/>
            <w:vAlign w:val="center"/>
          </w:tcPr>
          <w:p w14:paraId="5ED56046" w14:textId="1530C649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ADB377F" w14:textId="6D84A813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06ECDA5B" w14:textId="53160516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47819905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8E5B9E0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22124DAE" w14:textId="19887FFD" w:rsidR="00501E2C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code_size</w:t>
            </w:r>
            <w:proofErr w:type="spellEnd"/>
          </w:p>
        </w:tc>
        <w:tc>
          <w:tcPr>
            <w:tcW w:w="1994" w:type="dxa"/>
            <w:vAlign w:val="center"/>
          </w:tcPr>
          <w:p w14:paraId="333AD1F8" w14:textId="07101382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команд в байтах</w:t>
            </w:r>
          </w:p>
        </w:tc>
        <w:tc>
          <w:tcPr>
            <w:tcW w:w="1446" w:type="dxa"/>
            <w:vAlign w:val="center"/>
          </w:tcPr>
          <w:p w14:paraId="7295F50D" w14:textId="7777777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991" w:type="dxa"/>
            <w:vAlign w:val="center"/>
          </w:tcPr>
          <w:p w14:paraId="7DE6EB61" w14:textId="0EC919E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1EE0EB97" w14:textId="3B6FA514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27</w:t>
            </w:r>
          </w:p>
        </w:tc>
        <w:tc>
          <w:tcPr>
            <w:tcW w:w="2370" w:type="dxa"/>
            <w:vMerge/>
            <w:vAlign w:val="center"/>
          </w:tcPr>
          <w:p w14:paraId="35BAC35E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367EEE" w:rsidRPr="00202A66" w14:paraId="5BEE8B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030A3A77" w14:textId="04DB1139" w:rsidR="00367EEE" w:rsidRPr="00367EEE" w:rsidRDefault="0089664A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  <w:tc>
          <w:tcPr>
            <w:tcW w:w="1994" w:type="dxa"/>
            <w:vAlign w:val="center"/>
          </w:tcPr>
          <w:p w14:paraId="3A719430" w14:textId="141CE3D3" w:rsidR="00367EEE" w:rsidRPr="00367EEE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Данные только для чтения</w:t>
            </w:r>
          </w:p>
        </w:tc>
        <w:tc>
          <w:tcPr>
            <w:tcW w:w="1446" w:type="dxa"/>
            <w:vAlign w:val="center"/>
          </w:tcPr>
          <w:p w14:paraId="324ECEAE" w14:textId="69EA485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145BC081" w14:textId="3654AFD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1EF4DFCB" w14:textId="5D7195AB" w:rsidR="00367EEE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rod_offset</w:t>
            </w:r>
            <w:proofErr w:type="spellEnd"/>
          </w:p>
        </w:tc>
        <w:tc>
          <w:tcPr>
            <w:tcW w:w="2370" w:type="dxa"/>
            <w:vAlign w:val="center"/>
          </w:tcPr>
          <w:p w14:paraId="333A3ACD" w14:textId="67DA21EF" w:rsidR="00367EEE" w:rsidRPr="00367EEE" w:rsidRDefault="00367EEE" w:rsidP="00683BEA">
            <w:pPr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</w:tr>
      <w:tr w:rsidR="0089664A" w:rsidRPr="00202A66" w14:paraId="514135A2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E7919F4" w14:textId="295C10BC" w:rsidR="0089664A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36E59D9A" w14:textId="26C8F21F" w:rsidR="0089664A" w:rsidRPr="00B2413B" w:rsidRDefault="00B2413B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Команды в формате </w:t>
            </w:r>
            <w:proofErr w:type="spellStart"/>
            <w:r>
              <w:rPr>
                <w:rFonts w:ascii="Bahnschrift" w:hAnsi="Bahnschrift"/>
                <w:lang w:val="en-US" w:eastAsia="ru-RU"/>
              </w:rPr>
              <w:t>vm</w:t>
            </w:r>
            <w:proofErr w:type="spellEnd"/>
            <w:r>
              <w:rPr>
                <w:rFonts w:ascii="Bahnschrift" w:hAnsi="Bahnschrift"/>
                <w:lang w:eastAsia="ru-RU"/>
              </w:rPr>
              <w:t xml:space="preserve"> (каждая читает по-своему)</w:t>
            </w:r>
          </w:p>
        </w:tc>
        <w:tc>
          <w:tcPr>
            <w:tcW w:w="1446" w:type="dxa"/>
            <w:vAlign w:val="center"/>
          </w:tcPr>
          <w:p w14:paraId="21DBEF72" w14:textId="5B322D78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D7D9B5E" w14:textId="356412CE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26BE2C68" w14:textId="3670BF26" w:rsidR="0089664A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proofErr w:type="spellStart"/>
            <w:r>
              <w:rPr>
                <w:rFonts w:ascii="Bahnschrift" w:hAnsi="Bahnschrift"/>
                <w:lang w:val="en-US" w:eastAsia="ru-RU"/>
              </w:rPr>
              <w:t>code_offset</w:t>
            </w:r>
            <w:proofErr w:type="spellEnd"/>
          </w:p>
        </w:tc>
        <w:tc>
          <w:tcPr>
            <w:tcW w:w="2370" w:type="dxa"/>
            <w:vAlign w:val="center"/>
          </w:tcPr>
          <w:p w14:paraId="68BA61A7" w14:textId="488AFF5C" w:rsidR="0089664A" w:rsidRPr="00501E2C" w:rsidRDefault="00501E2C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</w:tr>
    </w:tbl>
    <w:p w14:paraId="6EB6E840" w14:textId="79F8CB38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589919CE" w14:textId="2C3E2366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ROD</w:t>
      </w:r>
      <w:r>
        <w:rPr>
          <w:rFonts w:ascii="Bahnschrift" w:hAnsi="Bahnschrift"/>
          <w:sz w:val="28"/>
          <w:szCs w:val="28"/>
          <w:lang w:eastAsia="ru-RU"/>
        </w:rPr>
        <w:t xml:space="preserve"> загружаются в память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vm</w:t>
      </w:r>
      <w:proofErr w:type="spellEnd"/>
      <w:r>
        <w:rPr>
          <w:rFonts w:ascii="Bahnschrift" w:hAnsi="Bahnschrift"/>
          <w:sz w:val="28"/>
          <w:szCs w:val="28"/>
          <w:lang w:eastAsia="ru-RU"/>
        </w:rPr>
        <w:t xml:space="preserve"> при загрузке скрипта, после чего их изменение запрещено.</w:t>
      </w:r>
    </w:p>
    <w:p w14:paraId="66E0BD92" w14:textId="0273A4B8" w:rsidR="00501E2C" w:rsidRPr="00495B3F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следует скопировать 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секцию </w:t>
      </w:r>
      <w:proofErr w:type="spellStart"/>
      <w:proofErr w:type="gramStart"/>
      <w:r>
        <w:rPr>
          <w:rFonts w:ascii="Bahnschrift" w:hAnsi="Bahnschrift"/>
          <w:sz w:val="28"/>
          <w:szCs w:val="28"/>
          <w:lang w:val="en-US" w:eastAsia="ru-RU"/>
        </w:rPr>
        <w:t>memcpy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(</w:t>
      </w:r>
      <w:proofErr w:type="spellStart"/>
      <w:proofErr w:type="gramEnd"/>
      <w:r>
        <w:rPr>
          <w:rFonts w:ascii="Bahnschrift" w:hAnsi="Bahnschrift"/>
          <w:sz w:val="28"/>
          <w:szCs w:val="28"/>
          <w:lang w:val="en-US" w:eastAsia="ru-RU"/>
        </w:rPr>
        <w:t>dest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,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src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offset</w:t>
      </w:r>
      <w:r w:rsidRPr="00501E2C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offset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 xml:space="preserve">. Дальше следует загрузить команды с помощью 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memcpy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(</w:t>
      </w:r>
      <w:proofErr w:type="spellStart"/>
      <w:proofErr w:type="gramStart"/>
      <w:r>
        <w:rPr>
          <w:rFonts w:ascii="Bahnschrift" w:hAnsi="Bahnschrift"/>
          <w:sz w:val="28"/>
          <w:szCs w:val="28"/>
          <w:lang w:val="en-US" w:eastAsia="ru-RU"/>
        </w:rPr>
        <w:t>dest</w:t>
      </w:r>
      <w:proofErr w:type="spellEnd"/>
      <w:r w:rsidRPr="00501E2C">
        <w:rPr>
          <w:rFonts w:ascii="Bahnschrift" w:hAnsi="Bahnschrift"/>
          <w:sz w:val="28"/>
          <w:szCs w:val="28"/>
          <w:lang w:eastAsia="ru-RU"/>
        </w:rPr>
        <w:t>,</w:t>
      </w:r>
      <w:proofErr w:type="spellStart"/>
      <w:r>
        <w:rPr>
          <w:rFonts w:ascii="Bahnschrift" w:hAnsi="Bahnschrift"/>
          <w:sz w:val="28"/>
          <w:szCs w:val="28"/>
          <w:lang w:val="en-US" w:eastAsia="ru-RU"/>
        </w:rPr>
        <w:t>src</w:t>
      </w:r>
      <w:proofErr w:type="spellEnd"/>
      <w:proofErr w:type="gramEnd"/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Почему используется размер? В случае добавления </w:t>
      </w:r>
      <w:proofErr w:type="spellStart"/>
      <w:r w:rsidR="00495B3F">
        <w:rPr>
          <w:rFonts w:ascii="Bahnschrift" w:hAnsi="Bahnschrift"/>
          <w:sz w:val="28"/>
          <w:szCs w:val="28"/>
          <w:lang w:eastAsia="ru-RU"/>
        </w:rPr>
        <w:t>доп</w:t>
      </w:r>
      <w:proofErr w:type="spellEnd"/>
      <w:r w:rsidR="00495B3F">
        <w:rPr>
          <w:rFonts w:ascii="Bahnschrift" w:hAnsi="Bahnschrift"/>
          <w:sz w:val="28"/>
          <w:szCs w:val="28"/>
          <w:lang w:eastAsia="ru-RU"/>
        </w:rPr>
        <w:t xml:space="preserve"> секции не пришлось старым </w:t>
      </w:r>
      <w:proofErr w:type="spellStart"/>
      <w:r w:rsidR="00495B3F">
        <w:rPr>
          <w:rFonts w:ascii="Bahnschrift" w:hAnsi="Bahnschrift"/>
          <w:sz w:val="28"/>
          <w:szCs w:val="28"/>
          <w:lang w:val="en-US" w:eastAsia="ru-RU"/>
        </w:rPr>
        <w:t>vm</w:t>
      </w:r>
      <w:proofErr w:type="spellEnd"/>
      <w:r w:rsidR="00495B3F">
        <w:rPr>
          <w:rFonts w:ascii="Bahnschrift" w:hAnsi="Bahnschrift"/>
          <w:sz w:val="28"/>
          <w:szCs w:val="28"/>
          <w:lang w:eastAsia="ru-RU"/>
        </w:rPr>
        <w:t xml:space="preserve"> переписывать свои загрузчики, то есть ради обратной совместимости. </w:t>
      </w:r>
      <w:r w:rsidR="00495B3F">
        <w:rPr>
          <w:rFonts w:ascii="Bahnschrift" w:hAnsi="Bahnschrift"/>
          <w:sz w:val="28"/>
          <w:szCs w:val="28"/>
          <w:lang w:val="en-US" w:eastAsia="ru-RU"/>
        </w:rPr>
        <w:t>ROD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размер не нужен, так как её размер определяется </w:t>
      </w:r>
      <w:r w:rsidR="00495B3F">
        <w:rPr>
          <w:rFonts w:ascii="Bahnschrift" w:hAnsi="Bahnschrift"/>
          <w:sz w:val="28"/>
          <w:szCs w:val="28"/>
          <w:lang w:val="en-US" w:eastAsia="ru-RU"/>
        </w:rPr>
        <w:t>code</w:t>
      </w:r>
      <w:r w:rsidR="00495B3F" w:rsidRPr="00501E2C">
        <w:rPr>
          <w:rFonts w:ascii="Bahnschrift" w:hAnsi="Bahnschrift"/>
          <w:sz w:val="28"/>
          <w:szCs w:val="28"/>
          <w:lang w:eastAsia="ru-RU"/>
        </w:rPr>
        <w:t>_</w:t>
      </w:r>
      <w:r w:rsidR="00495B3F">
        <w:rPr>
          <w:rFonts w:ascii="Bahnschrift" w:hAnsi="Bahnschrift"/>
          <w:sz w:val="28"/>
          <w:szCs w:val="28"/>
          <w:lang w:val="en-US" w:eastAsia="ru-RU"/>
        </w:rPr>
        <w:t>offset</w:t>
      </w:r>
      <w:r w:rsidR="00495B3F" w:rsidRPr="00501E2C">
        <w:rPr>
          <w:rFonts w:ascii="Bahnschrift" w:hAnsi="Bahnschrift"/>
          <w:sz w:val="28"/>
          <w:szCs w:val="28"/>
          <w:lang w:eastAsia="ru-RU"/>
        </w:rPr>
        <w:t>-</w:t>
      </w:r>
      <w:r w:rsidR="00495B3F">
        <w:rPr>
          <w:rFonts w:ascii="Bahnschrift" w:hAnsi="Bahnschrift"/>
          <w:sz w:val="28"/>
          <w:szCs w:val="28"/>
          <w:lang w:val="en-US" w:eastAsia="ru-RU"/>
        </w:rPr>
        <w:t>rod</w:t>
      </w:r>
      <w:r w:rsidR="00495B3F" w:rsidRPr="00501E2C">
        <w:rPr>
          <w:rFonts w:ascii="Bahnschrift" w:hAnsi="Bahnschrift"/>
          <w:sz w:val="28"/>
          <w:szCs w:val="28"/>
          <w:lang w:eastAsia="ru-RU"/>
        </w:rPr>
        <w:t>_</w:t>
      </w:r>
      <w:r w:rsidR="00495B3F">
        <w:rPr>
          <w:rFonts w:ascii="Bahnschrift" w:hAnsi="Bahnschrift"/>
          <w:sz w:val="28"/>
          <w:szCs w:val="28"/>
          <w:lang w:val="en-US" w:eastAsia="ru-RU"/>
        </w:rPr>
        <w:t>offset</w:t>
      </w:r>
      <w:r w:rsidR="00495B3F">
        <w:rPr>
          <w:rFonts w:ascii="Bahnschrift" w:hAnsi="Bahnschrift"/>
          <w:sz w:val="28"/>
          <w:szCs w:val="28"/>
          <w:lang w:eastAsia="ru-RU"/>
        </w:rPr>
        <w:t>, следовательно, если не будет секции команд, то файл битый</w:t>
      </w:r>
      <w:r w:rsidR="00E80788">
        <w:rPr>
          <w:rFonts w:ascii="Bahnschrift" w:hAnsi="Bahnschrift"/>
          <w:sz w:val="28"/>
          <w:szCs w:val="28"/>
          <w:lang w:eastAsia="ru-RU"/>
        </w:rPr>
        <w:t xml:space="preserve"> (нужно будет сделать проверку на смещения и размер файла)</w:t>
      </w:r>
      <w:r w:rsidR="00495B3F">
        <w:rPr>
          <w:rFonts w:ascii="Bahnschrift" w:hAnsi="Bahnschrift"/>
          <w:sz w:val="28"/>
          <w:szCs w:val="28"/>
          <w:lang w:eastAsia="ru-RU"/>
        </w:rPr>
        <w:t>.</w:t>
      </w:r>
    </w:p>
    <w:sectPr w:rsidR="00501E2C" w:rsidRPr="00495B3F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202A66"/>
    <w:rsid w:val="002146F2"/>
    <w:rsid w:val="002756AE"/>
    <w:rsid w:val="00367EEE"/>
    <w:rsid w:val="00385E03"/>
    <w:rsid w:val="003966AD"/>
    <w:rsid w:val="003A1E69"/>
    <w:rsid w:val="00403F59"/>
    <w:rsid w:val="00456207"/>
    <w:rsid w:val="0046544E"/>
    <w:rsid w:val="00495B3F"/>
    <w:rsid w:val="00501E2C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7025C9"/>
    <w:rsid w:val="00733B61"/>
    <w:rsid w:val="00740223"/>
    <w:rsid w:val="00750246"/>
    <w:rsid w:val="007C2F60"/>
    <w:rsid w:val="007D5FD5"/>
    <w:rsid w:val="007E1115"/>
    <w:rsid w:val="007E1F71"/>
    <w:rsid w:val="0083105E"/>
    <w:rsid w:val="00844C31"/>
    <w:rsid w:val="008533DA"/>
    <w:rsid w:val="0089664A"/>
    <w:rsid w:val="008B030E"/>
    <w:rsid w:val="009357DF"/>
    <w:rsid w:val="009769BC"/>
    <w:rsid w:val="00A01A4A"/>
    <w:rsid w:val="00A07FBF"/>
    <w:rsid w:val="00A36BDB"/>
    <w:rsid w:val="00A77562"/>
    <w:rsid w:val="00AE2B79"/>
    <w:rsid w:val="00B2413B"/>
    <w:rsid w:val="00B44761"/>
    <w:rsid w:val="00B65EB2"/>
    <w:rsid w:val="00B93117"/>
    <w:rsid w:val="00BE6AFB"/>
    <w:rsid w:val="00C02A5E"/>
    <w:rsid w:val="00C31760"/>
    <w:rsid w:val="00C41941"/>
    <w:rsid w:val="00C53496"/>
    <w:rsid w:val="00CB455E"/>
    <w:rsid w:val="00CB5620"/>
    <w:rsid w:val="00CD4629"/>
    <w:rsid w:val="00D229FA"/>
    <w:rsid w:val="00D50E25"/>
    <w:rsid w:val="00DF46CA"/>
    <w:rsid w:val="00DF73E2"/>
    <w:rsid w:val="00E139E5"/>
    <w:rsid w:val="00E6549B"/>
    <w:rsid w:val="00E77FC1"/>
    <w:rsid w:val="00E80788"/>
    <w:rsid w:val="00EB2EBB"/>
    <w:rsid w:val="00EB6403"/>
    <w:rsid w:val="00ED3DA6"/>
    <w:rsid w:val="00F66398"/>
    <w:rsid w:val="00F67E1A"/>
    <w:rsid w:val="00F86618"/>
    <w:rsid w:val="00FA3380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EE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5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37</cp:revision>
  <dcterms:created xsi:type="dcterms:W3CDTF">2025-12-23T14:36:00Z</dcterms:created>
  <dcterms:modified xsi:type="dcterms:W3CDTF">2026-03-08T12:54:00Z</dcterms:modified>
</cp:coreProperties>
</file>