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4AEA" w14:textId="3363CB4C" w:rsidR="00DD76F2" w:rsidRPr="00DD76F2" w:rsidRDefault="00DD76F2" w:rsidP="007B0E76">
      <w:pPr>
        <w:rPr>
          <w:lang w:val="ru-RU"/>
        </w:rPr>
      </w:pPr>
      <w:r w:rsidRPr="00DD76F2">
        <w:rPr>
          <w:lang w:val="ru-RU"/>
        </w:rPr>
        <w:t>Замеры времени</w:t>
      </w:r>
    </w:p>
    <w:p w14:paraId="065EE306" w14:textId="51C00CB0" w:rsidR="00DD76F2" w:rsidRPr="00DD76F2" w:rsidRDefault="00DD76F2" w:rsidP="007B0E76">
      <w:pPr>
        <w:rPr>
          <w:lang w:val="ru-RU"/>
        </w:rPr>
      </w:pPr>
      <w:proofErr w:type="spellStart"/>
      <w:r w:rsidRPr="00DD76F2">
        <w:rPr>
          <w:lang w:val="ru-RU"/>
        </w:rPr>
        <w:t>Палюхович</w:t>
      </w:r>
      <w:proofErr w:type="spellEnd"/>
      <w:r w:rsidRPr="00DD76F2">
        <w:rPr>
          <w:lang w:val="ru-RU"/>
        </w:rPr>
        <w:t xml:space="preserve"> Николай</w:t>
      </w:r>
    </w:p>
    <w:p w14:paraId="628EDA37" w14:textId="77777777" w:rsidR="00DD76F2" w:rsidRDefault="00DD76F2" w:rsidP="007B0E76">
      <w:pPr>
        <w:rPr>
          <w:b/>
          <w:bCs/>
          <w:lang w:val="ru-RU"/>
        </w:rPr>
      </w:pPr>
    </w:p>
    <w:p w14:paraId="48D37346" w14:textId="4AACCF05" w:rsidR="007B0E76" w:rsidRPr="007B0E76" w:rsidRDefault="007B0E76" w:rsidP="007B0E76">
      <w:pPr>
        <w:rPr>
          <w:b/>
          <w:bCs/>
        </w:rPr>
      </w:pPr>
      <w:r w:rsidRPr="007B0E76">
        <w:rPr>
          <w:b/>
          <w:bCs/>
        </w:rPr>
        <w:t>1. Теоретическая оценка (Асимптотика)</w:t>
      </w:r>
    </w:p>
    <w:p w14:paraId="316151CE" w14:textId="6F92B76A" w:rsidR="007B0E76" w:rsidRPr="007B0E76" w:rsidRDefault="007B0E76" w:rsidP="007B0E76">
      <w:r w:rsidRPr="007B0E76">
        <w:t>Обозначения:</w:t>
      </w:r>
      <m:oMath>
        <m:r>
          <w:rPr>
            <w:rFonts w:ascii="Cambria Math" w:hAnsi="Cambria Math"/>
          </w:rPr>
          <m:t>L</m:t>
        </m:r>
      </m:oMath>
      <w:r w:rsidRPr="007B0E76">
        <w:t> — длина проекции отрезка (</w:t>
      </w:r>
      <m:oMath>
        <m:r>
          <m:rPr>
            <m:sty m:val="p"/>
          </m:rPr>
          <w:rPr>
            <w:rFonts w:ascii="Cambria Math" w:hAnsi="Cambria Math"/>
          </w:rPr>
          <m:t>max</m:t>
        </m:r>
        <m:r>
          <w:rPr>
            <w:rFonts w:ascii="Cambria Math" w:hAnsi="Cambria Math"/>
          </w:rPr>
          <m:t>⁡(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)</m:t>
        </m:r>
      </m:oMath>
      <w:r w:rsidRPr="007B0E76">
        <w:t>), </w:t>
      </w:r>
      <m:oMath>
        <m:r>
          <w:rPr>
            <w:rFonts w:ascii="Cambria Math" w:hAnsi="Cambria Math"/>
          </w:rPr>
          <m:t>R</m:t>
        </m:r>
      </m:oMath>
      <w:r w:rsidRPr="007B0E76">
        <w:t> — радиус окружности.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428"/>
        <w:gridCol w:w="6179"/>
      </w:tblGrid>
      <w:tr w:rsidR="007B0E76" w:rsidRPr="007B0E76" w14:paraId="2B388C7B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8C12A4" w14:textId="77777777" w:rsidR="007B0E76" w:rsidRPr="007B0E76" w:rsidRDefault="007B0E76" w:rsidP="007B0E76">
            <w:pPr>
              <w:rPr>
                <w:b/>
                <w:bCs/>
              </w:rPr>
            </w:pPr>
            <w:r w:rsidRPr="007B0E76">
              <w:rPr>
                <w:b/>
                <w:bCs/>
              </w:rPr>
              <w:t>Алгоритм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B4105F" w14:textId="77777777" w:rsidR="007B0E76" w:rsidRPr="007B0E76" w:rsidRDefault="007B0E76" w:rsidP="007B0E76">
            <w:pPr>
              <w:rPr>
                <w:b/>
                <w:bCs/>
              </w:rPr>
            </w:pPr>
            <w:r w:rsidRPr="007B0E76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E4CA79" w14:textId="2D687153" w:rsidR="007B0E76" w:rsidRPr="007B0E76" w:rsidRDefault="007B0E76" w:rsidP="007B0E76">
            <w:pPr>
              <w:rPr>
                <w:b/>
                <w:bCs/>
              </w:rPr>
            </w:pPr>
            <w:r w:rsidRPr="007B0E76">
              <w:rPr>
                <w:b/>
                <w:bCs/>
              </w:rPr>
              <w:t xml:space="preserve">Теоретическое обоснование </w:t>
            </w:r>
          </w:p>
        </w:tc>
      </w:tr>
      <w:tr w:rsidR="007B0E76" w:rsidRPr="007B0E76" w14:paraId="6FD2939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72134A" w14:textId="77777777" w:rsidR="007B0E76" w:rsidRPr="007B0E76" w:rsidRDefault="007B0E76" w:rsidP="007B0E76">
            <w:r w:rsidRPr="007B0E76">
              <w:rPr>
                <w:b/>
                <w:bCs/>
              </w:rPr>
              <w:t>Пошаговый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5AD819" w14:textId="0E949049" w:rsidR="007B0E76" w:rsidRPr="007B0E76" w:rsidRDefault="007B0E76" w:rsidP="007B0E76">
            <m:oMathPara>
              <m:oMath>
                <m:r>
                  <w:rPr>
                    <w:rFonts w:ascii="Cambria Math" w:hAnsi="Cambria Math"/>
                  </w:rPr>
                  <m:t>O(L)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21053B" w14:textId="77777777" w:rsidR="007B0E76" w:rsidRPr="007B0E76" w:rsidRDefault="007B0E76" w:rsidP="007B0E76">
            <w:r w:rsidRPr="007B0E76">
              <w:t>Считается самым медленным из-за выполнения операций умножения с плавающей точкой и округления на каждом шаге.</w:t>
            </w:r>
          </w:p>
        </w:tc>
      </w:tr>
      <w:tr w:rsidR="007B0E76" w:rsidRPr="007B0E76" w14:paraId="02C673D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748B39" w14:textId="77777777" w:rsidR="007B0E76" w:rsidRPr="007B0E76" w:rsidRDefault="007B0E76" w:rsidP="007B0E76">
            <w:r w:rsidRPr="007B0E76">
              <w:rPr>
                <w:b/>
                <w:bCs/>
              </w:rPr>
              <w:t>ЦДА (DDA)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0E10A8" w14:textId="0B41544F" w:rsidR="007B0E76" w:rsidRPr="007B0E76" w:rsidRDefault="007B0E76" w:rsidP="007B0E76">
            <m:oMathPara>
              <m:oMath>
                <m:r>
                  <w:rPr>
                    <w:rFonts w:ascii="Cambria Math" w:hAnsi="Cambria Math"/>
                  </w:rPr>
                  <m:t>O(L)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A1B5C1" w14:textId="77777777" w:rsidR="007B0E76" w:rsidRPr="007B0E76" w:rsidRDefault="007B0E76" w:rsidP="007B0E76">
            <w:r w:rsidRPr="007B0E76">
              <w:t>Быстрее пошагового, так как умножение заменено на сложение (</w:t>
            </w:r>
            <w:proofErr w:type="spellStart"/>
            <w:r w:rsidRPr="007B0E76">
              <w:t>float</w:t>
            </w:r>
            <w:proofErr w:type="spellEnd"/>
            <w:r w:rsidRPr="007B0E76">
              <w:t>), но требует округления координат при отрисовке.</w:t>
            </w:r>
          </w:p>
        </w:tc>
      </w:tr>
      <w:tr w:rsidR="007B0E76" w:rsidRPr="007B0E76" w14:paraId="6670991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57114B" w14:textId="77777777" w:rsidR="007B0E76" w:rsidRPr="007B0E76" w:rsidRDefault="007B0E76" w:rsidP="007B0E76">
            <w:proofErr w:type="spellStart"/>
            <w:r w:rsidRPr="007B0E76">
              <w:rPr>
                <w:b/>
                <w:bCs/>
              </w:rPr>
              <w:t>Брезенхем</w:t>
            </w:r>
            <w:proofErr w:type="spellEnd"/>
            <w:r w:rsidRPr="007B0E76">
              <w:rPr>
                <w:b/>
                <w:bCs/>
              </w:rPr>
              <w:t xml:space="preserve"> (Линия)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3F2C56" w14:textId="201FEE9C" w:rsidR="007B0E76" w:rsidRPr="007B0E76" w:rsidRDefault="007B0E76" w:rsidP="007B0E76">
            <m:oMathPara>
              <m:oMath>
                <m:r>
                  <w:rPr>
                    <w:rFonts w:ascii="Cambria Math" w:hAnsi="Cambria Math"/>
                  </w:rPr>
                  <m:t>O(L)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94B1A9" w14:textId="77777777" w:rsidR="007B0E76" w:rsidRPr="007B0E76" w:rsidRDefault="007B0E76" w:rsidP="007B0E76">
            <w:r w:rsidRPr="007B0E76">
              <w:rPr>
                <w:b/>
                <w:bCs/>
              </w:rPr>
              <w:t>Теоретически самый быстрый</w:t>
            </w:r>
            <w:r w:rsidRPr="007B0E76">
              <w:t>. Использует только целочисленную арифметику (сложение, вычитание, битовые сдвиги), исключая операции с плавающей точкой.</w:t>
            </w:r>
          </w:p>
        </w:tc>
      </w:tr>
      <w:tr w:rsidR="007B0E76" w:rsidRPr="007B0E76" w14:paraId="33B0D9B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AE6C31" w14:textId="77777777" w:rsidR="007B0E76" w:rsidRPr="007B0E76" w:rsidRDefault="007B0E76" w:rsidP="007B0E76">
            <w:proofErr w:type="spellStart"/>
            <w:r w:rsidRPr="007B0E76">
              <w:rPr>
                <w:b/>
                <w:bCs/>
              </w:rPr>
              <w:t>Брезенхем</w:t>
            </w:r>
            <w:proofErr w:type="spellEnd"/>
            <w:r w:rsidRPr="007B0E76">
              <w:rPr>
                <w:b/>
                <w:bCs/>
              </w:rPr>
              <w:t xml:space="preserve"> (</w:t>
            </w:r>
            <w:proofErr w:type="spellStart"/>
            <w:r w:rsidRPr="007B0E76">
              <w:rPr>
                <w:b/>
                <w:bCs/>
              </w:rPr>
              <w:t>Окр</w:t>
            </w:r>
            <w:proofErr w:type="spellEnd"/>
            <w:r w:rsidRPr="007B0E76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793CF0" w14:textId="6F77C66A" w:rsidR="007B0E76" w:rsidRPr="007B0E76" w:rsidRDefault="007B0E76" w:rsidP="007B0E76">
            <m:oMathPara>
              <m:oMath>
                <m:r>
                  <w:rPr>
                    <w:rFonts w:ascii="Cambria Math" w:hAnsi="Cambria Math"/>
                  </w:rPr>
                  <m:t>O(R)</m:t>
                </m:r>
              </m:oMath>
            </m:oMathPara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239251" w14:textId="77777777" w:rsidR="007B0E76" w:rsidRPr="007B0E76" w:rsidRDefault="007B0E76" w:rsidP="007B0E76">
            <w:r w:rsidRPr="007B0E76">
              <w:t>Эффективен за счет использования 8-сторонней симметрии.</w:t>
            </w:r>
          </w:p>
        </w:tc>
      </w:tr>
    </w:tbl>
    <w:p w14:paraId="229CDC02" w14:textId="6E781EAC" w:rsidR="007B0E76" w:rsidRPr="007B0E76" w:rsidRDefault="007B0E76" w:rsidP="007B0E76"/>
    <w:p w14:paraId="7AEEB7EA" w14:textId="60E75146" w:rsidR="007B0E76" w:rsidRPr="007B0E76" w:rsidRDefault="007B0E76" w:rsidP="00DD76F2">
      <w:r w:rsidRPr="007B0E76">
        <w:rPr>
          <w:b/>
          <w:bCs/>
        </w:rPr>
        <w:t>2. Практические результаты измерений</w:t>
      </w:r>
    </w:p>
    <w:p w14:paraId="37D6010E" w14:textId="77777777" w:rsidR="007B0E76" w:rsidRPr="007B0E76" w:rsidRDefault="007B0E76" w:rsidP="00DD76F2">
      <w:pPr>
        <w:ind w:left="720"/>
      </w:pPr>
      <w:r w:rsidRPr="007B0E76">
        <w:rPr>
          <w:b/>
          <w:bCs/>
        </w:rPr>
        <w:t>Методика:</w:t>
      </w:r>
      <w:r w:rsidRPr="007B0E76">
        <w:t> Измеряется «чистое» время генерации массива точек (без учета отрисовки графики) с помощью таймера высокого разрешения </w:t>
      </w:r>
      <w:proofErr w:type="spellStart"/>
      <w:r w:rsidRPr="007B0E76">
        <w:t>time.perf_counter_ns</w:t>
      </w:r>
      <w:proofErr w:type="spellEnd"/>
      <w:r w:rsidRPr="007B0E76">
        <w:t>(). Усредненный результат по 5 запускам.</w:t>
      </w:r>
    </w:p>
    <w:p w14:paraId="27F34AFB" w14:textId="77777777" w:rsidR="007B0E76" w:rsidRPr="007B0E76" w:rsidRDefault="007B0E76" w:rsidP="007B0E76">
      <w:r w:rsidRPr="007B0E76">
        <w:rPr>
          <w:b/>
          <w:bCs/>
        </w:rPr>
        <w:t>Полученные данные: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374"/>
        <w:gridCol w:w="6382"/>
      </w:tblGrid>
      <w:tr w:rsidR="007B0E76" w:rsidRPr="007B0E76" w14:paraId="19C963D6" w14:textId="77777777"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90514E" w14:textId="77777777" w:rsidR="007B0E76" w:rsidRPr="007B0E76" w:rsidRDefault="007B0E76" w:rsidP="007B0E76">
            <w:pPr>
              <w:rPr>
                <w:b/>
                <w:bCs/>
              </w:rPr>
            </w:pPr>
            <w:r w:rsidRPr="007B0E76">
              <w:rPr>
                <w:b/>
                <w:bCs/>
              </w:rPr>
              <w:t>Алгоритм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8BFA2C" w14:textId="77777777" w:rsidR="007B0E76" w:rsidRPr="007B0E76" w:rsidRDefault="007B0E76" w:rsidP="007B0E76">
            <w:pPr>
              <w:rPr>
                <w:b/>
                <w:bCs/>
              </w:rPr>
            </w:pPr>
            <w:r w:rsidRPr="007B0E76">
              <w:rPr>
                <w:b/>
                <w:bCs/>
              </w:rPr>
              <w:t>Среднее время (мкс)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0945D8" w14:textId="77777777" w:rsidR="007B0E76" w:rsidRPr="007B0E76" w:rsidRDefault="007B0E76" w:rsidP="007B0E76">
            <w:pPr>
              <w:rPr>
                <w:b/>
                <w:bCs/>
              </w:rPr>
            </w:pPr>
            <w:r w:rsidRPr="007B0E76">
              <w:rPr>
                <w:b/>
                <w:bCs/>
              </w:rPr>
              <w:t>Комментарий к результату</w:t>
            </w:r>
          </w:p>
        </w:tc>
      </w:tr>
      <w:tr w:rsidR="007B0E76" w:rsidRPr="007B0E76" w14:paraId="0DF1C1D2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07BF97" w14:textId="77777777" w:rsidR="007B0E76" w:rsidRPr="007B0E76" w:rsidRDefault="007B0E76" w:rsidP="007B0E76">
            <w:r w:rsidRPr="007B0E76">
              <w:rPr>
                <w:b/>
                <w:bCs/>
              </w:rPr>
              <w:t>Пошаговый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4DDC32" w14:textId="3437673A" w:rsidR="007B0E76" w:rsidRPr="007B0E76" w:rsidRDefault="007B0E76" w:rsidP="007B0E76">
            <w:pPr>
              <w:rPr>
                <w:lang w:val="ru-RU"/>
              </w:rPr>
            </w:pPr>
            <w:r w:rsidRPr="007B0E76">
              <w:rPr>
                <w:b/>
                <w:bCs/>
              </w:rPr>
              <w:t xml:space="preserve"> </w:t>
            </w:r>
            <w:r w:rsidR="00DD76F2">
              <w:rPr>
                <w:b/>
                <w:bCs/>
                <w:lang w:val="ru-RU"/>
              </w:rPr>
              <w:t>1300 мкс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0549EC" w14:textId="71285618" w:rsidR="007B0E76" w:rsidRPr="007B0E76" w:rsidRDefault="00831B08" w:rsidP="007B0E76">
            <w:r w:rsidRPr="00831B08">
              <w:t>Худший результат. Использование операции умножения (y = k*x + b) на каждой итерации, вкупе с работой с плавающей точкой и округлением, делает этот метод самым затратным.</w:t>
            </w:r>
          </w:p>
        </w:tc>
      </w:tr>
      <w:tr w:rsidR="007B0E76" w:rsidRPr="007B0E76" w14:paraId="39694BB1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A55C06" w14:textId="77777777" w:rsidR="007B0E76" w:rsidRPr="007B0E76" w:rsidRDefault="007B0E76" w:rsidP="007B0E76">
            <w:r w:rsidRPr="007B0E76">
              <w:rPr>
                <w:b/>
                <w:bCs/>
              </w:rPr>
              <w:t>ЦДА (DDA)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C817A3" w14:textId="22D1C2DE" w:rsidR="007B0E76" w:rsidRPr="007B0E76" w:rsidRDefault="00DD76F2" w:rsidP="007B0E7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1100 мкс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AC6A3D" w14:textId="77777777" w:rsidR="00831B08" w:rsidRDefault="00831B08" w:rsidP="00831B08">
            <w:pPr>
              <w:spacing w:line="300" w:lineRule="atLeast"/>
              <w:rPr>
                <w:rFonts w:ascii="Arial" w:hAnsi="Arial" w:cs="Arial"/>
                <w:color w:val="1A1C1E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1A1C1E"/>
                <w:sz w:val="21"/>
                <w:szCs w:val="21"/>
              </w:rPr>
              <w:br/>
            </w:r>
            <w:r>
              <w:rPr>
                <w:rStyle w:val="ng-star-inserted"/>
                <w:rFonts w:ascii="Arial" w:hAnsi="Arial" w:cs="Arial"/>
                <w:b/>
                <w:bCs/>
                <w:color w:val="1A1C1E"/>
                <w:sz w:val="21"/>
                <w:szCs w:val="21"/>
              </w:rPr>
              <w:t>Лучший результат среди линейных алгоритмов.</w:t>
            </w:r>
            <w:r>
              <w:rPr>
                <w:rStyle w:val="ng-star-inserted"/>
                <w:rFonts w:ascii="Arial" w:hAnsi="Arial" w:cs="Arial"/>
                <w:color w:val="1A1C1E"/>
                <w:sz w:val="21"/>
                <w:szCs w:val="21"/>
              </w:rPr>
              <w:t> Алгоритм выигрывает за счет замены «дорогой» операции умножения на дешевое сложение с плавающей точкой. В данной конфигурации это перекрыло затраты на округление.</w:t>
            </w:r>
          </w:p>
          <w:p w14:paraId="2F3FB0AB" w14:textId="628D6396" w:rsidR="007B0E76" w:rsidRPr="007B0E76" w:rsidRDefault="007B0E76" w:rsidP="007B0E76"/>
        </w:tc>
      </w:tr>
      <w:tr w:rsidR="007B0E76" w:rsidRPr="007B0E76" w14:paraId="3CF1E976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89884A" w14:textId="77777777" w:rsidR="007B0E76" w:rsidRPr="007B0E76" w:rsidRDefault="007B0E76" w:rsidP="007B0E76">
            <w:proofErr w:type="spellStart"/>
            <w:r w:rsidRPr="007B0E76">
              <w:rPr>
                <w:b/>
                <w:bCs/>
              </w:rPr>
              <w:lastRenderedPageBreak/>
              <w:t>Брезенхем</w:t>
            </w:r>
            <w:proofErr w:type="spellEnd"/>
            <w:r w:rsidRPr="007B0E76">
              <w:rPr>
                <w:b/>
                <w:bCs/>
              </w:rPr>
              <w:t xml:space="preserve"> (Линия)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3E4133" w14:textId="2A493EA5" w:rsidR="007B0E76" w:rsidRPr="007B0E76" w:rsidRDefault="00DD76F2" w:rsidP="007B0E7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1200 мкс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57EB7C" w14:textId="2E9C6330" w:rsidR="007B0E76" w:rsidRPr="007B0E76" w:rsidRDefault="00831B08" w:rsidP="007B0E76">
            <w:r w:rsidRPr="00831B08">
              <w:rPr>
                <w:b/>
                <w:bCs/>
              </w:rPr>
              <w:t>Средний результат.</w:t>
            </w:r>
            <w:r w:rsidRPr="00831B08">
              <w:t> Несмотря на целочисленную арифметику, проигрывает ЦДА из-за сложной логики внутри цикла (проверки условий </w:t>
            </w:r>
            <w:proofErr w:type="spellStart"/>
            <w:r w:rsidRPr="00831B08">
              <w:t>if</w:t>
            </w:r>
            <w:proofErr w:type="spellEnd"/>
            <w:r w:rsidRPr="00831B08">
              <w:t>/</w:t>
            </w:r>
            <w:proofErr w:type="spellStart"/>
            <w:r w:rsidRPr="00831B08">
              <w:t>else</w:t>
            </w:r>
            <w:proofErr w:type="spellEnd"/>
            <w:r w:rsidRPr="00831B08">
              <w:t>). Накладные расходы интерпретатора Python на обработку ветвлений нивелируют выигрыш от отказа от </w:t>
            </w:r>
            <w:proofErr w:type="spellStart"/>
            <w:r w:rsidRPr="00831B08">
              <w:t>float</w:t>
            </w:r>
            <w:proofErr w:type="spellEnd"/>
            <w:r w:rsidRPr="00831B08">
              <w:t>.</w:t>
            </w:r>
          </w:p>
        </w:tc>
      </w:tr>
      <w:tr w:rsidR="007B0E76" w:rsidRPr="007B0E76" w14:paraId="2959CAB6" w14:textId="77777777"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961F9F" w14:textId="77777777" w:rsidR="007B0E76" w:rsidRPr="007B0E76" w:rsidRDefault="007B0E76" w:rsidP="007B0E76">
            <w:proofErr w:type="spellStart"/>
            <w:r w:rsidRPr="007B0E76">
              <w:rPr>
                <w:b/>
                <w:bCs/>
              </w:rPr>
              <w:t>Брезенхем</w:t>
            </w:r>
            <w:proofErr w:type="spellEnd"/>
            <w:r w:rsidRPr="007B0E76">
              <w:rPr>
                <w:b/>
                <w:bCs/>
              </w:rPr>
              <w:t xml:space="preserve"> (</w:t>
            </w:r>
            <w:proofErr w:type="spellStart"/>
            <w:r w:rsidRPr="007B0E76">
              <w:rPr>
                <w:b/>
                <w:bCs/>
              </w:rPr>
              <w:t>Окр</w:t>
            </w:r>
            <w:proofErr w:type="spellEnd"/>
            <w:r w:rsidRPr="007B0E76"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7E2BD" w14:textId="49170819" w:rsidR="007B0E76" w:rsidRPr="007B0E76" w:rsidRDefault="00DD76F2" w:rsidP="007B0E7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290 мкс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6C71E3" w14:textId="01719C70" w:rsidR="007B0E76" w:rsidRPr="007B0E76" w:rsidRDefault="007B0E76" w:rsidP="00DD76F2">
            <w:r w:rsidRPr="007B0E76">
              <w:t>Высокая скорость объясняется меньшим количеством итераций (</w:t>
            </w:r>
            <m:oMath>
              <m:r>
                <w:rPr>
                  <w:rFonts w:ascii="Cambria Math" w:hAnsi="Cambria Math"/>
                </w:rPr>
                <m:t>L≈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2πR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  <m:r>
                <w:rPr>
                  <w:rFonts w:ascii="Cambria Math" w:hAnsi="Cambria Math"/>
                </w:rPr>
                <m:t>≈0.78R</m:t>
              </m:r>
            </m:oMath>
            <w:r w:rsidRPr="007B0E76">
              <w:t>) по сравнению с длиной линии.</w:t>
            </w:r>
          </w:p>
        </w:tc>
      </w:tr>
    </w:tbl>
    <w:p w14:paraId="74C27943" w14:textId="113D9ADB" w:rsidR="007B0E76" w:rsidRPr="007B0E76" w:rsidRDefault="007B0E76" w:rsidP="007B0E76"/>
    <w:p w14:paraId="21EC915E" w14:textId="5EE612A1" w:rsidR="003E7705" w:rsidRDefault="00831B08">
      <w:pPr>
        <w:rPr>
          <w:b/>
          <w:bCs/>
          <w:sz w:val="24"/>
          <w:szCs w:val="24"/>
          <w:lang w:val="ru-RU"/>
        </w:rPr>
      </w:pPr>
      <w:r w:rsidRPr="00831B08">
        <w:rPr>
          <w:b/>
          <w:bCs/>
          <w:sz w:val="24"/>
          <w:szCs w:val="24"/>
          <w:lang w:val="ru-RU"/>
        </w:rPr>
        <w:t>Вывод</w:t>
      </w:r>
    </w:p>
    <w:p w14:paraId="02AEE910" w14:textId="2E273AA1" w:rsidR="00831B08" w:rsidRPr="00831B08" w:rsidRDefault="00831B08" w:rsidP="00831B08">
      <w:pPr>
        <w:numPr>
          <w:ilvl w:val="0"/>
          <w:numId w:val="3"/>
        </w:numPr>
      </w:pPr>
      <w:r w:rsidRPr="00831B08">
        <w:rPr>
          <w:b/>
          <w:bCs/>
        </w:rPr>
        <w:t>Эффективность ЦДА (DDA):</w:t>
      </w:r>
      <w:r w:rsidRPr="00831B08">
        <w:t xml:space="preserve"> Тот факт, что ЦДА (1100 мкс) опередил Пошаговый алгоритм (1300 мкс), подтверждает теоретическое преимущество замены умножения на накопление суммы (сложение). </w:t>
      </w:r>
    </w:p>
    <w:p w14:paraId="398E533F" w14:textId="5C45AFF9" w:rsidR="00831B08" w:rsidRPr="00831B08" w:rsidRDefault="00831B08" w:rsidP="00831B08">
      <w:pPr>
        <w:numPr>
          <w:ilvl w:val="0"/>
          <w:numId w:val="3"/>
        </w:numPr>
      </w:pPr>
      <w:r w:rsidRPr="00831B08">
        <w:rPr>
          <w:b/>
          <w:bCs/>
        </w:rPr>
        <w:t xml:space="preserve">Особенности </w:t>
      </w:r>
      <w:proofErr w:type="spellStart"/>
      <w:r w:rsidRPr="00831B08">
        <w:rPr>
          <w:b/>
          <w:bCs/>
        </w:rPr>
        <w:t>Брезенхема</w:t>
      </w:r>
      <w:proofErr w:type="spellEnd"/>
      <w:r w:rsidRPr="00831B08">
        <w:rPr>
          <w:b/>
          <w:bCs/>
        </w:rPr>
        <w:t xml:space="preserve"> в Python:</w:t>
      </w:r>
      <w:r w:rsidRPr="00831B08">
        <w:t xml:space="preserve"> Алгоритм </w:t>
      </w:r>
      <w:proofErr w:type="spellStart"/>
      <w:r w:rsidRPr="00831B08">
        <w:t>Брезенхема</w:t>
      </w:r>
      <w:proofErr w:type="spellEnd"/>
      <w:r w:rsidRPr="00831B08">
        <w:t xml:space="preserve"> (1200 мкс) показал время, сопоставимое с ЦДА, но немного уступил ему. Это объясняется спецификой интерпретируемого языка: алгоритм </w:t>
      </w:r>
      <w:proofErr w:type="spellStart"/>
      <w:r w:rsidRPr="00831B08">
        <w:t>Брезенхема</w:t>
      </w:r>
      <w:proofErr w:type="spellEnd"/>
      <w:r w:rsidRPr="00831B08">
        <w:t xml:space="preserve"> требует постоянной проверки знака ошибки (</w:t>
      </w:r>
      <m:oMath>
        <m:r>
          <w:rPr>
            <w:rFonts w:ascii="Cambria Math" w:hAnsi="Cambria Math"/>
          </w:rPr>
          <m:t>E</m:t>
        </m:r>
      </m:oMath>
      <w:r w:rsidRPr="00831B08">
        <w:t>) и ветвления (выбор шага по диагонали или прямой). В Python обработка условий </w:t>
      </w:r>
      <w:proofErr w:type="spellStart"/>
      <w:r w:rsidRPr="00831B08">
        <w:t>if</w:t>
      </w:r>
      <w:proofErr w:type="spellEnd"/>
      <w:r w:rsidRPr="00831B08">
        <w:t> внутри цикла стоит дорого, что "съедает" прирост производительности от использования целочисленных типов (</w:t>
      </w:r>
      <w:proofErr w:type="spellStart"/>
      <w:r w:rsidRPr="00831B08">
        <w:t>int</w:t>
      </w:r>
      <w:proofErr w:type="spellEnd"/>
      <w:r w:rsidRPr="00831B08">
        <w:t>).</w:t>
      </w:r>
    </w:p>
    <w:p w14:paraId="343C68D0" w14:textId="5762CCA2" w:rsidR="00831B08" w:rsidRPr="00831B08" w:rsidRDefault="00831B08" w:rsidP="00831B08">
      <w:pPr>
        <w:numPr>
          <w:ilvl w:val="0"/>
          <w:numId w:val="3"/>
        </w:numPr>
      </w:pPr>
      <w:r w:rsidRPr="00831B08">
        <w:rPr>
          <w:b/>
          <w:bCs/>
        </w:rPr>
        <w:t>Геометрическое преимущество (Окружность):</w:t>
      </w:r>
      <w:r w:rsidRPr="00831B08">
        <w:t> Колоссальная разница во времени между построением линии (1100–1300 мкс) и окружности (290 мкс) при схожих габаритах (500 пикселей) наглядно демонстрирует эффективность использования симметрии. Вычисление координат только для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831B08">
        <w:t> части фигуры позволяет сократить количество итераций цикла почти на порядок.</w:t>
      </w:r>
    </w:p>
    <w:p w14:paraId="4297C4E9" w14:textId="77777777" w:rsidR="00831B08" w:rsidRPr="00831B08" w:rsidRDefault="00831B08"/>
    <w:sectPr w:rsidR="00831B08" w:rsidRPr="0083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3D3"/>
    <w:multiLevelType w:val="multilevel"/>
    <w:tmpl w:val="2D50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05E66"/>
    <w:multiLevelType w:val="multilevel"/>
    <w:tmpl w:val="59C4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D6980"/>
    <w:multiLevelType w:val="multilevel"/>
    <w:tmpl w:val="593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1509">
    <w:abstractNumId w:val="2"/>
  </w:num>
  <w:num w:numId="2" w16cid:durableId="962930185">
    <w:abstractNumId w:val="1"/>
  </w:num>
  <w:num w:numId="3" w16cid:durableId="16479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76"/>
    <w:rsid w:val="001B7353"/>
    <w:rsid w:val="003E7705"/>
    <w:rsid w:val="007B0E76"/>
    <w:rsid w:val="00831B08"/>
    <w:rsid w:val="00A20DE9"/>
    <w:rsid w:val="00DD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17A17"/>
  <w15:chartTrackingRefBased/>
  <w15:docId w15:val="{0258E132-7A75-41DE-814C-C7960073C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0E76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a0"/>
    <w:rsid w:val="00831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</dc:creator>
  <cp:keywords/>
  <dc:description/>
  <cp:lastModifiedBy>Nikolaj</cp:lastModifiedBy>
  <cp:revision>2</cp:revision>
  <dcterms:created xsi:type="dcterms:W3CDTF">2025-12-05T16:23:00Z</dcterms:created>
  <dcterms:modified xsi:type="dcterms:W3CDTF">2025-12-05T16:44:00Z</dcterms:modified>
</cp:coreProperties>
</file>