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49DFD9" w14:textId="77777777" w:rsidR="008B56B7" w:rsidRPr="008B56B7" w:rsidRDefault="008B56B7" w:rsidP="006C2B66">
      <w:pPr>
        <w:spacing w:line="480" w:lineRule="auto"/>
        <w:ind w:firstLine="720"/>
        <w:rPr>
          <w:rFonts w:ascii="Times New Roman" w:hAnsi="Times New Roman" w:cs="Times New Roman"/>
        </w:rPr>
      </w:pPr>
      <w:r w:rsidRPr="008B56B7">
        <w:rPr>
          <w:rFonts w:ascii="Times New Roman" w:hAnsi="Times New Roman" w:cs="Times New Roman"/>
        </w:rPr>
        <w:t xml:space="preserve">In Chapter 6 of </w:t>
      </w:r>
      <w:r w:rsidRPr="008B56B7">
        <w:rPr>
          <w:rFonts w:ascii="Times New Roman" w:hAnsi="Times New Roman" w:cs="Times New Roman"/>
          <w:i/>
          <w:iCs/>
        </w:rPr>
        <w:t>The DevOps Handbook</w:t>
      </w:r>
      <w:r w:rsidRPr="008B56B7">
        <w:rPr>
          <w:rFonts w:ascii="Times New Roman" w:hAnsi="Times New Roman" w:cs="Times New Roman"/>
        </w:rPr>
        <w:t>, the authors focus on understanding the value stream within organizations and how to optimize it to enhance productivity and efficiency. The chapter highlights several key points and lessons learned through practical applications and case studies.</w:t>
      </w:r>
    </w:p>
    <w:p w14:paraId="641D40B3" w14:textId="77777777" w:rsidR="008B56B7" w:rsidRPr="008B56B7" w:rsidRDefault="008B56B7" w:rsidP="00390E5D">
      <w:pPr>
        <w:spacing w:line="480" w:lineRule="auto"/>
        <w:rPr>
          <w:rFonts w:ascii="Times New Roman" w:hAnsi="Times New Roman" w:cs="Times New Roman"/>
          <w:b/>
          <w:bCs/>
        </w:rPr>
      </w:pPr>
      <w:r w:rsidRPr="008B56B7">
        <w:rPr>
          <w:rFonts w:ascii="Times New Roman" w:hAnsi="Times New Roman" w:cs="Times New Roman"/>
          <w:b/>
          <w:bCs/>
        </w:rPr>
        <w:t>Main Points</w:t>
      </w:r>
    </w:p>
    <w:p w14:paraId="51480E0F" w14:textId="77777777" w:rsidR="008B56B7" w:rsidRPr="008B56B7" w:rsidRDefault="008B56B7" w:rsidP="00390E5D">
      <w:pPr>
        <w:numPr>
          <w:ilvl w:val="0"/>
          <w:numId w:val="1"/>
        </w:numPr>
        <w:spacing w:line="480" w:lineRule="auto"/>
        <w:rPr>
          <w:rFonts w:ascii="Times New Roman" w:hAnsi="Times New Roman" w:cs="Times New Roman"/>
        </w:rPr>
      </w:pPr>
      <w:r w:rsidRPr="008B56B7">
        <w:rPr>
          <w:rFonts w:ascii="Times New Roman" w:hAnsi="Times New Roman" w:cs="Times New Roman"/>
          <w:b/>
          <w:bCs/>
        </w:rPr>
        <w:t>Identifying Teams</w:t>
      </w:r>
      <w:r w:rsidRPr="008B56B7">
        <w:rPr>
          <w:rFonts w:ascii="Times New Roman" w:hAnsi="Times New Roman" w:cs="Times New Roman"/>
        </w:rPr>
        <w:t>: It's crucial to recognize all teams involved in delivering customer value, including Product Owners, Development, QA, Operations, Information Security, and Release Managers. This helps ensure collaboration and alignment throughout the value stream.</w:t>
      </w:r>
    </w:p>
    <w:p w14:paraId="54503907" w14:textId="77777777" w:rsidR="008B56B7" w:rsidRPr="008B56B7" w:rsidRDefault="008B56B7" w:rsidP="00390E5D">
      <w:pPr>
        <w:numPr>
          <w:ilvl w:val="0"/>
          <w:numId w:val="1"/>
        </w:numPr>
        <w:spacing w:line="480" w:lineRule="auto"/>
        <w:rPr>
          <w:rFonts w:ascii="Times New Roman" w:hAnsi="Times New Roman" w:cs="Times New Roman"/>
        </w:rPr>
      </w:pPr>
      <w:r w:rsidRPr="008B56B7">
        <w:rPr>
          <w:rFonts w:ascii="Times New Roman" w:hAnsi="Times New Roman" w:cs="Times New Roman"/>
          <w:b/>
          <w:bCs/>
        </w:rPr>
        <w:t>Value Stream Mapping</w:t>
      </w:r>
      <w:r w:rsidRPr="008B56B7">
        <w:rPr>
          <w:rFonts w:ascii="Times New Roman" w:hAnsi="Times New Roman" w:cs="Times New Roman"/>
        </w:rPr>
        <w:t>: Creating a value stream map allows organizations to visualize the entire workflow. This mapping helps identify bottlenecks, areas of wasted time, and opportunities for improvement.</w:t>
      </w:r>
    </w:p>
    <w:p w14:paraId="24A8AABF" w14:textId="77777777" w:rsidR="008B56B7" w:rsidRPr="008B56B7" w:rsidRDefault="008B56B7" w:rsidP="00390E5D">
      <w:pPr>
        <w:numPr>
          <w:ilvl w:val="0"/>
          <w:numId w:val="1"/>
        </w:numPr>
        <w:spacing w:line="480" w:lineRule="auto"/>
        <w:rPr>
          <w:rFonts w:ascii="Times New Roman" w:hAnsi="Times New Roman" w:cs="Times New Roman"/>
        </w:rPr>
      </w:pPr>
      <w:r w:rsidRPr="008B56B7">
        <w:rPr>
          <w:rFonts w:ascii="Times New Roman" w:hAnsi="Times New Roman" w:cs="Times New Roman"/>
          <w:b/>
          <w:bCs/>
        </w:rPr>
        <w:t>Creating a Dedicated Transformation Team</w:t>
      </w:r>
      <w:r w:rsidRPr="008B56B7">
        <w:rPr>
          <w:rFonts w:ascii="Times New Roman" w:hAnsi="Times New Roman" w:cs="Times New Roman"/>
        </w:rPr>
        <w:t>: Establishing a dedicated team focused on DevOps transformation can drive meaningful change. This team should include members who are generalists, possess cross-domain skills, and have strong relationships within the organization.</w:t>
      </w:r>
    </w:p>
    <w:p w14:paraId="75AB15C2" w14:textId="77777777" w:rsidR="008B56B7" w:rsidRPr="008B56B7" w:rsidRDefault="008B56B7" w:rsidP="00390E5D">
      <w:pPr>
        <w:numPr>
          <w:ilvl w:val="0"/>
          <w:numId w:val="1"/>
        </w:numPr>
        <w:spacing w:line="480" w:lineRule="auto"/>
        <w:rPr>
          <w:rFonts w:ascii="Times New Roman" w:hAnsi="Times New Roman" w:cs="Times New Roman"/>
        </w:rPr>
      </w:pPr>
      <w:r w:rsidRPr="008B56B7">
        <w:rPr>
          <w:rFonts w:ascii="Times New Roman" w:hAnsi="Times New Roman" w:cs="Times New Roman"/>
          <w:b/>
          <w:bCs/>
        </w:rPr>
        <w:t>Setting Clear Goals</w:t>
      </w:r>
      <w:r w:rsidRPr="008B56B7">
        <w:rPr>
          <w:rFonts w:ascii="Times New Roman" w:hAnsi="Times New Roman" w:cs="Times New Roman"/>
        </w:rPr>
        <w:t>: Organizations need to agree on shared objectives and deadlines to improve processes. Examples include reducing deployment lead times and minimizing unplanned work.</w:t>
      </w:r>
    </w:p>
    <w:p w14:paraId="3F6EB268" w14:textId="77777777" w:rsidR="008B56B7" w:rsidRPr="008B56B7" w:rsidRDefault="008B56B7" w:rsidP="00390E5D">
      <w:pPr>
        <w:numPr>
          <w:ilvl w:val="0"/>
          <w:numId w:val="1"/>
        </w:numPr>
        <w:spacing w:line="480" w:lineRule="auto"/>
        <w:rPr>
          <w:rFonts w:ascii="Times New Roman" w:hAnsi="Times New Roman" w:cs="Times New Roman"/>
        </w:rPr>
      </w:pPr>
      <w:r w:rsidRPr="008B56B7">
        <w:rPr>
          <w:rFonts w:ascii="Times New Roman" w:hAnsi="Times New Roman" w:cs="Times New Roman"/>
          <w:b/>
          <w:bCs/>
        </w:rPr>
        <w:t>Short Planning Horizons</w:t>
      </w:r>
      <w:r w:rsidRPr="008B56B7">
        <w:rPr>
          <w:rFonts w:ascii="Times New Roman" w:hAnsi="Times New Roman" w:cs="Times New Roman"/>
        </w:rPr>
        <w:t>: Keeping planning cycles short helps organizations quickly generate measurable results and adapt based on feedback. This flexibility supports continuous improvement.</w:t>
      </w:r>
    </w:p>
    <w:p w14:paraId="14BF0E3C" w14:textId="77777777" w:rsidR="008B56B7" w:rsidRPr="008B56B7" w:rsidRDefault="008B56B7" w:rsidP="00390E5D">
      <w:pPr>
        <w:numPr>
          <w:ilvl w:val="0"/>
          <w:numId w:val="1"/>
        </w:numPr>
        <w:spacing w:line="480" w:lineRule="auto"/>
        <w:rPr>
          <w:rFonts w:ascii="Times New Roman" w:hAnsi="Times New Roman" w:cs="Times New Roman"/>
        </w:rPr>
      </w:pPr>
      <w:r w:rsidRPr="008B56B7">
        <w:rPr>
          <w:rFonts w:ascii="Times New Roman" w:hAnsi="Times New Roman" w:cs="Times New Roman"/>
          <w:b/>
          <w:bCs/>
        </w:rPr>
        <w:lastRenderedPageBreak/>
        <w:t>Addressing Technical Debt</w:t>
      </w:r>
      <w:r w:rsidRPr="008B56B7">
        <w:rPr>
          <w:rFonts w:ascii="Times New Roman" w:hAnsi="Times New Roman" w:cs="Times New Roman"/>
        </w:rPr>
        <w:t>: Allocating time to address non-functional requirements and reduce technical debt is vital. Failing to do so can hinder future development and productivity.</w:t>
      </w:r>
    </w:p>
    <w:p w14:paraId="0091CE18" w14:textId="77777777" w:rsidR="008B56B7" w:rsidRPr="008B56B7" w:rsidRDefault="008B56B7" w:rsidP="00390E5D">
      <w:pPr>
        <w:numPr>
          <w:ilvl w:val="0"/>
          <w:numId w:val="1"/>
        </w:numPr>
        <w:spacing w:line="480" w:lineRule="auto"/>
        <w:rPr>
          <w:rFonts w:ascii="Times New Roman" w:hAnsi="Times New Roman" w:cs="Times New Roman"/>
        </w:rPr>
      </w:pPr>
      <w:r w:rsidRPr="008B56B7">
        <w:rPr>
          <w:rFonts w:ascii="Times New Roman" w:hAnsi="Times New Roman" w:cs="Times New Roman"/>
          <w:b/>
          <w:bCs/>
        </w:rPr>
        <w:t>Increasing Visibility</w:t>
      </w:r>
      <w:r w:rsidRPr="008B56B7">
        <w:rPr>
          <w:rFonts w:ascii="Times New Roman" w:hAnsi="Times New Roman" w:cs="Times New Roman"/>
        </w:rPr>
        <w:t>: Everyone in the organization should have access to the current state of work, fostering transparency and accountability.</w:t>
      </w:r>
    </w:p>
    <w:p w14:paraId="749C2E54" w14:textId="77777777" w:rsidR="008B56B7" w:rsidRPr="008B56B7" w:rsidRDefault="008B56B7" w:rsidP="00390E5D">
      <w:pPr>
        <w:numPr>
          <w:ilvl w:val="0"/>
          <w:numId w:val="1"/>
        </w:numPr>
        <w:spacing w:line="480" w:lineRule="auto"/>
        <w:rPr>
          <w:rFonts w:ascii="Times New Roman" w:hAnsi="Times New Roman" w:cs="Times New Roman"/>
        </w:rPr>
      </w:pPr>
      <w:r w:rsidRPr="008B56B7">
        <w:rPr>
          <w:rFonts w:ascii="Times New Roman" w:hAnsi="Times New Roman" w:cs="Times New Roman"/>
          <w:b/>
          <w:bCs/>
        </w:rPr>
        <w:t>Using Tools to Support Culture</w:t>
      </w:r>
      <w:r w:rsidRPr="008B56B7">
        <w:rPr>
          <w:rFonts w:ascii="Times New Roman" w:hAnsi="Times New Roman" w:cs="Times New Roman"/>
        </w:rPr>
        <w:t>: Tools should reinforce desired behaviors and encourage collaboration between development and operations, helping to unify the team's objectives.</w:t>
      </w:r>
    </w:p>
    <w:p w14:paraId="26AA54E3" w14:textId="77777777" w:rsidR="008B56B7" w:rsidRPr="008B56B7" w:rsidRDefault="008B56B7" w:rsidP="00390E5D">
      <w:pPr>
        <w:spacing w:line="480" w:lineRule="auto"/>
        <w:rPr>
          <w:rFonts w:ascii="Times New Roman" w:hAnsi="Times New Roman" w:cs="Times New Roman"/>
          <w:b/>
          <w:bCs/>
        </w:rPr>
      </w:pPr>
      <w:r w:rsidRPr="008B56B7">
        <w:rPr>
          <w:rFonts w:ascii="Times New Roman" w:hAnsi="Times New Roman" w:cs="Times New Roman"/>
          <w:b/>
          <w:bCs/>
        </w:rPr>
        <w:t>Lessons Learned</w:t>
      </w:r>
    </w:p>
    <w:p w14:paraId="6F875DF5" w14:textId="77777777" w:rsidR="008B56B7" w:rsidRPr="008B56B7" w:rsidRDefault="008B56B7" w:rsidP="00390E5D">
      <w:pPr>
        <w:numPr>
          <w:ilvl w:val="0"/>
          <w:numId w:val="2"/>
        </w:numPr>
        <w:spacing w:line="480" w:lineRule="auto"/>
        <w:rPr>
          <w:rFonts w:ascii="Times New Roman" w:hAnsi="Times New Roman" w:cs="Times New Roman"/>
        </w:rPr>
      </w:pPr>
      <w:r w:rsidRPr="008B56B7">
        <w:rPr>
          <w:rFonts w:ascii="Times New Roman" w:hAnsi="Times New Roman" w:cs="Times New Roman"/>
        </w:rPr>
        <w:t>Successful DevOps transformations require collective involvement and commitment from all teams within the value stream.</w:t>
      </w:r>
    </w:p>
    <w:p w14:paraId="372C6382" w14:textId="77777777" w:rsidR="008B56B7" w:rsidRPr="008B56B7" w:rsidRDefault="008B56B7" w:rsidP="00390E5D">
      <w:pPr>
        <w:numPr>
          <w:ilvl w:val="0"/>
          <w:numId w:val="2"/>
        </w:numPr>
        <w:spacing w:line="480" w:lineRule="auto"/>
        <w:rPr>
          <w:rFonts w:ascii="Times New Roman" w:hAnsi="Times New Roman" w:cs="Times New Roman"/>
        </w:rPr>
      </w:pPr>
      <w:r w:rsidRPr="008B56B7">
        <w:rPr>
          <w:rFonts w:ascii="Times New Roman" w:hAnsi="Times New Roman" w:cs="Times New Roman"/>
        </w:rPr>
        <w:t>Visualization tools like value stream maps are essential for identifying inefficiencies and fostering communication.</w:t>
      </w:r>
    </w:p>
    <w:p w14:paraId="3CF25475" w14:textId="77777777" w:rsidR="008B56B7" w:rsidRPr="008B56B7" w:rsidRDefault="008B56B7" w:rsidP="00390E5D">
      <w:pPr>
        <w:numPr>
          <w:ilvl w:val="0"/>
          <w:numId w:val="2"/>
        </w:numPr>
        <w:spacing w:line="480" w:lineRule="auto"/>
        <w:rPr>
          <w:rFonts w:ascii="Times New Roman" w:hAnsi="Times New Roman" w:cs="Times New Roman"/>
        </w:rPr>
      </w:pPr>
      <w:r w:rsidRPr="008B56B7">
        <w:rPr>
          <w:rFonts w:ascii="Times New Roman" w:hAnsi="Times New Roman" w:cs="Times New Roman"/>
        </w:rPr>
        <w:t>Organizations that prioritize continuous improvement, short feedback loops, and technical debt management are more likely to succeed in their DevOps initiatives.</w:t>
      </w:r>
    </w:p>
    <w:p w14:paraId="379EEB5D" w14:textId="77777777" w:rsidR="008B56B7" w:rsidRPr="008B56B7" w:rsidRDefault="008B56B7" w:rsidP="00390E5D">
      <w:pPr>
        <w:numPr>
          <w:ilvl w:val="0"/>
          <w:numId w:val="2"/>
        </w:numPr>
        <w:spacing w:line="480" w:lineRule="auto"/>
        <w:rPr>
          <w:rFonts w:ascii="Times New Roman" w:hAnsi="Times New Roman" w:cs="Times New Roman"/>
        </w:rPr>
      </w:pPr>
      <w:r w:rsidRPr="008B56B7">
        <w:rPr>
          <w:rFonts w:ascii="Times New Roman" w:hAnsi="Times New Roman" w:cs="Times New Roman"/>
        </w:rPr>
        <w:t>Transformational leadership and a culture of collaboration can drive significant changes in technology organizations, as evidenced by successful case studies from leading companies.</w:t>
      </w:r>
    </w:p>
    <w:p w14:paraId="66B826F9" w14:textId="79645B85" w:rsidR="008B56B7" w:rsidRPr="008B56B7" w:rsidRDefault="008B56B7" w:rsidP="00390E5D">
      <w:pPr>
        <w:spacing w:line="480" w:lineRule="auto"/>
        <w:rPr>
          <w:rFonts w:ascii="Times New Roman" w:hAnsi="Times New Roman" w:cs="Times New Roman"/>
        </w:rPr>
      </w:pPr>
      <w:r w:rsidRPr="008B56B7">
        <w:rPr>
          <w:rFonts w:ascii="Times New Roman" w:hAnsi="Times New Roman" w:cs="Times New Roman"/>
        </w:rPr>
        <w:t>These insights underscore the importance of understanding and optimizing workflows to enhance collaboration and efficiency, which are foundational to successful DevOps practices​</w:t>
      </w:r>
      <w:r w:rsidR="00390E5D">
        <w:rPr>
          <w:rFonts w:ascii="Times New Roman" w:hAnsi="Times New Roman" w:cs="Times New Roman"/>
        </w:rPr>
        <w:t>.</w:t>
      </w:r>
    </w:p>
    <w:p w14:paraId="5E79883E" w14:textId="77777777" w:rsidR="00211173" w:rsidRPr="008B56B7" w:rsidRDefault="00211173" w:rsidP="00390E5D">
      <w:pPr>
        <w:spacing w:line="480" w:lineRule="auto"/>
      </w:pPr>
    </w:p>
    <w:sectPr w:rsidR="00211173" w:rsidRPr="008B56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4B215A7"/>
    <w:multiLevelType w:val="multilevel"/>
    <w:tmpl w:val="D2C6B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C125C35"/>
    <w:multiLevelType w:val="multilevel"/>
    <w:tmpl w:val="63981B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74967334">
    <w:abstractNumId w:val="1"/>
  </w:num>
  <w:num w:numId="2" w16cid:durableId="13841411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22A4"/>
    <w:rsid w:val="00211173"/>
    <w:rsid w:val="00302177"/>
    <w:rsid w:val="00390E5D"/>
    <w:rsid w:val="005222A4"/>
    <w:rsid w:val="006C2B66"/>
    <w:rsid w:val="008B56B7"/>
    <w:rsid w:val="00A44F8E"/>
    <w:rsid w:val="00A6201C"/>
    <w:rsid w:val="00C60BFD"/>
    <w:rsid w:val="00C92FA0"/>
    <w:rsid w:val="00DF7EC8"/>
    <w:rsid w:val="00E066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64407"/>
  <w15:chartTrackingRefBased/>
  <w15:docId w15:val="{10637E1D-8D59-4A2B-9E36-4905B1D6AC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22A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222A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222A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222A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222A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222A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222A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222A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222A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22A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222A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222A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222A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222A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222A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222A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222A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222A4"/>
    <w:rPr>
      <w:rFonts w:eastAsiaTheme="majorEastAsia" w:cstheme="majorBidi"/>
      <w:color w:val="272727" w:themeColor="text1" w:themeTint="D8"/>
    </w:rPr>
  </w:style>
  <w:style w:type="paragraph" w:styleId="Title">
    <w:name w:val="Title"/>
    <w:basedOn w:val="Normal"/>
    <w:next w:val="Normal"/>
    <w:link w:val="TitleChar"/>
    <w:uiPriority w:val="10"/>
    <w:qFormat/>
    <w:rsid w:val="005222A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22A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222A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222A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222A4"/>
    <w:pPr>
      <w:spacing w:before="160"/>
      <w:jc w:val="center"/>
    </w:pPr>
    <w:rPr>
      <w:i/>
      <w:iCs/>
      <w:color w:val="404040" w:themeColor="text1" w:themeTint="BF"/>
    </w:rPr>
  </w:style>
  <w:style w:type="character" w:customStyle="1" w:styleId="QuoteChar">
    <w:name w:val="Quote Char"/>
    <w:basedOn w:val="DefaultParagraphFont"/>
    <w:link w:val="Quote"/>
    <w:uiPriority w:val="29"/>
    <w:rsid w:val="005222A4"/>
    <w:rPr>
      <w:i/>
      <w:iCs/>
      <w:color w:val="404040" w:themeColor="text1" w:themeTint="BF"/>
    </w:rPr>
  </w:style>
  <w:style w:type="paragraph" w:styleId="ListParagraph">
    <w:name w:val="List Paragraph"/>
    <w:basedOn w:val="Normal"/>
    <w:uiPriority w:val="34"/>
    <w:qFormat/>
    <w:rsid w:val="005222A4"/>
    <w:pPr>
      <w:ind w:left="720"/>
      <w:contextualSpacing/>
    </w:pPr>
  </w:style>
  <w:style w:type="character" w:styleId="IntenseEmphasis">
    <w:name w:val="Intense Emphasis"/>
    <w:basedOn w:val="DefaultParagraphFont"/>
    <w:uiPriority w:val="21"/>
    <w:qFormat/>
    <w:rsid w:val="005222A4"/>
    <w:rPr>
      <w:i/>
      <w:iCs/>
      <w:color w:val="0F4761" w:themeColor="accent1" w:themeShade="BF"/>
    </w:rPr>
  </w:style>
  <w:style w:type="paragraph" w:styleId="IntenseQuote">
    <w:name w:val="Intense Quote"/>
    <w:basedOn w:val="Normal"/>
    <w:next w:val="Normal"/>
    <w:link w:val="IntenseQuoteChar"/>
    <w:uiPriority w:val="30"/>
    <w:qFormat/>
    <w:rsid w:val="005222A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222A4"/>
    <w:rPr>
      <w:i/>
      <w:iCs/>
      <w:color w:val="0F4761" w:themeColor="accent1" w:themeShade="BF"/>
    </w:rPr>
  </w:style>
  <w:style w:type="character" w:styleId="IntenseReference">
    <w:name w:val="Intense Reference"/>
    <w:basedOn w:val="DefaultParagraphFont"/>
    <w:uiPriority w:val="32"/>
    <w:qFormat/>
    <w:rsid w:val="005222A4"/>
    <w:rPr>
      <w:b/>
      <w:bCs/>
      <w:smallCaps/>
      <w:color w:val="0F4761" w:themeColor="accent1" w:themeShade="BF"/>
      <w:spacing w:val="5"/>
    </w:rPr>
  </w:style>
  <w:style w:type="character" w:styleId="Hyperlink">
    <w:name w:val="Hyperlink"/>
    <w:basedOn w:val="DefaultParagraphFont"/>
    <w:uiPriority w:val="99"/>
    <w:unhideWhenUsed/>
    <w:rsid w:val="005222A4"/>
    <w:rPr>
      <w:color w:val="467886" w:themeColor="hyperlink"/>
      <w:u w:val="single"/>
    </w:rPr>
  </w:style>
  <w:style w:type="character" w:styleId="UnresolvedMention">
    <w:name w:val="Unresolved Mention"/>
    <w:basedOn w:val="DefaultParagraphFont"/>
    <w:uiPriority w:val="99"/>
    <w:semiHidden/>
    <w:unhideWhenUsed/>
    <w:rsid w:val="005222A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85613587">
      <w:bodyDiv w:val="1"/>
      <w:marLeft w:val="0"/>
      <w:marRight w:val="0"/>
      <w:marTop w:val="0"/>
      <w:marBottom w:val="0"/>
      <w:divBdr>
        <w:top w:val="none" w:sz="0" w:space="0" w:color="auto"/>
        <w:left w:val="none" w:sz="0" w:space="0" w:color="auto"/>
        <w:bottom w:val="none" w:sz="0" w:space="0" w:color="auto"/>
        <w:right w:val="none" w:sz="0" w:space="0" w:color="auto"/>
      </w:divBdr>
      <w:divsChild>
        <w:div w:id="805316463">
          <w:marLeft w:val="0"/>
          <w:marRight w:val="0"/>
          <w:marTop w:val="0"/>
          <w:marBottom w:val="0"/>
          <w:divBdr>
            <w:top w:val="none" w:sz="0" w:space="0" w:color="auto"/>
            <w:left w:val="none" w:sz="0" w:space="0" w:color="auto"/>
            <w:bottom w:val="none" w:sz="0" w:space="0" w:color="auto"/>
            <w:right w:val="none" w:sz="0" w:space="0" w:color="auto"/>
          </w:divBdr>
        </w:div>
        <w:div w:id="1392339000">
          <w:marLeft w:val="0"/>
          <w:marRight w:val="0"/>
          <w:marTop w:val="0"/>
          <w:marBottom w:val="0"/>
          <w:divBdr>
            <w:top w:val="none" w:sz="0" w:space="0" w:color="auto"/>
            <w:left w:val="none" w:sz="0" w:space="0" w:color="auto"/>
            <w:bottom w:val="none" w:sz="0" w:space="0" w:color="auto"/>
            <w:right w:val="none" w:sz="0" w:space="0" w:color="auto"/>
          </w:divBdr>
        </w:div>
        <w:div w:id="1403943142">
          <w:marLeft w:val="0"/>
          <w:marRight w:val="0"/>
          <w:marTop w:val="0"/>
          <w:marBottom w:val="0"/>
          <w:divBdr>
            <w:top w:val="none" w:sz="0" w:space="0" w:color="auto"/>
            <w:left w:val="none" w:sz="0" w:space="0" w:color="auto"/>
            <w:bottom w:val="none" w:sz="0" w:space="0" w:color="auto"/>
            <w:right w:val="none" w:sz="0" w:space="0" w:color="auto"/>
          </w:divBdr>
        </w:div>
        <w:div w:id="1420784180">
          <w:marLeft w:val="0"/>
          <w:marRight w:val="0"/>
          <w:marTop w:val="0"/>
          <w:marBottom w:val="0"/>
          <w:divBdr>
            <w:top w:val="none" w:sz="0" w:space="0" w:color="auto"/>
            <w:left w:val="none" w:sz="0" w:space="0" w:color="auto"/>
            <w:bottom w:val="none" w:sz="0" w:space="0" w:color="auto"/>
            <w:right w:val="none" w:sz="0" w:space="0" w:color="auto"/>
          </w:divBdr>
        </w:div>
        <w:div w:id="2084253017">
          <w:marLeft w:val="0"/>
          <w:marRight w:val="0"/>
          <w:marTop w:val="0"/>
          <w:marBottom w:val="0"/>
          <w:divBdr>
            <w:top w:val="none" w:sz="0" w:space="0" w:color="auto"/>
            <w:left w:val="none" w:sz="0" w:space="0" w:color="auto"/>
            <w:bottom w:val="none" w:sz="0" w:space="0" w:color="auto"/>
            <w:right w:val="none" w:sz="0" w:space="0" w:color="auto"/>
          </w:divBdr>
        </w:div>
      </w:divsChild>
    </w:div>
    <w:div w:id="1543445837">
      <w:bodyDiv w:val="1"/>
      <w:marLeft w:val="0"/>
      <w:marRight w:val="0"/>
      <w:marTop w:val="0"/>
      <w:marBottom w:val="0"/>
      <w:divBdr>
        <w:top w:val="none" w:sz="0" w:space="0" w:color="auto"/>
        <w:left w:val="none" w:sz="0" w:space="0" w:color="auto"/>
        <w:bottom w:val="none" w:sz="0" w:space="0" w:color="auto"/>
        <w:right w:val="none" w:sz="0" w:space="0" w:color="auto"/>
      </w:divBdr>
    </w:div>
    <w:div w:id="1628514010">
      <w:bodyDiv w:val="1"/>
      <w:marLeft w:val="0"/>
      <w:marRight w:val="0"/>
      <w:marTop w:val="0"/>
      <w:marBottom w:val="0"/>
      <w:divBdr>
        <w:top w:val="none" w:sz="0" w:space="0" w:color="auto"/>
        <w:left w:val="none" w:sz="0" w:space="0" w:color="auto"/>
        <w:bottom w:val="none" w:sz="0" w:space="0" w:color="auto"/>
        <w:right w:val="none" w:sz="0" w:space="0" w:color="auto"/>
      </w:divBdr>
    </w:div>
    <w:div w:id="1806388141">
      <w:bodyDiv w:val="1"/>
      <w:marLeft w:val="0"/>
      <w:marRight w:val="0"/>
      <w:marTop w:val="0"/>
      <w:marBottom w:val="0"/>
      <w:divBdr>
        <w:top w:val="none" w:sz="0" w:space="0" w:color="auto"/>
        <w:left w:val="none" w:sz="0" w:space="0" w:color="auto"/>
        <w:bottom w:val="none" w:sz="0" w:space="0" w:color="auto"/>
        <w:right w:val="none" w:sz="0" w:space="0" w:color="auto"/>
      </w:divBdr>
      <w:divsChild>
        <w:div w:id="885264571">
          <w:marLeft w:val="0"/>
          <w:marRight w:val="0"/>
          <w:marTop w:val="0"/>
          <w:marBottom w:val="0"/>
          <w:divBdr>
            <w:top w:val="none" w:sz="0" w:space="0" w:color="auto"/>
            <w:left w:val="none" w:sz="0" w:space="0" w:color="auto"/>
            <w:bottom w:val="none" w:sz="0" w:space="0" w:color="auto"/>
            <w:right w:val="none" w:sz="0" w:space="0" w:color="auto"/>
          </w:divBdr>
        </w:div>
        <w:div w:id="1170372621">
          <w:marLeft w:val="0"/>
          <w:marRight w:val="0"/>
          <w:marTop w:val="0"/>
          <w:marBottom w:val="0"/>
          <w:divBdr>
            <w:top w:val="none" w:sz="0" w:space="0" w:color="auto"/>
            <w:left w:val="none" w:sz="0" w:space="0" w:color="auto"/>
            <w:bottom w:val="none" w:sz="0" w:space="0" w:color="auto"/>
            <w:right w:val="none" w:sz="0" w:space="0" w:color="auto"/>
          </w:divBdr>
        </w:div>
        <w:div w:id="1219902059">
          <w:marLeft w:val="0"/>
          <w:marRight w:val="0"/>
          <w:marTop w:val="0"/>
          <w:marBottom w:val="0"/>
          <w:divBdr>
            <w:top w:val="none" w:sz="0" w:space="0" w:color="auto"/>
            <w:left w:val="none" w:sz="0" w:space="0" w:color="auto"/>
            <w:bottom w:val="none" w:sz="0" w:space="0" w:color="auto"/>
            <w:right w:val="none" w:sz="0" w:space="0" w:color="auto"/>
          </w:divBdr>
        </w:div>
        <w:div w:id="1246961868">
          <w:marLeft w:val="0"/>
          <w:marRight w:val="0"/>
          <w:marTop w:val="0"/>
          <w:marBottom w:val="0"/>
          <w:divBdr>
            <w:top w:val="none" w:sz="0" w:space="0" w:color="auto"/>
            <w:left w:val="none" w:sz="0" w:space="0" w:color="auto"/>
            <w:bottom w:val="none" w:sz="0" w:space="0" w:color="auto"/>
            <w:right w:val="none" w:sz="0" w:space="0" w:color="auto"/>
          </w:divBdr>
        </w:div>
        <w:div w:id="19334708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402</Words>
  <Characters>2294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Nilam Abdul-Haqq</dc:creator>
  <cp:keywords/>
  <dc:description/>
  <cp:lastModifiedBy>Nilam Abdul-Haqq</cp:lastModifiedBy>
  <cp:revision>2</cp:revision>
  <dcterms:created xsi:type="dcterms:W3CDTF">2024-10-08T21:32:00Z</dcterms:created>
  <dcterms:modified xsi:type="dcterms:W3CDTF">2024-10-08T21:32:00Z</dcterms:modified>
</cp:coreProperties>
</file>