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color w:val="1F4D78"/>
          <w:sz w:val="60"/>
        </w:rPr>
        <w:t>DSC Agent</w:t>
      </w:r>
    </w:p>
    <w:p>
      <w:pPr>
        <w:spacing w:after="360"/>
      </w:pPr>
      <w:r>
        <w:rPr>
          <w:rFonts w:ascii="Calibri" w:hAnsi="Calibri"/>
          <w:b/>
          <w:color w:val="2E74B5"/>
          <w:sz w:val="34"/>
        </w:rPr>
        <w:t>Client-Side Installation Guide</w:t>
      </w:r>
    </w:p>
    <w:p>
      <w:pPr>
        <w:spacing w:after="240"/>
      </w:pPr>
      <w:r>
        <w:rPr>
          <w:rFonts w:ascii="Calibri" w:hAnsi="Calibri"/>
          <w:sz w:val="23"/>
        </w:rPr>
        <w:t>For end users installing DSC Agent and a USB Digital Signature Certificate token on their computer.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Scope: </w:t>
            </w:r>
            <w:r>
              <w:rPr>
                <w:rFonts w:ascii="Calibri" w:hAnsi="Calibri"/>
              </w:rPr>
              <w:t>This guide contains installation and first-time setup only. It does not include developer integration, APIs, source code, or SDK instructions.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Before You Begin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Use a supported desktop computer with an available USB port.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Keep your DSC USB token and token PIN available.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Obtain the DSC Agent installer supplied by your organization.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Obtain the official token middleware/driver from the token vendor or authorized provider.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Use an administrator account if your computer requires approval to install software or drivers.</w:t>
      </w:r>
    </w:p>
    <w:p>
      <w:pPr>
        <w:pStyle w:val="Heading1"/>
        <w:keepNext/>
      </w:pPr>
      <w:r>
        <w:t>Installation Order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 xml:space="preserve">Install the token driver. </w:t>
      </w:r>
      <w:r>
        <w:rPr>
          <w:rFonts w:ascii="Calibri" w:hAnsi="Calibri"/>
        </w:rPr>
        <w:t>Complete the vendor middleware installation before installing or configuring DSC Agent.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 xml:space="preserve">Install DSC Agent. </w:t>
      </w:r>
      <w:r>
        <w:rPr>
          <w:rFonts w:ascii="Calibri" w:hAnsi="Calibri"/>
        </w:rPr>
        <w:t>Run the installer for your operating system and follow the prompts.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 xml:space="preserve">Connect the USB token. </w:t>
      </w:r>
      <w:r>
        <w:rPr>
          <w:rFonts w:ascii="Calibri" w:hAnsi="Calibri"/>
        </w:rPr>
        <w:t>Insert the token after driver installation unless the vendor instructs otherwise.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 xml:space="preserve">Open and verify DSC Agent. </w:t>
      </w:r>
      <w:r>
        <w:rPr>
          <w:rFonts w:ascii="Calibri" w:hAnsi="Calibri"/>
        </w:rPr>
        <w:t>Select the detected token, save the configuration, and confirm the agent is running.</w:t>
      </w:r>
    </w:p>
    <w:p>
      <w:r>
        <w:br w:type="page"/>
      </w:r>
    </w:p>
    <w:p>
      <w:pPr>
        <w:pStyle w:val="Heading1"/>
        <w:keepNext/>
      </w:pPr>
      <w:r>
        <w:t>1. Install the USB Token Driver</w:t>
      </w:r>
    </w:p>
    <w:p>
      <w:r>
        <w:rPr>
          <w:rFonts w:ascii="Calibri" w:hAnsi="Calibri"/>
        </w:rPr>
        <w:t>Download and install the official middleware for your token model. Common examples include ProxKey middleware, Feitian ePass2003 drivers, SafeNet Authentication Client, OpenSC, and Watchdata middleware.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Important: </w:t>
            </w:r>
            <w:r>
              <w:rPr>
                <w:rFonts w:ascii="Calibri" w:hAnsi="Calibri"/>
              </w:rPr>
              <w:t>Do not download token drivers from unknown websites. Use the token vendor, certificate provider, or your organization's approved software source.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Close applications that may already be using the token.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Run the middleware installer and accept a security prompt only when the publisher is trusted.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Restart the computer if the installer requests 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Insert the USB token and confirm that its vendor utility can see it.</w:t>
      </w:r>
    </w:p>
    <w:p>
      <w:pPr>
        <w:pStyle w:val="Heading1"/>
        <w:keepNext/>
      </w:pPr>
      <w:r>
        <w:t>2. Install DSC Agent</w:t>
      </w:r>
    </w:p>
    <w:p>
      <w:pPr>
        <w:pStyle w:val="Heading2"/>
        <w:keepNext/>
      </w:pPr>
      <w:r>
        <w:t>Windows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Double-click eSwakshar-Setup-Windows-x64.exe.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Follow the setup wizard and complete the installation.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Open DSC Agent from the Start Menu. The app also appears in the system tray.</w:t>
      </w:r>
    </w:p>
    <w:p>
      <w:pPr>
        <w:pStyle w:val="Heading2"/>
        <w:keepNext/>
      </w:pPr>
      <w:r>
        <w:t>macOS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Open eSwakshar-Agent-macOS.dmg.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Drag DSC Agent to Applications, then open it from Applications.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If macOS asks for confirmation, verify the application source before allowing it to open.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If macOS still blocks the app</w:t>
            </w:r>
          </w:p>
          <w:p>
            <w:pPr>
              <w:spacing w:after="80"/>
            </w:pPr>
            <w:r>
              <w:rPr>
                <w:rFonts w:ascii="Calibri" w:hAnsi="Calibri"/>
                <w:sz w:val="21"/>
              </w:rPr>
              <w:t>After confirming that the installer came from your organization, close DSC Agent and run this command in Terminal:</w:t>
            </w:r>
          </w:p>
          <w:p>
            <w:pPr>
              <w:spacing w:after="80"/>
              <w:ind w:left="160"/>
            </w:pPr>
            <w:r>
              <w:rPr>
                <w:rFonts w:ascii="Courier New" w:hAnsi="Courier New"/>
                <w:b/>
                <w:sz w:val="19"/>
              </w:rPr>
              <w:t>sudo xattr -rd com.apple.quarantine "/Applications/DSC Agent.app"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the Mac administrator password when prompted, then reopen DSC Agent. This removes the quarantine attribute and bypasses Gatekeeper checks for this app. Use it only for a trusted installer. Properly signed and notarized builds should not require this command.</w:t>
            </w:r>
          </w:p>
        </w:tc>
      </w:tr>
    </w:tbl>
    <w:p>
      <w:pPr>
        <w:pStyle w:val="Heading1"/>
        <w:keepNext/>
      </w:pPr>
      <w:r>
        <w:t>3. Complete First-Time Setup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Open the DSC Agent Control Panel.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In Token, choose your USB token. The list indicates whether a matching driver is installed.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If needed, use Browse under Token Driver (PKCS#11) and select the vendor's module file.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Save the settings, then select Start if the agent is not already running.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Normal behavior: </w:t>
            </w:r>
            <w:r>
              <w:rPr>
                <w:rFonts w:ascii="Calibri" w:hAnsi="Calibri"/>
              </w:rPr>
              <w:t>DSC Agent starts automatically at sign-in on supported packaged Windows and macOS installations.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Verify the Installation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The Control Panel shows the agent as running.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Your token appears in the Token list and shows Driver installed.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The token remains inserted while signing.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When your signing application requests a signature, DSC Agent displays the PIN prompt.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PIN safety: </w:t>
            </w:r>
            <w:r>
              <w:rPr>
                <w:rFonts w:ascii="Calibri" w:hAnsi="Calibri"/>
              </w:rPr>
              <w:t>Enter your PIN only in the expected DSC Agent prompt. Repeated incorrect attempts may lock the token.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Issue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Action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Token not listed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Reconnect the token, confirm the vendor middleware is installed, and reopen the Control Panel.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Driver not found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Choose the correct token type or browse to the vendor PKCS#11 module installed on the computer.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Agent not running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Select Start in the Control Panel. If it stops again, review the on-screen logs or contact support.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PIN rejected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Confirm the PIN carefully. Stop retrying if you are unsure to avoid locking the token.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Signing page cannot connect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Confirm DSC Agent is running, then close and reopen the signing page.</w:t>
            </w:r>
          </w:p>
        </w:tc>
      </w:tr>
    </w:tbl>
    <w:p>
      <w:pPr>
        <w:pStyle w:val="Heading1"/>
        <w:keepNext/>
      </w:pPr>
      <w:r>
        <w:t>Update or Remove DSC Agent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Update: run the newer installer supplied by your organization and follow the prompts.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Windows removal: open Settings &gt; Apps &gt; Installed apps, select DSC Agent, and choose Uninstall.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macOS removal: quit DSC Agent, then remove it from Applications according to your organization's policy.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Removing DSC Agent does not remove the token vendor's middleware. Remove that separately only if instructed.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Need help: </w:t>
            </w:r>
            <w:r>
              <w:rPr>
                <w:rFonts w:ascii="Calibri" w:hAnsi="Calibri"/>
              </w:rPr>
              <w:t>Contact your organization's support team with your operating system, token model, and the exact message shown in DSC Agent. Never share your token PIN.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A636E"/>
        <w:sz w:val="17"/>
      </w:rPr>
      <w:t>End-user guide - no development setup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A636E"/>
        <w:sz w:val="18"/>
      </w:rPr>
      <w:t>DSC Agent | Client Installation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DSC Agent Client-Side Installation Guide</dc:title>
  <dc:subject>End-user installation and first-time setup</dc:subject>
  <dc:creator>DSC Agent</dc:creator>
  <cp:keywords>DSC Agent, client installation, USB token, PKCS#11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