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360"/>
        </w:tabs>
        <w:spacing w:after="0" w:before="0"/>
      </w:pPr>
      <w:r>
        <w:rPr>
          <w:rFonts w:ascii="Georgia" w:cs="Georgia" w:eastAsia="Georgia" w:hAnsi="Georgia"/>
          <w:color w:val="1A1820"/>
          <w:sz w:val="26"/>
          <w:szCs w:val="26"/>
        </w:rPr>
        <w:t xml:space="preserve">KINCAID iQ</w:t>
      </w:r>
      <w:r>
        <w:rPr>
          <w:rFonts w:ascii="Georgia" w:cs="Georgia" w:eastAsia="Georgia" w:hAnsi="Georgia"/>
          <w:i/>
          <w:iCs/>
          <w:color w:val="B8893C"/>
          <w:sz w:val="26"/>
          <w:szCs w:val="26"/>
        </w:rPr>
        <w:t xml:space="preserve">  ·  SiriusB iQ</w:t>
      </w:r>
      <w:r>
        <w:t xml:space="preserve">	</w:t>
      </w:r>
      <w:r>
        <w:rPr>
          <w:rFonts w:ascii="Consolas" w:cs="Consolas" w:eastAsia="Consolas" w:hAnsi="Consolas"/>
          <w:color w:val="847E72"/>
          <w:spacing w:val="30"/>
          <w:sz w:val="15"/>
          <w:szCs w:val="15"/>
        </w:rPr>
        <w:t xml:space="preserve">EXECUTION PHASE  ·  DAY 90</w:t>
      </w:r>
    </w:p>
    <w:p>
      <w:pPr>
        <w:spacing w:after="60" w:before="0"/>
      </w:pPr>
      <w:r>
        <w:t xml:space="preserve"/>
      </w:r>
    </w:p>
    <w:p>
      <w:pPr>
        <w:pBdr>
          <w:bottom w:val="single" w:color="B8893C" w:sz="18" w:space="1"/>
        </w:pBdr>
      </w:pPr>
      <w:r>
        <w:t xml:space="preserve"/>
      </w:r>
    </w:p>
    <w:p>
      <w:pPr>
        <w:spacing w:after="800" w:before="0"/>
      </w:pPr>
      <w:r>
        <w:t xml:space="preserve"/>
      </w:r>
    </w:p>
    <w:p>
      <w:pPr>
        <w:spacing w:after="120" w:before="0"/>
      </w:pPr>
      <w:r>
        <w:rPr>
          <w:rFonts w:ascii="Consolas" w:cs="Consolas" w:eastAsia="Consolas" w:hAnsi="Consolas"/>
          <w:b/>
          <w:bCs/>
          <w:color w:val="B8893C"/>
          <w:spacing w:val="60"/>
          <w:sz w:val="18"/>
          <w:szCs w:val="18"/>
        </w:rPr>
        <w:t xml:space="preserve">EXECUTION PROMPT  ·  PHASE 3  ·  DAY 90</w:t>
      </w:r>
    </w:p>
    <w:p>
      <w:pPr>
        <w:spacing w:after="60" w:before="0" w:line="380"/>
      </w:pPr>
      <w:r>
        <w:rPr>
          <w:rFonts w:ascii="Georgia" w:cs="Georgia" w:eastAsia="Georgia" w:hAnsi="Georgia"/>
          <w:color w:val="1A1820"/>
          <w:sz w:val="82"/>
          <w:szCs w:val="82"/>
        </w:rPr>
        <w:t xml:space="preserve">The </w:t>
      </w:r>
      <w:r>
        <w:rPr>
          <w:rFonts w:ascii="Georgia" w:cs="Georgia" w:eastAsia="Georgia" w:hAnsi="Georgia"/>
          <w:i/>
          <w:iCs/>
          <w:color w:val="B8893C"/>
          <w:sz w:val="82"/>
          <w:szCs w:val="82"/>
        </w:rPr>
        <w:t xml:space="preserve">Full</w:t>
      </w:r>
    </w:p>
    <w:p>
      <w:pPr>
        <w:spacing w:after="240" w:before="0" w:line="380"/>
      </w:pPr>
      <w:r>
        <w:rPr>
          <w:rFonts w:ascii="Georgia" w:cs="Georgia" w:eastAsia="Georgia" w:hAnsi="Georgia"/>
          <w:color w:val="1A1820"/>
          <w:sz w:val="82"/>
          <w:szCs w:val="82"/>
        </w:rPr>
        <w:t xml:space="preserve">Wiring.</w:t>
      </w:r>
    </w:p>
    <w:p>
      <w:pPr>
        <w:spacing w:after="240" w:before="0" w:line="360"/>
      </w:pPr>
      <w:r>
        <w:rPr>
          <w:rFonts w:ascii="Georgia" w:cs="Georgia" w:eastAsia="Georgia" w:hAnsi="Georgia"/>
          <w:i/>
          <w:iCs/>
          <w:color w:val="5C5A55"/>
          <w:sz w:val="21"/>
          <w:szCs w:val="21"/>
        </w:rPr>
        <w:t xml:space="preserve">Day 30 produced a deterministic substrate: gates, engines, four-tile surface, signed exports. Day 90 wires the remaining nineteen operating systems and turns Kincaid iQ from a powerful internal tool into fiduciary infrastructure another party can independently verify. Continuous Verification runs autonomously. The Fiduciary Control Plane signs its own work. The Remediation Automation engine produces contract redlines, RFP clauses, and dispute packets. The EDI-OS chassis is proven domain-pluggable. At Day 90 close, the system is not a prototype — it is a platform.</w:t>
      </w:r>
    </w:p>
    <w:tbl>
      <w:tblPr>
        <w:tblW w:type="dxa" w:w="9360"/>
        <w:tblBorders>
          <w:top w:val="single" w:color="B8893C" w:sz="12"/>
          <w:left w:val="single" w:color="B8893C" w:sz="12"/>
          <w:bottom w:val="single" w:color="B8893C" w:sz="12"/>
          <w:right w:val="single" w:color="B8893C" w:sz="12"/>
          <w:insideH w:val="none" w:color="FFFFFF" w:sz="0"/>
          <w:insideV w:val="none" w:color="FFFFFF" w:sz="0"/>
        </w:tblBorders>
      </w:tblPr>
      <w:tblGrid>
        <w:gridCol w:w="9360"/>
      </w:tblGrid>
      <w:tr>
        <w:tc>
          <w:tcPr>
            <w:tcW w:type="dxa" w:w="9360"/>
            <w:tcBorders>
              <w:top w:val="single" w:color="B8893C" w:sz="4"/>
              <w:left w:val="single" w:color="B8893C" w:sz="4"/>
              <w:bottom w:val="single" w:color="B8893C" w:sz="4"/>
              <w:right w:val="single" w:color="B8893C" w:sz="4"/>
            </w:tcBorders>
            <w:shd w:fill="F7F4ED" w:val="clear"/>
            <w:tcMar>
              <w:top w:type="dxa" w:w="280"/>
              <w:left w:type="dxa" w:w="320"/>
              <w:bottom w:type="dxa" w:w="280"/>
              <w:right w:type="dxa" w:w="320"/>
            </w:tcMar>
          </w:tcPr>
          <w:p>
            <w:pPr>
              <w:spacing w:after="120" w:before="0"/>
            </w:pPr>
            <w:r>
              <w:rPr>
                <w:rFonts w:ascii="Consolas" w:cs="Consolas" w:eastAsia="Consolas" w:hAnsi="Consolas"/>
                <w:b/>
                <w:bCs/>
                <w:color w:val="B8893C"/>
                <w:spacing w:val="40"/>
                <w:sz w:val="16"/>
                <w:szCs w:val="16"/>
              </w:rPr>
              <w:t xml:space="preserve">PHASE 3 EXECUTION CONTRACT</w:t>
            </w:r>
          </w:p>
          <w:p>
            <w:pPr>
              <w:spacing w:after="0" w:before="0" w:line="340"/>
            </w:pPr>
            <w:r>
              <w:rPr>
                <w:rFonts w:ascii="Georgia" w:cs="Georgia" w:eastAsia="Georgia" w:hAnsi="Georgia"/>
                <w:i/>
                <w:iCs/>
                <w:color w:val="1A1820"/>
                <w:sz w:val="22"/>
                <w:szCs w:val="22"/>
              </w:rPr>
              <w:t xml:space="preserve">Phase 3 entry requires all twelve Phase 2 gates green. The agent verifies Phase 2 exit state, then implements the remaining nineteen platform OS modules in dependency order: completing OS-01 to OS-12, wiring OS-13 through OS-22, and scaffolding the EDI-OS domain layer. OS-D2 (Health Economics) is fully populated; OS-D1 and D3 through D8 emit WAIVED PolicyResults proving the chassis is domain-pluggable without diverting build effort. Phase 3 ends when an independent third party with only the Kincaid iQ public verification key can confirm the integrity of a board packet end-to-end.</w:t>
            </w:r>
          </w:p>
        </w:tc>
      </w:tr>
    </w:tbl>
    <w:p>
      <w:pPr>
        <w:spacing w:after="500" w:before="0"/>
      </w:pPr>
      <w:r>
        <w:t xml:space="preserve"/>
      </w:r>
    </w:p>
    <w:p>
      <w:pPr>
        <w:spacing w:after="40" w:before="0"/>
      </w:pPr>
      <w:r>
        <w:rPr>
          <w:rFonts w:ascii="Georgia" w:cs="Georgia" w:eastAsia="Georgia" w:hAnsi="Georgia"/>
          <w:color w:val="1A1820"/>
          <w:sz w:val="30"/>
          <w:szCs w:val="30"/>
        </w:rPr>
        <w:t xml:space="preserve">Jeremiah Franklin Shrack</w:t>
      </w:r>
    </w:p>
    <w:p>
      <w:pPr>
        <w:spacing w:after="20" w:before="0"/>
      </w:pPr>
      <w:r>
        <w:rPr>
          <w:rFonts w:ascii="Consolas" w:cs="Consolas" w:eastAsia="Consolas" w:hAnsi="Consolas"/>
          <w:b/>
          <w:bCs/>
          <w:color w:val="B8893C"/>
          <w:spacing w:val="40"/>
          <w:sz w:val="16"/>
          <w:szCs w:val="16"/>
        </w:rPr>
        <w:t xml:space="preserve">CEO &amp; CHAIRMAN  ·  PRINCIPAL ARCHITECT</w:t>
      </w:r>
    </w:p>
    <w:p>
      <w:pPr>
        <w:spacing w:after="0" w:before="0"/>
      </w:pPr>
      <w:r>
        <w:rPr>
          <w:rFonts w:ascii="Consolas" w:cs="Consolas" w:eastAsia="Consolas" w:hAnsi="Consolas"/>
          <w:color w:val="847E72"/>
          <w:spacing w:val="40"/>
          <w:sz w:val="14"/>
          <w:szCs w:val="14"/>
        </w:rPr>
        <w:t xml:space="preserve">SIRIUSB iQ  ·  KINCAID iQ  ·  KINCAID RMC</w:t>
      </w:r>
    </w:p>
    <w:p>
      <w:r>
        <w:br w:type="page"/>
      </w:r>
    </w:p>
    <w:p>
      <w:pPr>
        <w:spacing w:after="60" w:before="320"/>
      </w:pPr>
      <w:r>
        <w:rPr>
          <w:rFonts w:ascii="Consolas" w:cs="Consolas" w:eastAsia="Consolas" w:hAnsi="Consolas"/>
          <w:b/>
          <w:bCs/>
          <w:color w:val="B8893C"/>
          <w:spacing w:val="40"/>
          <w:sz w:val="16"/>
          <w:szCs w:val="16"/>
        </w:rPr>
        <w:t xml:space="preserve">§ 1  ·  PHASE 2 EXIT VERIFICATION</w:t>
      </w:r>
    </w:p>
    <w:p>
      <w:pPr>
        <w:spacing w:after="120" w:before="200" w:line="320"/>
      </w:pPr>
      <w:r>
        <w:rPr>
          <w:rFonts w:ascii="Georgia" w:cs="Georgia" w:eastAsia="Georgia" w:hAnsi="Georgia"/>
          <w:color w:val="1A1820"/>
          <w:sz w:val="44"/>
          <w:szCs w:val="44"/>
        </w:rPr>
        <w:t xml:space="preserve">Twelve checks.</w:t>
      </w:r>
      <w:r>
        <w:rPr>
          <w:rFonts w:ascii="Georgia" w:cs="Georgia" w:eastAsia="Georgia" w:hAnsi="Georgia"/>
          <w:i/>
          <w:iCs/>
          <w:color w:val="B8893C"/>
          <w:sz w:val="44"/>
          <w:szCs w:val="44"/>
        </w:rPr>
        <w:t xml:space="preserve"> Before any line.</w:t>
      </w:r>
    </w:p>
    <w:p>
      <w:pPr>
        <w:spacing w:after="200" w:before="80" w:line="320"/>
      </w:pPr>
      <w:r>
        <w:rPr>
          <w:rFonts w:ascii="Georgia" w:cs="Georgia" w:eastAsia="Georgia" w:hAnsi="Georgia"/>
          <w:i/>
          <w:iCs/>
          <w:color w:val="5C5A55"/>
          <w:sz w:val="22"/>
          <w:szCs w:val="22"/>
        </w:rPr>
        <w:t xml:space="preserve">Phase 3 begins only after Phase 2 exits green. The agent re-runs every Phase 2 acceptance gate and confirms the deterministic substrate is intact. If any gate has regressed — a determinism test now failing, a manifest no longer verifying, an SLA breach in the spine — Phase 3 entry halts.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PHASE 2 GATE</w:t>
            </w:r>
          </w:p>
        </w:tc>
        <w:tc>
          <w:tcPr>
            <w:tcW w:type="dxa" w:w="44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PRE-PHASE-3 CHECK</w:t>
            </w:r>
          </w:p>
        </w:tc>
        <w:tc>
          <w:tcPr>
            <w:tcW w:type="dxa" w:w="25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REQUIRED RESULT</w:t>
            </w:r>
          </w:p>
        </w:tc>
      </w:tr>
      <w:tr>
        <w:tc>
          <w:tcPr>
            <w:tcW w:type="dxa" w:w="2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G1 — Gates 4–7</w:t>
            </w:r>
          </w:p>
        </w:tc>
        <w:tc>
          <w:tcPr>
            <w:tcW w:type="dxa" w:w="4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6"/>
                <w:szCs w:val="16"/>
              </w:rPr>
              <w:t xml:space="preserve">pytest tests/gates/ -v</w:t>
            </w:r>
          </w:p>
        </w:tc>
        <w:tc>
          <w:tcPr>
            <w:tcW w:type="dxa" w:w="2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All gate tests green</w:t>
            </w:r>
          </w:p>
        </w:tc>
      </w:tr>
      <w:tr>
        <w:tc>
          <w:tcPr>
            <w:tcW w:type="dxa" w:w="2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G2 — PEPM</w:t>
            </w:r>
          </w:p>
        </w:tc>
        <w:tc>
          <w:tcPr>
            <w:tcW w:type="dxa" w:w="4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6"/>
                <w:szCs w:val="16"/>
              </w:rPr>
              <w:t xml:space="preserve">pytest tests/engines/test_pepm.py</w:t>
            </w:r>
          </w:p>
        </w:tc>
        <w:tc>
          <w:tcPr>
            <w:tcW w:type="dxa" w:w="2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Determinism + tier assignment green</w:t>
            </w:r>
          </w:p>
        </w:tc>
      </w:tr>
      <w:tr>
        <w:tc>
          <w:tcPr>
            <w:tcW w:type="dxa" w:w="2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G3 — DRAP</w:t>
            </w:r>
          </w:p>
        </w:tc>
        <w:tc>
          <w:tcPr>
            <w:tcW w:type="dxa" w:w="4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6"/>
                <w:szCs w:val="16"/>
              </w:rPr>
              <w:t xml:space="preserve">pytest tests/engines/test_drap.py</w:t>
            </w:r>
          </w:p>
        </w:tc>
        <w:tc>
          <w:tcPr>
            <w:tcW w:type="dxa" w:w="2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Determinism + manual-reconciliation green</w:t>
            </w:r>
          </w:p>
        </w:tc>
      </w:tr>
      <w:tr>
        <w:tc>
          <w:tcPr>
            <w:tcW w:type="dxa" w:w="2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G4 — PBM Waste</w:t>
            </w:r>
          </w:p>
        </w:tc>
        <w:tc>
          <w:tcPr>
            <w:tcW w:type="dxa" w:w="4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6"/>
                <w:szCs w:val="16"/>
              </w:rPr>
              <w:t xml:space="preserve">pytest tests/engines/test_pbm_waste.py</w:t>
            </w:r>
          </w:p>
        </w:tc>
        <w:tc>
          <w:tcPr>
            <w:tcW w:type="dxa" w:w="2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Determinism + tier downgrade green</w:t>
            </w:r>
          </w:p>
        </w:tc>
      </w:tr>
      <w:tr>
        <w:tc>
          <w:tcPr>
            <w:tcW w:type="dxa" w:w="2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G5 — SBI™</w:t>
            </w:r>
          </w:p>
        </w:tc>
        <w:tc>
          <w:tcPr>
            <w:tcW w:type="dxa" w:w="4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6"/>
                <w:szCs w:val="16"/>
              </w:rPr>
              <w:t xml:space="preserve">pytest tests/engines/test_sbi.py</w:t>
            </w:r>
          </w:p>
        </w:tc>
        <w:tc>
          <w:tcPr>
            <w:tcW w:type="dxa" w:w="2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Range + weight green</w:t>
            </w:r>
          </w:p>
        </w:tc>
      </w:tr>
      <w:tr>
        <w:tc>
          <w:tcPr>
            <w:tcW w:type="dxa" w:w="2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G6 — GLP-1</w:t>
            </w:r>
          </w:p>
        </w:tc>
        <w:tc>
          <w:tcPr>
            <w:tcW w:type="dxa" w:w="4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6"/>
                <w:szCs w:val="16"/>
              </w:rPr>
              <w:t xml:space="preserve">pytest tests/engines/test_glp1.py</w:t>
            </w:r>
          </w:p>
        </w:tc>
        <w:tc>
          <w:tcPr>
            <w:tcW w:type="dxa" w:w="2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All four sub-metrics deterministic</w:t>
            </w:r>
          </w:p>
        </w:tc>
      </w:tr>
      <w:tr>
        <w:tc>
          <w:tcPr>
            <w:tcW w:type="dxa" w:w="2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G7 — EBITDA Scenario</w:t>
            </w:r>
          </w:p>
        </w:tc>
        <w:tc>
          <w:tcPr>
            <w:tcW w:type="dxa" w:w="4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6"/>
                <w:szCs w:val="16"/>
              </w:rPr>
              <w:t xml:space="preserve">pytest tests/engines/test_ebitda_scenario.py</w:t>
            </w:r>
          </w:p>
        </w:tc>
        <w:tc>
          <w:tcPr>
            <w:tcW w:type="dxa" w:w="2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Seeded Monte Carlo reproducible</w:t>
            </w:r>
          </w:p>
        </w:tc>
      </w:tr>
      <w:tr>
        <w:tc>
          <w:tcPr>
            <w:tcW w:type="dxa" w:w="2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G8 — KPI catalog</w:t>
            </w:r>
          </w:p>
        </w:tc>
        <w:tc>
          <w:tcPr>
            <w:tcW w:type="dxa" w:w="4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6"/>
                <w:szCs w:val="16"/>
              </w:rPr>
              <w:t xml:space="preserve">SELECT count(*) FROM kpi_definitions WHERE lifecycle_state IN (DEFINED,WIRED,VALIDATED,PRODUCTION)</w:t>
            </w:r>
          </w:p>
        </w:tc>
        <w:tc>
          <w:tcPr>
            <w:tcW w:type="dxa" w:w="2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14 rows</w:t>
            </w:r>
          </w:p>
        </w:tc>
      </w:tr>
      <w:tr>
        <w:tc>
          <w:tcPr>
            <w:tcW w:type="dxa" w:w="2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G9 — Surface</w:t>
            </w:r>
          </w:p>
        </w:tc>
        <w:tc>
          <w:tcPr>
            <w:tcW w:type="dxa" w:w="4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6"/>
                <w:szCs w:val="16"/>
              </w:rPr>
              <w:t xml:space="preserve">curl /api/v1/surface/{org}/{year}</w:t>
            </w:r>
          </w:p>
        </w:tc>
        <w:tc>
          <w:tcPr>
            <w:tcW w:type="dxa" w:w="2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4-tuple of tiles returned</w:t>
            </w:r>
          </w:p>
        </w:tc>
      </w:tr>
      <w:tr>
        <w:tc>
          <w:tcPr>
            <w:tcW w:type="dxa" w:w="2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G10 — Receipts</w:t>
            </w:r>
          </w:p>
        </w:tc>
        <w:tc>
          <w:tcPr>
            <w:tcW w:type="dxa" w:w="4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6"/>
                <w:szCs w:val="16"/>
              </w:rPr>
              <w:t xml:space="preserve">pytest tests/e2e/test_receipt_resolution.py</w:t>
            </w:r>
          </w:p>
        </w:tc>
        <w:tc>
          <w:tcPr>
            <w:tcW w:type="dxa" w:w="2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14/14 KPIs resolve to lineage</w:t>
            </w:r>
          </w:p>
        </w:tc>
      </w:tr>
      <w:tr>
        <w:tc>
          <w:tcPr>
            <w:tcW w:type="dxa" w:w="2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G11 — Board packet export</w:t>
            </w:r>
          </w:p>
        </w:tc>
        <w:tc>
          <w:tcPr>
            <w:tcW w:type="dxa" w:w="4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6"/>
                <w:szCs w:val="16"/>
              </w:rPr>
              <w:t xml:space="preserve">curl -X POST /api/v1/export/board_packet</w:t>
            </w:r>
          </w:p>
        </w:tc>
        <w:tc>
          <w:tcPr>
            <w:tcW w:type="dxa" w:w="2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PDF + verified manifest</w:t>
            </w:r>
          </w:p>
        </w:tc>
      </w:tr>
      <w:tr>
        <w:tc>
          <w:tcPr>
            <w:tcW w:type="dxa" w:w="2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G12 — E2E determinism</w:t>
            </w:r>
          </w:p>
        </w:tc>
        <w:tc>
          <w:tcPr>
            <w:tcW w:type="dxa" w:w="4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6"/>
                <w:szCs w:val="16"/>
              </w:rPr>
              <w:t xml:space="preserve">pytest tests/e2e/test_full_chain.py</w:t>
            </w:r>
          </w:p>
        </w:tc>
        <w:tc>
          <w:tcPr>
            <w:tcW w:type="dxa" w:w="2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Two runs → identical manifest hashes</w:t>
            </w:r>
          </w:p>
        </w:tc>
      </w:tr>
    </w:tbl>
    <w:tbl>
      <w:tblPr>
        <w:tblW w:type="dxa" w:w="9360"/>
        <w:tblBorders>
          <w:top w:val="none" w:color="FFFFFF" w:sz="0"/>
          <w:left w:val="single" w:color="B8893C" w:sz="24"/>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B8893C" w:sz="24"/>
              <w:bottom w:val="none" w:color="FFFFFF" w:sz="0"/>
              <w:right w:val="none" w:color="FFFFFF" w:sz="0"/>
            </w:tcBorders>
            <w:shd w:fill="FAF1DC" w:val="clear"/>
            <w:tcMar>
              <w:top w:type="dxa" w:w="200"/>
              <w:left w:type="dxa" w:w="280"/>
              <w:bottom w:type="dxa" w:w="200"/>
              <w:right w:type="dxa" w:w="240"/>
            </w:tcMar>
          </w:tcPr>
          <w:p>
            <w:pPr>
              <w:spacing w:after="80" w:before="0"/>
            </w:pPr>
            <w:r>
              <w:rPr>
                <w:rFonts w:ascii="Consolas" w:cs="Consolas" w:eastAsia="Consolas" w:hAnsi="Consolas"/>
                <w:b/>
                <w:bCs/>
                <w:color w:val="B8893C"/>
                <w:spacing w:val="30"/>
                <w:sz w:val="16"/>
                <w:szCs w:val="16"/>
              </w:rPr>
              <w:t xml:space="preserve">PHASE 2 REGRESSION PROTOCOL</w:t>
            </w:r>
          </w:p>
          <w:p>
            <w:pPr>
              <w:spacing w:after="0" w:before="0" w:line="320"/>
            </w:pPr>
            <w:r>
              <w:rPr>
                <w:rFonts w:ascii="Georgia" w:cs="Georgia" w:eastAsia="Georgia" w:hAnsi="Georgia"/>
                <w:i/>
                <w:iCs/>
                <w:color w:val="1A1820"/>
                <w:sz w:val="22"/>
                <w:szCs w:val="22"/>
              </w:rPr>
              <w:t xml:space="preserve">If any Phase 2 gate fails on re-run, the agent stops, reports which gate regressed, and waits. Regression is more dangerous than initial failure because it indicates drift the build did not catch. Diagnose the regression before proceeding. The Phase 3 deliverables ride on the Phase 2 substrate; a cracked substrate compounds upward.</w:t>
            </w:r>
          </w:p>
        </w:tc>
      </w:tr>
    </w:tbl>
    <w:p>
      <w:r>
        <w:br w:type="page"/>
      </w:r>
    </w:p>
    <w:p>
      <w:pPr>
        <w:spacing w:after="60" w:before="320"/>
      </w:pPr>
      <w:r>
        <w:rPr>
          <w:rFonts w:ascii="Consolas" w:cs="Consolas" w:eastAsia="Consolas" w:hAnsi="Consolas"/>
          <w:b/>
          <w:bCs/>
          <w:color w:val="B8893C"/>
          <w:spacing w:val="40"/>
          <w:sz w:val="16"/>
          <w:szCs w:val="16"/>
        </w:rPr>
        <w:t xml:space="preserve">§ 2  ·  PHASE 3 SCOPE</w:t>
      </w:r>
    </w:p>
    <w:p>
      <w:pPr>
        <w:spacing w:after="120" w:before="200" w:line="320"/>
      </w:pPr>
      <w:r>
        <w:rPr>
          <w:rFonts w:ascii="Georgia" w:cs="Georgia" w:eastAsia="Georgia" w:hAnsi="Georgia"/>
          <w:color w:val="1A1820"/>
          <w:sz w:val="44"/>
          <w:szCs w:val="44"/>
        </w:rPr>
        <w:t xml:space="preserve">Nineteen OS.</w:t>
      </w:r>
      <w:r>
        <w:rPr>
          <w:rFonts w:ascii="Georgia" w:cs="Georgia" w:eastAsia="Georgia" w:hAnsi="Georgia"/>
          <w:i/>
          <w:iCs/>
          <w:color w:val="B8893C"/>
          <w:sz w:val="44"/>
          <w:szCs w:val="44"/>
        </w:rPr>
        <w:t xml:space="preserve"> One domain populated.</w:t>
      </w:r>
    </w:p>
    <w:p>
      <w:pPr>
        <w:spacing w:after="200" w:before="80" w:line="320"/>
      </w:pPr>
      <w:r>
        <w:rPr>
          <w:rFonts w:ascii="Georgia" w:cs="Georgia" w:eastAsia="Georgia" w:hAnsi="Georgia"/>
          <w:i/>
          <w:iCs/>
          <w:color w:val="5C5A55"/>
          <w:sz w:val="22"/>
          <w:szCs w:val="22"/>
        </w:rPr>
        <w:t xml:space="preserve">Phase 3 implements the remaining nineteen platform operating systems, scaffolds all eight EDI-OS domains, and populates OS-D2 Health Economics with full module detail. The other seven domains emit WAIVED PolicyResults proving the chassis is domain-pluggable without diverting build effort. Order is dictated by dependency graph.</w:t>
      </w:r>
    </w:p>
    <w:p>
      <w:pPr>
        <w:spacing w:after="100" w:before="240"/>
      </w:pPr>
      <w:r>
        <w:rPr>
          <w:rFonts w:ascii="Georgia" w:cs="Georgia" w:eastAsia="Georgia" w:hAnsi="Georgia"/>
          <w:color w:val="1A1820"/>
          <w:sz w:val="28"/>
          <w:szCs w:val="28"/>
        </w:rPr>
        <w:t xml:space="preserve">2.1  Build Order — Dependency-Resolved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760"/>
      </w:tblGrid>
      <w:tr>
        <w:trPr>
          <w:tblHeader/>
        </w:trPr>
        <w:tc>
          <w:tcPr>
            <w:tcW w:type="dxa" w:w="6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WAVE</w:t>
            </w:r>
          </w:p>
        </w:tc>
        <w:tc>
          <w:tcPr>
            <w:tcW w:type="dxa" w:w="40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OS</w:t>
            </w:r>
          </w:p>
        </w:tc>
        <w:tc>
          <w:tcPr>
            <w:tcW w:type="dxa" w:w="47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WHY THIS WAVE</w:t>
            </w:r>
          </w:p>
        </w:tc>
      </w:tr>
      <w:tr>
        <w:tc>
          <w:tcPr>
            <w:tcW w:type="dxa" w:w="6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A</w:t>
            </w:r>
          </w:p>
        </w:tc>
        <w:tc>
          <w:tcPr>
            <w:tcW w:type="dxa" w:w="4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OS-06 (Actuarial) · OS-08 (Governance) · OS-11 (Ledger)</w:t>
            </w:r>
          </w:p>
        </w:tc>
        <w:tc>
          <w:tcPr>
            <w:tcW w:type="dxa" w:w="47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Complete the Core Intelligence Layer. No upstream dependencies beyond the substrate.</w:t>
            </w:r>
          </w:p>
        </w:tc>
      </w:tr>
      <w:tr>
        <w:tc>
          <w:tcPr>
            <w:tcW w:type="dxa" w:w="6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B</w:t>
            </w:r>
          </w:p>
        </w:tc>
        <w:tc>
          <w:tcPr>
            <w:tcW w:type="dxa" w:w="4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OS-13 (Continuous Verification) · OS-14 (Contract Enforcement)</w:t>
            </w:r>
          </w:p>
        </w:tc>
        <w:tc>
          <w:tcPr>
            <w:tcW w:type="dxa" w:w="47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Continuous Verification Layer foundation. Depends on OS-02 ingest + OS-05 PBM intel.</w:t>
            </w:r>
          </w:p>
        </w:tc>
      </w:tr>
      <w:tr>
        <w:tc>
          <w:tcPr>
            <w:tcW w:type="dxa" w:w="6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C</w:t>
            </w:r>
          </w:p>
        </w:tc>
        <w:tc>
          <w:tcPr>
            <w:tcW w:type="dxa" w:w="4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OS-15 (Enterprise Value) · OS-16 (Market Intelligence) · OS-17 (Autonomous Governance)</w:t>
            </w:r>
          </w:p>
        </w:tc>
        <w:tc>
          <w:tcPr>
            <w:tcW w:type="dxa" w:w="47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Verification Layer completion. Depends on Wave B.</w:t>
            </w:r>
          </w:p>
        </w:tc>
      </w:tr>
      <w:tr>
        <w:tc>
          <w:tcPr>
            <w:tcW w:type="dxa" w:w="6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D</w:t>
            </w:r>
          </w:p>
        </w:tc>
        <w:tc>
          <w:tcPr>
            <w:tcW w:type="dxa" w:w="4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OS-18 (Proof &amp; Attestation) · OS-20 (Policy-as-Code)</w:t>
            </w:r>
          </w:p>
        </w:tc>
        <w:tc>
          <w:tcPr>
            <w:tcW w:type="dxa" w:w="47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Control Plane foundation. Depends on OS-08 + signed manifest infrastructure.</w:t>
            </w:r>
          </w:p>
        </w:tc>
      </w:tr>
      <w:tr>
        <w:tc>
          <w:tcPr>
            <w:tcW w:type="dxa" w:w="6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E</w:t>
            </w:r>
          </w:p>
        </w:tc>
        <w:tc>
          <w:tcPr>
            <w:tcW w:type="dxa" w:w="4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OS-19 (Federated Benchmark) · OS-21 (Ecosystem &amp; Developer)</w:t>
            </w:r>
          </w:p>
        </w:tc>
        <w:tc>
          <w:tcPr>
            <w:tcW w:type="dxa" w:w="47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Control Plane expansion. Depends on Wave D.</w:t>
            </w:r>
          </w:p>
        </w:tc>
      </w:tr>
      <w:tr>
        <w:tc>
          <w:tcPr>
            <w:tcW w:type="dxa" w:w="6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F</w:t>
            </w:r>
          </w:p>
        </w:tc>
        <w:tc>
          <w:tcPr>
            <w:tcW w:type="dxa" w:w="4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OS-22 (Remediation Automation)</w:t>
            </w:r>
          </w:p>
        </w:tc>
        <w:tc>
          <w:tcPr>
            <w:tcW w:type="dxa" w:w="47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Last wave. Depends on every preceding OS — converts findings into action.</w:t>
            </w:r>
          </w:p>
        </w:tc>
      </w:tr>
      <w:tr>
        <w:tc>
          <w:tcPr>
            <w:tcW w:type="dxa" w:w="6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G</w:t>
            </w:r>
          </w:p>
        </w:tc>
        <w:tc>
          <w:tcPr>
            <w:tcW w:type="dxa" w:w="4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OS-D1, D3–D8 (scaffold) · OS-D2 (populate)</w:t>
            </w:r>
          </w:p>
        </w:tc>
        <w:tc>
          <w:tcPr>
            <w:tcW w:type="dxa" w:w="47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EDI-OS domain layer. OS-D2 populated; others WAIVED-stub to prove chassis.</w:t>
            </w:r>
          </w:p>
        </w:tc>
      </w:tr>
    </w:tbl>
    <w:tbl>
      <w:tblPr>
        <w:tblW w:type="dxa" w:w="9360"/>
        <w:tblBorders>
          <w:top w:val="none" w:color="FFFFFF" w:sz="0"/>
          <w:left w:val="single" w:color="B8893C" w:sz="24"/>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B8893C" w:sz="24"/>
              <w:bottom w:val="none" w:color="FFFFFF" w:sz="0"/>
              <w:right w:val="none" w:color="FFFFFF" w:sz="0"/>
            </w:tcBorders>
            <w:shd w:fill="FAF1DC" w:val="clear"/>
            <w:tcMar>
              <w:top w:type="dxa" w:w="200"/>
              <w:left w:type="dxa" w:w="280"/>
              <w:bottom w:type="dxa" w:w="200"/>
              <w:right w:type="dxa" w:w="240"/>
            </w:tcMar>
          </w:tcPr>
          <w:p>
            <w:pPr>
              <w:spacing w:after="80" w:before="0"/>
            </w:pPr>
            <w:r>
              <w:rPr>
                <w:rFonts w:ascii="Consolas" w:cs="Consolas" w:eastAsia="Consolas" w:hAnsi="Consolas"/>
                <w:b/>
                <w:bCs/>
                <w:color w:val="B8893C"/>
                <w:spacing w:val="30"/>
                <w:sz w:val="16"/>
                <w:szCs w:val="16"/>
              </w:rPr>
              <w:t xml:space="preserve">WAVE DISCIPLINE</w:t>
            </w:r>
          </w:p>
          <w:p>
            <w:pPr>
              <w:spacing w:after="0" w:before="0" w:line="320"/>
            </w:pPr>
            <w:r>
              <w:rPr>
                <w:rFonts w:ascii="Georgia" w:cs="Georgia" w:eastAsia="Georgia" w:hAnsi="Georgia"/>
                <w:i/>
                <w:iCs/>
                <w:color w:val="1A1820"/>
                <w:sz w:val="22"/>
                <w:szCs w:val="22"/>
              </w:rPr>
              <w:t xml:space="preserve">The agent completes one wave end-to-end before starting the next. End-to-end means: scaffold, wire, acceptance test green. Parallel work across waves looks faster on day one and fails on day five when a Wave C module hits a missing Wave B contract. Sequential execution is not a preference — it is the dependency graph asserting itself.</w:t>
            </w:r>
          </w:p>
        </w:tc>
      </w:tr>
    </w:tbl>
    <w:p>
      <w:r>
        <w:br w:type="page"/>
      </w:r>
    </w:p>
    <w:p>
      <w:pPr>
        <w:spacing w:after="60" w:before="320"/>
      </w:pPr>
      <w:r>
        <w:rPr>
          <w:rFonts w:ascii="Consolas" w:cs="Consolas" w:eastAsia="Consolas" w:hAnsi="Consolas"/>
          <w:b/>
          <w:bCs/>
          <w:color w:val="B8893C"/>
          <w:spacing w:val="40"/>
          <w:sz w:val="16"/>
          <w:szCs w:val="16"/>
        </w:rPr>
        <w:t xml:space="preserve">§ 3  ·  WAVE A  ·  COMPLETING CORE INTELLIGENCE</w:t>
      </w:r>
    </w:p>
    <w:p>
      <w:pPr>
        <w:spacing w:after="120" w:before="200" w:line="320"/>
      </w:pPr>
      <w:r>
        <w:rPr>
          <w:rFonts w:ascii="Georgia" w:cs="Georgia" w:eastAsia="Georgia" w:hAnsi="Georgia"/>
          <w:color w:val="1A1820"/>
          <w:sz w:val="44"/>
          <w:szCs w:val="44"/>
        </w:rPr>
        <w:t xml:space="preserve">OS-06.</w:t>
      </w:r>
      <w:r>
        <w:rPr>
          <w:rFonts w:ascii="Georgia" w:cs="Georgia" w:eastAsia="Georgia" w:hAnsi="Georgia"/>
          <w:i/>
          <w:iCs/>
          <w:color w:val="B8893C"/>
          <w:sz w:val="44"/>
          <w:szCs w:val="44"/>
        </w:rPr>
        <w:t xml:space="preserve"> OS-08. OS-11.</w:t>
      </w:r>
    </w:p>
    <w:p>
      <w:pPr>
        <w:spacing w:after="200" w:before="80" w:line="320"/>
      </w:pPr>
      <w:r>
        <w:rPr>
          <w:rFonts w:ascii="Georgia" w:cs="Georgia" w:eastAsia="Georgia" w:hAnsi="Georgia"/>
          <w:i/>
          <w:iCs/>
          <w:color w:val="5C5A55"/>
          <w:sz w:val="22"/>
          <w:szCs w:val="22"/>
        </w:rPr>
        <w:t xml:space="preserve">Three operating systems complete the Core Intelligence Layer. The Phase 2 build embedded their critical functions inside engines and gates; Phase 3 extracts them into their own modules with their own contracts, their own tests, their own API surfaces. The substrate stays identical; only the encapsulation changes.</w:t>
      </w:r>
    </w:p>
    <w:p>
      <w:pPr>
        <w:spacing w:after="80" w:before="180"/>
      </w:pPr>
      <w:r>
        <w:rPr>
          <w:rFonts w:ascii="Georgia" w:cs="Georgia" w:eastAsia="Georgia" w:hAnsi="Georgia"/>
          <w:color w:val="1A1820"/>
          <w:sz w:val="22"/>
          <w:szCs w:val="22"/>
        </w:rPr>
        <w:t xml:space="preserve">OS-06  ·  Actuarial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FIELD</w:t>
            </w:r>
          </w:p>
        </w:tc>
        <w:tc>
          <w:tcPr>
            <w:tcW w:type="dxa" w:w="73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SPECIFICATION</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Day 90 status</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762B"/>
                <w:sz w:val="17"/>
                <w:szCs w:val="17"/>
              </w:rPr>
              <w:t xml:space="preserve">EXPAND</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Day 90 deliverables</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Extract Bühlmann-Straub credibility, GLP-1 trajectory, stop-loss Monte Carlo, scenario runner, and confidence-interval estimator from engines/ into os_core/os06_actuarial/. Add KPIComputeEngine as a thin orchestrator over the six computational engines. Expose POST /api/v1/actuarial/scenario for parameterized scenario runs.</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Interface contract</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Input: ClaimSet + actuarial_config; Output: KPIComputedValue + ConfidenceInterval + TransformRef</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Acceptance test</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pytest tests/os/test_os06_actuarial.py: scenario_runner deterministic; confidence intervals reproducible; orchestrator wraps existing engines without behavior change</w:t>
            </w:r>
          </w:p>
        </w:tc>
      </w:tr>
    </w:tbl>
    <w:p>
      <w:pPr>
        <w:spacing w:after="120" w:before="0"/>
      </w:pPr>
      <w:r>
        <w:t xml:space="preserve"/>
      </w:r>
    </w:p>
    <w:p>
      <w:pPr>
        <w:spacing w:after="80" w:before="180"/>
      </w:pPr>
      <w:r>
        <w:rPr>
          <w:rFonts w:ascii="Georgia" w:cs="Georgia" w:eastAsia="Georgia" w:hAnsi="Georgia"/>
          <w:color w:val="1A1820"/>
          <w:sz w:val="22"/>
          <w:szCs w:val="22"/>
        </w:rPr>
        <w:t xml:space="preserve">OS-08  ·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FIELD</w:t>
            </w:r>
          </w:p>
        </w:tc>
        <w:tc>
          <w:tcPr>
            <w:tcW w:type="dxa" w:w="73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SPECIFICATION</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Day 90 status</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NEW</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Day 90 deliverables</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Decision Register, KPI Integrity Scoreboard, Evidence Coverage Heatmap, Export Control Surface, Fiduciary Posture Scoring (FPS), Governance Drift Monitor, Decision Memory Writer. FPS = 0.40·DeterministicCoverage + 0.35·EvidenceFreshness + 0.25·GovernanceCompliance. Frontend: render FPSGauge on Tile 4.</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Interface contract</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Input: PolicyResult stream + case events; Output: FPS (0–100) + decision audit trail</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Acceptance test</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pytest tests/os/test_os08_governance.py: FPS in [0,100]; decomposes correctly to its 3 weighted components; FPS gauge renders on the frontend; export control surface blocks INSUFFICIENT_EVIDENCE exports</w:t>
            </w:r>
          </w:p>
        </w:tc>
      </w:tr>
    </w:tbl>
    <w:p>
      <w:pPr>
        <w:spacing w:after="120" w:before="0"/>
      </w:pPr>
      <w:r>
        <w:t xml:space="preserve"/>
      </w:r>
    </w:p>
    <w:p>
      <w:pPr>
        <w:spacing w:after="80" w:before="180"/>
      </w:pPr>
      <w:r>
        <w:rPr>
          <w:rFonts w:ascii="Georgia" w:cs="Georgia" w:eastAsia="Georgia" w:hAnsi="Georgia"/>
          <w:color w:val="1A1820"/>
          <w:sz w:val="22"/>
          <w:szCs w:val="22"/>
        </w:rPr>
        <w:t xml:space="preserve">OS-11  ·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FIELD</w:t>
            </w:r>
          </w:p>
        </w:tc>
        <w:tc>
          <w:tcPr>
            <w:tcW w:type="dxa" w:w="73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SPECIFICATION</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Day 90 status</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NEW</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Day 90 deliverables</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Append-only operational journal distinct from the Evidence Spine. Records who-touched-what-when-why. EventEmitter, EventReader, LedgerCompactor (interval snapshots), ReplayEngine, LedgerExporter. Backed by Postgres ledger_events table.</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Interface contract</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Input: any state-transition or render event; Output: LedgerEntry (append-only) + replayable timeline</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Acceptance test</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pytest tests/os/test_os11_ledger.py: 1000 events appended in order; replay reproduces final state; compactor produces snapshot smaller than raw stream; REVOKE UPDATE/DELETE enforced</w:t>
            </w:r>
          </w:p>
        </w:tc>
      </w:tr>
    </w:tbl>
    <w:p>
      <w:pPr>
        <w:spacing w:after="120" w:before="0"/>
      </w:pPr>
      <w:r>
        <w:t xml:space="preserve"/>
      </w:r>
    </w:p>
    <w:p>
      <w:pPr>
        <w:spacing w:after="100" w:before="240"/>
      </w:pPr>
      <w:r>
        <w:rPr>
          <w:rFonts w:ascii="Georgia" w:cs="Georgia" w:eastAsia="Georgia" w:hAnsi="Georgia"/>
          <w:color w:val="1A1820"/>
          <w:sz w:val="28"/>
          <w:szCs w:val="28"/>
        </w:rPr>
        <w:t xml:space="preserve">3.1  Wave A Schema — Postgres</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180"/>
              <w:left w:type="dxa" w:w="280"/>
              <w:bottom w:type="dxa" w:w="180"/>
              <w:right w:type="dxa" w:w="200"/>
            </w:tcMar>
          </w:tcPr>
          <w:p>
            <w:pPr>
              <w:spacing w:after="0" w:before="0" w:line="260"/>
            </w:pPr>
            <w:r>
              <w:rPr>
                <w:rFonts w:ascii="Consolas" w:cs="Consolas" w:eastAsia="Consolas" w:hAnsi="Consolas"/>
                <w:color w:val="2A2A35"/>
                <w:sz w:val="18"/>
                <w:szCs w:val="18"/>
              </w:rPr>
              <w:t xml:space="preserve">-- alembic/versions/0003_wave_a_schema.py</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CREATE TABLE decision_register (</w:t>
            </w:r>
          </w:p>
          <w:p>
            <w:pPr>
              <w:spacing w:after="0" w:before="0" w:line="260"/>
            </w:pPr>
            <w:r>
              <w:rPr>
                <w:rFonts w:ascii="Consolas" w:cs="Consolas" w:eastAsia="Consolas" w:hAnsi="Consolas"/>
                <w:color w:val="2A2A35"/>
                <w:sz w:val="18"/>
                <w:szCs w:val="18"/>
              </w:rPr>
              <w:t xml:space="preserve">    decision_id      TEXT        PRIMARY KEY,</w:t>
            </w:r>
          </w:p>
          <w:p>
            <w:pPr>
              <w:spacing w:after="0" w:before="0" w:line="260"/>
            </w:pPr>
            <w:r>
              <w:rPr>
                <w:rFonts w:ascii="Consolas" w:cs="Consolas" w:eastAsia="Consolas" w:hAnsi="Consolas"/>
                <w:color w:val="2A2A35"/>
                <w:sz w:val="18"/>
                <w:szCs w:val="18"/>
              </w:rPr>
              <w:t xml:space="preserve">    case_id          TEXT        NOT NULL,</w:t>
            </w:r>
          </w:p>
          <w:p>
            <w:pPr>
              <w:spacing w:after="0" w:before="0" w:line="260"/>
            </w:pPr>
            <w:r>
              <w:rPr>
                <w:rFonts w:ascii="Consolas" w:cs="Consolas" w:eastAsia="Consolas" w:hAnsi="Consolas"/>
                <w:color w:val="2A2A35"/>
                <w:sz w:val="18"/>
                <w:szCs w:val="18"/>
              </w:rPr>
              <w:t xml:space="preserve">    decided_by       TEXT        NOT NULL,</w:t>
            </w:r>
          </w:p>
          <w:p>
            <w:pPr>
              <w:spacing w:after="0" w:before="0" w:line="260"/>
            </w:pPr>
            <w:r>
              <w:rPr>
                <w:rFonts w:ascii="Consolas" w:cs="Consolas" w:eastAsia="Consolas" w:hAnsi="Consolas"/>
                <w:color w:val="2A2A35"/>
                <w:sz w:val="18"/>
                <w:szCs w:val="18"/>
              </w:rPr>
              <w:t xml:space="preserve">    decided_at       TIMESTAMPTZ NOT NULL,</w:t>
            </w:r>
          </w:p>
          <w:p>
            <w:pPr>
              <w:spacing w:after="0" w:before="0" w:line="260"/>
            </w:pPr>
            <w:r>
              <w:rPr>
                <w:rFonts w:ascii="Consolas" w:cs="Consolas" w:eastAsia="Consolas" w:hAnsi="Consolas"/>
                <w:color w:val="2A2A35"/>
                <w:sz w:val="18"/>
                <w:szCs w:val="18"/>
              </w:rPr>
              <w:t xml:space="preserve">    decision_text    TEXT        NOT NULL,</w:t>
            </w:r>
          </w:p>
          <w:p>
            <w:pPr>
              <w:spacing w:after="0" w:before="0" w:line="260"/>
            </w:pPr>
            <w:r>
              <w:rPr>
                <w:rFonts w:ascii="Consolas" w:cs="Consolas" w:eastAsia="Consolas" w:hAnsi="Consolas"/>
                <w:color w:val="2A2A35"/>
                <w:sz w:val="18"/>
                <w:szCs w:val="18"/>
              </w:rPr>
              <w:t xml:space="preserve">    bound_evidence   TEXT[]      NOT NULL,        -- evidence_ids cited</w:t>
            </w:r>
          </w:p>
          <w:p>
            <w:pPr>
              <w:spacing w:after="0" w:before="0" w:line="260"/>
            </w:pPr>
            <w:r>
              <w:rPr>
                <w:rFonts w:ascii="Consolas" w:cs="Consolas" w:eastAsia="Consolas" w:hAnsi="Consolas"/>
                <w:color w:val="2A2A35"/>
                <w:sz w:val="18"/>
                <w:szCs w:val="18"/>
              </w:rPr>
              <w:t xml:space="preserve">    bound_policies   TEXT[]      NOT NULL,        -- policy_result_ids cited</w:t>
            </w:r>
          </w:p>
          <w:p>
            <w:pPr>
              <w:spacing w:after="0" w:before="0" w:line="260"/>
            </w:pPr>
            <w:r>
              <w:rPr>
                <w:rFonts w:ascii="Consolas" w:cs="Consolas" w:eastAsia="Consolas" w:hAnsi="Consolas"/>
                <w:color w:val="2A2A35"/>
                <w:sz w:val="18"/>
                <w:szCs w:val="18"/>
              </w:rPr>
              <w:t xml:space="preserve">    fps_at_decision  NUMERIC,</w:t>
            </w:r>
          </w:p>
          <w:p>
            <w:pPr>
              <w:spacing w:after="0" w:before="0" w:line="260"/>
            </w:pPr>
            <w:r>
              <w:rPr>
                <w:rFonts w:ascii="Consolas" w:cs="Consolas" w:eastAsia="Consolas" w:hAnsi="Consolas"/>
                <w:color w:val="2A2A35"/>
                <w:sz w:val="18"/>
                <w:szCs w:val="18"/>
              </w:rPr>
              <w:t xml:space="preserve">    sealed_hash      CHAR(64)    NOT NULL</w:t>
            </w:r>
          </w:p>
          <w:p>
            <w:pPr>
              <w:spacing w:after="0" w:before="0" w:line="260"/>
            </w:pPr>
            <w:r>
              <w:rPr>
                <w:rFonts w:ascii="Consolas" w:cs="Consolas" w:eastAsia="Consolas" w:hAnsi="Consolas"/>
                <w:color w:val="2A2A35"/>
                <w:sz w:val="18"/>
                <w:szCs w:val="18"/>
              </w:rPr>
              <w:t xml:space="preserve">);</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CREATE TABLE fps_history (</w:t>
            </w:r>
          </w:p>
          <w:p>
            <w:pPr>
              <w:spacing w:after="0" w:before="0" w:line="260"/>
            </w:pPr>
            <w:r>
              <w:rPr>
                <w:rFonts w:ascii="Consolas" w:cs="Consolas" w:eastAsia="Consolas" w:hAnsi="Consolas"/>
                <w:color w:val="2A2A35"/>
                <w:sz w:val="18"/>
                <w:szCs w:val="18"/>
              </w:rPr>
              <w:t xml:space="preserve">    fps_id              TEXT        PRIMARY KEY,</w:t>
            </w:r>
          </w:p>
          <w:p>
            <w:pPr>
              <w:spacing w:after="0" w:before="0" w:line="260"/>
            </w:pPr>
            <w:r>
              <w:rPr>
                <w:rFonts w:ascii="Consolas" w:cs="Consolas" w:eastAsia="Consolas" w:hAnsi="Consolas"/>
                <w:color w:val="2A2A35"/>
                <w:sz w:val="18"/>
                <w:szCs w:val="18"/>
              </w:rPr>
              <w:t xml:space="preserve">    org_id              TEXT        NOT NULL,</w:t>
            </w:r>
          </w:p>
          <w:p>
            <w:pPr>
              <w:spacing w:after="0" w:before="0" w:line="260"/>
            </w:pPr>
            <w:r>
              <w:rPr>
                <w:rFonts w:ascii="Consolas" w:cs="Consolas" w:eastAsia="Consolas" w:hAnsi="Consolas"/>
                <w:color w:val="2A2A35"/>
                <w:sz w:val="18"/>
                <w:szCs w:val="18"/>
              </w:rPr>
              <w:t xml:space="preserve">    computed_at         TIMESTAMPTZ NOT NULL,</w:t>
            </w:r>
          </w:p>
          <w:p>
            <w:pPr>
              <w:spacing w:after="0" w:before="0" w:line="260"/>
            </w:pPr>
            <w:r>
              <w:rPr>
                <w:rFonts w:ascii="Consolas" w:cs="Consolas" w:eastAsia="Consolas" w:hAnsi="Consolas"/>
                <w:color w:val="2A2A35"/>
                <w:sz w:val="18"/>
                <w:szCs w:val="18"/>
              </w:rPr>
              <w:t xml:space="preserve">    deterministic_coverage NUMERIC NOT NULL,     -- 0..1</w:t>
            </w:r>
          </w:p>
          <w:p>
            <w:pPr>
              <w:spacing w:after="0" w:before="0" w:line="260"/>
            </w:pPr>
            <w:r>
              <w:rPr>
                <w:rFonts w:ascii="Consolas" w:cs="Consolas" w:eastAsia="Consolas" w:hAnsi="Consolas"/>
                <w:color w:val="2A2A35"/>
                <w:sz w:val="18"/>
                <w:szCs w:val="18"/>
              </w:rPr>
              <w:t xml:space="preserve">    evidence_freshness  NUMERIC     NOT NULL,    -- 0..1</w:t>
            </w:r>
          </w:p>
          <w:p>
            <w:pPr>
              <w:spacing w:after="0" w:before="0" w:line="260"/>
            </w:pPr>
            <w:r>
              <w:rPr>
                <w:rFonts w:ascii="Consolas" w:cs="Consolas" w:eastAsia="Consolas" w:hAnsi="Consolas"/>
                <w:color w:val="2A2A35"/>
                <w:sz w:val="18"/>
                <w:szCs w:val="18"/>
              </w:rPr>
              <w:t xml:space="preserve">    governance_compliance NUMERIC   NOT NULL,    -- 0..1</w:t>
            </w:r>
          </w:p>
          <w:p>
            <w:pPr>
              <w:spacing w:after="0" w:before="0" w:line="260"/>
            </w:pPr>
            <w:r>
              <w:rPr>
                <w:rFonts w:ascii="Consolas" w:cs="Consolas" w:eastAsia="Consolas" w:hAnsi="Consolas"/>
                <w:color w:val="2A2A35"/>
                <w:sz w:val="18"/>
                <w:szCs w:val="18"/>
              </w:rPr>
              <w:t xml:space="preserve">    fps_score           NUMERIC     NOT NULL,    -- 0..100</w:t>
            </w:r>
          </w:p>
          <w:p>
            <w:pPr>
              <w:spacing w:after="0" w:before="0" w:line="260"/>
            </w:pPr>
            <w:r>
              <w:rPr>
                <w:rFonts w:ascii="Consolas" w:cs="Consolas" w:eastAsia="Consolas" w:hAnsi="Consolas"/>
                <w:color w:val="2A2A35"/>
                <w:sz w:val="18"/>
                <w:szCs w:val="18"/>
              </w:rPr>
              <w:t xml:space="preserve">    transform_id        TEXT        NOT NULL REFERENCES transform_spine</w:t>
            </w:r>
          </w:p>
          <w:p>
            <w:pPr>
              <w:spacing w:after="0" w:before="0" w:line="260"/>
            </w:pPr>
            <w:r>
              <w:rPr>
                <w:rFonts w:ascii="Consolas" w:cs="Consolas" w:eastAsia="Consolas" w:hAnsi="Consolas"/>
                <w:color w:val="2A2A35"/>
                <w:sz w:val="18"/>
                <w:szCs w:val="18"/>
              </w:rPr>
              <w:t xml:space="preserve">);</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CREATE TABLE ledger_events (</w:t>
            </w:r>
          </w:p>
          <w:p>
            <w:pPr>
              <w:spacing w:after="0" w:before="0" w:line="260"/>
            </w:pPr>
            <w:r>
              <w:rPr>
                <w:rFonts w:ascii="Consolas" w:cs="Consolas" w:eastAsia="Consolas" w:hAnsi="Consolas"/>
                <w:color w:val="2A2A35"/>
                <w:sz w:val="18"/>
                <w:szCs w:val="18"/>
              </w:rPr>
              <w:t xml:space="preserve">    event_id     BIGSERIAL   PRIMARY KEY,</w:t>
            </w:r>
          </w:p>
          <w:p>
            <w:pPr>
              <w:spacing w:after="0" w:before="0" w:line="260"/>
            </w:pPr>
            <w:r>
              <w:rPr>
                <w:rFonts w:ascii="Consolas" w:cs="Consolas" w:eastAsia="Consolas" w:hAnsi="Consolas"/>
                <w:color w:val="2A2A35"/>
                <w:sz w:val="18"/>
                <w:szCs w:val="18"/>
              </w:rPr>
              <w:t xml:space="preserve">    occurred_at  TIMESTAMPTZ NOT NULL,</w:t>
            </w:r>
          </w:p>
          <w:p>
            <w:pPr>
              <w:spacing w:after="0" w:before="0" w:line="260"/>
            </w:pPr>
            <w:r>
              <w:rPr>
                <w:rFonts w:ascii="Consolas" w:cs="Consolas" w:eastAsia="Consolas" w:hAnsi="Consolas"/>
                <w:color w:val="2A2A35"/>
                <w:sz w:val="18"/>
                <w:szCs w:val="18"/>
              </w:rPr>
              <w:t xml:space="preserve">    actor        TEXT        NOT NULL,</w:t>
            </w:r>
          </w:p>
          <w:p>
            <w:pPr>
              <w:spacing w:after="0" w:before="0" w:line="260"/>
            </w:pPr>
            <w:r>
              <w:rPr>
                <w:rFonts w:ascii="Consolas" w:cs="Consolas" w:eastAsia="Consolas" w:hAnsi="Consolas"/>
                <w:color w:val="2A2A35"/>
                <w:sz w:val="18"/>
                <w:szCs w:val="18"/>
              </w:rPr>
              <w:t xml:space="preserve">    event_type   TEXT        NOT NULL,</w:t>
            </w:r>
          </w:p>
          <w:p>
            <w:pPr>
              <w:spacing w:after="0" w:before="0" w:line="260"/>
            </w:pPr>
            <w:r>
              <w:rPr>
                <w:rFonts w:ascii="Consolas" w:cs="Consolas" w:eastAsia="Consolas" w:hAnsi="Consolas"/>
                <w:color w:val="2A2A35"/>
                <w:sz w:val="18"/>
                <w:szCs w:val="18"/>
              </w:rPr>
              <w:t xml:space="preserve">    payload      JSONB       NOT NULL,</w:t>
            </w:r>
          </w:p>
          <w:p>
            <w:pPr>
              <w:spacing w:after="0" w:before="0" w:line="260"/>
            </w:pPr>
            <w:r>
              <w:rPr>
                <w:rFonts w:ascii="Consolas" w:cs="Consolas" w:eastAsia="Consolas" w:hAnsi="Consolas"/>
                <w:color w:val="2A2A35"/>
                <w:sz w:val="18"/>
                <w:szCs w:val="18"/>
              </w:rPr>
              <w:t xml:space="preserve">    correlation  TEXT,                            -- case_id or transform_id</w:t>
            </w:r>
          </w:p>
          <w:p>
            <w:pPr>
              <w:spacing w:after="0" w:before="0" w:line="260"/>
            </w:pPr>
            <w:r>
              <w:rPr>
                <w:rFonts w:ascii="Consolas" w:cs="Consolas" w:eastAsia="Consolas" w:hAnsi="Consolas"/>
                <w:color w:val="2A2A35"/>
                <w:sz w:val="18"/>
                <w:szCs w:val="18"/>
              </w:rPr>
              <w:t xml:space="preserve">    sequence_no  BIGINT      NOT NULL UNIQUE</w:t>
            </w:r>
          </w:p>
          <w:p>
            <w:pPr>
              <w:spacing w:after="0" w:before="0" w:line="260"/>
            </w:pPr>
            <w:r>
              <w:rPr>
                <w:rFonts w:ascii="Consolas" w:cs="Consolas" w:eastAsia="Consolas" w:hAnsi="Consolas"/>
                <w:color w:val="2A2A35"/>
                <w:sz w:val="18"/>
                <w:szCs w:val="18"/>
              </w:rPr>
              <w:t xml:space="preserve">);</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REVOKE UPDATE, DELETE ON decision_register, fps_history, ledger_events FROM PUBLIC;</w:t>
            </w:r>
          </w:p>
        </w:tc>
      </w:tr>
    </w:tbl>
    <w:p>
      <w:pPr>
        <w:spacing w:after="100" w:before="240"/>
      </w:pPr>
      <w:r>
        <w:rPr>
          <w:rFonts w:ascii="Georgia" w:cs="Georgia" w:eastAsia="Georgia" w:hAnsi="Georgia"/>
          <w:color w:val="1A1820"/>
          <w:sz w:val="28"/>
          <w:szCs w:val="28"/>
        </w:rPr>
        <w:t xml:space="preserve">3.2  FPS Computation</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180"/>
              <w:left w:type="dxa" w:w="280"/>
              <w:bottom w:type="dxa" w:w="180"/>
              <w:right w:type="dxa" w:w="200"/>
            </w:tcMar>
          </w:tcPr>
          <w:p>
            <w:pPr>
              <w:spacing w:after="0" w:before="0" w:line="260"/>
            </w:pPr>
            <w:r>
              <w:rPr>
                <w:rFonts w:ascii="Consolas" w:cs="Consolas" w:eastAsia="Consolas" w:hAnsi="Consolas"/>
                <w:color w:val="2A2A35"/>
                <w:sz w:val="18"/>
                <w:szCs w:val="18"/>
              </w:rPr>
              <w:t xml:space="preserve"># backend/app/os_core/os08_governance/fps.py</w:t>
            </w:r>
          </w:p>
          <w:p>
            <w:pPr>
              <w:spacing w:after="0" w:before="0" w:line="260"/>
            </w:pPr>
            <w:r>
              <w:rPr>
                <w:rFonts w:ascii="Consolas" w:cs="Consolas" w:eastAsia="Consolas" w:hAnsi="Consolas"/>
                <w:color w:val="2A2A35"/>
                <w:sz w:val="18"/>
                <w:szCs w:val="18"/>
              </w:rPr>
              <w:t xml:space="preserve">from dataclasses import dataclass</w:t>
            </w:r>
          </w:p>
          <w:p>
            <w:pPr>
              <w:spacing w:after="0" w:before="0" w:line="260"/>
            </w:pPr>
            <w:r>
              <w:rPr>
                <w:rFonts w:ascii="Consolas" w:cs="Consolas" w:eastAsia="Consolas" w:hAnsi="Consolas"/>
                <w:color w:val="2A2A35"/>
                <w:sz w:val="18"/>
                <w:szCs w:val="18"/>
              </w:rPr>
              <w:t xml:space="preserve">from app.confidence import Confidence</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__version__ = "1.0.0"</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@dataclass(frozen=True)</w:t>
            </w:r>
          </w:p>
          <w:p>
            <w:pPr>
              <w:spacing w:after="0" w:before="0" w:line="260"/>
            </w:pPr>
            <w:r>
              <w:rPr>
                <w:rFonts w:ascii="Consolas" w:cs="Consolas" w:eastAsia="Consolas" w:hAnsi="Consolas"/>
                <w:color w:val="2A2A35"/>
                <w:sz w:val="18"/>
                <w:szCs w:val="18"/>
              </w:rPr>
              <w:t xml:space="preserve">class FPSResult:</w:t>
            </w:r>
          </w:p>
          <w:p>
            <w:pPr>
              <w:spacing w:after="0" w:before="0" w:line="260"/>
            </w:pPr>
            <w:r>
              <w:rPr>
                <w:rFonts w:ascii="Consolas" w:cs="Consolas" w:eastAsia="Consolas" w:hAnsi="Consolas"/>
                <w:color w:val="2A2A35"/>
                <w:sz w:val="18"/>
                <w:szCs w:val="18"/>
              </w:rPr>
              <w:t xml:space="preserve">    fps_score: float                    # 0..100</w:t>
            </w:r>
          </w:p>
          <w:p>
            <w:pPr>
              <w:spacing w:after="0" w:before="0" w:line="260"/>
            </w:pPr>
            <w:r>
              <w:rPr>
                <w:rFonts w:ascii="Consolas" w:cs="Consolas" w:eastAsia="Consolas" w:hAnsi="Consolas"/>
                <w:color w:val="2A2A35"/>
                <w:sz w:val="18"/>
                <w:szCs w:val="18"/>
              </w:rPr>
              <w:t xml:space="preserve">    deterministic_coverage: float       # % KPIs with CERTIFIED tier</w:t>
            </w:r>
          </w:p>
          <w:p>
            <w:pPr>
              <w:spacing w:after="0" w:before="0" w:line="260"/>
            </w:pPr>
            <w:r>
              <w:rPr>
                <w:rFonts w:ascii="Consolas" w:cs="Consolas" w:eastAsia="Consolas" w:hAnsi="Consolas"/>
                <w:color w:val="2A2A35"/>
                <w:sz w:val="18"/>
                <w:szCs w:val="18"/>
              </w:rPr>
              <w:t xml:space="preserve">    evidence_freshness: float           # % evidence within SLA</w:t>
            </w:r>
          </w:p>
          <w:p>
            <w:pPr>
              <w:spacing w:after="0" w:before="0" w:line="260"/>
            </w:pPr>
            <w:r>
              <w:rPr>
                <w:rFonts w:ascii="Consolas" w:cs="Consolas" w:eastAsia="Consolas" w:hAnsi="Consolas"/>
                <w:color w:val="2A2A35"/>
                <w:sz w:val="18"/>
                <w:szCs w:val="18"/>
              </w:rPr>
              <w:t xml:space="preserve">    governance_compliance: float        # % PolicyResults verdict=PASS, last 90d</w:t>
            </w:r>
          </w:p>
          <w:p>
            <w:pPr>
              <w:spacing w:after="0" w:before="0" w:line="260"/>
            </w:pPr>
            <w:r>
              <w:rPr>
                <w:rFonts w:ascii="Consolas" w:cs="Consolas" w:eastAsia="Consolas" w:hAnsi="Consolas"/>
                <w:color w:val="2A2A35"/>
                <w:sz w:val="18"/>
                <w:szCs w:val="18"/>
              </w:rPr>
              <w:t xml:space="preserve">    transform_id: str</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def compute_fps(org_id: str, plan_year: int) -&gt; FPSResult:</w:t>
            </w:r>
          </w:p>
          <w:p>
            <w:pPr>
              <w:spacing w:after="0" w:before="0" w:line="260"/>
            </w:pPr>
            <w:r>
              <w:rPr>
                <w:rFonts w:ascii="Consolas" w:cs="Consolas" w:eastAsia="Consolas" w:hAnsi="Consolas"/>
                <w:color w:val="2A2A35"/>
                <w:sz w:val="18"/>
                <w:szCs w:val="18"/>
              </w:rPr>
              <w:t xml:space="preserve">    # 1. Deterministic Coverage = certified_kpis / total_required_kpis</w:t>
            </w:r>
          </w:p>
          <w:p>
            <w:pPr>
              <w:spacing w:after="0" w:before="0" w:line="260"/>
            </w:pPr>
            <w:r>
              <w:rPr>
                <w:rFonts w:ascii="Consolas" w:cs="Consolas" w:eastAsia="Consolas" w:hAnsi="Consolas"/>
                <w:color w:val="2A2A35"/>
                <w:sz w:val="18"/>
                <w:szCs w:val="18"/>
              </w:rPr>
              <w:t xml:space="preserve">    certified = count_kpis_with_tier(org_id, plan_year, Confidence.CERTIFIED)</w:t>
            </w:r>
          </w:p>
          <w:p>
            <w:pPr>
              <w:spacing w:after="0" w:before="0" w:line="260"/>
            </w:pPr>
            <w:r>
              <w:rPr>
                <w:rFonts w:ascii="Consolas" w:cs="Consolas" w:eastAsia="Consolas" w:hAnsi="Consolas"/>
                <w:color w:val="2A2A35"/>
                <w:sz w:val="18"/>
                <w:szCs w:val="18"/>
              </w:rPr>
              <w:t xml:space="preserve">    total     = count_kpis_required(org_id, plan_year)</w:t>
            </w:r>
          </w:p>
          <w:p>
            <w:pPr>
              <w:spacing w:after="0" w:before="0" w:line="260"/>
            </w:pPr>
            <w:r>
              <w:rPr>
                <w:rFonts w:ascii="Consolas" w:cs="Consolas" w:eastAsia="Consolas" w:hAnsi="Consolas"/>
                <w:color w:val="2A2A35"/>
                <w:sz w:val="18"/>
                <w:szCs w:val="18"/>
              </w:rPr>
              <w:t xml:space="preserve">    det_cov   = certified / total if total &gt; 0 else 0.0</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 2. Evidence Freshness = evidence_within_sla / total_evidence</w:t>
            </w:r>
          </w:p>
          <w:p>
            <w:pPr>
              <w:spacing w:after="0" w:before="0" w:line="260"/>
            </w:pPr>
            <w:r>
              <w:rPr>
                <w:rFonts w:ascii="Consolas" w:cs="Consolas" w:eastAsia="Consolas" w:hAnsi="Consolas"/>
                <w:color w:val="2A2A35"/>
                <w:sz w:val="18"/>
                <w:szCs w:val="18"/>
              </w:rPr>
              <w:t xml:space="preserve">    fresh = count_evidence_fresh(org_id, plan_year)</w:t>
            </w:r>
          </w:p>
          <w:p>
            <w:pPr>
              <w:spacing w:after="0" w:before="0" w:line="260"/>
            </w:pPr>
            <w:r>
              <w:rPr>
                <w:rFonts w:ascii="Consolas" w:cs="Consolas" w:eastAsia="Consolas" w:hAnsi="Consolas"/>
                <w:color w:val="2A2A35"/>
                <w:sz w:val="18"/>
                <w:szCs w:val="18"/>
              </w:rPr>
              <w:t xml:space="preserve">    total_ev = count_evidence(org_id, plan_year)</w:t>
            </w:r>
          </w:p>
          <w:p>
            <w:pPr>
              <w:spacing w:after="0" w:before="0" w:line="260"/>
            </w:pPr>
            <w:r>
              <w:rPr>
                <w:rFonts w:ascii="Consolas" w:cs="Consolas" w:eastAsia="Consolas" w:hAnsi="Consolas"/>
                <w:color w:val="2A2A35"/>
                <w:sz w:val="18"/>
                <w:szCs w:val="18"/>
              </w:rPr>
              <w:t xml:space="preserve">    freshness = fresh / total_ev if total_ev &gt; 0 else 0.0</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 3. Governance Compliance = pass_verdicts_90d / total_verdicts_90d</w:t>
            </w:r>
          </w:p>
          <w:p>
            <w:pPr>
              <w:spacing w:after="0" w:before="0" w:line="260"/>
            </w:pPr>
            <w:r>
              <w:rPr>
                <w:rFonts w:ascii="Consolas" w:cs="Consolas" w:eastAsia="Consolas" w:hAnsi="Consolas"/>
                <w:color w:val="2A2A35"/>
                <w:sz w:val="18"/>
                <w:szCs w:val="18"/>
              </w:rPr>
              <w:t xml:space="preserve">    pass_n = count_policy_results(org_id, verdict="PASS", days=90)</w:t>
            </w:r>
          </w:p>
          <w:p>
            <w:pPr>
              <w:spacing w:after="0" w:before="0" w:line="260"/>
            </w:pPr>
            <w:r>
              <w:rPr>
                <w:rFonts w:ascii="Consolas" w:cs="Consolas" w:eastAsia="Consolas" w:hAnsi="Consolas"/>
                <w:color w:val="2A2A35"/>
                <w:sz w:val="18"/>
                <w:szCs w:val="18"/>
              </w:rPr>
              <w:t xml:space="preserve">    total_n = count_policy_results(org_id, days=90)</w:t>
            </w:r>
          </w:p>
          <w:p>
            <w:pPr>
              <w:spacing w:after="0" w:before="0" w:line="260"/>
            </w:pPr>
            <w:r>
              <w:rPr>
                <w:rFonts w:ascii="Consolas" w:cs="Consolas" w:eastAsia="Consolas" w:hAnsi="Consolas"/>
                <w:color w:val="2A2A35"/>
                <w:sz w:val="18"/>
                <w:szCs w:val="18"/>
              </w:rPr>
              <w:t xml:space="preserve">    compliance = pass_n / total_n if total_n &gt; 0 else 0.0</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fps = (0.40 * det_cov + 0.35 * freshness + 0.25 * compliance) * 100</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return FPSResult(</w:t>
            </w:r>
          </w:p>
          <w:p>
            <w:pPr>
              <w:spacing w:after="0" w:before="0" w:line="260"/>
            </w:pPr>
            <w:r>
              <w:rPr>
                <w:rFonts w:ascii="Consolas" w:cs="Consolas" w:eastAsia="Consolas" w:hAnsi="Consolas"/>
                <w:color w:val="2A2A35"/>
                <w:sz w:val="18"/>
                <w:szCs w:val="18"/>
              </w:rPr>
              <w:t xml:space="preserve">        fps_score=fps,</w:t>
            </w:r>
          </w:p>
          <w:p>
            <w:pPr>
              <w:spacing w:after="0" w:before="0" w:line="260"/>
            </w:pPr>
            <w:r>
              <w:rPr>
                <w:rFonts w:ascii="Consolas" w:cs="Consolas" w:eastAsia="Consolas" w:hAnsi="Consolas"/>
                <w:color w:val="2A2A35"/>
                <w:sz w:val="18"/>
                <w:szCs w:val="18"/>
              </w:rPr>
              <w:t xml:space="preserve">        deterministic_coverage=det_cov,</w:t>
            </w:r>
          </w:p>
          <w:p>
            <w:pPr>
              <w:spacing w:after="0" w:before="0" w:line="260"/>
            </w:pPr>
            <w:r>
              <w:rPr>
                <w:rFonts w:ascii="Consolas" w:cs="Consolas" w:eastAsia="Consolas" w:hAnsi="Consolas"/>
                <w:color w:val="2A2A35"/>
                <w:sz w:val="18"/>
                <w:szCs w:val="18"/>
              </w:rPr>
              <w:t xml:space="preserve">        evidence_freshness=freshness,</w:t>
            </w:r>
          </w:p>
          <w:p>
            <w:pPr>
              <w:spacing w:after="0" w:before="0" w:line="260"/>
            </w:pPr>
            <w:r>
              <w:rPr>
                <w:rFonts w:ascii="Consolas" w:cs="Consolas" w:eastAsia="Consolas" w:hAnsi="Consolas"/>
                <w:color w:val="2A2A35"/>
                <w:sz w:val="18"/>
                <w:szCs w:val="18"/>
              </w:rPr>
              <w:t xml:space="preserve">        governance_compliance=compliance,</w:t>
            </w:r>
          </w:p>
          <w:p>
            <w:pPr>
              <w:spacing w:after="0" w:before="0" w:line="260"/>
            </w:pPr>
            <w:r>
              <w:rPr>
                <w:rFonts w:ascii="Consolas" w:cs="Consolas" w:eastAsia="Consolas" w:hAnsi="Consolas"/>
                <w:color w:val="2A2A35"/>
                <w:sz w:val="18"/>
                <w:szCs w:val="18"/>
              </w:rPr>
              <w:t xml:space="preserve">        transform_id=ulid(),</w:t>
            </w:r>
          </w:p>
          <w:p>
            <w:pPr>
              <w:spacing w:after="0" w:before="0" w:line="260"/>
            </w:pPr>
            <w:r>
              <w:rPr>
                <w:rFonts w:ascii="Consolas" w:cs="Consolas" w:eastAsia="Consolas" w:hAnsi="Consolas"/>
                <w:color w:val="2A2A35"/>
                <w:sz w:val="18"/>
                <w:szCs w:val="18"/>
              </w:rPr>
              <w:t xml:space="preserve">    )</w:t>
            </w:r>
          </w:p>
        </w:tc>
      </w:tr>
    </w:tbl>
    <w:p>
      <w:r>
        <w:br w:type="page"/>
      </w:r>
    </w:p>
    <w:p>
      <w:pPr>
        <w:spacing w:after="60" w:before="320"/>
      </w:pPr>
      <w:r>
        <w:rPr>
          <w:rFonts w:ascii="Consolas" w:cs="Consolas" w:eastAsia="Consolas" w:hAnsi="Consolas"/>
          <w:b/>
          <w:bCs/>
          <w:color w:val="B8893C"/>
          <w:spacing w:val="40"/>
          <w:sz w:val="16"/>
          <w:szCs w:val="16"/>
        </w:rPr>
        <w:t xml:space="preserve">§ 4  ·  WAVE B  ·  CONTINUOUS VERIFICATION FOUNDATION</w:t>
      </w:r>
    </w:p>
    <w:p>
      <w:pPr>
        <w:spacing w:after="120" w:before="200" w:line="320"/>
      </w:pPr>
      <w:r>
        <w:rPr>
          <w:rFonts w:ascii="Georgia" w:cs="Georgia" w:eastAsia="Georgia" w:hAnsi="Georgia"/>
          <w:color w:val="1A1820"/>
          <w:sz w:val="44"/>
          <w:szCs w:val="44"/>
        </w:rPr>
        <w:t xml:space="preserve">OS-13.</w:t>
      </w:r>
      <w:r>
        <w:rPr>
          <w:rFonts w:ascii="Georgia" w:cs="Georgia" w:eastAsia="Georgia" w:hAnsi="Georgia"/>
          <w:i/>
          <w:iCs/>
          <w:color w:val="B8893C"/>
          <w:sz w:val="44"/>
          <w:szCs w:val="44"/>
        </w:rPr>
        <w:t xml:space="preserve"> OS-14.</w:t>
      </w:r>
    </w:p>
    <w:p>
      <w:pPr>
        <w:spacing w:after="200" w:before="80" w:line="320"/>
      </w:pPr>
      <w:r>
        <w:rPr>
          <w:rFonts w:ascii="Georgia" w:cs="Georgia" w:eastAsia="Georgia" w:hAnsi="Georgia"/>
          <w:i/>
          <w:iCs/>
          <w:color w:val="5C5A55"/>
          <w:sz w:val="22"/>
          <w:szCs w:val="22"/>
        </w:rPr>
        <w:t xml:space="preserve">The surveillance layer. While Day 30 produced findings on demand, Wave B turns Kincaid iQ into a continuous monitor: drift detected the moment claims diverge from contract terms, clause-level reconciliation running on a schedule, alerts routed to the right party with $ exposure quantified.</w:t>
      </w:r>
    </w:p>
    <w:p>
      <w:pPr>
        <w:spacing w:after="80" w:before="180"/>
      </w:pPr>
      <w:r>
        <w:rPr>
          <w:rFonts w:ascii="Georgia" w:cs="Georgia" w:eastAsia="Georgia" w:hAnsi="Georgia"/>
          <w:color w:val="1A1820"/>
          <w:sz w:val="22"/>
          <w:szCs w:val="22"/>
        </w:rPr>
        <w:t xml:space="preserve">OS-13  ·  Continuous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FIELD</w:t>
            </w:r>
          </w:p>
        </w:tc>
        <w:tc>
          <w:tcPr>
            <w:tcW w:type="dxa" w:w="73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SPECIFICATION</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Day 90 status</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NEW</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Day 90 deliverables</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EventIngestionStream (Kafka or Postgres NOTIFY), DriftSurveillanceEngine (compares live claims to baseline contract terms), PolicyEnforcementTriggers (auto-fire policies on drift), LiveRiskIndex (composite 0–100), VerificationScheduler (cron-style policy scheduling), AlertRouter (email/Slack/webhook routing with $ exposure).</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Interface contract</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Input: claims event stream + contract clause refs; Output: DriftFinding[] + LiveRiskIndex + Alert[]</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Acceptance test</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pytest tests/os/test_os13_continuous_verification.py: inject 100 synthetic drift events; OS-13 detects ≥95%, emits DriftFinding with $ quantification, AlertRouter delivers via webhook</w:t>
            </w:r>
          </w:p>
        </w:tc>
      </w:tr>
    </w:tbl>
    <w:p>
      <w:pPr>
        <w:spacing w:after="120" w:before="0"/>
      </w:pPr>
      <w:r>
        <w:t xml:space="preserve"/>
      </w:r>
    </w:p>
    <w:p>
      <w:pPr>
        <w:spacing w:after="80" w:before="180"/>
      </w:pPr>
      <w:r>
        <w:rPr>
          <w:rFonts w:ascii="Georgia" w:cs="Georgia" w:eastAsia="Georgia" w:hAnsi="Georgia"/>
          <w:color w:val="1A1820"/>
          <w:sz w:val="22"/>
          <w:szCs w:val="22"/>
        </w:rPr>
        <w:t xml:space="preserve">OS-14  ·  Contract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FIELD</w:t>
            </w:r>
          </w:p>
        </w:tc>
        <w:tc>
          <w:tcPr>
            <w:tcW w:type="dxa" w:w="73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SPECIFICATION</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Day 90 status</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NEW</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Day 90 deliverables</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ClauseExtractionAndStructuring (LLM-assisted; output gated by confidence), ClauseVectorizationToPolicy (each clause → PolicyDSLv1 rule), AuditRightsMonitor (tracks audit window expirations), GuaranteeValidator (per-clause reconciliation vs. evidence), ContractRiskScoring (composite 0–100).</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Interface contract</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Input: Contract EvidenceRef (PBM/TPA/stop-loss); Output: ClauseObject[] + PolicyResult per clause + risk score</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Acceptance test</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pytest tests/os/test_os14_contract_enforcement.py: ingest 5 synthetic PBM contracts → extract ≥20 distinct clauses → produce ≥1 reconciliation rule per clause → GuaranteeValidator emits PolicyResult per clause</w:t>
            </w:r>
          </w:p>
        </w:tc>
      </w:tr>
    </w:tbl>
    <w:p>
      <w:pPr>
        <w:spacing w:after="120" w:before="0"/>
      </w:pPr>
      <w:r>
        <w:t xml:space="preserve"/>
      </w:r>
    </w:p>
    <w:p>
      <w:pPr>
        <w:spacing w:after="100" w:before="240"/>
      </w:pPr>
      <w:r>
        <w:rPr>
          <w:rFonts w:ascii="Georgia" w:cs="Georgia" w:eastAsia="Georgia" w:hAnsi="Georgia"/>
          <w:color w:val="1A1820"/>
          <w:sz w:val="28"/>
          <w:szCs w:val="28"/>
        </w:rPr>
        <w:t xml:space="preserve">4.1  ClauseObject Primitive</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180"/>
              <w:left w:type="dxa" w:w="280"/>
              <w:bottom w:type="dxa" w:w="180"/>
              <w:right w:type="dxa" w:w="200"/>
            </w:tcMar>
          </w:tcPr>
          <w:p>
            <w:pPr>
              <w:spacing w:after="0" w:before="0" w:line="260"/>
            </w:pPr>
            <w:r>
              <w:rPr>
                <w:rFonts w:ascii="Consolas" w:cs="Consolas" w:eastAsia="Consolas" w:hAnsi="Consolas"/>
                <w:color w:val="2A2A35"/>
                <w:sz w:val="18"/>
                <w:szCs w:val="18"/>
              </w:rPr>
              <w:t xml:space="preserve"># backend/app/os_verify/os14_contract_enforcement/clause.py</w:t>
            </w:r>
          </w:p>
          <w:p>
            <w:pPr>
              <w:spacing w:after="0" w:before="0" w:line="260"/>
            </w:pPr>
            <w:r>
              <w:rPr>
                <w:rFonts w:ascii="Consolas" w:cs="Consolas" w:eastAsia="Consolas" w:hAnsi="Consolas"/>
                <w:color w:val="2A2A35"/>
                <w:sz w:val="18"/>
                <w:szCs w:val="18"/>
              </w:rPr>
              <w:t xml:space="preserve">from pydantic import BaseModel, ConfigDict</w:t>
            </w:r>
          </w:p>
          <w:p>
            <w:pPr>
              <w:spacing w:after="0" w:before="0" w:line="260"/>
            </w:pPr>
            <w:r>
              <w:rPr>
                <w:rFonts w:ascii="Consolas" w:cs="Consolas" w:eastAsia="Consolas" w:hAnsi="Consolas"/>
                <w:color w:val="2A2A35"/>
                <w:sz w:val="18"/>
                <w:szCs w:val="18"/>
              </w:rPr>
              <w:t xml:space="preserve">from typing import Literal</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class ClauseObject(BaseModel):</w:t>
            </w:r>
          </w:p>
          <w:p>
            <w:pPr>
              <w:spacing w:after="0" w:before="0" w:line="260"/>
            </w:pPr>
            <w:r>
              <w:rPr>
                <w:rFonts w:ascii="Consolas" w:cs="Consolas" w:eastAsia="Consolas" w:hAnsi="Consolas"/>
                <w:color w:val="2A2A35"/>
                <w:sz w:val="18"/>
                <w:szCs w:val="18"/>
              </w:rPr>
              <w:t xml:space="preserve">    model_config = ConfigDict(frozen=True)</w:t>
            </w:r>
          </w:p>
          <w:p>
            <w:pPr>
              <w:spacing w:after="0" w:before="0" w:line="260"/>
            </w:pPr>
            <w:r>
              <w:rPr>
                <w:rFonts w:ascii="Consolas" w:cs="Consolas" w:eastAsia="Consolas" w:hAnsi="Consolas"/>
                <w:color w:val="2A2A35"/>
                <w:sz w:val="18"/>
                <w:szCs w:val="18"/>
              </w:rPr>
              <w:t xml:space="preserve">    clause_id:           str</w:t>
            </w:r>
          </w:p>
          <w:p>
            <w:pPr>
              <w:spacing w:after="0" w:before="0" w:line="260"/>
            </w:pPr>
            <w:r>
              <w:rPr>
                <w:rFonts w:ascii="Consolas" w:cs="Consolas" w:eastAsia="Consolas" w:hAnsi="Consolas"/>
                <w:color w:val="2A2A35"/>
                <w:sz w:val="18"/>
                <w:szCs w:val="18"/>
              </w:rPr>
              <w:t xml:space="preserve">    contract_id:         str       # the EvidenceRef of the parent contract</w:t>
            </w:r>
          </w:p>
          <w:p>
            <w:pPr>
              <w:spacing w:after="0" w:before="0" w:line="260"/>
            </w:pPr>
            <w:r>
              <w:rPr>
                <w:rFonts w:ascii="Consolas" w:cs="Consolas" w:eastAsia="Consolas" w:hAnsi="Consolas"/>
                <w:color w:val="2A2A35"/>
                <w:sz w:val="18"/>
                <w:szCs w:val="18"/>
              </w:rPr>
              <w:t xml:space="preserve">    category:            Literal["rebate_guarantee", "spread_pricing", "audit_rights",</w:t>
            </w:r>
          </w:p>
          <w:p>
            <w:pPr>
              <w:spacing w:after="0" w:before="0" w:line="260"/>
            </w:pPr>
            <w:r>
              <w:rPr>
                <w:rFonts w:ascii="Consolas" w:cs="Consolas" w:eastAsia="Consolas" w:hAnsi="Consolas"/>
                <w:color w:val="2A2A35"/>
                <w:sz w:val="18"/>
                <w:szCs w:val="18"/>
              </w:rPr>
              <w:t xml:space="preserve">                                 "mac_list", "formulary_governance", "performance_guarantee",</w:t>
            </w:r>
          </w:p>
          <w:p>
            <w:pPr>
              <w:spacing w:after="0" w:before="0" w:line="260"/>
            </w:pPr>
            <w:r>
              <w:rPr>
                <w:rFonts w:ascii="Consolas" w:cs="Consolas" w:eastAsia="Consolas" w:hAnsi="Consolas"/>
                <w:color w:val="2A2A35"/>
                <w:sz w:val="18"/>
                <w:szCs w:val="18"/>
              </w:rPr>
              <w:t xml:space="preserve">                                 "renewal_terms", "termination", "indemnity", "other"]</w:t>
            </w:r>
          </w:p>
          <w:p>
            <w:pPr>
              <w:spacing w:after="0" w:before="0" w:line="260"/>
            </w:pPr>
            <w:r>
              <w:rPr>
                <w:rFonts w:ascii="Consolas" w:cs="Consolas" w:eastAsia="Consolas" w:hAnsi="Consolas"/>
                <w:color w:val="2A2A35"/>
                <w:sz w:val="18"/>
                <w:szCs w:val="18"/>
              </w:rPr>
              <w:t xml:space="preserve">    text:                str       # extracted clause text</w:t>
            </w:r>
          </w:p>
          <w:p>
            <w:pPr>
              <w:spacing w:after="0" w:before="0" w:line="260"/>
            </w:pPr>
            <w:r>
              <w:rPr>
                <w:rFonts w:ascii="Consolas" w:cs="Consolas" w:eastAsia="Consolas" w:hAnsi="Consolas"/>
                <w:color w:val="2A2A35"/>
                <w:sz w:val="18"/>
                <w:szCs w:val="18"/>
              </w:rPr>
              <w:t xml:space="preserve">    text_hash:           str       # SHA-256 of clause text</w:t>
            </w:r>
          </w:p>
          <w:p>
            <w:pPr>
              <w:spacing w:after="0" w:before="0" w:line="260"/>
            </w:pPr>
            <w:r>
              <w:rPr>
                <w:rFonts w:ascii="Consolas" w:cs="Consolas" w:eastAsia="Consolas" w:hAnsi="Consolas"/>
                <w:color w:val="2A2A35"/>
                <w:sz w:val="18"/>
                <w:szCs w:val="18"/>
              </w:rPr>
              <w:t xml:space="preserve">    risk_tier:           Literal["low", "medium", "high"]</w:t>
            </w:r>
          </w:p>
          <w:p>
            <w:pPr>
              <w:spacing w:after="0" w:before="0" w:line="260"/>
            </w:pPr>
            <w:r>
              <w:rPr>
                <w:rFonts w:ascii="Consolas" w:cs="Consolas" w:eastAsia="Consolas" w:hAnsi="Consolas"/>
                <w:color w:val="2A2A35"/>
                <w:sz w:val="18"/>
                <w:szCs w:val="18"/>
              </w:rPr>
              <w:t xml:space="preserve">    dollar_exposure_low: float | None</w:t>
            </w:r>
          </w:p>
          <w:p>
            <w:pPr>
              <w:spacing w:after="0" w:before="0" w:line="260"/>
            </w:pPr>
            <w:r>
              <w:rPr>
                <w:rFonts w:ascii="Consolas" w:cs="Consolas" w:eastAsia="Consolas" w:hAnsi="Consolas"/>
                <w:color w:val="2A2A35"/>
                <w:sz w:val="18"/>
                <w:szCs w:val="18"/>
              </w:rPr>
              <w:t xml:space="preserve">    dollar_exposure_high: float | None</w:t>
            </w:r>
          </w:p>
          <w:p>
            <w:pPr>
              <w:spacing w:after="0" w:before="0" w:line="260"/>
            </w:pPr>
            <w:r>
              <w:rPr>
                <w:rFonts w:ascii="Consolas" w:cs="Consolas" w:eastAsia="Consolas" w:hAnsi="Consolas"/>
                <w:color w:val="2A2A35"/>
                <w:sz w:val="18"/>
                <w:szCs w:val="18"/>
              </w:rPr>
              <w:t xml:space="preserve">    checks:              tuple[str, ...]  # KPI reconciliation tests</w:t>
            </w:r>
          </w:p>
          <w:p>
            <w:pPr>
              <w:spacing w:after="0" w:before="0" w:line="260"/>
            </w:pPr>
            <w:r>
              <w:rPr>
                <w:rFonts w:ascii="Consolas" w:cs="Consolas" w:eastAsia="Consolas" w:hAnsi="Consolas"/>
                <w:color w:val="2A2A35"/>
                <w:sz w:val="18"/>
                <w:szCs w:val="18"/>
              </w:rPr>
              <w:t xml:space="preserve">    audit_window_days:   int | None</w:t>
            </w:r>
          </w:p>
          <w:p>
            <w:pPr>
              <w:spacing w:after="0" w:before="0" w:line="260"/>
            </w:pPr>
            <w:r>
              <w:rPr>
                <w:rFonts w:ascii="Consolas" w:cs="Consolas" w:eastAsia="Consolas" w:hAnsi="Consolas"/>
                <w:color w:val="2A2A35"/>
                <w:sz w:val="18"/>
                <w:szCs w:val="18"/>
              </w:rPr>
              <w:t xml:space="preserve">    extraction_confidence: float          # 0..1 (LLM confidence)</w:t>
            </w:r>
          </w:p>
          <w:p>
            <w:pPr>
              <w:spacing w:after="0" w:before="0" w:line="260"/>
            </w:pPr>
            <w:r>
              <w:rPr>
                <w:rFonts w:ascii="Consolas" w:cs="Consolas" w:eastAsia="Consolas" w:hAnsi="Consolas"/>
                <w:color w:val="2A2A35"/>
                <w:sz w:val="18"/>
                <w:szCs w:val="18"/>
              </w:rPr>
              <w:t xml:space="preserve">    evidence_id:         str              # the parent contract EvidenceRef</w:t>
            </w:r>
          </w:p>
          <w:p>
            <w:pPr>
              <w:spacing w:after="0" w:before="0" w:line="260"/>
            </w:pPr>
            <w:r>
              <w:rPr>
                <w:rFonts w:ascii="Consolas" w:cs="Consolas" w:eastAsia="Consolas" w:hAnsi="Consolas"/>
                <w:color w:val="2A2A35"/>
                <w:sz w:val="18"/>
                <w:szCs w:val="18"/>
              </w:rPr>
              <w:t xml:space="preserve">    extracted_at:        datetime</w:t>
            </w:r>
          </w:p>
        </w:tc>
      </w:tr>
    </w:tbl>
    <w:p>
      <w:pPr>
        <w:spacing w:after="100" w:before="240"/>
      </w:pPr>
      <w:r>
        <w:rPr>
          <w:rFonts w:ascii="Georgia" w:cs="Georgia" w:eastAsia="Georgia" w:hAnsi="Georgia"/>
          <w:color w:val="1A1820"/>
          <w:sz w:val="28"/>
          <w:szCs w:val="28"/>
        </w:rPr>
        <w:t xml:space="preserve">4.2  Drift Detection — Live</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180"/>
              <w:left w:type="dxa" w:w="280"/>
              <w:bottom w:type="dxa" w:w="180"/>
              <w:right w:type="dxa" w:w="200"/>
            </w:tcMar>
          </w:tcPr>
          <w:p>
            <w:pPr>
              <w:spacing w:after="0" w:before="0" w:line="260"/>
            </w:pPr>
            <w:r>
              <w:rPr>
                <w:rFonts w:ascii="Consolas" w:cs="Consolas" w:eastAsia="Consolas" w:hAnsi="Consolas"/>
                <w:color w:val="2A2A35"/>
                <w:sz w:val="18"/>
                <w:szCs w:val="18"/>
              </w:rPr>
              <w:t xml:space="preserve"># backend/app/os_verify/os13_continuous/drift.py</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def detect_rebate_drift(org_id: str, since: datetime) -&gt; list[DriftFinding]:</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For each PBM contract with a rebate_guarantee clause:</w:t>
            </w:r>
          </w:p>
          <w:p>
            <w:pPr>
              <w:spacing w:after="0" w:before="0" w:line="260"/>
            </w:pPr>
            <w:r>
              <w:rPr>
                <w:rFonts w:ascii="Consolas" w:cs="Consolas" w:eastAsia="Consolas" w:hAnsi="Consolas"/>
                <w:color w:val="2A2A35"/>
                <w:sz w:val="18"/>
                <w:szCs w:val="18"/>
              </w:rPr>
              <w:t xml:space="preserve">      expected_rebate = contract_guarantee_pct × manufacturer_rebates_in_period</w:t>
            </w:r>
          </w:p>
          <w:p>
            <w:pPr>
              <w:spacing w:after="0" w:before="0" w:line="260"/>
            </w:pPr>
            <w:r>
              <w:rPr>
                <w:rFonts w:ascii="Consolas" w:cs="Consolas" w:eastAsia="Consolas" w:hAnsi="Consolas"/>
                <w:color w:val="2A2A35"/>
                <w:sz w:val="18"/>
                <w:szCs w:val="18"/>
              </w:rPr>
              <w:t xml:space="preserve">      actual_rebate   = sum of rebate remittances received in period</w:t>
            </w:r>
          </w:p>
          <w:p>
            <w:pPr>
              <w:spacing w:after="0" w:before="0" w:line="260"/>
            </w:pPr>
            <w:r>
              <w:rPr>
                <w:rFonts w:ascii="Consolas" w:cs="Consolas" w:eastAsia="Consolas" w:hAnsi="Consolas"/>
                <w:color w:val="2A2A35"/>
                <w:sz w:val="18"/>
                <w:szCs w:val="18"/>
              </w:rPr>
              <w:t xml:space="preserve">      drift           = expected_rebate − actual_rebate</w:t>
            </w:r>
          </w:p>
          <w:p>
            <w:pPr>
              <w:spacing w:after="0" w:before="0" w:line="260"/>
            </w:pPr>
            <w:r>
              <w:rPr>
                <w:rFonts w:ascii="Consolas" w:cs="Consolas" w:eastAsia="Consolas" w:hAnsi="Consolas"/>
                <w:color w:val="2A2A35"/>
                <w:sz w:val="18"/>
                <w:szCs w:val="18"/>
              </w:rPr>
              <w:t xml:space="preserve">    If drift &gt; $5,000 OR drift &gt; 5% of expected → emit DriftFinding.</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findings = []</w:t>
            </w:r>
          </w:p>
          <w:p>
            <w:pPr>
              <w:spacing w:after="0" w:before="0" w:line="260"/>
            </w:pPr>
            <w:r>
              <w:rPr>
                <w:rFonts w:ascii="Consolas" w:cs="Consolas" w:eastAsia="Consolas" w:hAnsi="Consolas"/>
                <w:color w:val="2A2A35"/>
                <w:sz w:val="18"/>
                <w:szCs w:val="18"/>
              </w:rPr>
              <w:t xml:space="preserve">    for clause in fetch_active_clauses(org_id, category="rebate_guarantee"):</w:t>
            </w:r>
          </w:p>
          <w:p>
            <w:pPr>
              <w:spacing w:after="0" w:before="0" w:line="260"/>
            </w:pPr>
            <w:r>
              <w:rPr>
                <w:rFonts w:ascii="Consolas" w:cs="Consolas" w:eastAsia="Consolas" w:hAnsi="Consolas"/>
                <w:color w:val="2A2A35"/>
                <w:sz w:val="18"/>
                <w:szCs w:val="18"/>
              </w:rPr>
              <w:t xml:space="preserve">        expected = clause_expected_rebate(clause, since)</w:t>
            </w:r>
          </w:p>
          <w:p>
            <w:pPr>
              <w:spacing w:after="0" w:before="0" w:line="260"/>
            </w:pPr>
            <w:r>
              <w:rPr>
                <w:rFonts w:ascii="Consolas" w:cs="Consolas" w:eastAsia="Consolas" w:hAnsi="Consolas"/>
                <w:color w:val="2A2A35"/>
                <w:sz w:val="18"/>
                <w:szCs w:val="18"/>
              </w:rPr>
              <w:t xml:space="preserve">        actual   = sum_remittances(clause.contract_id, since)</w:t>
            </w:r>
          </w:p>
          <w:p>
            <w:pPr>
              <w:spacing w:after="0" w:before="0" w:line="260"/>
            </w:pPr>
            <w:r>
              <w:rPr>
                <w:rFonts w:ascii="Consolas" w:cs="Consolas" w:eastAsia="Consolas" w:hAnsi="Consolas"/>
                <w:color w:val="2A2A35"/>
                <w:sz w:val="18"/>
                <w:szCs w:val="18"/>
              </w:rPr>
              <w:t xml:space="preserve">        drift    = expected - actual</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if drift &gt; 5_000 or (expected &gt; 0 and drift / expected &gt; 0.05):</w:t>
            </w:r>
          </w:p>
          <w:p>
            <w:pPr>
              <w:spacing w:after="0" w:before="0" w:line="260"/>
            </w:pPr>
            <w:r>
              <w:rPr>
                <w:rFonts w:ascii="Consolas" w:cs="Consolas" w:eastAsia="Consolas" w:hAnsi="Consolas"/>
                <w:color w:val="2A2A35"/>
                <w:sz w:val="18"/>
                <w:szCs w:val="18"/>
              </w:rPr>
              <w:t xml:space="preserve">            findings.append(DriftFinding(</w:t>
            </w:r>
          </w:p>
          <w:p>
            <w:pPr>
              <w:spacing w:after="0" w:before="0" w:line="260"/>
            </w:pPr>
            <w:r>
              <w:rPr>
                <w:rFonts w:ascii="Consolas" w:cs="Consolas" w:eastAsia="Consolas" w:hAnsi="Consolas"/>
                <w:color w:val="2A2A35"/>
                <w:sz w:val="18"/>
                <w:szCs w:val="18"/>
              </w:rPr>
              <w:t xml:space="preserve">                finding_id=ulid(),</w:t>
            </w:r>
          </w:p>
          <w:p>
            <w:pPr>
              <w:spacing w:after="0" w:before="0" w:line="260"/>
            </w:pPr>
            <w:r>
              <w:rPr>
                <w:rFonts w:ascii="Consolas" w:cs="Consolas" w:eastAsia="Consolas" w:hAnsi="Consolas"/>
                <w:color w:val="2A2A35"/>
                <w:sz w:val="18"/>
                <w:szCs w:val="18"/>
              </w:rPr>
              <w:t xml:space="preserve">                clause_id=clause.clause_id,</w:t>
            </w:r>
          </w:p>
          <w:p>
            <w:pPr>
              <w:spacing w:after="0" w:before="0" w:line="260"/>
            </w:pPr>
            <w:r>
              <w:rPr>
                <w:rFonts w:ascii="Consolas" w:cs="Consolas" w:eastAsia="Consolas" w:hAnsi="Consolas"/>
                <w:color w:val="2A2A35"/>
                <w:sz w:val="18"/>
                <w:szCs w:val="18"/>
              </w:rPr>
              <w:t xml:space="preserve">                drift_dollar=drift,</w:t>
            </w:r>
          </w:p>
          <w:p>
            <w:pPr>
              <w:spacing w:after="0" w:before="0" w:line="260"/>
            </w:pPr>
            <w:r>
              <w:rPr>
                <w:rFonts w:ascii="Consolas" w:cs="Consolas" w:eastAsia="Consolas" w:hAnsi="Consolas"/>
                <w:color w:val="2A2A35"/>
                <w:sz w:val="18"/>
                <w:szCs w:val="18"/>
              </w:rPr>
              <w:t xml:space="preserve">                drift_pct=drift / expected if expected &gt; 0 else None,</w:t>
            </w:r>
          </w:p>
          <w:p>
            <w:pPr>
              <w:spacing w:after="0" w:before="0" w:line="260"/>
            </w:pPr>
            <w:r>
              <w:rPr>
                <w:rFonts w:ascii="Consolas" w:cs="Consolas" w:eastAsia="Consolas" w:hAnsi="Consolas"/>
                <w:color w:val="2A2A35"/>
                <w:sz w:val="18"/>
                <w:szCs w:val="18"/>
              </w:rPr>
              <w:t xml:space="preserve">                detected_at=utc_now(),</w:t>
            </w:r>
          </w:p>
          <w:p>
            <w:pPr>
              <w:spacing w:after="0" w:before="0" w:line="260"/>
            </w:pPr>
            <w:r>
              <w:rPr>
                <w:rFonts w:ascii="Consolas" w:cs="Consolas" w:eastAsia="Consolas" w:hAnsi="Consolas"/>
                <w:color w:val="2A2A35"/>
                <w:sz w:val="18"/>
                <w:szCs w:val="18"/>
              </w:rPr>
              <w:t xml:space="preserve">                severity="high" if drift &gt; 50_000 else "medium",</w:t>
            </w:r>
          </w:p>
          <w:p>
            <w:pPr>
              <w:spacing w:after="0" w:before="0" w:line="260"/>
            </w:pPr>
            <w:r>
              <w:rPr>
                <w:rFonts w:ascii="Consolas" w:cs="Consolas" w:eastAsia="Consolas" w:hAnsi="Consolas"/>
                <w:color w:val="2A2A35"/>
                <w:sz w:val="18"/>
                <w:szCs w:val="18"/>
              </w:rPr>
              <w:t xml:space="preserve">                evidence_ids=(clause.evidence_id, *fetch_remittance_evidence(clause.contract_id, since)),</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return findings</w:t>
            </w:r>
          </w:p>
        </w:tc>
      </w:tr>
    </w:tbl>
    <w:p>
      <w:r>
        <w:br w:type="page"/>
      </w:r>
    </w:p>
    <w:p>
      <w:pPr>
        <w:spacing w:after="60" w:before="320"/>
      </w:pPr>
      <w:r>
        <w:rPr>
          <w:rFonts w:ascii="Consolas" w:cs="Consolas" w:eastAsia="Consolas" w:hAnsi="Consolas"/>
          <w:b/>
          <w:bCs/>
          <w:color w:val="B8893C"/>
          <w:spacing w:val="40"/>
          <w:sz w:val="16"/>
          <w:szCs w:val="16"/>
        </w:rPr>
        <w:t xml:space="preserve">§ 5  ·  WAVE C  ·  VERIFICATION LAYER COMPLETION</w:t>
      </w:r>
    </w:p>
    <w:p>
      <w:pPr>
        <w:spacing w:after="120" w:before="200" w:line="320"/>
      </w:pPr>
      <w:r>
        <w:rPr>
          <w:rFonts w:ascii="Georgia" w:cs="Georgia" w:eastAsia="Georgia" w:hAnsi="Georgia"/>
          <w:color w:val="1A1820"/>
          <w:sz w:val="44"/>
          <w:szCs w:val="44"/>
        </w:rPr>
        <w:t xml:space="preserve">OS-15. OS-16.</w:t>
      </w:r>
      <w:r>
        <w:rPr>
          <w:rFonts w:ascii="Georgia" w:cs="Georgia" w:eastAsia="Georgia" w:hAnsi="Georgia"/>
          <w:i/>
          <w:iCs/>
          <w:color w:val="B8893C"/>
          <w:sz w:val="44"/>
          <w:szCs w:val="44"/>
        </w:rPr>
        <w:t xml:space="preserve"> OS-17.</w:t>
      </w:r>
    </w:p>
    <w:p>
      <w:pPr>
        <w:spacing w:after="200" w:before="80" w:line="320"/>
      </w:pPr>
      <w:r>
        <w:rPr>
          <w:rFonts w:ascii="Georgia" w:cs="Georgia" w:eastAsia="Georgia" w:hAnsi="Georgia"/>
          <w:i/>
          <w:iCs/>
          <w:color w:val="5C5A55"/>
          <w:sz w:val="22"/>
          <w:szCs w:val="22"/>
        </w:rPr>
        <w:t xml:space="preserve">The Continuous Verification Layer closes. Enterprise Value translates plan-level findings to enterprise EBITDA narrative. Market Intelligence Network anonymizes and aggregates for cross-tenant benchmarking. Autonomous Governance is the watchdog that watches the watchdogs — continuously evaluating governance health itself.</w:t>
      </w:r>
    </w:p>
    <w:p>
      <w:pPr>
        <w:spacing w:after="80" w:before="180"/>
      </w:pPr>
      <w:r>
        <w:rPr>
          <w:rFonts w:ascii="Georgia" w:cs="Georgia" w:eastAsia="Georgia" w:hAnsi="Georgia"/>
          <w:color w:val="1A1820"/>
          <w:sz w:val="22"/>
          <w:szCs w:val="22"/>
        </w:rPr>
        <w:t xml:space="preserve">OS-15  ·  Enterprise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FIELD</w:t>
            </w:r>
          </w:p>
        </w:tc>
        <w:tc>
          <w:tcPr>
            <w:tcW w:type="dxa" w:w="73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SPECIFICATION</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Day 90 status</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NEW</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Day 90 deliverables</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ValueSensitivityEngine (∂EBITDA/∂X for each leverage), FSI™ (Fiduciary Stability Index — composite of OS-08 FPS + contract risk + evidence completeness), DealDiligencePackGenerator (M&amp;A bundle: financial + governance + signed proof), CapitalAllocationSignals (which leverage offers highest ROI).</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Interface contract</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Input: aggregated KPIs from OS-04/05/07 + plan-year horizon; Output: FSI (0-100) + sensitivity matrix + diligence-grade PDF</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Acceptance test</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pytest tests/os/test_os15_enterprise_value.py: FSI in [0,100]; sensitivity matrix has gradient for every Tier-0 KPI; DealDiligencePackGenerator produces ≥30-page PDF with manifest</w:t>
            </w:r>
          </w:p>
        </w:tc>
      </w:tr>
    </w:tbl>
    <w:p>
      <w:pPr>
        <w:spacing w:after="120" w:before="0"/>
      </w:pPr>
      <w:r>
        <w:t xml:space="preserve"/>
      </w:r>
    </w:p>
    <w:p>
      <w:pPr>
        <w:spacing w:after="80" w:before="180"/>
      </w:pPr>
      <w:r>
        <w:rPr>
          <w:rFonts w:ascii="Georgia" w:cs="Georgia" w:eastAsia="Georgia" w:hAnsi="Georgia"/>
          <w:color w:val="1A1820"/>
          <w:sz w:val="22"/>
          <w:szCs w:val="22"/>
        </w:rPr>
        <w:t xml:space="preserve">OS-16  ·  Market Intelligence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FIELD</w:t>
            </w:r>
          </w:p>
        </w:tc>
        <w:tc>
          <w:tcPr>
            <w:tcW w:type="dxa" w:w="73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SPECIFICATION</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Day 90 status</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NEW</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Day 90 deliverables</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AnonymizationAndAggregation (k-anonymity, k≥10), BenchmarkEngine (p25/p50/p75/p90 distributions per KPI), VendorPatternDetection (cross-tenant patterns in vendor behavior), EmergingRiskRadar (privacy-first signal detection). Tenant opt-in required.</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Interface contract</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Input: opted-in tenant aggregates (raw data never leaves tenant boundary); Output: peer percentiles + emerging risk signals</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Acceptance test</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pytest tests/os/test_os16_market_intel.py: with N=15 synthetic tenants, k-anonymity enforced; benchmark percentiles within ±2% of analytical truth; raw tenant data never appears in output</w:t>
            </w:r>
          </w:p>
        </w:tc>
      </w:tr>
    </w:tbl>
    <w:p>
      <w:pPr>
        <w:spacing w:after="120" w:before="0"/>
      </w:pPr>
      <w:r>
        <w:t xml:space="preserve"/>
      </w:r>
    </w:p>
    <w:p>
      <w:pPr>
        <w:spacing w:after="80" w:before="180"/>
      </w:pPr>
      <w:r>
        <w:rPr>
          <w:rFonts w:ascii="Georgia" w:cs="Georgia" w:eastAsia="Georgia" w:hAnsi="Georgia"/>
          <w:color w:val="1A1820"/>
          <w:sz w:val="22"/>
          <w:szCs w:val="22"/>
        </w:rPr>
        <w:t xml:space="preserve">OS-17  ·  Autonomous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FIELD</w:t>
            </w:r>
          </w:p>
        </w:tc>
        <w:tc>
          <w:tcPr>
            <w:tcW w:type="dxa" w:w="73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SPECIFICATION</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Day 90 status</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NEW</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Day 90 deliverables</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EvidenceGatekeeper (continuously evaluates evidence freshness across all KPIs), AutoExceptionLogger (typed exception taxonomy → ledger), GovernanceDriftMonitor (tracks FPS trend), DecisionQualityScoring (post-hoc scoring of decisions vs. outcomes).</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Interface contract</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Input: PolicyResult stream from all gates + FPS time series; Output: governance health score + auto-logged exceptions + decision-quality dashboard</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Acceptance test</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pytest tests/os/test_os17_autonomous_governance.py: detect a 10-point FPS drop within 24h; generate quality score for ≥10 decisions; exception taxonomy covers 11 canonical error codes</w:t>
            </w:r>
          </w:p>
        </w:tc>
      </w:tr>
    </w:tbl>
    <w:p>
      <w:pPr>
        <w:spacing w:after="120" w:before="0"/>
      </w:pPr>
      <w:r>
        <w:t xml:space="preserve"/>
      </w:r>
    </w:p>
    <w:p>
      <w:pPr>
        <w:spacing w:after="100" w:before="240"/>
      </w:pPr>
      <w:r>
        <w:rPr>
          <w:rFonts w:ascii="Georgia" w:cs="Georgia" w:eastAsia="Georgia" w:hAnsi="Georgia"/>
          <w:color w:val="1A1820"/>
          <w:sz w:val="28"/>
          <w:szCs w:val="28"/>
        </w:rPr>
        <w:t xml:space="preserve">5.1  FSI™ — Fiduciary Stability Index</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180"/>
              <w:left w:type="dxa" w:w="280"/>
              <w:bottom w:type="dxa" w:w="180"/>
              <w:right w:type="dxa" w:w="200"/>
            </w:tcMar>
          </w:tcPr>
          <w:p>
            <w:pPr>
              <w:spacing w:after="0" w:before="0" w:line="260"/>
            </w:pPr>
            <w:r>
              <w:rPr>
                <w:rFonts w:ascii="Consolas" w:cs="Consolas" w:eastAsia="Consolas" w:hAnsi="Consolas"/>
                <w:color w:val="2A2A35"/>
                <w:sz w:val="18"/>
                <w:szCs w:val="18"/>
              </w:rPr>
              <w:t xml:space="preserve"># backend/app/os_verify/os15_enterprise_value/fsi.py</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def compute_fsi(org_id: str, plan_year: int) -&gt; FSIResult:</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FSI is the enterprise-value composite. It sits above FPS (OS-08).</w:t>
            </w:r>
          </w:p>
          <w:p>
            <w:pPr>
              <w:spacing w:after="0" w:before="0" w:line="260"/>
            </w:pPr>
            <w:r>
              <w:rPr>
                <w:rFonts w:ascii="Consolas" w:cs="Consolas" w:eastAsia="Consolas" w:hAnsi="Consolas"/>
                <w:color w:val="2A2A35"/>
                <w:sz w:val="18"/>
                <w:szCs w:val="18"/>
              </w:rPr>
              <w:t xml:space="preserve">    Where FPS measures "are we governing correctly?",</w:t>
            </w:r>
          </w:p>
          <w:p>
            <w:pPr>
              <w:spacing w:after="0" w:before="0" w:line="260"/>
            </w:pPr>
            <w:r>
              <w:rPr>
                <w:rFonts w:ascii="Consolas" w:cs="Consolas" w:eastAsia="Consolas" w:hAnsi="Consolas"/>
                <w:color w:val="2A2A35"/>
                <w:sz w:val="18"/>
                <w:szCs w:val="18"/>
              </w:rPr>
              <w:t xml:space="preserve">    FSI measures "is the enterprise stable on this governance?"</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FSI = 100 − (w1×opacity + w2×drift + w3×exceptions + w4×contract_risk)</w:t>
            </w:r>
          </w:p>
          <w:p>
            <w:pPr>
              <w:spacing w:after="0" w:before="0" w:line="260"/>
            </w:pPr>
            <w:r>
              <w:rPr>
                <w:rFonts w:ascii="Consolas" w:cs="Consolas" w:eastAsia="Consolas" w:hAnsi="Consolas"/>
                <w:color w:val="2A2A35"/>
                <w:sz w:val="18"/>
                <w:szCs w:val="18"/>
              </w:rPr>
              <w:t xml:space="preserve">          + (w5×evidence_coverage + w6×compliance_signal)</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Weights are constitutional; w1=0.18, w2=0.16, w3=0.14, w4=0.12,</w:t>
            </w:r>
          </w:p>
          <w:p>
            <w:pPr>
              <w:spacing w:after="0" w:before="0" w:line="260"/>
            </w:pPr>
            <w:r>
              <w:rPr>
                <w:rFonts w:ascii="Consolas" w:cs="Consolas" w:eastAsia="Consolas" w:hAnsi="Consolas"/>
                <w:color w:val="2A2A35"/>
                <w:sz w:val="18"/>
                <w:szCs w:val="18"/>
              </w:rPr>
              <w:t xml:space="preserve">    w5=0.22, w6=0.18. Sum = 1.00.</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opacity         = contract_opacity_score(org_id, plan_year)         # 0..100</w:t>
            </w:r>
          </w:p>
          <w:p>
            <w:pPr>
              <w:spacing w:after="0" w:before="0" w:line="260"/>
            </w:pPr>
            <w:r>
              <w:rPr>
                <w:rFonts w:ascii="Consolas" w:cs="Consolas" w:eastAsia="Consolas" w:hAnsi="Consolas"/>
                <w:color w:val="2A2A35"/>
                <w:sz w:val="18"/>
                <w:szCs w:val="18"/>
              </w:rPr>
              <w:t xml:space="preserve">    drift           = drift_intensity_90d(org_id)                       # 0..100</w:t>
            </w:r>
          </w:p>
          <w:p>
            <w:pPr>
              <w:spacing w:after="0" w:before="0" w:line="260"/>
            </w:pPr>
            <w:r>
              <w:rPr>
                <w:rFonts w:ascii="Consolas" w:cs="Consolas" w:eastAsia="Consolas" w:hAnsi="Consolas"/>
                <w:color w:val="2A2A35"/>
                <w:sz w:val="18"/>
                <w:szCs w:val="18"/>
              </w:rPr>
              <w:t xml:space="preserve">    exceptions      = exception_rate_90d(org_id)                        # 0..100</w:t>
            </w:r>
          </w:p>
          <w:p>
            <w:pPr>
              <w:spacing w:after="0" w:before="0" w:line="260"/>
            </w:pPr>
            <w:r>
              <w:rPr>
                <w:rFonts w:ascii="Consolas" w:cs="Consolas" w:eastAsia="Consolas" w:hAnsi="Consolas"/>
                <w:color w:val="2A2A35"/>
                <w:sz w:val="18"/>
                <w:szCs w:val="18"/>
              </w:rPr>
              <w:t xml:space="preserve">    contract_risk   = avg_contract_risk_score(org_id, plan_year)        # 0..100</w:t>
            </w:r>
          </w:p>
          <w:p>
            <w:pPr>
              <w:spacing w:after="0" w:before="0" w:line="260"/>
            </w:pPr>
            <w:r>
              <w:rPr>
                <w:rFonts w:ascii="Consolas" w:cs="Consolas" w:eastAsia="Consolas" w:hAnsi="Consolas"/>
                <w:color w:val="2A2A35"/>
                <w:sz w:val="18"/>
                <w:szCs w:val="18"/>
              </w:rPr>
              <w:t xml:space="preserve">    evidence_cov    = evidence_coverage_pct(org_id, plan_year) * 100    # 0..100</w:t>
            </w:r>
          </w:p>
          <w:p>
            <w:pPr>
              <w:spacing w:after="0" w:before="0" w:line="260"/>
            </w:pPr>
            <w:r>
              <w:rPr>
                <w:rFonts w:ascii="Consolas" w:cs="Consolas" w:eastAsia="Consolas" w:hAnsi="Consolas"/>
                <w:color w:val="2A2A35"/>
                <w:sz w:val="18"/>
                <w:szCs w:val="18"/>
              </w:rPr>
              <w:t xml:space="preserve">    compliance      = compliance_signal(org_id, plan_year)              # 0..100</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fsi = (100</w:t>
            </w:r>
          </w:p>
          <w:p>
            <w:pPr>
              <w:spacing w:after="0" w:before="0" w:line="260"/>
            </w:pPr>
            <w:r>
              <w:rPr>
                <w:rFonts w:ascii="Consolas" w:cs="Consolas" w:eastAsia="Consolas" w:hAnsi="Consolas"/>
                <w:color w:val="2A2A35"/>
                <w:sz w:val="18"/>
                <w:szCs w:val="18"/>
              </w:rPr>
              <w:t xml:space="preserve">           - 0.18*opacity - 0.16*drift - 0.14*exceptions - 0.12*contract_risk</w:t>
            </w:r>
          </w:p>
          <w:p>
            <w:pPr>
              <w:spacing w:after="0" w:before="0" w:line="260"/>
            </w:pPr>
            <w:r>
              <w:rPr>
                <w:rFonts w:ascii="Consolas" w:cs="Consolas" w:eastAsia="Consolas" w:hAnsi="Consolas"/>
                <w:color w:val="2A2A35"/>
                <w:sz w:val="18"/>
                <w:szCs w:val="18"/>
              </w:rPr>
              <w:t xml:space="preserve">           + 0.22*(evidence_cov - 50) + 0.18*(compliance - 50))</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fsi = max(0.0, min(100.0, fsi))</w:t>
            </w:r>
          </w:p>
          <w:p>
            <w:pPr>
              <w:spacing w:after="0" w:before="0" w:line="260"/>
            </w:pPr>
            <w:r>
              <w:rPr>
                <w:rFonts w:ascii="Consolas" w:cs="Consolas" w:eastAsia="Consolas" w:hAnsi="Consolas"/>
                <w:color w:val="2A2A35"/>
                <w:sz w:val="18"/>
                <w:szCs w:val="18"/>
              </w:rPr>
              <w:t xml:space="preserve">    return FSIResult(fsi_score=fsi, components={...}, transform_id=ulid())</w:t>
            </w:r>
          </w:p>
        </w:tc>
      </w:tr>
    </w:tbl>
    <w:p>
      <w:r>
        <w:br w:type="page"/>
      </w:r>
    </w:p>
    <w:p>
      <w:pPr>
        <w:spacing w:after="60" w:before="320"/>
      </w:pPr>
      <w:r>
        <w:rPr>
          <w:rFonts w:ascii="Consolas" w:cs="Consolas" w:eastAsia="Consolas" w:hAnsi="Consolas"/>
          <w:b/>
          <w:bCs/>
          <w:color w:val="B8893C"/>
          <w:spacing w:val="40"/>
          <w:sz w:val="16"/>
          <w:szCs w:val="16"/>
        </w:rPr>
        <w:t xml:space="preserve">§ 6  ·  WAVE D  ·  CONTROL PLANE FOUNDATION</w:t>
      </w:r>
    </w:p>
    <w:p>
      <w:pPr>
        <w:spacing w:after="120" w:before="200" w:line="320"/>
      </w:pPr>
      <w:r>
        <w:rPr>
          <w:rFonts w:ascii="Georgia" w:cs="Georgia" w:eastAsia="Georgia" w:hAnsi="Georgia"/>
          <w:color w:val="1A1820"/>
          <w:sz w:val="44"/>
          <w:szCs w:val="44"/>
        </w:rPr>
        <w:t xml:space="preserve">OS-18.</w:t>
      </w:r>
      <w:r>
        <w:rPr>
          <w:rFonts w:ascii="Georgia" w:cs="Georgia" w:eastAsia="Georgia" w:hAnsi="Georgia"/>
          <w:i/>
          <w:iCs/>
          <w:color w:val="B8893C"/>
          <w:sz w:val="44"/>
          <w:szCs w:val="44"/>
        </w:rPr>
        <w:t xml:space="preserve"> OS-20.</w:t>
      </w:r>
    </w:p>
    <w:p>
      <w:pPr>
        <w:spacing w:after="200" w:before="80" w:line="320"/>
      </w:pPr>
      <w:r>
        <w:rPr>
          <w:rFonts w:ascii="Georgia" w:cs="Georgia" w:eastAsia="Georgia" w:hAnsi="Georgia"/>
          <w:i/>
          <w:iCs/>
          <w:color w:val="5C5A55"/>
          <w:sz w:val="22"/>
          <w:szCs w:val="22"/>
        </w:rPr>
        <w:t xml:space="preserve">The Fiduciary Control Plane begins here. Proof &amp; Attestation generates manifests an independent party can verify with the public key alone. Policy-as-Code makes governance rules versioned, testable, and runtime-enforceable. Together they convert the platform from "trustworthy because the operator says so" into "trustworthy because the math says so."</w:t>
      </w:r>
    </w:p>
    <w:p>
      <w:pPr>
        <w:spacing w:after="80" w:before="180"/>
      </w:pPr>
      <w:r>
        <w:rPr>
          <w:rFonts w:ascii="Georgia" w:cs="Georgia" w:eastAsia="Georgia" w:hAnsi="Georgia"/>
          <w:color w:val="1A1820"/>
          <w:sz w:val="22"/>
          <w:szCs w:val="22"/>
        </w:rPr>
        <w:t xml:space="preserve">OS-18  ·  Proof &amp; Attestation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FIELD</w:t>
            </w:r>
          </w:p>
        </w:tc>
        <w:tc>
          <w:tcPr>
            <w:tcW w:type="dxa" w:w="73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SPECIFICATION</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Day 90 status</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762B"/>
                <w:sz w:val="17"/>
                <w:szCs w:val="17"/>
              </w:rPr>
              <w:t xml:space="preserve">EXPAND</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Day 90 deliverables</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Expand the Day 30 manifest infrastructure into a full attestation system: ProofManifestGenerator (per-render artifact), ManifestSigner (Ed25519), IndependentVerifier (runnable with public key alone, no backend access), ProofRegistry (sealed history of all manifests), AttestationExporter (export proof bundles for third-party audit).</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Interface contract</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Input: RenderArtifact + chain of TransformRefs + PolicyResults; Output: SignedManifest + ProofBundle (verifiable offline)</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Acceptance test</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pytest tests/os/test_os18_proof_attestation.py: generate manifest for board packet; verify with public key alone; tamper with one byte of manifest → verification fails; ProofRegistry persists every manifest with sequence_no</w:t>
            </w:r>
          </w:p>
        </w:tc>
      </w:tr>
    </w:tbl>
    <w:p>
      <w:pPr>
        <w:spacing w:after="120" w:before="0"/>
      </w:pPr>
      <w:r>
        <w:t xml:space="preserve"/>
      </w:r>
    </w:p>
    <w:p>
      <w:pPr>
        <w:spacing w:after="80" w:before="180"/>
      </w:pPr>
      <w:r>
        <w:rPr>
          <w:rFonts w:ascii="Georgia" w:cs="Georgia" w:eastAsia="Georgia" w:hAnsi="Georgia"/>
          <w:color w:val="1A1820"/>
          <w:sz w:val="22"/>
          <w:szCs w:val="22"/>
        </w:rPr>
        <w:t xml:space="preserve">OS-20  ·  Policy-as-Code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FIELD</w:t>
            </w:r>
          </w:p>
        </w:tc>
        <w:tc>
          <w:tcPr>
            <w:tcW w:type="dxa" w:w="73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SPECIFICATION</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Day 90 status</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NEW</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Day 90 deliverables</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PolicyDSLv1 parser (governance rules in a typed, versioned DSL), PolicyVersionRegistry (semver), PolicyTestRunner (every policy ships with test suite), PolicyEnforcementRuntime (called by gates at runtime), PolicyAuditLogger (every policy evaluation → policy_spine). PolicyDSLv1 is a small typed language: policies declare preconditions and verdicts; the runtime evaluates them deterministically.</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Interface contract</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Input: PolicyDSL source (.policy files) + runtime context; Output: PolicyResult emissions + policy test results</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Acceptance test</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pytest tests/os/test_os20_policy_as_code.py: 5 reference policies in PolicyDSLv1 parse cleanly; test runner executes against synthetic context; runtime emits typed PolicyResults; versioning enforced (cannot register policy v1.0.0 twice)</w:t>
            </w:r>
          </w:p>
        </w:tc>
      </w:tr>
    </w:tbl>
    <w:p>
      <w:pPr>
        <w:spacing w:after="120" w:before="0"/>
      </w:pPr>
      <w:r>
        <w:t xml:space="preserve"/>
      </w:r>
    </w:p>
    <w:p>
      <w:pPr>
        <w:spacing w:after="100" w:before="240"/>
      </w:pPr>
      <w:r>
        <w:rPr>
          <w:rFonts w:ascii="Georgia" w:cs="Georgia" w:eastAsia="Georgia" w:hAnsi="Georgia"/>
          <w:color w:val="1A1820"/>
          <w:sz w:val="28"/>
          <w:szCs w:val="28"/>
        </w:rPr>
        <w:t xml:space="preserve">6.1  PolicyDSLv1 — Reference Syntax</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180"/>
              <w:left w:type="dxa" w:w="280"/>
              <w:bottom w:type="dxa" w:w="180"/>
              <w:right w:type="dxa" w:w="200"/>
            </w:tcMar>
          </w:tcPr>
          <w:p>
            <w:pPr>
              <w:spacing w:after="0" w:before="0" w:line="260"/>
            </w:pPr>
            <w:r>
              <w:rPr>
                <w:rFonts w:ascii="Consolas" w:cs="Consolas" w:eastAsia="Consolas" w:hAnsi="Consolas"/>
                <w:color w:val="2A2A35"/>
                <w:sz w:val="18"/>
                <w:szCs w:val="18"/>
              </w:rPr>
              <w:t xml:space="preserve"># backend/app/os_control/os20_policy_as_code/dsl/examples/rebate_passthrough.policy</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policy "rebate_passthrough_guarantee" version "1.2.0" {</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description "Validates PBM rebate passthrough against contractual guarantee"</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applies_to {</w:t>
            </w:r>
          </w:p>
          <w:p>
            <w:pPr>
              <w:spacing w:after="0" w:before="0" w:line="260"/>
            </w:pPr>
            <w:r>
              <w:rPr>
                <w:rFonts w:ascii="Consolas" w:cs="Consolas" w:eastAsia="Consolas" w:hAnsi="Consolas"/>
                <w:color w:val="2A2A35"/>
                <w:sz w:val="18"/>
                <w:szCs w:val="18"/>
              </w:rPr>
              <w:t xml:space="preserve">    evidence_type: "pbm_contract"</w:t>
            </w:r>
          </w:p>
          <w:p>
            <w:pPr>
              <w:spacing w:after="0" w:before="0" w:line="260"/>
            </w:pPr>
            <w:r>
              <w:rPr>
                <w:rFonts w:ascii="Consolas" w:cs="Consolas" w:eastAsia="Consolas" w:hAnsi="Consolas"/>
                <w:color w:val="2A2A35"/>
                <w:sz w:val="18"/>
                <w:szCs w:val="18"/>
              </w:rPr>
              <w:t xml:space="preserve">    clause_category: "rebate_guarantee"</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requires {</w:t>
            </w:r>
          </w:p>
          <w:p>
            <w:pPr>
              <w:spacing w:after="0" w:before="0" w:line="260"/>
            </w:pPr>
            <w:r>
              <w:rPr>
                <w:rFonts w:ascii="Consolas" w:cs="Consolas" w:eastAsia="Consolas" w:hAnsi="Consolas"/>
                <w:color w:val="2A2A35"/>
                <w:sz w:val="18"/>
                <w:szCs w:val="18"/>
              </w:rPr>
              <w:t xml:space="preserve">    contract_clause:    "rebate_guarantee" (CERTIFIED)</w:t>
            </w:r>
          </w:p>
          <w:p>
            <w:pPr>
              <w:spacing w:after="0" w:before="0" w:line="260"/>
            </w:pPr>
            <w:r>
              <w:rPr>
                <w:rFonts w:ascii="Consolas" w:cs="Consolas" w:eastAsia="Consolas" w:hAnsi="Consolas"/>
                <w:color w:val="2A2A35"/>
                <w:sz w:val="18"/>
                <w:szCs w:val="18"/>
              </w:rPr>
              <w:t xml:space="preserve">    remittance_report:  current_year      (CERTIFIED)</w:t>
            </w:r>
          </w:p>
          <w:p>
            <w:pPr>
              <w:spacing w:after="0" w:before="0" w:line="260"/>
            </w:pPr>
            <w:r>
              <w:rPr>
                <w:rFonts w:ascii="Consolas" w:cs="Consolas" w:eastAsia="Consolas" w:hAnsi="Consolas"/>
                <w:color w:val="2A2A35"/>
                <w:sz w:val="18"/>
                <w:szCs w:val="18"/>
              </w:rPr>
              <w:t xml:space="preserve">    rx_claims:          current_year      (&gt;=95% complete)</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evaluate {</w:t>
            </w:r>
          </w:p>
          <w:p>
            <w:pPr>
              <w:spacing w:after="0" w:before="0" w:line="260"/>
            </w:pPr>
            <w:r>
              <w:rPr>
                <w:rFonts w:ascii="Consolas" w:cs="Consolas" w:eastAsia="Consolas" w:hAnsi="Consolas"/>
                <w:color w:val="2A2A35"/>
                <w:sz w:val="18"/>
                <w:szCs w:val="18"/>
              </w:rPr>
              <w:t xml:space="preserve">    let expected = contract_clause.guarantee_pct * remittance_report.manufacturer_rebates</w:t>
            </w:r>
          </w:p>
          <w:p>
            <w:pPr>
              <w:spacing w:after="0" w:before="0" w:line="260"/>
            </w:pPr>
            <w:r>
              <w:rPr>
                <w:rFonts w:ascii="Consolas" w:cs="Consolas" w:eastAsia="Consolas" w:hAnsi="Consolas"/>
                <w:color w:val="2A2A35"/>
                <w:sz w:val="18"/>
                <w:szCs w:val="18"/>
              </w:rPr>
              <w:t xml:space="preserve">    let actual   = remittance_report.actual_rebates_remitted</w:t>
            </w:r>
          </w:p>
          <w:p>
            <w:pPr>
              <w:spacing w:after="0" w:before="0" w:line="260"/>
            </w:pPr>
            <w:r>
              <w:rPr>
                <w:rFonts w:ascii="Consolas" w:cs="Consolas" w:eastAsia="Consolas" w:hAnsi="Consolas"/>
                <w:color w:val="2A2A35"/>
                <w:sz w:val="18"/>
                <w:szCs w:val="18"/>
              </w:rPr>
              <w:t xml:space="preserve">    let drift    = expected - actual</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when drift &gt; 50000 { verdict: FAIL, severity: block,</w:t>
            </w:r>
          </w:p>
          <w:p>
            <w:pPr>
              <w:spacing w:after="0" w:before="0" w:line="260"/>
            </w:pPr>
            <w:r>
              <w:rPr>
                <w:rFonts w:ascii="Consolas" w:cs="Consolas" w:eastAsia="Consolas" w:hAnsi="Consolas"/>
                <w:color w:val="2A2A35"/>
                <w:sz w:val="18"/>
                <w:szCs w:val="18"/>
              </w:rPr>
              <w:t xml:space="preserve">                          rationale: "Rebate under-remittance: " + drift,</w:t>
            </w:r>
          </w:p>
          <w:p>
            <w:pPr>
              <w:spacing w:after="0" w:before="0" w:line="260"/>
            </w:pPr>
            <w:r>
              <w:rPr>
                <w:rFonts w:ascii="Consolas" w:cs="Consolas" w:eastAsia="Consolas" w:hAnsi="Consolas"/>
                <w:color w:val="2A2A35"/>
                <w:sz w:val="18"/>
                <w:szCs w:val="18"/>
              </w:rPr>
              <w:t xml:space="preserve">                          citation: "ERISA §404(a)(1)(B)" }</w:t>
            </w:r>
          </w:p>
          <w:p>
            <w:pPr>
              <w:spacing w:after="0" w:before="0" w:line="260"/>
            </w:pPr>
            <w:r>
              <w:rPr>
                <w:rFonts w:ascii="Consolas" w:cs="Consolas" w:eastAsia="Consolas" w:hAnsi="Consolas"/>
                <w:color w:val="2A2A35"/>
                <w:sz w:val="18"/>
                <w:szCs w:val="18"/>
              </w:rPr>
              <w:t xml:space="preserve">    when drift &gt; 5000  { verdict: FAIL, severity: warn,</w:t>
            </w:r>
          </w:p>
          <w:p>
            <w:pPr>
              <w:spacing w:after="0" w:before="0" w:line="260"/>
            </w:pPr>
            <w:r>
              <w:rPr>
                <w:rFonts w:ascii="Consolas" w:cs="Consolas" w:eastAsia="Consolas" w:hAnsi="Consolas"/>
                <w:color w:val="2A2A35"/>
                <w:sz w:val="18"/>
                <w:szCs w:val="18"/>
              </w:rPr>
              <w:t xml:space="preserve">                          rationale: "Material under-remittance: " + drift }</w:t>
            </w:r>
          </w:p>
          <w:p>
            <w:pPr>
              <w:spacing w:after="0" w:before="0" w:line="260"/>
            </w:pPr>
            <w:r>
              <w:rPr>
                <w:rFonts w:ascii="Consolas" w:cs="Consolas" w:eastAsia="Consolas" w:hAnsi="Consolas"/>
                <w:color w:val="2A2A35"/>
                <w:sz w:val="18"/>
                <w:szCs w:val="18"/>
              </w:rPr>
              <w:t xml:space="preserve">    otherwise          { verdict: PASS,</w:t>
            </w:r>
          </w:p>
          <w:p>
            <w:pPr>
              <w:spacing w:after="0" w:before="0" w:line="260"/>
            </w:pPr>
            <w:r>
              <w:rPr>
                <w:rFonts w:ascii="Consolas" w:cs="Consolas" w:eastAsia="Consolas" w:hAnsi="Consolas"/>
                <w:color w:val="2A2A35"/>
                <w:sz w:val="18"/>
                <w:szCs w:val="18"/>
              </w:rPr>
              <w:t xml:space="preserve">                          rationale: "Within passthrough tolerance" }</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tests {</w:t>
            </w:r>
          </w:p>
          <w:p>
            <w:pPr>
              <w:spacing w:after="0" w:before="0" w:line="260"/>
            </w:pPr>
            <w:r>
              <w:rPr>
                <w:rFonts w:ascii="Consolas" w:cs="Consolas" w:eastAsia="Consolas" w:hAnsi="Consolas"/>
                <w:color w:val="2A2A35"/>
                <w:sz w:val="18"/>
                <w:szCs w:val="18"/>
              </w:rPr>
              <w:t xml:space="preserve">    test "blocks_on_large_underremittance" {</w:t>
            </w:r>
          </w:p>
          <w:p>
            <w:pPr>
              <w:spacing w:after="0" w:before="0" w:line="260"/>
            </w:pPr>
            <w:r>
              <w:rPr>
                <w:rFonts w:ascii="Consolas" w:cs="Consolas" w:eastAsia="Consolas" w:hAnsi="Consolas"/>
                <w:color w:val="2A2A35"/>
                <w:sz w:val="18"/>
                <w:szCs w:val="18"/>
              </w:rPr>
              <w:t xml:space="preserve">      given: { guarantee_pct: 1.00, manufacturer_rebates: 1000000, actual_rebates: 800000 }</w:t>
            </w:r>
          </w:p>
          <w:p>
            <w:pPr>
              <w:spacing w:after="0" w:before="0" w:line="260"/>
            </w:pPr>
            <w:r>
              <w:rPr>
                <w:rFonts w:ascii="Consolas" w:cs="Consolas" w:eastAsia="Consolas" w:hAnsi="Consolas"/>
                <w:color w:val="2A2A35"/>
                <w:sz w:val="18"/>
                <w:szCs w:val="18"/>
              </w:rPr>
              <w:t xml:space="preserve">      expect: verdict = FAIL, severity = block</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test "passes_on_full_passthrough" {</w:t>
            </w:r>
          </w:p>
          <w:p>
            <w:pPr>
              <w:spacing w:after="0" w:before="0" w:line="260"/>
            </w:pPr>
            <w:r>
              <w:rPr>
                <w:rFonts w:ascii="Consolas" w:cs="Consolas" w:eastAsia="Consolas" w:hAnsi="Consolas"/>
                <w:color w:val="2A2A35"/>
                <w:sz w:val="18"/>
                <w:szCs w:val="18"/>
              </w:rPr>
              <w:t xml:space="preserve">      given: { guarantee_pct: 1.00, manufacturer_rebates: 1000000, actual_rebates: 999500 }</w:t>
            </w:r>
          </w:p>
          <w:p>
            <w:pPr>
              <w:spacing w:after="0" w:before="0" w:line="260"/>
            </w:pPr>
            <w:r>
              <w:rPr>
                <w:rFonts w:ascii="Consolas" w:cs="Consolas" w:eastAsia="Consolas" w:hAnsi="Consolas"/>
                <w:color w:val="2A2A35"/>
                <w:sz w:val="18"/>
                <w:szCs w:val="18"/>
              </w:rPr>
              <w:t xml:space="preserve">      expect: verdict = PASS</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w:t>
            </w:r>
          </w:p>
        </w:tc>
      </w:tr>
    </w:tbl>
    <w:p>
      <w:pPr>
        <w:spacing w:after="100" w:before="240"/>
      </w:pPr>
      <w:r>
        <w:rPr>
          <w:rFonts w:ascii="Georgia" w:cs="Georgia" w:eastAsia="Georgia" w:hAnsi="Georgia"/>
          <w:color w:val="1A1820"/>
          <w:sz w:val="28"/>
          <w:szCs w:val="28"/>
        </w:rPr>
        <w:t xml:space="preserve">6.2  Independent Verifier — Standalone Tool</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180"/>
              <w:left w:type="dxa" w:w="280"/>
              <w:bottom w:type="dxa" w:w="180"/>
              <w:right w:type="dxa" w:w="200"/>
            </w:tcMar>
          </w:tcPr>
          <w:p>
            <w:pPr>
              <w:spacing w:after="0" w:before="0" w:line="260"/>
            </w:pPr>
            <w:r>
              <w:rPr>
                <w:rFonts w:ascii="Consolas" w:cs="Consolas" w:eastAsia="Consolas" w:hAnsi="Consolas"/>
                <w:color w:val="2A2A35"/>
                <w:sz w:val="18"/>
                <w:szCs w:val="18"/>
              </w:rPr>
              <w:t xml:space="preserve"># distributed as kincaid_verifier (single-file Python tool)</w:t>
            </w:r>
          </w:p>
          <w:p>
            <w:pPr>
              <w:spacing w:after="0" w:before="0" w:line="260"/>
            </w:pPr>
            <w:r>
              <w:rPr>
                <w:rFonts w:ascii="Consolas" w:cs="Consolas" w:eastAsia="Consolas" w:hAnsi="Consolas"/>
                <w:color w:val="2A2A35"/>
                <w:sz w:val="18"/>
                <w:szCs w:val="18"/>
              </w:rPr>
              <w:t xml:space="preserve"># Runnable by a third party with no Kincaid iQ backend access.</w:t>
            </w:r>
          </w:p>
          <w:p>
            <w:pPr>
              <w:spacing w:after="0" w:before="0" w:line="260"/>
            </w:pPr>
            <w:r>
              <w:rPr>
                <w:rFonts w:ascii="Consolas" w:cs="Consolas" w:eastAsia="Consolas" w:hAnsi="Consolas"/>
                <w:color w:val="2A2A35"/>
                <w:sz w:val="18"/>
                <w:szCs w:val="18"/>
              </w:rPr>
              <w:t xml:space="preserve">"""</w:t>
            </w:r>
          </w:p>
          <w:p>
            <w:pPr>
              <w:spacing w:after="0" w:before="0" w:line="260"/>
            </w:pPr>
            <w:r>
              <w:rPr>
                <w:rFonts w:ascii="Consolas" w:cs="Consolas" w:eastAsia="Consolas" w:hAnsi="Consolas"/>
                <w:color w:val="2A2A35"/>
                <w:sz w:val="18"/>
                <w:szCs w:val="18"/>
              </w:rPr>
              <w:t xml:space="preserve">Usage:</w:t>
            </w:r>
          </w:p>
          <w:p>
            <w:pPr>
              <w:spacing w:after="0" w:before="0" w:line="260"/>
            </w:pPr>
            <w:r>
              <w:rPr>
                <w:rFonts w:ascii="Consolas" w:cs="Consolas" w:eastAsia="Consolas" w:hAnsi="Consolas"/>
                <w:color w:val="2A2A35"/>
                <w:sz w:val="18"/>
                <w:szCs w:val="18"/>
              </w:rPr>
              <w:t xml:space="preserve">    python kincaid_verifier.py &lt;board_packet.pdf&gt;</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The verifier:</w:t>
            </w:r>
          </w:p>
          <w:p>
            <w:pPr>
              <w:spacing w:after="0" w:before="0" w:line="260"/>
            </w:pPr>
            <w:r>
              <w:rPr>
                <w:rFonts w:ascii="Consolas" w:cs="Consolas" w:eastAsia="Consolas" w:hAnsi="Consolas"/>
                <w:color w:val="2A2A35"/>
                <w:sz w:val="18"/>
                <w:szCs w:val="18"/>
              </w:rPr>
              <w:t xml:space="preserve">  1. Extracts the embedded manifest.json from the PDF attachment</w:t>
            </w:r>
          </w:p>
          <w:p>
            <w:pPr>
              <w:spacing w:after="0" w:before="0" w:line="260"/>
            </w:pPr>
            <w:r>
              <w:rPr>
                <w:rFonts w:ascii="Consolas" w:cs="Consolas" w:eastAsia="Consolas" w:hAnsi="Consolas"/>
                <w:color w:val="2A2A35"/>
                <w:sz w:val="18"/>
                <w:szCs w:val="18"/>
              </w:rPr>
              <w:t xml:space="preserve">  2. Loads the Kincaid iQ public verification key (bundled)</w:t>
            </w:r>
          </w:p>
          <w:p>
            <w:pPr>
              <w:spacing w:after="0" w:before="0" w:line="260"/>
            </w:pPr>
            <w:r>
              <w:rPr>
                <w:rFonts w:ascii="Consolas" w:cs="Consolas" w:eastAsia="Consolas" w:hAnsi="Consolas"/>
                <w:color w:val="2A2A35"/>
                <w:sz w:val="18"/>
                <w:szCs w:val="18"/>
              </w:rPr>
              <w:t xml:space="preserve">  3. Verifies the Ed25519 signature over the canonical manifest JSON</w:t>
            </w:r>
          </w:p>
          <w:p>
            <w:pPr>
              <w:spacing w:after="0" w:before="0" w:line="260"/>
            </w:pPr>
            <w:r>
              <w:rPr>
                <w:rFonts w:ascii="Consolas" w:cs="Consolas" w:eastAsia="Consolas" w:hAnsi="Consolas"/>
                <w:color w:val="2A2A35"/>
                <w:sz w:val="18"/>
                <w:szCs w:val="18"/>
              </w:rPr>
              <w:t xml:space="preserve">  4. Validates the manifest schema (manifest_version, required fields)</w:t>
            </w:r>
          </w:p>
          <w:p>
            <w:pPr>
              <w:spacing w:after="0" w:before="0" w:line="260"/>
            </w:pPr>
            <w:r>
              <w:rPr>
                <w:rFonts w:ascii="Consolas" w:cs="Consolas" w:eastAsia="Consolas" w:hAnsi="Consolas"/>
                <w:color w:val="2A2A35"/>
                <w:sz w:val="18"/>
                <w:szCs w:val="18"/>
              </w:rPr>
              <w:t xml:space="preserve">  5. Reports: VERIFIED | TAMPERED | UNSIGNED | INVALID_SCHEMA</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It does NOT validate the underlying evidence; that requires Spine access.</w:t>
            </w:r>
          </w:p>
          <w:p>
            <w:pPr>
              <w:spacing w:after="0" w:before="0" w:line="260"/>
            </w:pPr>
            <w:r>
              <w:rPr>
                <w:rFonts w:ascii="Consolas" w:cs="Consolas" w:eastAsia="Consolas" w:hAnsi="Consolas"/>
                <w:color w:val="2A2A35"/>
                <w:sz w:val="18"/>
                <w:szCs w:val="18"/>
              </w:rPr>
              <w:t xml:space="preserve">It DOES prove the manifest is intact and signed by the holder of the private key.</w:t>
            </w:r>
          </w:p>
          <w:p>
            <w:pPr>
              <w:spacing w:after="0" w:before="0" w:line="260"/>
            </w:pPr>
            <w:r>
              <w:rPr>
                <w:rFonts w:ascii="Consolas" w:cs="Consolas" w:eastAsia="Consolas" w:hAnsi="Consolas"/>
                <w:color w:val="2A2A35"/>
                <w:sz w:val="18"/>
                <w:szCs w:val="18"/>
              </w:rPr>
              <w:t xml:space="preserve">"""</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KINCAID_IQ_PUBLIC_KEY_HEX = "..."  # bundled at distribution time</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def verify(pdf_path: str) -&gt; VerificationReport:</w:t>
            </w:r>
          </w:p>
          <w:p>
            <w:pPr>
              <w:spacing w:after="0" w:before="0" w:line="260"/>
            </w:pPr>
            <w:r>
              <w:rPr>
                <w:rFonts w:ascii="Consolas" w:cs="Consolas" w:eastAsia="Consolas" w:hAnsi="Consolas"/>
                <w:color w:val="2A2A35"/>
                <w:sz w:val="18"/>
                <w:szCs w:val="18"/>
              </w:rPr>
              <w:t xml:space="preserve">    manifest, signature = extract_manifest_from_pdf(pdf_path)</w:t>
            </w:r>
          </w:p>
          <w:p>
            <w:pPr>
              <w:spacing w:after="0" w:before="0" w:line="260"/>
            </w:pPr>
            <w:r>
              <w:rPr>
                <w:rFonts w:ascii="Consolas" w:cs="Consolas" w:eastAsia="Consolas" w:hAnsi="Consolas"/>
                <w:color w:val="2A2A35"/>
                <w:sz w:val="18"/>
                <w:szCs w:val="18"/>
              </w:rPr>
              <w:t xml:space="preserve">    if not signature:  return VerificationReport(status="UNSIGNED")</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canonical = json.dumps(manifest, sort_keys=True, separators=(",", ":")).encode()</w:t>
            </w:r>
          </w:p>
          <w:p>
            <w:pPr>
              <w:spacing w:after="0" w:before="0" w:line="260"/>
            </w:pPr>
            <w:r>
              <w:rPr>
                <w:rFonts w:ascii="Consolas" w:cs="Consolas" w:eastAsia="Consolas" w:hAnsi="Consolas"/>
                <w:color w:val="2A2A35"/>
                <w:sz w:val="18"/>
                <w:szCs w:val="18"/>
              </w:rPr>
              <w:t xml:space="preserve">    verify_key = VerifyKey(bytes.fromhex(KINCAID_IQ_PUBLIC_KEY_HEX))</w:t>
            </w:r>
          </w:p>
          <w:p>
            <w:pPr>
              <w:spacing w:after="0" w:before="0" w:line="260"/>
            </w:pPr>
            <w:r>
              <w:rPr>
                <w:rFonts w:ascii="Consolas" w:cs="Consolas" w:eastAsia="Consolas" w:hAnsi="Consolas"/>
                <w:color w:val="2A2A35"/>
                <w:sz w:val="18"/>
                <w:szCs w:val="18"/>
              </w:rPr>
              <w:t xml:space="preserve">    try:</w:t>
            </w:r>
          </w:p>
          <w:p>
            <w:pPr>
              <w:spacing w:after="0" w:before="0" w:line="260"/>
            </w:pPr>
            <w:r>
              <w:rPr>
                <w:rFonts w:ascii="Consolas" w:cs="Consolas" w:eastAsia="Consolas" w:hAnsi="Consolas"/>
                <w:color w:val="2A2A35"/>
                <w:sz w:val="18"/>
                <w:szCs w:val="18"/>
              </w:rPr>
              <w:t xml:space="preserve">        verify_key.verify(canonical, bytes.fromhex(signature))</w:t>
            </w:r>
          </w:p>
          <w:p>
            <w:pPr>
              <w:spacing w:after="0" w:before="0" w:line="260"/>
            </w:pPr>
            <w:r>
              <w:rPr>
                <w:rFonts w:ascii="Consolas" w:cs="Consolas" w:eastAsia="Consolas" w:hAnsi="Consolas"/>
                <w:color w:val="2A2A35"/>
                <w:sz w:val="18"/>
                <w:szCs w:val="18"/>
              </w:rPr>
              <w:t xml:space="preserve">        return VerificationReport(status="VERIFIED",</w:t>
            </w:r>
          </w:p>
          <w:p>
            <w:pPr>
              <w:spacing w:after="0" w:before="0" w:line="260"/>
            </w:pPr>
            <w:r>
              <w:rPr>
                <w:rFonts w:ascii="Consolas" w:cs="Consolas" w:eastAsia="Consolas" w:hAnsi="Consolas"/>
                <w:color w:val="2A2A35"/>
                <w:sz w:val="18"/>
                <w:szCs w:val="18"/>
              </w:rPr>
              <w:t xml:space="preserve">                                  evidence_count=len(manifest["evidence"]),</w:t>
            </w:r>
          </w:p>
          <w:p>
            <w:pPr>
              <w:spacing w:after="0" w:before="0" w:line="260"/>
            </w:pPr>
            <w:r>
              <w:rPr>
                <w:rFonts w:ascii="Consolas" w:cs="Consolas" w:eastAsia="Consolas" w:hAnsi="Consolas"/>
                <w:color w:val="2A2A35"/>
                <w:sz w:val="18"/>
                <w:szCs w:val="18"/>
              </w:rPr>
              <w:t xml:space="preserve">                                  transform_count=len(manifest["transforms"]),</w:t>
            </w:r>
          </w:p>
          <w:p>
            <w:pPr>
              <w:spacing w:after="0" w:before="0" w:line="260"/>
            </w:pPr>
            <w:r>
              <w:rPr>
                <w:rFonts w:ascii="Consolas" w:cs="Consolas" w:eastAsia="Consolas" w:hAnsi="Consolas"/>
                <w:color w:val="2A2A35"/>
                <w:sz w:val="18"/>
                <w:szCs w:val="18"/>
              </w:rPr>
              <w:t xml:space="preserve">                                  generated_at=manifest["generated_at"])</w:t>
            </w:r>
          </w:p>
          <w:p>
            <w:pPr>
              <w:spacing w:after="0" w:before="0" w:line="260"/>
            </w:pPr>
            <w:r>
              <w:rPr>
                <w:rFonts w:ascii="Consolas" w:cs="Consolas" w:eastAsia="Consolas" w:hAnsi="Consolas"/>
                <w:color w:val="2A2A35"/>
                <w:sz w:val="18"/>
                <w:szCs w:val="18"/>
              </w:rPr>
              <w:t xml:space="preserve">    except BadSignatureError:</w:t>
            </w:r>
          </w:p>
          <w:p>
            <w:pPr>
              <w:spacing w:after="0" w:before="0" w:line="260"/>
            </w:pPr>
            <w:r>
              <w:rPr>
                <w:rFonts w:ascii="Consolas" w:cs="Consolas" w:eastAsia="Consolas" w:hAnsi="Consolas"/>
                <w:color w:val="2A2A35"/>
                <w:sz w:val="18"/>
                <w:szCs w:val="18"/>
              </w:rPr>
              <w:t xml:space="preserve">        return VerificationReport(status="TAMPERED")</w:t>
            </w:r>
          </w:p>
        </w:tc>
      </w:tr>
    </w:tbl>
    <w:p>
      <w:r>
        <w:br w:type="page"/>
      </w:r>
    </w:p>
    <w:p>
      <w:pPr>
        <w:spacing w:after="60" w:before="320"/>
      </w:pPr>
      <w:r>
        <w:rPr>
          <w:rFonts w:ascii="Consolas" w:cs="Consolas" w:eastAsia="Consolas" w:hAnsi="Consolas"/>
          <w:b/>
          <w:bCs/>
          <w:color w:val="B8893C"/>
          <w:spacing w:val="40"/>
          <w:sz w:val="16"/>
          <w:szCs w:val="16"/>
        </w:rPr>
        <w:t xml:space="preserve">§ 7  ·  WAVE E  ·  CONTROL PLANE EXPANSION</w:t>
      </w:r>
    </w:p>
    <w:p>
      <w:pPr>
        <w:spacing w:after="120" w:before="200" w:line="320"/>
      </w:pPr>
      <w:r>
        <w:rPr>
          <w:rFonts w:ascii="Georgia" w:cs="Georgia" w:eastAsia="Georgia" w:hAnsi="Georgia"/>
          <w:color w:val="1A1820"/>
          <w:sz w:val="44"/>
          <w:szCs w:val="44"/>
        </w:rPr>
        <w:t xml:space="preserve">OS-19.</w:t>
      </w:r>
      <w:r>
        <w:rPr>
          <w:rFonts w:ascii="Georgia" w:cs="Georgia" w:eastAsia="Georgia" w:hAnsi="Georgia"/>
          <w:i/>
          <w:iCs/>
          <w:color w:val="B8893C"/>
          <w:sz w:val="44"/>
          <w:szCs w:val="44"/>
        </w:rPr>
        <w:t xml:space="preserve"> OS-21.</w:t>
      </w:r>
    </w:p>
    <w:p>
      <w:pPr>
        <w:spacing w:after="200" w:before="80" w:line="320"/>
      </w:pPr>
      <w:r>
        <w:rPr>
          <w:rFonts w:ascii="Georgia" w:cs="Georgia" w:eastAsia="Georgia" w:hAnsi="Georgia"/>
          <w:i/>
          <w:iCs/>
          <w:color w:val="5C5A55"/>
          <w:sz w:val="22"/>
          <w:szCs w:val="22"/>
        </w:rPr>
        <w:t xml:space="preserve">The Federated Benchmark and the Ecosystem &amp; Developer Platform. Together they make Kincaid iQ usable by parties who are not Kincaid iQ itself: tenants share aggregate intelligence without raw-data exposure; partners build on a public API contract.</w:t>
      </w:r>
    </w:p>
    <w:p>
      <w:pPr>
        <w:spacing w:after="80" w:before="180"/>
      </w:pPr>
      <w:r>
        <w:rPr>
          <w:rFonts w:ascii="Georgia" w:cs="Georgia" w:eastAsia="Georgia" w:hAnsi="Georgia"/>
          <w:color w:val="1A1820"/>
          <w:sz w:val="22"/>
          <w:szCs w:val="22"/>
        </w:rPr>
        <w:t xml:space="preserve">OS-19  ·  Federated Benchmark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FIELD</w:t>
            </w:r>
          </w:p>
        </w:tc>
        <w:tc>
          <w:tcPr>
            <w:tcW w:type="dxa" w:w="73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SPECIFICATION</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Day 90 status</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NEW</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Day 90 deliverables</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PrivacyThresholdEnforcer (k-anonymity k≥10, differential privacy ε≤1.0 for optional adds), AggregationProtocol (computes percentiles from local tenant aggregates without raw data leaving boundary), BenchmarkComputeNode (one per tenant, opt-in), TenantBoundaryGuard (rejects any aggregation request returning &lt;k tenants), FederatedAuditLog (logs every federated query for replay).</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Interface contract</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Input: local aggregate from each opted-in tenant; Output: cross-tenant percentile distributions + privacy proof</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Acceptance test</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pytest tests/os/test_os19_federated_benchmark.py: with 15 synthetic tenants, p50 calculated correctly; with 9 tenants, query rejected by TenantBoundaryGuard; raw values never appear in output; differential privacy noise bounded</w:t>
            </w:r>
          </w:p>
        </w:tc>
      </w:tr>
    </w:tbl>
    <w:p>
      <w:pPr>
        <w:spacing w:after="120" w:before="0"/>
      </w:pPr>
      <w:r>
        <w:t xml:space="preserve"/>
      </w:r>
    </w:p>
    <w:p>
      <w:pPr>
        <w:spacing w:after="80" w:before="180"/>
      </w:pPr>
      <w:r>
        <w:rPr>
          <w:rFonts w:ascii="Georgia" w:cs="Georgia" w:eastAsia="Georgia" w:hAnsi="Georgia"/>
          <w:color w:val="1A1820"/>
          <w:sz w:val="22"/>
          <w:szCs w:val="22"/>
        </w:rPr>
        <w:t xml:space="preserve">OS-21  ·  Ecosystem &amp; Developer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FIELD</w:t>
            </w:r>
          </w:p>
        </w:tc>
        <w:tc>
          <w:tcPr>
            <w:tcW w:type="dxa" w:w="73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SPECIFICATION</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Day 90 status</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NEW</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Day 90 deliverables</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PublicAPIContract (OpenAPI 3.1 spec, semver), PartnerSDKs (Python, TypeScript, Java — autogenerated from OpenAPI), IntegrationMarketplace (registry of partner integrations + reviews), CustomerDataBoundaryKit (tooling for tenant data exports and deletions), CompliancePortal (SOC 2, HIPAA BAA attestations, evidence of controls).</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Interface contract</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Input: Partner API calls + SDK invocations; Output: versioned API responses + SDK clients + compliance attestations</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Acceptance test</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pytest tests/os/test_os21_ecosystem.py: OpenAPI spec validates; Python SDK autogenerated and round-trips a /api/v1/compute/pepm call; CustomerDataBoundaryKit produces an export of all tenant data including signed manifest</w:t>
            </w:r>
          </w:p>
        </w:tc>
      </w:tr>
    </w:tbl>
    <w:p>
      <w:pPr>
        <w:spacing w:after="120" w:before="0"/>
      </w:pPr>
      <w:r>
        <w:t xml:space="preserve"/>
      </w:r>
    </w:p>
    <w:p>
      <w:pPr>
        <w:spacing w:after="100" w:before="240"/>
      </w:pPr>
      <w:r>
        <w:rPr>
          <w:rFonts w:ascii="Georgia" w:cs="Georgia" w:eastAsia="Georgia" w:hAnsi="Georgia"/>
          <w:color w:val="1A1820"/>
          <w:sz w:val="28"/>
          <w:szCs w:val="28"/>
        </w:rPr>
        <w:t xml:space="preserve">7.1  Federated Aggregation — Privacy-Preserving</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180"/>
              <w:left w:type="dxa" w:w="280"/>
              <w:bottom w:type="dxa" w:w="180"/>
              <w:right w:type="dxa" w:w="200"/>
            </w:tcMar>
          </w:tcPr>
          <w:p>
            <w:pPr>
              <w:spacing w:after="0" w:before="0" w:line="260"/>
            </w:pPr>
            <w:r>
              <w:rPr>
                <w:rFonts w:ascii="Consolas" w:cs="Consolas" w:eastAsia="Consolas" w:hAnsi="Consolas"/>
                <w:color w:val="2A2A35"/>
                <w:sz w:val="18"/>
                <w:szCs w:val="18"/>
              </w:rPr>
              <w:t xml:space="preserve"># backend/app/os_control/os19_federated_benchmark/aggregate.py</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def federated_percentile(</w:t>
            </w:r>
          </w:p>
          <w:p>
            <w:pPr>
              <w:spacing w:after="0" w:before="0" w:line="260"/>
            </w:pPr>
            <w:r>
              <w:rPr>
                <w:rFonts w:ascii="Consolas" w:cs="Consolas" w:eastAsia="Consolas" w:hAnsi="Consolas"/>
                <w:color w:val="2A2A35"/>
                <w:sz w:val="18"/>
                <w:szCs w:val="18"/>
              </w:rPr>
              <w:t xml:space="preserve">    kpi_id: str,</w:t>
            </w:r>
          </w:p>
          <w:p>
            <w:pPr>
              <w:spacing w:after="0" w:before="0" w:line="260"/>
            </w:pPr>
            <w:r>
              <w:rPr>
                <w:rFonts w:ascii="Consolas" w:cs="Consolas" w:eastAsia="Consolas" w:hAnsi="Consolas"/>
                <w:color w:val="2A2A35"/>
                <w:sz w:val="18"/>
                <w:szCs w:val="18"/>
              </w:rPr>
              <w:t xml:space="preserve">    period: PeriodSpec,</w:t>
            </w:r>
          </w:p>
          <w:p>
            <w:pPr>
              <w:spacing w:after="0" w:before="0" w:line="260"/>
            </w:pPr>
            <w:r>
              <w:rPr>
                <w:rFonts w:ascii="Consolas" w:cs="Consolas" w:eastAsia="Consolas" w:hAnsi="Consolas"/>
                <w:color w:val="2A2A35"/>
                <w:sz w:val="18"/>
                <w:szCs w:val="18"/>
              </w:rPr>
              <w:t xml:space="preserve">    requesting_tenant: str,</w:t>
            </w:r>
          </w:p>
          <w:p>
            <w:pPr>
              <w:spacing w:after="0" w:before="0" w:line="260"/>
            </w:pPr>
            <w:r>
              <w:rPr>
                <w:rFonts w:ascii="Consolas" w:cs="Consolas" w:eastAsia="Consolas" w:hAnsi="Consolas"/>
                <w:color w:val="2A2A35"/>
                <w:sz w:val="18"/>
                <w:szCs w:val="18"/>
              </w:rPr>
              <w:t xml:space="preserve">) -&gt; FederatedPercentileResult:</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Compute cross-tenant percentiles WITHOUT centralizing raw values.</w:t>
            </w:r>
          </w:p>
          <w:p>
            <w:pPr>
              <w:spacing w:after="0" w:before="0" w:line="260"/>
            </w:pPr>
            <w:r>
              <w:rPr>
                <w:rFonts w:ascii="Consolas" w:cs="Consolas" w:eastAsia="Consolas" w:hAnsi="Consolas"/>
                <w:color w:val="2A2A35"/>
                <w:sz w:val="18"/>
                <w:szCs w:val="18"/>
              </w:rPr>
              <w:t xml:space="preserve">    Each tenant returns a local histogram with k-anonymity enforced;</w:t>
            </w:r>
          </w:p>
          <w:p>
            <w:pPr>
              <w:spacing w:after="0" w:before="0" w:line="260"/>
            </w:pPr>
            <w:r>
              <w:rPr>
                <w:rFonts w:ascii="Consolas" w:cs="Consolas" w:eastAsia="Consolas" w:hAnsi="Consolas"/>
                <w:color w:val="2A2A35"/>
                <w:sz w:val="18"/>
                <w:szCs w:val="18"/>
              </w:rPr>
              <w:t xml:space="preserve">    the aggregator combines histograms and reports p25/p50/p75/p90.</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opted_in = list_opted_in_tenants(kpi_id, exclude=requesting_tenant)</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if len(opted_in) &lt; 10:</w:t>
            </w:r>
          </w:p>
          <w:p>
            <w:pPr>
              <w:spacing w:after="0" w:before="0" w:line="260"/>
            </w:pPr>
            <w:r>
              <w:rPr>
                <w:rFonts w:ascii="Consolas" w:cs="Consolas" w:eastAsia="Consolas" w:hAnsi="Consolas"/>
                <w:color w:val="2A2A35"/>
                <w:sz w:val="18"/>
                <w:szCs w:val="18"/>
              </w:rPr>
              <w:t xml:space="preserve">        raise PrivacyThresholdNotMet(</w:t>
            </w:r>
          </w:p>
          <w:p>
            <w:pPr>
              <w:spacing w:after="0" w:before="0" w:line="260"/>
            </w:pPr>
            <w:r>
              <w:rPr>
                <w:rFonts w:ascii="Consolas" w:cs="Consolas" w:eastAsia="Consolas" w:hAnsi="Consolas"/>
                <w:color w:val="2A2A35"/>
                <w:sz w:val="18"/>
                <w:szCs w:val="18"/>
              </w:rPr>
              <w:t xml:space="preserve">            f"Need ≥10 opted-in tenants; have {len(opted_in)} for {kpi_id}")</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histograms = []</w:t>
            </w:r>
          </w:p>
          <w:p>
            <w:pPr>
              <w:spacing w:after="0" w:before="0" w:line="260"/>
            </w:pPr>
            <w:r>
              <w:rPr>
                <w:rFonts w:ascii="Consolas" w:cs="Consolas" w:eastAsia="Consolas" w:hAnsi="Consolas"/>
                <w:color w:val="2A2A35"/>
                <w:sz w:val="18"/>
                <w:szCs w:val="18"/>
              </w:rPr>
              <w:t xml:space="preserve">    for tenant_id in opted_in:</w:t>
            </w:r>
          </w:p>
          <w:p>
            <w:pPr>
              <w:spacing w:after="0" w:before="0" w:line="260"/>
            </w:pPr>
            <w:r>
              <w:rPr>
                <w:rFonts w:ascii="Consolas" w:cs="Consolas" w:eastAsia="Consolas" w:hAnsi="Consolas"/>
                <w:color w:val="2A2A35"/>
                <w:sz w:val="18"/>
                <w:szCs w:val="18"/>
              </w:rPr>
              <w:t xml:space="preserve">        # Each tenant computes locally; only the histogram crosses the boundary</w:t>
            </w:r>
          </w:p>
          <w:p>
            <w:pPr>
              <w:spacing w:after="0" w:before="0" w:line="260"/>
            </w:pPr>
            <w:r>
              <w:rPr>
                <w:rFonts w:ascii="Consolas" w:cs="Consolas" w:eastAsia="Consolas" w:hAnsi="Consolas"/>
                <w:color w:val="2A2A35"/>
                <w:sz w:val="18"/>
                <w:szCs w:val="18"/>
              </w:rPr>
              <w:t xml:space="preserve">        hist = request_local_histogram(tenant_id, kpi_id, period)</w:t>
            </w:r>
          </w:p>
          <w:p>
            <w:pPr>
              <w:spacing w:after="0" w:before="0" w:line="260"/>
            </w:pPr>
            <w:r>
              <w:rPr>
                <w:rFonts w:ascii="Consolas" w:cs="Consolas" w:eastAsia="Consolas" w:hAnsi="Consolas"/>
                <w:color w:val="2A2A35"/>
                <w:sz w:val="18"/>
                <w:szCs w:val="18"/>
              </w:rPr>
              <w:t xml:space="preserve">        # Differential privacy: add Laplace noise to each bin</w:t>
            </w:r>
          </w:p>
          <w:p>
            <w:pPr>
              <w:spacing w:after="0" w:before="0" w:line="260"/>
            </w:pPr>
            <w:r>
              <w:rPr>
                <w:rFonts w:ascii="Consolas" w:cs="Consolas" w:eastAsia="Consolas" w:hAnsi="Consolas"/>
                <w:color w:val="2A2A35"/>
                <w:sz w:val="18"/>
                <w:szCs w:val="18"/>
              </w:rPr>
              <w:t xml:space="preserve">        hist = add_laplace_noise(hist, epsilon=1.0)</w:t>
            </w:r>
          </w:p>
          <w:p>
            <w:pPr>
              <w:spacing w:after="0" w:before="0" w:line="260"/>
            </w:pPr>
            <w:r>
              <w:rPr>
                <w:rFonts w:ascii="Consolas" w:cs="Consolas" w:eastAsia="Consolas" w:hAnsi="Consolas"/>
                <w:color w:val="2A2A35"/>
                <w:sz w:val="18"/>
                <w:szCs w:val="18"/>
              </w:rPr>
              <w:t xml:space="preserve">        histograms.append(hist)</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combined = sum_histograms(histograms)</w:t>
            </w:r>
          </w:p>
          <w:p>
            <w:pPr>
              <w:spacing w:after="0" w:before="0" w:line="260"/>
            </w:pPr>
            <w:r>
              <w:rPr>
                <w:rFonts w:ascii="Consolas" w:cs="Consolas" w:eastAsia="Consolas" w:hAnsi="Consolas"/>
                <w:color w:val="2A2A35"/>
                <w:sz w:val="18"/>
                <w:szCs w:val="18"/>
              </w:rPr>
              <w:t xml:space="preserve">    p25, p50, p75, p90 = percentiles_from_histogram(combined, [25, 50, 75, 90])</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return FederatedPercentileResult(</w:t>
            </w:r>
          </w:p>
          <w:p>
            <w:pPr>
              <w:spacing w:after="0" w:before="0" w:line="260"/>
            </w:pPr>
            <w:r>
              <w:rPr>
                <w:rFonts w:ascii="Consolas" w:cs="Consolas" w:eastAsia="Consolas" w:hAnsi="Consolas"/>
                <w:color w:val="2A2A35"/>
                <w:sz w:val="18"/>
                <w:szCs w:val="18"/>
              </w:rPr>
              <w:t xml:space="preserve">        kpi_id=kpi_id,</w:t>
            </w:r>
          </w:p>
          <w:p>
            <w:pPr>
              <w:spacing w:after="0" w:before="0" w:line="260"/>
            </w:pPr>
            <w:r>
              <w:rPr>
                <w:rFonts w:ascii="Consolas" w:cs="Consolas" w:eastAsia="Consolas" w:hAnsi="Consolas"/>
                <w:color w:val="2A2A35"/>
                <w:sz w:val="18"/>
                <w:szCs w:val="18"/>
              </w:rPr>
              <w:t xml:space="preserve">        p25=p25, p50=p50, p75=p75, p90=p90,</w:t>
            </w:r>
          </w:p>
          <w:p>
            <w:pPr>
              <w:spacing w:after="0" w:before="0" w:line="260"/>
            </w:pPr>
            <w:r>
              <w:rPr>
                <w:rFonts w:ascii="Consolas" w:cs="Consolas" w:eastAsia="Consolas" w:hAnsi="Consolas"/>
                <w:color w:val="2A2A35"/>
                <w:sz w:val="18"/>
                <w:szCs w:val="18"/>
              </w:rPr>
              <w:t xml:space="preserve">        contributing_tenant_count=len(opted_in),</w:t>
            </w:r>
          </w:p>
          <w:p>
            <w:pPr>
              <w:spacing w:after="0" w:before="0" w:line="260"/>
            </w:pPr>
            <w:r>
              <w:rPr>
                <w:rFonts w:ascii="Consolas" w:cs="Consolas" w:eastAsia="Consolas" w:hAnsi="Consolas"/>
                <w:color w:val="2A2A35"/>
                <w:sz w:val="18"/>
                <w:szCs w:val="18"/>
              </w:rPr>
              <w:t xml:space="preserve">        privacy_epsilon=1.0,</w:t>
            </w:r>
          </w:p>
          <w:p>
            <w:pPr>
              <w:spacing w:after="0" w:before="0" w:line="260"/>
            </w:pPr>
            <w:r>
              <w:rPr>
                <w:rFonts w:ascii="Consolas" w:cs="Consolas" w:eastAsia="Consolas" w:hAnsi="Consolas"/>
                <w:color w:val="2A2A35"/>
                <w:sz w:val="18"/>
                <w:szCs w:val="18"/>
              </w:rPr>
              <w:t xml:space="preserve">        transform_id=ulid(),</w:t>
            </w:r>
          </w:p>
          <w:p>
            <w:pPr>
              <w:spacing w:after="0" w:before="0" w:line="260"/>
            </w:pPr>
            <w:r>
              <w:rPr>
                <w:rFonts w:ascii="Consolas" w:cs="Consolas" w:eastAsia="Consolas" w:hAnsi="Consolas"/>
                <w:color w:val="2A2A35"/>
                <w:sz w:val="18"/>
                <w:szCs w:val="18"/>
              </w:rPr>
              <w:t xml:space="preserve">    )</w:t>
            </w:r>
          </w:p>
        </w:tc>
      </w:tr>
    </w:tbl>
    <w:p>
      <w:r>
        <w:br w:type="page"/>
      </w:r>
    </w:p>
    <w:p>
      <w:pPr>
        <w:spacing w:after="60" w:before="320"/>
      </w:pPr>
      <w:r>
        <w:rPr>
          <w:rFonts w:ascii="Consolas" w:cs="Consolas" w:eastAsia="Consolas" w:hAnsi="Consolas"/>
          <w:b/>
          <w:bCs/>
          <w:color w:val="B8893C"/>
          <w:spacing w:val="40"/>
          <w:sz w:val="16"/>
          <w:szCs w:val="16"/>
        </w:rPr>
        <w:t xml:space="preserve">§ 8  ·  WAVE F  ·  REMEDIATION AUTOMATION</w:t>
      </w:r>
    </w:p>
    <w:p>
      <w:pPr>
        <w:spacing w:after="120" w:before="200" w:line="320"/>
      </w:pPr>
      <w:r>
        <w:rPr>
          <w:rFonts w:ascii="Georgia" w:cs="Georgia" w:eastAsia="Georgia" w:hAnsi="Georgia"/>
          <w:color w:val="1A1820"/>
          <w:sz w:val="44"/>
          <w:szCs w:val="44"/>
        </w:rPr>
        <w:t xml:space="preserve">OS-22.</w:t>
      </w:r>
      <w:r>
        <w:rPr>
          <w:rFonts w:ascii="Georgia" w:cs="Georgia" w:eastAsia="Georgia" w:hAnsi="Georgia"/>
          <w:i/>
          <w:iCs/>
          <w:color w:val="B8893C"/>
          <w:sz w:val="44"/>
          <w:szCs w:val="44"/>
        </w:rPr>
        <w:t xml:space="preserve"> Findings become action.</w:t>
      </w:r>
    </w:p>
    <w:p>
      <w:pPr>
        <w:spacing w:after="200" w:before="80" w:line="320"/>
      </w:pPr>
      <w:r>
        <w:rPr>
          <w:rFonts w:ascii="Georgia" w:cs="Georgia" w:eastAsia="Georgia" w:hAnsi="Georgia"/>
          <w:i/>
          <w:iCs/>
          <w:color w:val="5C5A55"/>
          <w:sz w:val="22"/>
          <w:szCs w:val="22"/>
        </w:rPr>
        <w:t xml:space="preserve">The last platform OS. Converts CERTIFIED findings into specific, deliverable artifacts: contract redlines that fix the leakage, RFP clauses that prevent the leakage at the next contract, dispute packets that recover the leakage already incurred, board action items that surface the leakage to the people with the authority to act. OS-22 is the proof that Kincaid iQ is not analytics — it is enforcement.</w:t>
      </w:r>
    </w:p>
    <w:p>
      <w:pPr>
        <w:spacing w:after="80" w:before="180"/>
      </w:pPr>
      <w:r>
        <w:rPr>
          <w:rFonts w:ascii="Georgia" w:cs="Georgia" w:eastAsia="Georgia" w:hAnsi="Georgia"/>
          <w:color w:val="1A1820"/>
          <w:sz w:val="22"/>
          <w:szCs w:val="22"/>
        </w:rPr>
        <w:t xml:space="preserve">OS-22  ·  Remediation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FIELD</w:t>
            </w:r>
          </w:p>
        </w:tc>
        <w:tc>
          <w:tcPr>
            <w:tcW w:type="dxa" w:w="73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SPECIFICATION</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Day 90 status</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NEW</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Day 90 deliverables</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ContractRedlineGenerator (CERTIFIED finding → marked-up contract Word doc with rebate/spread fixes), RFPClauseGenerator (CERTIFIED finding → reusable RFP clause library), DisputePacketBuilder (CERTIFIED rebate under-remittance → audit demand letter + evidence appendix + recovery calculation), InitiativeExecutor (tracks remediation initiatives → completion → outcome), BoardActionEngine (CERTIFIED material finding → board memo with $ exposure + recommended action).</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Interface contract</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Input: CERTIFIED finding + remediation policy; Output: contract redline .docx · RFP clause library · dispute packet PDF · board action item</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Acceptance test</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pytest tests/os/test_os22_remediation.py: synthetic rebate under-remittance CERTIFIED finding → DisputePacketBuilder produces signed PDF with audit demand letter, evidence index, recovery calculation; RFPClauseGenerator emits clause referencing the finding; BoardActionEngine generates ≤2-page memo</w:t>
            </w:r>
          </w:p>
        </w:tc>
      </w:tr>
    </w:tbl>
    <w:p>
      <w:pPr>
        <w:spacing w:after="120" w:before="0"/>
      </w:pPr>
      <w:r>
        <w:t xml:space="preserve"/>
      </w:r>
    </w:p>
    <w:p>
      <w:pPr>
        <w:spacing w:after="100" w:before="240"/>
      </w:pPr>
      <w:r>
        <w:rPr>
          <w:rFonts w:ascii="Georgia" w:cs="Georgia" w:eastAsia="Georgia" w:hAnsi="Georgia"/>
          <w:color w:val="1A1820"/>
          <w:sz w:val="28"/>
          <w:szCs w:val="28"/>
        </w:rPr>
        <w:t xml:space="preserve">8.1  Dispute Packet — End-to-End</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180"/>
              <w:left w:type="dxa" w:w="280"/>
              <w:bottom w:type="dxa" w:w="180"/>
              <w:right w:type="dxa" w:w="200"/>
            </w:tcMar>
          </w:tcPr>
          <w:p>
            <w:pPr>
              <w:spacing w:after="0" w:before="0" w:line="260"/>
            </w:pPr>
            <w:r>
              <w:rPr>
                <w:rFonts w:ascii="Consolas" w:cs="Consolas" w:eastAsia="Consolas" w:hAnsi="Consolas"/>
                <w:color w:val="2A2A35"/>
                <w:sz w:val="18"/>
                <w:szCs w:val="18"/>
              </w:rPr>
              <w:t xml:space="preserve"># backend/app/os_control/os22_remediation/dispute_packet.py</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def build_dispute_packet(finding: CertifiedFinding) -&gt; DisputePacket:</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A dispute packet is a fiduciary-grade artifact suitable for delivery to</w:t>
            </w:r>
          </w:p>
          <w:p>
            <w:pPr>
              <w:spacing w:after="0" w:before="0" w:line="260"/>
            </w:pPr>
            <w:r>
              <w:rPr>
                <w:rFonts w:ascii="Consolas" w:cs="Consolas" w:eastAsia="Consolas" w:hAnsi="Consolas"/>
                <w:color w:val="2A2A35"/>
                <w:sz w:val="18"/>
                <w:szCs w:val="18"/>
              </w:rPr>
              <w:t xml:space="preserve">    the breaching counterparty (PBM, TPA, or stop-loss carrier).</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It contains:</w:t>
            </w:r>
          </w:p>
          <w:p>
            <w:pPr>
              <w:spacing w:after="0" w:before="0" w:line="260"/>
            </w:pPr>
            <w:r>
              <w:rPr>
                <w:rFonts w:ascii="Consolas" w:cs="Consolas" w:eastAsia="Consolas" w:hAnsi="Consolas"/>
                <w:color w:val="2A2A35"/>
                <w:sz w:val="18"/>
                <w:szCs w:val="18"/>
              </w:rPr>
              <w:t xml:space="preserve">      1. Audit demand letter (cite ERISA §404(a)(1)(B), contractual basis)</w:t>
            </w:r>
          </w:p>
          <w:p>
            <w:pPr>
              <w:spacing w:after="0" w:before="0" w:line="260"/>
            </w:pPr>
            <w:r>
              <w:rPr>
                <w:rFonts w:ascii="Consolas" w:cs="Consolas" w:eastAsia="Consolas" w:hAnsi="Consolas"/>
                <w:color w:val="2A2A35"/>
                <w:sz w:val="18"/>
                <w:szCs w:val="18"/>
              </w:rPr>
              <w:t xml:space="preserve">      2. Evidence appendix (every cited EvidenceRef as PDF attachment)</w:t>
            </w:r>
          </w:p>
          <w:p>
            <w:pPr>
              <w:spacing w:after="0" w:before="0" w:line="260"/>
            </w:pPr>
            <w:r>
              <w:rPr>
                <w:rFonts w:ascii="Consolas" w:cs="Consolas" w:eastAsia="Consolas" w:hAnsi="Consolas"/>
                <w:color w:val="2A2A35"/>
                <w:sz w:val="18"/>
                <w:szCs w:val="18"/>
              </w:rPr>
              <w:t xml:space="preserve">      3. Computation appendix (every TransformRef + output)</w:t>
            </w:r>
          </w:p>
          <w:p>
            <w:pPr>
              <w:spacing w:after="0" w:before="0" w:line="260"/>
            </w:pPr>
            <w:r>
              <w:rPr>
                <w:rFonts w:ascii="Consolas" w:cs="Consolas" w:eastAsia="Consolas" w:hAnsi="Consolas"/>
                <w:color w:val="2A2A35"/>
                <w:sz w:val="18"/>
                <w:szCs w:val="18"/>
              </w:rPr>
              <w:t xml:space="preserve">      4. Recovery calculation (with confidence interval)</w:t>
            </w:r>
          </w:p>
          <w:p>
            <w:pPr>
              <w:spacing w:after="0" w:before="0" w:line="260"/>
            </w:pPr>
            <w:r>
              <w:rPr>
                <w:rFonts w:ascii="Consolas" w:cs="Consolas" w:eastAsia="Consolas" w:hAnsi="Consolas"/>
                <w:color w:val="2A2A35"/>
                <w:sz w:val="18"/>
                <w:szCs w:val="18"/>
              </w:rPr>
              <w:t xml:space="preserve">      5. Response deadline (per contract's audit-rights window)</w:t>
            </w:r>
          </w:p>
          <w:p>
            <w:pPr>
              <w:spacing w:after="0" w:before="0" w:line="260"/>
            </w:pPr>
            <w:r>
              <w:rPr>
                <w:rFonts w:ascii="Consolas" w:cs="Consolas" w:eastAsia="Consolas" w:hAnsi="Consolas"/>
                <w:color w:val="2A2A35"/>
                <w:sz w:val="18"/>
                <w:szCs w:val="18"/>
              </w:rPr>
              <w:t xml:space="preserve">      6. Signed manifest (Ed25519, runnable through independent verifier)</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pdf = render_pdf([</w:t>
            </w:r>
          </w:p>
          <w:p>
            <w:pPr>
              <w:spacing w:after="0" w:before="0" w:line="260"/>
            </w:pPr>
            <w:r>
              <w:rPr>
                <w:rFonts w:ascii="Consolas" w:cs="Consolas" w:eastAsia="Consolas" w:hAnsi="Consolas"/>
                <w:color w:val="2A2A35"/>
                <w:sz w:val="18"/>
                <w:szCs w:val="18"/>
              </w:rPr>
              <w:t xml:space="preserve">        AuditDemandLetter(finding),</w:t>
            </w:r>
          </w:p>
          <w:p>
            <w:pPr>
              <w:spacing w:after="0" w:before="0" w:line="260"/>
            </w:pPr>
            <w:r>
              <w:rPr>
                <w:rFonts w:ascii="Consolas" w:cs="Consolas" w:eastAsia="Consolas" w:hAnsi="Consolas"/>
                <w:color w:val="2A2A35"/>
                <w:sz w:val="18"/>
                <w:szCs w:val="18"/>
              </w:rPr>
              <w:t xml:space="preserve">        EvidenceAppendix(finding.evidence_ids),</w:t>
            </w:r>
          </w:p>
          <w:p>
            <w:pPr>
              <w:spacing w:after="0" w:before="0" w:line="260"/>
            </w:pPr>
            <w:r>
              <w:rPr>
                <w:rFonts w:ascii="Consolas" w:cs="Consolas" w:eastAsia="Consolas" w:hAnsi="Consolas"/>
                <w:color w:val="2A2A35"/>
                <w:sz w:val="18"/>
                <w:szCs w:val="18"/>
              </w:rPr>
              <w:t xml:space="preserve">        ComputationAppendix(finding.transform_id),</w:t>
            </w:r>
          </w:p>
          <w:p>
            <w:pPr>
              <w:spacing w:after="0" w:before="0" w:line="260"/>
            </w:pPr>
            <w:r>
              <w:rPr>
                <w:rFonts w:ascii="Consolas" w:cs="Consolas" w:eastAsia="Consolas" w:hAnsi="Consolas"/>
                <w:color w:val="2A2A35"/>
                <w:sz w:val="18"/>
                <w:szCs w:val="18"/>
              </w:rPr>
              <w:t xml:space="preserve">        RecoveryCalculation(finding),</w:t>
            </w:r>
          </w:p>
          <w:p>
            <w:pPr>
              <w:spacing w:after="0" w:before="0" w:line="260"/>
            </w:pPr>
            <w:r>
              <w:rPr>
                <w:rFonts w:ascii="Consolas" w:cs="Consolas" w:eastAsia="Consolas" w:hAnsi="Consolas"/>
                <w:color w:val="2A2A35"/>
                <w:sz w:val="18"/>
                <w:szCs w:val="18"/>
              </w:rPr>
              <w:t xml:space="preserve">        ResponseDeadline(finding.contract.audit_window_days),</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manifest = build_manifest(</w:t>
            </w:r>
          </w:p>
          <w:p>
            <w:pPr>
              <w:spacing w:after="0" w:before="0" w:line="260"/>
            </w:pPr>
            <w:r>
              <w:rPr>
                <w:rFonts w:ascii="Consolas" w:cs="Consolas" w:eastAsia="Consolas" w:hAnsi="Consolas"/>
                <w:color w:val="2A2A35"/>
                <w:sz w:val="18"/>
                <w:szCs w:val="18"/>
              </w:rPr>
              <w:t xml:space="preserve">        kpis=[finding.as_rendered_kpi()],</w:t>
            </w:r>
          </w:p>
          <w:p>
            <w:pPr>
              <w:spacing w:after="0" w:before="0" w:line="260"/>
            </w:pPr>
            <w:r>
              <w:rPr>
                <w:rFonts w:ascii="Consolas" w:cs="Consolas" w:eastAsia="Consolas" w:hAnsi="Consolas"/>
                <w:color w:val="2A2A35"/>
                <w:sz w:val="18"/>
                <w:szCs w:val="18"/>
              </w:rPr>
              <w:t xml:space="preserve">        case_id=finding.case_id,</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signed = sign_manifest(manifest, key=os.environ["EXPORT_SIGNING_KEY"])</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return DisputePacket(</w:t>
            </w:r>
          </w:p>
          <w:p>
            <w:pPr>
              <w:spacing w:after="0" w:before="0" w:line="260"/>
            </w:pPr>
            <w:r>
              <w:rPr>
                <w:rFonts w:ascii="Consolas" w:cs="Consolas" w:eastAsia="Consolas" w:hAnsi="Consolas"/>
                <w:color w:val="2A2A35"/>
                <w:sz w:val="18"/>
                <w:szCs w:val="18"/>
              </w:rPr>
              <w:t xml:space="preserve">        pdf=pdf,</w:t>
            </w:r>
          </w:p>
          <w:p>
            <w:pPr>
              <w:spacing w:after="0" w:before="0" w:line="260"/>
            </w:pPr>
            <w:r>
              <w:rPr>
                <w:rFonts w:ascii="Consolas" w:cs="Consolas" w:eastAsia="Consolas" w:hAnsi="Consolas"/>
                <w:color w:val="2A2A35"/>
                <w:sz w:val="18"/>
                <w:szCs w:val="18"/>
              </w:rPr>
              <w:t xml:space="preserve">        manifest=signed,</w:t>
            </w:r>
          </w:p>
          <w:p>
            <w:pPr>
              <w:spacing w:after="0" w:before="0" w:line="260"/>
            </w:pPr>
            <w:r>
              <w:rPr>
                <w:rFonts w:ascii="Consolas" w:cs="Consolas" w:eastAsia="Consolas" w:hAnsi="Consolas"/>
                <w:color w:val="2A2A35"/>
                <w:sz w:val="18"/>
                <w:szCs w:val="18"/>
              </w:rPr>
              <w:t xml:space="preserve">        finding_id=finding.finding_id,</w:t>
            </w:r>
          </w:p>
          <w:p>
            <w:pPr>
              <w:spacing w:after="0" w:before="0" w:line="260"/>
            </w:pPr>
            <w:r>
              <w:rPr>
                <w:rFonts w:ascii="Consolas" w:cs="Consolas" w:eastAsia="Consolas" w:hAnsi="Consolas"/>
                <w:color w:val="2A2A35"/>
                <w:sz w:val="18"/>
                <w:szCs w:val="18"/>
              </w:rPr>
              <w:t xml:space="preserve">        recoverable_dollar=finding.recovery_dollar,</w:t>
            </w:r>
          </w:p>
          <w:p>
            <w:pPr>
              <w:spacing w:after="0" w:before="0" w:line="260"/>
            </w:pPr>
            <w:r>
              <w:rPr>
                <w:rFonts w:ascii="Consolas" w:cs="Consolas" w:eastAsia="Consolas" w:hAnsi="Consolas"/>
                <w:color w:val="2A2A35"/>
                <w:sz w:val="18"/>
                <w:szCs w:val="18"/>
              </w:rPr>
              <w:t xml:space="preserve">        confidence_tier=finding.confidence_tier,</w:t>
            </w:r>
          </w:p>
          <w:p>
            <w:pPr>
              <w:spacing w:after="0" w:before="0" w:line="260"/>
            </w:pPr>
            <w:r>
              <w:rPr>
                <w:rFonts w:ascii="Consolas" w:cs="Consolas" w:eastAsia="Consolas" w:hAnsi="Consolas"/>
                <w:color w:val="2A2A35"/>
                <w:sz w:val="18"/>
                <w:szCs w:val="18"/>
              </w:rPr>
              <w:t xml:space="preserve">        delivery_address=finding.counterparty_address,</w:t>
            </w:r>
          </w:p>
          <w:p>
            <w:pPr>
              <w:spacing w:after="0" w:before="0" w:line="260"/>
            </w:pPr>
            <w:r>
              <w:rPr>
                <w:rFonts w:ascii="Consolas" w:cs="Consolas" w:eastAsia="Consolas" w:hAnsi="Consolas"/>
                <w:color w:val="2A2A35"/>
                <w:sz w:val="18"/>
                <w:szCs w:val="18"/>
              </w:rPr>
              <w:t xml:space="preserve">    )</w:t>
            </w:r>
          </w:p>
        </w:tc>
      </w:tr>
    </w:tbl>
    <w:p>
      <w:pPr>
        <w:spacing w:after="100" w:before="240"/>
      </w:pPr>
      <w:r>
        <w:rPr>
          <w:rFonts w:ascii="Georgia" w:cs="Georgia" w:eastAsia="Georgia" w:hAnsi="Georgia"/>
          <w:color w:val="1A1820"/>
          <w:sz w:val="28"/>
          <w:szCs w:val="28"/>
        </w:rPr>
        <w:t xml:space="preserve">8.2  Contract Redline — Generated Word Doc</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180"/>
              <w:left w:type="dxa" w:w="280"/>
              <w:bottom w:type="dxa" w:w="180"/>
              <w:right w:type="dxa" w:w="200"/>
            </w:tcMar>
          </w:tcPr>
          <w:p>
            <w:pPr>
              <w:spacing w:after="0" w:before="0" w:line="260"/>
            </w:pPr>
            <w:r>
              <w:rPr>
                <w:rFonts w:ascii="Consolas" w:cs="Consolas" w:eastAsia="Consolas" w:hAnsi="Consolas"/>
                <w:color w:val="2A2A35"/>
                <w:sz w:val="18"/>
                <w:szCs w:val="18"/>
              </w:rPr>
              <w:t xml:space="preserve"># backend/app/os_control/os22_remediation/redline.py</w:t>
            </w:r>
          </w:p>
          <w:p>
            <w:pPr>
              <w:spacing w:after="0" w:before="0" w:line="260"/>
            </w:pPr>
            <w:r>
              <w:rPr>
                <w:rFonts w:ascii="Consolas" w:cs="Consolas" w:eastAsia="Consolas" w:hAnsi="Consolas"/>
                <w:color w:val="2A2A35"/>
                <w:sz w:val="18"/>
                <w:szCs w:val="18"/>
              </w:rPr>
              <w:t xml:space="preserve"># Uses python-docx to mark up the original contract with tracked changes.</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def generate_contract_redline(</w:t>
            </w:r>
          </w:p>
          <w:p>
            <w:pPr>
              <w:spacing w:after="0" w:before="0" w:line="260"/>
            </w:pPr>
            <w:r>
              <w:rPr>
                <w:rFonts w:ascii="Consolas" w:cs="Consolas" w:eastAsia="Consolas" w:hAnsi="Consolas"/>
                <w:color w:val="2A2A35"/>
                <w:sz w:val="18"/>
                <w:szCs w:val="18"/>
              </w:rPr>
              <w:t xml:space="preserve">    contract_evidence: EvidenceRef,</w:t>
            </w:r>
          </w:p>
          <w:p>
            <w:pPr>
              <w:spacing w:after="0" w:before="0" w:line="260"/>
            </w:pPr>
            <w:r>
              <w:rPr>
                <w:rFonts w:ascii="Consolas" w:cs="Consolas" w:eastAsia="Consolas" w:hAnsi="Consolas"/>
                <w:color w:val="2A2A35"/>
                <w:sz w:val="18"/>
                <w:szCs w:val="18"/>
              </w:rPr>
              <w:t xml:space="preserve">    findings: list[CertifiedFinding],</w:t>
            </w:r>
          </w:p>
          <w:p>
            <w:pPr>
              <w:spacing w:after="0" w:before="0" w:line="260"/>
            </w:pPr>
            <w:r>
              <w:rPr>
                <w:rFonts w:ascii="Consolas" w:cs="Consolas" w:eastAsia="Consolas" w:hAnsi="Consolas"/>
                <w:color w:val="2A2A35"/>
                <w:sz w:val="18"/>
                <w:szCs w:val="18"/>
              </w:rPr>
              <w:t xml:space="preserve">) -&gt; ContractRedline:</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Loads the original contract, identifies clauses that produced findings,</w:t>
            </w:r>
          </w:p>
          <w:p>
            <w:pPr>
              <w:spacing w:after="0" w:before="0" w:line="260"/>
            </w:pPr>
            <w:r>
              <w:rPr>
                <w:rFonts w:ascii="Consolas" w:cs="Consolas" w:eastAsia="Consolas" w:hAnsi="Consolas"/>
                <w:color w:val="2A2A35"/>
                <w:sz w:val="18"/>
                <w:szCs w:val="18"/>
              </w:rPr>
              <w:t xml:space="preserve">    and applies tracked changes that would close the leakage.</w:t>
            </w:r>
          </w:p>
          <w:p>
            <w:pPr>
              <w:spacing w:after="0" w:before="0" w:line="260"/>
            </w:pPr>
            <w:r>
              <w:rPr>
                <w:rFonts w:ascii="Consolas" w:cs="Consolas" w:eastAsia="Consolas" w:hAnsi="Consolas"/>
                <w:color w:val="2A2A35"/>
                <w:sz w:val="18"/>
                <w:szCs w:val="18"/>
              </w:rPr>
              <w:t xml:space="preserve">    Tracked-change author is "Kincaid iQ"; date is current.</w:t>
            </w:r>
          </w:p>
          <w:p>
            <w:pPr>
              <w:spacing w:after="0" w:before="0" w:line="260"/>
            </w:pPr>
            <w:r>
              <w:rPr>
                <w:rFonts w:ascii="Consolas" w:cs="Consolas" w:eastAsia="Consolas" w:hAnsi="Consolas"/>
                <w:color w:val="2A2A35"/>
                <w:sz w:val="18"/>
                <w:szCs w:val="18"/>
              </w:rPr>
              <w:t xml:space="preserve">    Every redline includes a comment citing the finding_id and $ exposure.</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doc = load_docx(contract_evidence.source_uri)</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for finding in findings:</w:t>
            </w:r>
          </w:p>
          <w:p>
            <w:pPr>
              <w:spacing w:after="0" w:before="0" w:line="260"/>
            </w:pPr>
            <w:r>
              <w:rPr>
                <w:rFonts w:ascii="Consolas" w:cs="Consolas" w:eastAsia="Consolas" w:hAnsi="Consolas"/>
                <w:color w:val="2A2A35"/>
                <w:sz w:val="18"/>
                <w:szCs w:val="18"/>
              </w:rPr>
              <w:t xml:space="preserve">        clause_text = find_clause_in_doc(doc, finding.clause_id)</w:t>
            </w:r>
          </w:p>
          <w:p>
            <w:pPr>
              <w:spacing w:after="0" w:before="0" w:line="260"/>
            </w:pPr>
            <w:r>
              <w:rPr>
                <w:rFonts w:ascii="Consolas" w:cs="Consolas" w:eastAsia="Consolas" w:hAnsi="Consolas"/>
                <w:color w:val="2A2A35"/>
                <w:sz w:val="18"/>
                <w:szCs w:val="18"/>
              </w:rPr>
              <w:t xml:space="preserve">        replacement = compose_replacement_text(finding)</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apply_tracked_change(</w:t>
            </w:r>
          </w:p>
          <w:p>
            <w:pPr>
              <w:spacing w:after="0" w:before="0" w:line="260"/>
            </w:pPr>
            <w:r>
              <w:rPr>
                <w:rFonts w:ascii="Consolas" w:cs="Consolas" w:eastAsia="Consolas" w:hAnsi="Consolas"/>
                <w:color w:val="2A2A35"/>
                <w:sz w:val="18"/>
                <w:szCs w:val="18"/>
              </w:rPr>
              <w:t xml:space="preserve">            doc=doc,</w:t>
            </w:r>
          </w:p>
          <w:p>
            <w:pPr>
              <w:spacing w:after="0" w:before="0" w:line="260"/>
            </w:pPr>
            <w:r>
              <w:rPr>
                <w:rFonts w:ascii="Consolas" w:cs="Consolas" w:eastAsia="Consolas" w:hAnsi="Consolas"/>
                <w:color w:val="2A2A35"/>
                <w:sz w:val="18"/>
                <w:szCs w:val="18"/>
              </w:rPr>
              <w:t xml:space="preserve">            original=clause_text,</w:t>
            </w:r>
          </w:p>
          <w:p>
            <w:pPr>
              <w:spacing w:after="0" w:before="0" w:line="260"/>
            </w:pPr>
            <w:r>
              <w:rPr>
                <w:rFonts w:ascii="Consolas" w:cs="Consolas" w:eastAsia="Consolas" w:hAnsi="Consolas"/>
                <w:color w:val="2A2A35"/>
                <w:sz w:val="18"/>
                <w:szCs w:val="18"/>
              </w:rPr>
              <w:t xml:space="preserve">            replacement=replacement,</w:t>
            </w:r>
          </w:p>
          <w:p>
            <w:pPr>
              <w:spacing w:after="0" w:before="0" w:line="260"/>
            </w:pPr>
            <w:r>
              <w:rPr>
                <w:rFonts w:ascii="Consolas" w:cs="Consolas" w:eastAsia="Consolas" w:hAnsi="Consolas"/>
                <w:color w:val="2A2A35"/>
                <w:sz w:val="18"/>
                <w:szCs w:val="18"/>
              </w:rPr>
              <w:t xml:space="preserve">            comment=f"Kincaid iQ finding {finding.finding_id}: "</w:t>
            </w:r>
          </w:p>
          <w:p>
            <w:pPr>
              <w:spacing w:after="0" w:before="0" w:line="260"/>
            </w:pPr>
            <w:r>
              <w:rPr>
                <w:rFonts w:ascii="Consolas" w:cs="Consolas" w:eastAsia="Consolas" w:hAnsi="Consolas"/>
                <w:color w:val="2A2A35"/>
                <w:sz w:val="18"/>
                <w:szCs w:val="18"/>
              </w:rPr>
              <w:t xml:space="preserve">                    f"${finding.recovery_dollar:,.0f} recoverable. "</w:t>
            </w:r>
          </w:p>
          <w:p>
            <w:pPr>
              <w:spacing w:after="0" w:before="0" w:line="260"/>
            </w:pPr>
            <w:r>
              <w:rPr>
                <w:rFonts w:ascii="Consolas" w:cs="Consolas" w:eastAsia="Consolas" w:hAnsi="Consolas"/>
                <w:color w:val="2A2A35"/>
                <w:sz w:val="18"/>
                <w:szCs w:val="18"/>
              </w:rPr>
              <w:t xml:space="preserve">                    f"Citation: {finding.citation}",</w:t>
            </w:r>
          </w:p>
          <w:p>
            <w:pPr>
              <w:spacing w:after="0" w:before="0" w:line="260"/>
            </w:pPr>
            <w:r>
              <w:rPr>
                <w:rFonts w:ascii="Consolas" w:cs="Consolas" w:eastAsia="Consolas" w:hAnsi="Consolas"/>
                <w:color w:val="2A2A35"/>
                <w:sz w:val="18"/>
                <w:szCs w:val="18"/>
              </w:rPr>
              <w:t xml:space="preserve">            author="Kincaid iQ",</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out_path = f"/tmp/{contract_evidence.evidence_id}-redline.docx"</w:t>
            </w:r>
          </w:p>
          <w:p>
            <w:pPr>
              <w:spacing w:after="0" w:before="0" w:line="260"/>
            </w:pPr>
            <w:r>
              <w:rPr>
                <w:rFonts w:ascii="Consolas" w:cs="Consolas" w:eastAsia="Consolas" w:hAnsi="Consolas"/>
                <w:color w:val="2A2A35"/>
                <w:sz w:val="18"/>
                <w:szCs w:val="18"/>
              </w:rPr>
              <w:t xml:space="preserve">    doc.save(out_path)</w:t>
            </w:r>
          </w:p>
          <w:p>
            <w:pPr>
              <w:spacing w:after="0" w:before="0" w:line="260"/>
            </w:pPr>
            <w:r>
              <w:rPr>
                <w:rFonts w:ascii="Consolas" w:cs="Consolas" w:eastAsia="Consolas" w:hAnsi="Consolas"/>
                <w:color w:val="2A2A35"/>
                <w:sz w:val="18"/>
                <w:szCs w:val="18"/>
              </w:rPr>
              <w:t xml:space="preserve">    return ContractRedline(path=out_path, finding_ids=[f.finding_id for f in findings])</w:t>
            </w:r>
          </w:p>
        </w:tc>
      </w:tr>
    </w:tbl>
    <w:p>
      <w:r>
        <w:br w:type="page"/>
      </w:r>
    </w:p>
    <w:p>
      <w:pPr>
        <w:spacing w:after="60" w:before="320"/>
      </w:pPr>
      <w:r>
        <w:rPr>
          <w:rFonts w:ascii="Consolas" w:cs="Consolas" w:eastAsia="Consolas" w:hAnsi="Consolas"/>
          <w:b/>
          <w:bCs/>
          <w:color w:val="B8893C"/>
          <w:spacing w:val="40"/>
          <w:sz w:val="16"/>
          <w:szCs w:val="16"/>
        </w:rPr>
        <w:t xml:space="preserve">§ 9  ·  WAVE G  ·  EDI-OS DOMAIN LAYER</w:t>
      </w:r>
    </w:p>
    <w:p>
      <w:pPr>
        <w:spacing w:after="120" w:before="200" w:line="320"/>
      </w:pPr>
      <w:r>
        <w:rPr>
          <w:rFonts w:ascii="Georgia" w:cs="Georgia" w:eastAsia="Georgia" w:hAnsi="Georgia"/>
          <w:color w:val="1A1820"/>
          <w:sz w:val="44"/>
          <w:szCs w:val="44"/>
        </w:rPr>
        <w:t xml:space="preserve">Eight domains.</w:t>
      </w:r>
      <w:r>
        <w:rPr>
          <w:rFonts w:ascii="Georgia" w:cs="Georgia" w:eastAsia="Georgia" w:hAnsi="Georgia"/>
          <w:i/>
          <w:iCs/>
          <w:color w:val="B8893C"/>
          <w:sz w:val="44"/>
          <w:szCs w:val="44"/>
        </w:rPr>
        <w:t xml:space="preserve"> One populated.</w:t>
      </w:r>
    </w:p>
    <w:p>
      <w:pPr>
        <w:spacing w:after="200" w:before="80" w:line="320"/>
      </w:pPr>
      <w:r>
        <w:rPr>
          <w:rFonts w:ascii="Georgia" w:cs="Georgia" w:eastAsia="Georgia" w:hAnsi="Georgia"/>
          <w:i/>
          <w:iCs/>
          <w:color w:val="5C5A55"/>
          <w:sz w:val="22"/>
          <w:szCs w:val="22"/>
        </w:rPr>
        <w:t xml:space="preserve">The proof that the platform chassis is domain-pluggable. OS-D2 Health Economics is the live domain — populated end-to-end with the full module set. OS-D1 and D3 through D8 emit WAIVED PolicyResults proving the chassis loads them, routes to them, and would compute through them if their modules were populated. This posture lets the build prove the architectural property without diverting effort to seven domains that are not Day 90 deliverables.</w:t>
      </w:r>
    </w:p>
    <w:p>
      <w:pPr>
        <w:spacing w:after="100" w:before="240"/>
      </w:pPr>
      <w:r>
        <w:rPr>
          <w:rFonts w:ascii="Georgia" w:cs="Georgia" w:eastAsia="Georgia" w:hAnsi="Georgia"/>
          <w:color w:val="1A1820"/>
          <w:sz w:val="28"/>
          <w:szCs w:val="28"/>
        </w:rPr>
        <w:t xml:space="preserve">9.1  Domain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900"/>
        <w:gridCol w:w="3860"/>
      </w:tblGrid>
      <w:tr>
        <w:trPr>
          <w:tblHeader/>
        </w:trPr>
        <w:tc>
          <w:tcPr>
            <w:tcW w:type="dxa" w:w="8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ID</w:t>
            </w:r>
          </w:p>
        </w:tc>
        <w:tc>
          <w:tcPr>
            <w:tcW w:type="dxa" w:w="28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DOMAIN</w:t>
            </w:r>
          </w:p>
        </w:tc>
        <w:tc>
          <w:tcPr>
            <w:tcW w:type="dxa" w:w="19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DAY 90 POSTURE</w:t>
            </w:r>
          </w:p>
        </w:tc>
        <w:tc>
          <w:tcPr>
            <w:tcW w:type="dxa" w:w="38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MISSION</w:t>
            </w:r>
          </w:p>
        </w:tc>
      </w:tr>
      <w:tr>
        <w:tc>
          <w:tcPr>
            <w:tcW w:type="dxa" w:w="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OS-D1</w:t>
            </w:r>
          </w:p>
        </w:tc>
        <w:tc>
          <w:tcPr>
            <w:tcW w:type="dxa" w:w="2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EBITDA Defense</w:t>
            </w:r>
          </w:p>
        </w:tc>
        <w:tc>
          <w:tcPr>
            <w:tcW w:type="dxa" w:w="19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B8762B"/>
                <w:sz w:val="17"/>
                <w:szCs w:val="17"/>
              </w:rPr>
              <w:t xml:space="preserve">WAIVED stub</w:t>
            </w:r>
          </w:p>
        </w:tc>
        <w:tc>
          <w:tcPr>
            <w:tcW w:type="dxa" w:w="38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CFO War Room — quantify, defend, recover profitability with receipts</w:t>
            </w:r>
          </w:p>
        </w:tc>
      </w:tr>
      <w:tr>
        <w:tc>
          <w:tcPr>
            <w:tcW w:type="dxa" w:w="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OS-D2</w:t>
            </w:r>
          </w:p>
        </w:tc>
        <w:tc>
          <w:tcPr>
            <w:tcW w:type="dxa" w:w="2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bCs/>
                <w:color w:val="1A1820"/>
                <w:sz w:val="19"/>
                <w:szCs w:val="19"/>
              </w:rPr>
              <w:t xml:space="preserve">Health Economics</w:t>
            </w:r>
          </w:p>
        </w:tc>
        <w:tc>
          <w:tcPr>
            <w:tcW w:type="dxa" w:w="19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2D7F4F"/>
                <w:sz w:val="17"/>
                <w:szCs w:val="17"/>
              </w:rPr>
              <w:t xml:space="preserve">POPULATED</w:t>
            </w:r>
          </w:p>
        </w:tc>
        <w:tc>
          <w:tcPr>
            <w:tcW w:type="dxa" w:w="38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Turn health spend into governable economics</w:t>
            </w:r>
          </w:p>
        </w:tc>
      </w:tr>
      <w:tr>
        <w:tc>
          <w:tcPr>
            <w:tcW w:type="dxa" w:w="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OS-D3</w:t>
            </w:r>
          </w:p>
        </w:tc>
        <w:tc>
          <w:tcPr>
            <w:tcW w:type="dxa" w:w="2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Governance &amp; Decision Memory</w:t>
            </w:r>
          </w:p>
        </w:tc>
        <w:tc>
          <w:tcPr>
            <w:tcW w:type="dxa" w:w="19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B8762B"/>
                <w:sz w:val="17"/>
                <w:szCs w:val="17"/>
              </w:rPr>
              <w:t xml:space="preserve">WAIVED stub</w:t>
            </w:r>
          </w:p>
        </w:tc>
        <w:tc>
          <w:tcPr>
            <w:tcW w:type="dxa" w:w="38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Make the organization board-safe by default</w:t>
            </w:r>
          </w:p>
        </w:tc>
      </w:tr>
      <w:tr>
        <w:tc>
          <w:tcPr>
            <w:tcW w:type="dxa" w:w="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OS-D4</w:t>
            </w:r>
          </w:p>
        </w:tc>
        <w:tc>
          <w:tcPr>
            <w:tcW w:type="dxa" w:w="2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Enterprise Risk Intelligence</w:t>
            </w:r>
          </w:p>
        </w:tc>
        <w:tc>
          <w:tcPr>
            <w:tcW w:type="dxa" w:w="19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B8762B"/>
                <w:sz w:val="17"/>
                <w:szCs w:val="17"/>
              </w:rPr>
              <w:t xml:space="preserve">WAIVED stub</w:t>
            </w:r>
          </w:p>
        </w:tc>
        <w:tc>
          <w:tcPr>
            <w:tcW w:type="dxa" w:w="38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Translate risk into dollars, controls into ROI</w:t>
            </w:r>
          </w:p>
        </w:tc>
      </w:tr>
      <w:tr>
        <w:tc>
          <w:tcPr>
            <w:tcW w:type="dxa" w:w="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OS-D5</w:t>
            </w:r>
          </w:p>
        </w:tc>
        <w:tc>
          <w:tcPr>
            <w:tcW w:type="dxa" w:w="2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Cyber Risk</w:t>
            </w:r>
          </w:p>
        </w:tc>
        <w:tc>
          <w:tcPr>
            <w:tcW w:type="dxa" w:w="19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B8762B"/>
                <w:sz w:val="17"/>
                <w:szCs w:val="17"/>
              </w:rPr>
              <w:t xml:space="preserve">WAIVED stub</w:t>
            </w:r>
          </w:p>
        </w:tc>
        <w:tc>
          <w:tcPr>
            <w:tcW w:type="dxa" w:w="38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Board-grade cyber governance without buzzwords</w:t>
            </w:r>
          </w:p>
        </w:tc>
      </w:tr>
      <w:tr>
        <w:tc>
          <w:tcPr>
            <w:tcW w:type="dxa" w:w="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OS-D6</w:t>
            </w:r>
          </w:p>
        </w:tc>
        <w:tc>
          <w:tcPr>
            <w:tcW w:type="dxa" w:w="2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Legal / Litigation</w:t>
            </w:r>
          </w:p>
        </w:tc>
        <w:tc>
          <w:tcPr>
            <w:tcW w:type="dxa" w:w="19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B8762B"/>
                <w:sz w:val="17"/>
                <w:szCs w:val="17"/>
              </w:rPr>
              <w:t xml:space="preserve">WAIVED stub</w:t>
            </w:r>
          </w:p>
        </w:tc>
        <w:tc>
          <w:tcPr>
            <w:tcW w:type="dxa" w:w="38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Convert legal operations into measurable exposure</w:t>
            </w:r>
          </w:p>
        </w:tc>
      </w:tr>
      <w:tr>
        <w:tc>
          <w:tcPr>
            <w:tcW w:type="dxa" w:w="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OS-D7</w:t>
            </w:r>
          </w:p>
        </w:tc>
        <w:tc>
          <w:tcPr>
            <w:tcW w:type="dxa" w:w="2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AI / Model Risk</w:t>
            </w:r>
          </w:p>
        </w:tc>
        <w:tc>
          <w:tcPr>
            <w:tcW w:type="dxa" w:w="19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B8762B"/>
                <w:sz w:val="17"/>
                <w:szCs w:val="17"/>
              </w:rPr>
              <w:t xml:space="preserve">WAIVED stub</w:t>
            </w:r>
          </w:p>
        </w:tc>
        <w:tc>
          <w:tcPr>
            <w:tcW w:type="dxa" w:w="38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Make AI adoption governable, auditable, reversible</w:t>
            </w:r>
          </w:p>
        </w:tc>
      </w:tr>
      <w:tr>
        <w:tc>
          <w:tcPr>
            <w:tcW w:type="dxa" w:w="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OS-D8</w:t>
            </w:r>
          </w:p>
        </w:tc>
        <w:tc>
          <w:tcPr>
            <w:tcW w:type="dxa" w:w="2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Efficiency (Ops &amp; Process Drag)</w:t>
            </w:r>
          </w:p>
        </w:tc>
        <w:tc>
          <w:tcPr>
            <w:tcW w:type="dxa" w:w="19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B8762B"/>
                <w:sz w:val="17"/>
                <w:szCs w:val="17"/>
              </w:rPr>
              <w:t xml:space="preserve">WAIVED stub</w:t>
            </w:r>
          </w:p>
        </w:tc>
        <w:tc>
          <w:tcPr>
            <w:tcW w:type="dxa" w:w="38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Expose silent EBITDA leaks in workflow and procurement</w:t>
            </w:r>
          </w:p>
        </w:tc>
      </w:tr>
    </w:tbl>
    <w:p>
      <w:pPr>
        <w:spacing w:after="100" w:before="240"/>
      </w:pPr>
      <w:r>
        <w:rPr>
          <w:rFonts w:ascii="Georgia" w:cs="Georgia" w:eastAsia="Georgia" w:hAnsi="Georgia"/>
          <w:color w:val="1A1820"/>
          <w:sz w:val="28"/>
          <w:szCs w:val="28"/>
        </w:rPr>
        <w:t xml:space="preserve">9.2  WAIVED-Stub Pattern</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180"/>
              <w:left w:type="dxa" w:w="280"/>
              <w:bottom w:type="dxa" w:w="180"/>
              <w:right w:type="dxa" w:w="200"/>
            </w:tcMar>
          </w:tcPr>
          <w:p>
            <w:pPr>
              <w:spacing w:after="0" w:before="0" w:line="260"/>
            </w:pPr>
            <w:r>
              <w:rPr>
                <w:rFonts w:ascii="Consolas" w:cs="Consolas" w:eastAsia="Consolas" w:hAnsi="Consolas"/>
                <w:color w:val="2A2A35"/>
                <w:sz w:val="18"/>
                <w:szCs w:val="18"/>
              </w:rPr>
              <w:t xml:space="preserve"># backend/app/os_domain/os_d4_enterprise_risk/__init__.py</w:t>
            </w:r>
          </w:p>
          <w:p>
            <w:pPr>
              <w:spacing w:after="0" w:before="0" w:line="260"/>
            </w:pPr>
            <w:r>
              <w:rPr>
                <w:rFonts w:ascii="Consolas" w:cs="Consolas" w:eastAsia="Consolas" w:hAnsi="Consolas"/>
                <w:color w:val="2A2A35"/>
                <w:sz w:val="18"/>
                <w:szCs w:val="18"/>
              </w:rPr>
              <w:t xml:space="preserve">"""</w:t>
            </w:r>
          </w:p>
          <w:p>
            <w:pPr>
              <w:spacing w:after="0" w:before="0" w:line="260"/>
            </w:pPr>
            <w:r>
              <w:rPr>
                <w:rFonts w:ascii="Consolas" w:cs="Consolas" w:eastAsia="Consolas" w:hAnsi="Consolas"/>
                <w:color w:val="2A2A35"/>
                <w:sz w:val="18"/>
                <w:szCs w:val="18"/>
              </w:rPr>
              <w:t xml:space="preserve">OS-D4 — Enterprise Risk Intelligence</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WAIVED stub. The chassis loads this module, routes to it, would compute</w:t>
            </w:r>
          </w:p>
          <w:p>
            <w:pPr>
              <w:spacing w:after="0" w:before="0" w:line="260"/>
            </w:pPr>
            <w:r>
              <w:rPr>
                <w:rFonts w:ascii="Consolas" w:cs="Consolas" w:eastAsia="Consolas" w:hAnsi="Consolas"/>
                <w:color w:val="2A2A35"/>
                <w:sz w:val="18"/>
                <w:szCs w:val="18"/>
              </w:rPr>
              <w:t xml:space="preserve">through it if populated. Module signature mirrors OS-D2 for substitutability.</w:t>
            </w:r>
          </w:p>
          <w:p>
            <w:pPr>
              <w:spacing w:after="0" w:before="0" w:line="260"/>
            </w:pPr>
            <w:r>
              <w:rPr>
                <w:rFonts w:ascii="Consolas" w:cs="Consolas" w:eastAsia="Consolas" w:hAnsi="Consolas"/>
                <w:color w:val="2A2A35"/>
                <w:sz w:val="18"/>
                <w:szCs w:val="18"/>
              </w:rPr>
              <w:t xml:space="preserve">"""</w:t>
            </w:r>
          </w:p>
          <w:p>
            <w:pPr>
              <w:spacing w:after="0" w:before="0" w:line="260"/>
            </w:pPr>
            <w:r>
              <w:rPr>
                <w:rFonts w:ascii="Consolas" w:cs="Consolas" w:eastAsia="Consolas" w:hAnsi="Consolas"/>
                <w:color w:val="2A2A35"/>
                <w:sz w:val="18"/>
                <w:szCs w:val="18"/>
              </w:rPr>
              <w:t xml:space="preserve">from app.primitives import PolicyResult</w:t>
            </w:r>
          </w:p>
          <w:p>
            <w:pPr>
              <w:spacing w:after="0" w:before="0" w:line="260"/>
            </w:pPr>
            <w:r>
              <w:rPr>
                <w:rFonts w:ascii="Consolas" w:cs="Consolas" w:eastAsia="Consolas" w:hAnsi="Consolas"/>
                <w:color w:val="2A2A35"/>
                <w:sz w:val="18"/>
                <w:szCs w:val="18"/>
              </w:rPr>
              <w:t xml:space="preserve">from app.confidence import Confidence</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__os_id__      = "OS-D4"</w:t>
            </w:r>
          </w:p>
          <w:p>
            <w:pPr>
              <w:spacing w:after="0" w:before="0" w:line="260"/>
            </w:pPr>
            <w:r>
              <w:rPr>
                <w:rFonts w:ascii="Consolas" w:cs="Consolas" w:eastAsia="Consolas" w:hAnsi="Consolas"/>
                <w:color w:val="2A2A35"/>
                <w:sz w:val="18"/>
                <w:szCs w:val="18"/>
              </w:rPr>
              <w:t xml:space="preserve">__os_status__  = "WAIVED"</w:t>
            </w:r>
          </w:p>
          <w:p>
            <w:pPr>
              <w:spacing w:after="0" w:before="0" w:line="260"/>
            </w:pPr>
            <w:r>
              <w:rPr>
                <w:rFonts w:ascii="Consolas" w:cs="Consolas" w:eastAsia="Consolas" w:hAnsi="Consolas"/>
                <w:color w:val="2A2A35"/>
                <w:sz w:val="18"/>
                <w:szCs w:val="18"/>
              </w:rPr>
              <w:t xml:space="preserve">__os_version__ = "0.0.0"</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def compute(case_id: str, *args, **kwargs) -&gt; PolicyResult:</w:t>
            </w:r>
          </w:p>
          <w:p>
            <w:pPr>
              <w:spacing w:after="0" w:before="0" w:line="260"/>
            </w:pPr>
            <w:r>
              <w:rPr>
                <w:rFonts w:ascii="Consolas" w:cs="Consolas" w:eastAsia="Consolas" w:hAnsi="Consolas"/>
                <w:color w:val="2A2A35"/>
                <w:sz w:val="18"/>
                <w:szCs w:val="18"/>
              </w:rPr>
              <w:t xml:space="preserve">    return PolicyResult(</w:t>
            </w:r>
          </w:p>
          <w:p>
            <w:pPr>
              <w:spacing w:after="0" w:before="0" w:line="260"/>
            </w:pPr>
            <w:r>
              <w:rPr>
                <w:rFonts w:ascii="Consolas" w:cs="Consolas" w:eastAsia="Consolas" w:hAnsi="Consolas"/>
                <w:color w:val="2A2A35"/>
                <w:sz w:val="18"/>
                <w:szCs w:val="18"/>
              </w:rPr>
              <w:t xml:space="preserve">        policy_result_id=ulid(),</w:t>
            </w:r>
          </w:p>
          <w:p>
            <w:pPr>
              <w:spacing w:after="0" w:before="0" w:line="260"/>
            </w:pPr>
            <w:r>
              <w:rPr>
                <w:rFonts w:ascii="Consolas" w:cs="Consolas" w:eastAsia="Consolas" w:hAnsi="Consolas"/>
                <w:color w:val="2A2A35"/>
                <w:sz w:val="18"/>
                <w:szCs w:val="18"/>
              </w:rPr>
              <w:t xml:space="preserve">        policy_id="os_d4.activation.v1",</w:t>
            </w:r>
          </w:p>
          <w:p>
            <w:pPr>
              <w:spacing w:after="0" w:before="0" w:line="260"/>
            </w:pPr>
            <w:r>
              <w:rPr>
                <w:rFonts w:ascii="Consolas" w:cs="Consolas" w:eastAsia="Consolas" w:hAnsi="Consolas"/>
                <w:color w:val="2A2A35"/>
                <w:sz w:val="18"/>
                <w:szCs w:val="18"/>
              </w:rPr>
              <w:t xml:space="preserve">        policy_version="0.0.0",</w:t>
            </w:r>
          </w:p>
          <w:p>
            <w:pPr>
              <w:spacing w:after="0" w:before="0" w:line="260"/>
            </w:pPr>
            <w:r>
              <w:rPr>
                <w:rFonts w:ascii="Consolas" w:cs="Consolas" w:eastAsia="Consolas" w:hAnsi="Consolas"/>
                <w:color w:val="2A2A35"/>
                <w:sz w:val="18"/>
                <w:szCs w:val="18"/>
              </w:rPr>
              <w:t xml:space="preserve">        verdict="WAIVED",</w:t>
            </w:r>
          </w:p>
          <w:p>
            <w:pPr>
              <w:spacing w:after="0" w:before="0" w:line="260"/>
            </w:pPr>
            <w:r>
              <w:rPr>
                <w:rFonts w:ascii="Consolas" w:cs="Consolas" w:eastAsia="Consolas" w:hAnsi="Consolas"/>
                <w:color w:val="2A2A35"/>
                <w:sz w:val="18"/>
                <w:szCs w:val="18"/>
              </w:rPr>
              <w:t xml:space="preserve">        gate="DEFINE",</w:t>
            </w:r>
          </w:p>
          <w:p>
            <w:pPr>
              <w:spacing w:after="0" w:before="0" w:line="260"/>
            </w:pPr>
            <w:r>
              <w:rPr>
                <w:rFonts w:ascii="Consolas" w:cs="Consolas" w:eastAsia="Consolas" w:hAnsi="Consolas"/>
                <w:color w:val="2A2A35"/>
                <w:sz w:val="18"/>
                <w:szCs w:val="18"/>
              </w:rPr>
              <w:t xml:space="preserve">        evaluated_at=utc_now(),</w:t>
            </w:r>
          </w:p>
          <w:p>
            <w:pPr>
              <w:spacing w:after="0" w:before="0" w:line="260"/>
            </w:pPr>
            <w:r>
              <w:rPr>
                <w:rFonts w:ascii="Consolas" w:cs="Consolas" w:eastAsia="Consolas" w:hAnsi="Consolas"/>
                <w:color w:val="2A2A35"/>
                <w:sz w:val="18"/>
                <w:szCs w:val="18"/>
              </w:rPr>
              <w:t xml:space="preserve">        rationale="OS-D4 (Enterprise Risk Intelligence) not active in this build. "</w:t>
            </w:r>
          </w:p>
          <w:p>
            <w:pPr>
              <w:spacing w:after="0" w:before="0" w:line="260"/>
            </w:pPr>
            <w:r>
              <w:rPr>
                <w:rFonts w:ascii="Consolas" w:cs="Consolas" w:eastAsia="Consolas" w:hAnsi="Consolas"/>
                <w:color w:val="2A2A35"/>
                <w:sz w:val="18"/>
                <w:szCs w:val="18"/>
              </w:rPr>
              <w:t xml:space="preserve">                  "Chassis substitutable: module signature mirrors OS-D2.",</w:t>
            </w:r>
          </w:p>
          <w:p>
            <w:pPr>
              <w:spacing w:after="0" w:before="0" w:line="260"/>
            </w:pPr>
            <w:r>
              <w:rPr>
                <w:rFonts w:ascii="Consolas" w:cs="Consolas" w:eastAsia="Consolas" w:hAnsi="Consolas"/>
                <w:color w:val="2A2A35"/>
                <w:sz w:val="18"/>
                <w:szCs w:val="18"/>
              </w:rPr>
              <w:t xml:space="preserve">        waiver_authority="phase3.scope.v1",</w:t>
            </w:r>
          </w:p>
          <w:p>
            <w:pPr>
              <w:spacing w:after="0" w:before="0" w:line="260"/>
            </w:pPr>
            <w:r>
              <w:rPr>
                <w:rFonts w:ascii="Consolas" w:cs="Consolas" w:eastAsia="Consolas" w:hAnsi="Consolas"/>
                <w:color w:val="2A2A35"/>
                <w:sz w:val="18"/>
                <w:szCs w:val="18"/>
              </w:rPr>
              <w:t xml:space="preserve">        citation="Day 90 scope: OS-D2 populated; D1, D3–D8 scaffolded",</w:t>
            </w:r>
          </w:p>
          <w:p>
            <w:pPr>
              <w:spacing w:after="0" w:before="0" w:line="260"/>
            </w:pPr>
            <w:r>
              <w:rPr>
                <w:rFonts w:ascii="Consolas" w:cs="Consolas" w:eastAsia="Consolas" w:hAnsi="Consolas"/>
                <w:color w:val="2A2A35"/>
                <w:sz w:val="18"/>
                <w:szCs w:val="18"/>
              </w:rPr>
              <w:t xml:space="preserve">    )</w:t>
            </w:r>
          </w:p>
        </w:tc>
      </w:tr>
    </w:tbl>
    <w:p>
      <w:pPr>
        <w:spacing w:after="100" w:before="240"/>
      </w:pPr>
      <w:r>
        <w:rPr>
          <w:rFonts w:ascii="Georgia" w:cs="Georgia" w:eastAsia="Georgia" w:hAnsi="Georgia"/>
          <w:color w:val="1A1820"/>
          <w:sz w:val="28"/>
          <w:szCs w:val="28"/>
        </w:rPr>
        <w:t xml:space="preserve">9.3  OS-D2 Health Economics — Full Module Population</w:t>
      </w:r>
    </w:p>
    <w:p>
      <w:pPr>
        <w:spacing w:after="80" w:before="180"/>
      </w:pPr>
      <w:r>
        <w:rPr>
          <w:rFonts w:ascii="Georgia" w:cs="Georgia" w:eastAsia="Georgia" w:hAnsi="Georgia"/>
          <w:color w:val="1A1820"/>
          <w:sz w:val="22"/>
          <w:szCs w:val="22"/>
        </w:rPr>
        <w:t xml:space="preserve">OS-D2  ·  Health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FIELD</w:t>
            </w:r>
          </w:p>
        </w:tc>
        <w:tc>
          <w:tcPr>
            <w:tcW w:type="dxa" w:w="73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SPECIFICATION</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Day 90 status</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2D7F4F"/>
                <w:sz w:val="17"/>
                <w:szCs w:val="17"/>
              </w:rPr>
              <w:t xml:space="preserve">POPULATED</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Day 90 deliverables</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All five modules operational: ClaimsNormalizationAndPopulationIndex, ContractAndVendorEconomicsLedger, WasteAndOverpaymentDetection, HighCostClaimantTrajectory (PHI-controlled), RecoverableValueEngine. Domain orchestrator threads these through OS-04, OS-05, OS-07, OS-14, OS-22.</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Interface contract</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Input: tenant case + plan year; Output: per-finding recovery_dollar + confidence + remediation artifact (via OS-22)</w:t>
            </w:r>
          </w:p>
        </w:tc>
      </w:tr>
      <w:tr>
        <w:tc>
          <w:tcPr>
            <w:tcW w:type="dxa" w:w="2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Acceptance test</w:t>
            </w:r>
          </w:p>
        </w:tc>
        <w:tc>
          <w:tcPr>
            <w:tcW w:type="dxa" w:w="7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pytest tests/os_domain/test_os_d2_healthcare.py: end-to-end synthetic case from raw evidence ingest through CERTIFIED finding through dispute packet generation; all redaction_policy values are "phi_min_necessary" or stricter on claim-bearing evidence</w:t>
            </w:r>
          </w:p>
        </w:tc>
      </w:tr>
    </w:tbl>
    <w:p>
      <w:pPr>
        <w:spacing w:after="120" w:before="0"/>
      </w:pPr>
      <w:r>
        <w:t xml:space="preserve"/>
      </w:r>
    </w:p>
    <w:p>
      <w:r>
        <w:br w:type="page"/>
      </w:r>
    </w:p>
    <w:p>
      <w:pPr>
        <w:spacing w:after="60" w:before="320"/>
      </w:pPr>
      <w:r>
        <w:rPr>
          <w:rFonts w:ascii="Consolas" w:cs="Consolas" w:eastAsia="Consolas" w:hAnsi="Consolas"/>
          <w:b/>
          <w:bCs/>
          <w:color w:val="B8893C"/>
          <w:spacing w:val="40"/>
          <w:sz w:val="16"/>
          <w:szCs w:val="16"/>
        </w:rPr>
        <w:t xml:space="preserve">§ 10  ·  THE NARRATIVE ENGINE</w:t>
      </w:r>
    </w:p>
    <w:p>
      <w:pPr>
        <w:spacing w:after="120" w:before="200" w:line="320"/>
      </w:pPr>
      <w:r>
        <w:rPr>
          <w:rFonts w:ascii="Georgia" w:cs="Georgia" w:eastAsia="Georgia" w:hAnsi="Georgia"/>
          <w:color w:val="1A1820"/>
          <w:sz w:val="44"/>
          <w:szCs w:val="44"/>
        </w:rPr>
        <w:t xml:space="preserve">Generative output.</w:t>
      </w:r>
      <w:r>
        <w:rPr>
          <w:rFonts w:ascii="Georgia" w:cs="Georgia" w:eastAsia="Georgia" w:hAnsi="Georgia"/>
          <w:i/>
          <w:iCs/>
          <w:color w:val="B8893C"/>
          <w:sz w:val="44"/>
          <w:szCs w:val="44"/>
        </w:rPr>
        <w:t xml:space="preserve"> Cite-gated.</w:t>
      </w:r>
    </w:p>
    <w:p>
      <w:pPr>
        <w:spacing w:after="200" w:before="80" w:line="320"/>
      </w:pPr>
      <w:r>
        <w:rPr>
          <w:rFonts w:ascii="Georgia" w:cs="Georgia" w:eastAsia="Georgia" w:hAnsi="Georgia"/>
          <w:i/>
          <w:iCs/>
          <w:color w:val="5C5A55"/>
          <w:sz w:val="22"/>
          <w:szCs w:val="22"/>
        </w:rPr>
        <w:t xml:space="preserve">The narrative layer is where Hard Rule 4 lives in code: narratives never outrun evidence. The Narrative Engine consumes computed values + their kpi_ids and produces prose. Every dollar value and percent in the output must carry a kpi_id citation. The content linter rejects narratives that violate this contract before they reach a render surface.</w:t>
      </w:r>
    </w:p>
    <w:p>
      <w:pPr>
        <w:spacing w:after="100" w:before="240"/>
      </w:pPr>
      <w:r>
        <w:rPr>
          <w:rFonts w:ascii="Georgia" w:cs="Georgia" w:eastAsia="Georgia" w:hAnsi="Georgia"/>
          <w:color w:val="1A1820"/>
          <w:sz w:val="28"/>
          <w:szCs w:val="28"/>
        </w:rPr>
        <w:t xml:space="preserve">10.1  Architecture</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180"/>
              <w:left w:type="dxa" w:w="280"/>
              <w:bottom w:type="dxa" w:w="180"/>
              <w:right w:type="dxa" w:w="200"/>
            </w:tcMar>
          </w:tcPr>
          <w:p>
            <w:pPr>
              <w:spacing w:after="0" w:before="0" w:line="260"/>
            </w:pPr>
            <w:r>
              <w:rPr>
                <w:rFonts w:ascii="Consolas" w:cs="Consolas" w:eastAsia="Consolas" w:hAnsi="Consolas"/>
                <w:color w:val="2A2A35"/>
                <w:sz w:val="18"/>
                <w:szCs w:val="18"/>
              </w:rPr>
              <w:t xml:space="preserve"># backend/app/narrative/engine.py</w:t>
            </w:r>
          </w:p>
          <w:p>
            <w:pPr>
              <w:spacing w:after="0" w:before="0" w:line="260"/>
            </w:pPr>
            <w:r>
              <w:rPr>
                <w:rFonts w:ascii="Consolas" w:cs="Consolas" w:eastAsia="Consolas" w:hAnsi="Consolas"/>
                <w:color w:val="2A2A35"/>
                <w:sz w:val="18"/>
                <w:szCs w:val="18"/>
              </w:rPr>
              <w:t xml:space="preserve">from anthropic import Anthropic  # or comparable LLM client</w:t>
            </w:r>
          </w:p>
          <w:p>
            <w:pPr>
              <w:spacing w:after="0" w:before="0" w:line="260"/>
            </w:pPr>
            <w:r>
              <w:rPr>
                <w:rFonts w:ascii="Consolas" w:cs="Consolas" w:eastAsia="Consolas" w:hAnsi="Consolas"/>
                <w:color w:val="2A2A35"/>
                <w:sz w:val="18"/>
                <w:szCs w:val="18"/>
              </w:rPr>
              <w:t xml:space="preserve">from app.narrative.linter import lint_narrative</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def generate_executive_brief(</w:t>
            </w:r>
          </w:p>
          <w:p>
            <w:pPr>
              <w:spacing w:after="0" w:before="0" w:line="260"/>
            </w:pPr>
            <w:r>
              <w:rPr>
                <w:rFonts w:ascii="Consolas" w:cs="Consolas" w:eastAsia="Consolas" w:hAnsi="Consolas"/>
                <w:color w:val="2A2A35"/>
                <w:sz w:val="18"/>
                <w:szCs w:val="18"/>
              </w:rPr>
              <w:t xml:space="preserve">    org_id: str,</w:t>
            </w:r>
          </w:p>
          <w:p>
            <w:pPr>
              <w:spacing w:after="0" w:before="0" w:line="260"/>
            </w:pPr>
            <w:r>
              <w:rPr>
                <w:rFonts w:ascii="Consolas" w:cs="Consolas" w:eastAsia="Consolas" w:hAnsi="Consolas"/>
                <w:color w:val="2A2A35"/>
                <w:sz w:val="18"/>
                <w:szCs w:val="18"/>
              </w:rPr>
              <w:t xml:space="preserve">    plan_year: int,</w:t>
            </w:r>
          </w:p>
          <w:p>
            <w:pPr>
              <w:spacing w:after="0" w:before="0" w:line="260"/>
            </w:pPr>
            <w:r>
              <w:rPr>
                <w:rFonts w:ascii="Consolas" w:cs="Consolas" w:eastAsia="Consolas" w:hAnsi="Consolas"/>
                <w:color w:val="2A2A35"/>
                <w:sz w:val="18"/>
                <w:szCs w:val="18"/>
              </w:rPr>
              <w:t xml:space="preserve">    kpis: list[RenderedKPI],</w:t>
            </w:r>
          </w:p>
          <w:p>
            <w:pPr>
              <w:spacing w:after="0" w:before="0" w:line="260"/>
            </w:pPr>
            <w:r>
              <w:rPr>
                <w:rFonts w:ascii="Consolas" w:cs="Consolas" w:eastAsia="Consolas" w:hAnsi="Consolas"/>
                <w:color w:val="2A2A35"/>
                <w:sz w:val="18"/>
                <w:szCs w:val="18"/>
              </w:rPr>
              <w:t xml:space="preserve">    findings: list[CertifiedFinding],</w:t>
            </w:r>
          </w:p>
          <w:p>
            <w:pPr>
              <w:spacing w:after="0" w:before="0" w:line="260"/>
            </w:pPr>
            <w:r>
              <w:rPr>
                <w:rFonts w:ascii="Consolas" w:cs="Consolas" w:eastAsia="Consolas" w:hAnsi="Consolas"/>
                <w:color w:val="2A2A35"/>
                <w:sz w:val="18"/>
                <w:szCs w:val="18"/>
              </w:rPr>
              <w:t xml:space="preserve">) -&gt; ExecutiveBrief:</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Constructs an executive brief from KPIs and findings.</w:t>
            </w:r>
          </w:p>
          <w:p>
            <w:pPr>
              <w:spacing w:after="0" w:before="0" w:line="260"/>
            </w:pPr>
            <w:r>
              <w:rPr>
                <w:rFonts w:ascii="Consolas" w:cs="Consolas" w:eastAsia="Consolas" w:hAnsi="Consolas"/>
                <w:color w:val="2A2A35"/>
                <w:sz w:val="18"/>
                <w:szCs w:val="18"/>
              </w:rPr>
              <w:t xml:space="preserve">    Every $ value or % in the output must trace to a kpi_id.</w:t>
            </w:r>
          </w:p>
          <w:p>
            <w:pPr>
              <w:spacing w:after="0" w:before="0" w:line="260"/>
            </w:pPr>
            <w:r>
              <w:rPr>
                <w:rFonts w:ascii="Consolas" w:cs="Consolas" w:eastAsia="Consolas" w:hAnsi="Consolas"/>
                <w:color w:val="2A2A35"/>
                <w:sz w:val="18"/>
                <w:szCs w:val="18"/>
              </w:rPr>
              <w:t xml:space="preserve">    The linter enforces this; lint failure halts render.</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prompt = build_constrained_prompt(kpis, findings)</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response = anthropic.messages.create(</w:t>
            </w:r>
          </w:p>
          <w:p>
            <w:pPr>
              <w:spacing w:after="0" w:before="0" w:line="260"/>
            </w:pPr>
            <w:r>
              <w:rPr>
                <w:rFonts w:ascii="Consolas" w:cs="Consolas" w:eastAsia="Consolas" w:hAnsi="Consolas"/>
                <w:color w:val="2A2A35"/>
                <w:sz w:val="18"/>
                <w:szCs w:val="18"/>
              </w:rPr>
              <w:t xml:space="preserve">        model="claude-opus-4-7",</w:t>
            </w:r>
          </w:p>
          <w:p>
            <w:pPr>
              <w:spacing w:after="0" w:before="0" w:line="260"/>
            </w:pPr>
            <w:r>
              <w:rPr>
                <w:rFonts w:ascii="Consolas" w:cs="Consolas" w:eastAsia="Consolas" w:hAnsi="Consolas"/>
                <w:color w:val="2A2A35"/>
                <w:sz w:val="18"/>
                <w:szCs w:val="18"/>
              </w:rPr>
              <w:t xml:space="preserve">        max_tokens=1500,</w:t>
            </w:r>
          </w:p>
          <w:p>
            <w:pPr>
              <w:spacing w:after="0" w:before="0" w:line="260"/>
            </w:pPr>
            <w:r>
              <w:rPr>
                <w:rFonts w:ascii="Consolas" w:cs="Consolas" w:eastAsia="Consolas" w:hAnsi="Consolas"/>
                <w:color w:val="2A2A35"/>
                <w:sz w:val="18"/>
                <w:szCs w:val="18"/>
              </w:rPr>
              <w:t xml:space="preserve">        system=NARRATIVE_SYSTEM_PROMPT,  # encodes cite-or-omit rule</w:t>
            </w:r>
          </w:p>
          <w:p>
            <w:pPr>
              <w:spacing w:after="0" w:before="0" w:line="260"/>
            </w:pPr>
            <w:r>
              <w:rPr>
                <w:rFonts w:ascii="Consolas" w:cs="Consolas" w:eastAsia="Consolas" w:hAnsi="Consolas"/>
                <w:color w:val="2A2A35"/>
                <w:sz w:val="18"/>
                <w:szCs w:val="18"/>
              </w:rPr>
              <w:t xml:space="preserve">        messages=[{"role": "user", "content": prompt}],</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narrative = response.content[0].text</w:t>
            </w:r>
          </w:p>
          <w:p>
            <w:pPr>
              <w:spacing w:after="0" w:before="0" w:line="260"/>
            </w:pPr>
            <w:r>
              <w:rPr>
                <w:rFonts w:ascii="Consolas" w:cs="Consolas" w:eastAsia="Consolas" w:hAnsi="Consolas"/>
                <w:color w:val="2A2A35"/>
                <w:sz w:val="18"/>
                <w:szCs w:val="18"/>
              </w:rPr>
              <w:t xml:space="preserve">    lint_result = lint_narrative(narrative, allowed_kpi_ids={k.kpi_id for k in kpis})</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if not lint_result.passed:</w:t>
            </w:r>
          </w:p>
          <w:p>
            <w:pPr>
              <w:spacing w:after="0" w:before="0" w:line="260"/>
            </w:pPr>
            <w:r>
              <w:rPr>
                <w:rFonts w:ascii="Consolas" w:cs="Consolas" w:eastAsia="Consolas" w:hAnsi="Consolas"/>
                <w:color w:val="2A2A35"/>
                <w:sz w:val="18"/>
                <w:szCs w:val="18"/>
              </w:rPr>
              <w:t xml:space="preserve">        raise GateFailure("RENDER", "E-RENDER-NARRATIVE",</w:t>
            </w:r>
          </w:p>
          <w:p>
            <w:pPr>
              <w:spacing w:after="0" w:before="0" w:line="260"/>
            </w:pPr>
            <w:r>
              <w:rPr>
                <w:rFonts w:ascii="Consolas" w:cs="Consolas" w:eastAsia="Consolas" w:hAnsi="Consolas"/>
                <w:color w:val="2A2A35"/>
                <w:sz w:val="18"/>
                <w:szCs w:val="18"/>
              </w:rPr>
              <w:t xml:space="preserve">                          f"Narrative uncited values: {lint_result.violations}")</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return ExecutiveBrief(text=narrative, cited_kpi_ids=lint_result.cited)</w:t>
            </w:r>
          </w:p>
        </w:tc>
      </w:tr>
    </w:tbl>
    <w:p>
      <w:pPr>
        <w:spacing w:after="100" w:before="240"/>
      </w:pPr>
      <w:r>
        <w:rPr>
          <w:rFonts w:ascii="Georgia" w:cs="Georgia" w:eastAsia="Georgia" w:hAnsi="Georgia"/>
          <w:color w:val="1A1820"/>
          <w:sz w:val="28"/>
          <w:szCs w:val="28"/>
        </w:rPr>
        <w:t xml:space="preserve">10.2  The Linter</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180"/>
              <w:left w:type="dxa" w:w="280"/>
              <w:bottom w:type="dxa" w:w="180"/>
              <w:right w:type="dxa" w:w="200"/>
            </w:tcMar>
          </w:tcPr>
          <w:p>
            <w:pPr>
              <w:spacing w:after="0" w:before="0" w:line="260"/>
            </w:pPr>
            <w:r>
              <w:rPr>
                <w:rFonts w:ascii="Consolas" w:cs="Consolas" w:eastAsia="Consolas" w:hAnsi="Consolas"/>
                <w:color w:val="2A2A35"/>
                <w:sz w:val="18"/>
                <w:szCs w:val="18"/>
              </w:rPr>
              <w:t xml:space="preserve"># backend/app/narrative/linter.py</w:t>
            </w:r>
          </w:p>
          <w:p>
            <w:pPr>
              <w:spacing w:after="0" w:before="0" w:line="260"/>
            </w:pPr>
            <w:r>
              <w:rPr>
                <w:rFonts w:ascii="Consolas" w:cs="Consolas" w:eastAsia="Consolas" w:hAnsi="Consolas"/>
                <w:color w:val="2A2A35"/>
                <w:sz w:val="18"/>
                <w:szCs w:val="18"/>
              </w:rPr>
              <w:t xml:space="preserve">import re</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DOLLAR_RX = re.compile(r"\$[\d,]+(?:\.\d+)?")</w:t>
            </w:r>
          </w:p>
          <w:p>
            <w:pPr>
              <w:spacing w:after="0" w:before="0" w:line="260"/>
            </w:pPr>
            <w:r>
              <w:rPr>
                <w:rFonts w:ascii="Consolas" w:cs="Consolas" w:eastAsia="Consolas" w:hAnsi="Consolas"/>
                <w:color w:val="2A2A35"/>
                <w:sz w:val="18"/>
                <w:szCs w:val="18"/>
              </w:rPr>
              <w:t xml:space="preserve">PERCENT_RX = re.compile(r"\d+(?:\.\d+)?\s*%")</w:t>
            </w:r>
          </w:p>
          <w:p>
            <w:pPr>
              <w:spacing w:after="0" w:before="0" w:line="260"/>
            </w:pPr>
            <w:r>
              <w:rPr>
                <w:rFonts w:ascii="Consolas" w:cs="Consolas" w:eastAsia="Consolas" w:hAnsi="Consolas"/>
                <w:color w:val="2A2A35"/>
                <w:sz w:val="18"/>
                <w:szCs w:val="18"/>
              </w:rPr>
              <w:t xml:space="preserve">CITATION_RX = re.compile(r"\[kpi:([A-Z_0-9]+)\]")</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def lint_narrative(text: str, allowed_kpi_ids: set[str]) -&gt; LintResult:</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Every $ value and % in the narrative must be followed by a [kpi:KPI_ID] tag,</w:t>
            </w:r>
          </w:p>
          <w:p>
            <w:pPr>
              <w:spacing w:after="0" w:before="0" w:line="260"/>
            </w:pPr>
            <w:r>
              <w:rPr>
                <w:rFonts w:ascii="Consolas" w:cs="Consolas" w:eastAsia="Consolas" w:hAnsi="Consolas"/>
                <w:color w:val="2A2A35"/>
                <w:sz w:val="18"/>
                <w:szCs w:val="18"/>
              </w:rPr>
              <w:t xml:space="preserve">    and KPI_ID must be in the allowed set (i.e., it must come from this report).</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violations = []</w:t>
            </w:r>
          </w:p>
          <w:p>
            <w:pPr>
              <w:spacing w:after="0" w:before="0" w:line="260"/>
            </w:pPr>
            <w:r>
              <w:rPr>
                <w:rFonts w:ascii="Consolas" w:cs="Consolas" w:eastAsia="Consolas" w:hAnsi="Consolas"/>
                <w:color w:val="2A2A35"/>
                <w:sz w:val="18"/>
                <w:szCs w:val="18"/>
              </w:rPr>
              <w:t xml:space="preserve">    cited      = set()</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 Split into sentences; for each numeric token, expect a citation within 60 chars</w:t>
            </w:r>
          </w:p>
          <w:p>
            <w:pPr>
              <w:spacing w:after="0" w:before="0" w:line="260"/>
            </w:pPr>
            <w:r>
              <w:rPr>
                <w:rFonts w:ascii="Consolas" w:cs="Consolas" w:eastAsia="Consolas" w:hAnsi="Consolas"/>
                <w:color w:val="2A2A35"/>
                <w:sz w:val="18"/>
                <w:szCs w:val="18"/>
              </w:rPr>
              <w:t xml:space="preserve">    for token, span in iter_numeric_tokens(text):</w:t>
            </w:r>
          </w:p>
          <w:p>
            <w:pPr>
              <w:spacing w:after="0" w:before="0" w:line="260"/>
            </w:pPr>
            <w:r>
              <w:rPr>
                <w:rFonts w:ascii="Consolas" w:cs="Consolas" w:eastAsia="Consolas" w:hAnsi="Consolas"/>
                <w:color w:val="2A2A35"/>
                <w:sz w:val="18"/>
                <w:szCs w:val="18"/>
              </w:rPr>
              <w:t xml:space="preserve">        nearby = text[span.end:span.end + 60]</w:t>
            </w:r>
          </w:p>
          <w:p>
            <w:pPr>
              <w:spacing w:after="0" w:before="0" w:line="260"/>
            </w:pPr>
            <w:r>
              <w:rPr>
                <w:rFonts w:ascii="Consolas" w:cs="Consolas" w:eastAsia="Consolas" w:hAnsi="Consolas"/>
                <w:color w:val="2A2A35"/>
                <w:sz w:val="18"/>
                <w:szCs w:val="18"/>
              </w:rPr>
              <w:t xml:space="preserve">        match = CITATION_RX.match(nearby)</w:t>
            </w:r>
          </w:p>
          <w:p>
            <w:pPr>
              <w:spacing w:after="0" w:before="0" w:line="260"/>
            </w:pPr>
            <w:r>
              <w:rPr>
                <w:rFonts w:ascii="Consolas" w:cs="Consolas" w:eastAsia="Consolas" w:hAnsi="Consolas"/>
                <w:color w:val="2A2A35"/>
                <w:sz w:val="18"/>
                <w:szCs w:val="18"/>
              </w:rPr>
              <w:t xml:space="preserve">        if not match:</w:t>
            </w:r>
          </w:p>
          <w:p>
            <w:pPr>
              <w:spacing w:after="0" w:before="0" w:line="260"/>
            </w:pPr>
            <w:r>
              <w:rPr>
                <w:rFonts w:ascii="Consolas" w:cs="Consolas" w:eastAsia="Consolas" w:hAnsi="Consolas"/>
                <w:color w:val="2A2A35"/>
                <w:sz w:val="18"/>
                <w:szCs w:val="18"/>
              </w:rPr>
              <w:t xml:space="preserve">            violations.append(f"Uncited numeric: {token!r} at offset {span.start}")</w:t>
            </w:r>
          </w:p>
          <w:p>
            <w:pPr>
              <w:spacing w:after="0" w:before="0" w:line="260"/>
            </w:pPr>
            <w:r>
              <w:rPr>
                <w:rFonts w:ascii="Consolas" w:cs="Consolas" w:eastAsia="Consolas" w:hAnsi="Consolas"/>
                <w:color w:val="2A2A35"/>
                <w:sz w:val="18"/>
                <w:szCs w:val="18"/>
              </w:rPr>
              <w:t xml:space="preserve">            continue</w:t>
            </w:r>
          </w:p>
          <w:p>
            <w:pPr>
              <w:spacing w:after="0" w:before="0" w:line="260"/>
            </w:pPr>
            <w:r>
              <w:rPr>
                <w:rFonts w:ascii="Consolas" w:cs="Consolas" w:eastAsia="Consolas" w:hAnsi="Consolas"/>
                <w:color w:val="2A2A35"/>
                <w:sz w:val="18"/>
                <w:szCs w:val="18"/>
              </w:rPr>
              <w:t xml:space="preserve">        kpi_id = match.group(1)</w:t>
            </w:r>
          </w:p>
          <w:p>
            <w:pPr>
              <w:spacing w:after="0" w:before="0" w:line="260"/>
            </w:pPr>
            <w:r>
              <w:rPr>
                <w:rFonts w:ascii="Consolas" w:cs="Consolas" w:eastAsia="Consolas" w:hAnsi="Consolas"/>
                <w:color w:val="2A2A35"/>
                <w:sz w:val="18"/>
                <w:szCs w:val="18"/>
              </w:rPr>
              <w:t xml:space="preserve">        if kpi_id not in allowed_kpi_ids:</w:t>
            </w:r>
          </w:p>
          <w:p>
            <w:pPr>
              <w:spacing w:after="0" w:before="0" w:line="260"/>
            </w:pPr>
            <w:r>
              <w:rPr>
                <w:rFonts w:ascii="Consolas" w:cs="Consolas" w:eastAsia="Consolas" w:hAnsi="Consolas"/>
                <w:color w:val="2A2A35"/>
                <w:sz w:val="18"/>
                <w:szCs w:val="18"/>
              </w:rPr>
              <w:t xml:space="preserve">            violations.append(f"Unknown kpi_id in citation: {kpi_id}")</w:t>
            </w:r>
          </w:p>
          <w:p>
            <w:pPr>
              <w:spacing w:after="0" w:before="0" w:line="260"/>
            </w:pPr>
            <w:r>
              <w:rPr>
                <w:rFonts w:ascii="Consolas" w:cs="Consolas" w:eastAsia="Consolas" w:hAnsi="Consolas"/>
                <w:color w:val="2A2A35"/>
                <w:sz w:val="18"/>
                <w:szCs w:val="18"/>
              </w:rPr>
              <w:t xml:space="preserve">            continue</w:t>
            </w:r>
          </w:p>
          <w:p>
            <w:pPr>
              <w:spacing w:after="0" w:before="0" w:line="260"/>
            </w:pPr>
            <w:r>
              <w:rPr>
                <w:rFonts w:ascii="Consolas" w:cs="Consolas" w:eastAsia="Consolas" w:hAnsi="Consolas"/>
                <w:color w:val="2A2A35"/>
                <w:sz w:val="18"/>
                <w:szCs w:val="18"/>
              </w:rPr>
              <w:t xml:space="preserve">        cited.add(kpi_id)</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return LintResult(passed=not violations, violations=violations, cited=cited)</w:t>
            </w:r>
          </w:p>
        </w:tc>
      </w:tr>
    </w:tbl>
    <w:tbl>
      <w:tblPr>
        <w:tblW w:type="dxa" w:w="9360"/>
        <w:tblBorders>
          <w:top w:val="none" w:color="FFFFFF" w:sz="0"/>
          <w:left w:val="single" w:color="B8893C" w:sz="24"/>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B8893C" w:sz="24"/>
              <w:bottom w:val="none" w:color="FFFFFF" w:sz="0"/>
              <w:right w:val="none" w:color="FFFFFF" w:sz="0"/>
            </w:tcBorders>
            <w:shd w:fill="FAF1DC" w:val="clear"/>
            <w:tcMar>
              <w:top w:type="dxa" w:w="200"/>
              <w:left w:type="dxa" w:w="280"/>
              <w:bottom w:type="dxa" w:w="200"/>
              <w:right w:type="dxa" w:w="240"/>
            </w:tcMar>
          </w:tcPr>
          <w:p>
            <w:pPr>
              <w:spacing w:after="80" w:before="0"/>
            </w:pPr>
            <w:r>
              <w:rPr>
                <w:rFonts w:ascii="Consolas" w:cs="Consolas" w:eastAsia="Consolas" w:hAnsi="Consolas"/>
                <w:b/>
                <w:bCs/>
                <w:color w:val="B8893C"/>
                <w:spacing w:val="30"/>
                <w:sz w:val="16"/>
                <w:szCs w:val="16"/>
              </w:rPr>
              <w:t xml:space="preserve">NARRATIVE DISCIPLINE</w:t>
            </w:r>
          </w:p>
          <w:p>
            <w:pPr>
              <w:spacing w:after="0" w:before="0" w:line="320"/>
            </w:pPr>
            <w:r>
              <w:rPr>
                <w:rFonts w:ascii="Georgia" w:cs="Georgia" w:eastAsia="Georgia" w:hAnsi="Georgia"/>
                <w:i/>
                <w:iCs/>
                <w:color w:val="1A1820"/>
                <w:sz w:val="22"/>
                <w:szCs w:val="22"/>
              </w:rPr>
              <w:t xml:space="preserve">The Narrative Engine is the most likely vector for Hard Rule 4 violation. Every model-generated paragraph must pass the linter. The linter is conservative by design: a narrative that says "the program saved $1.2M" without a [kpi:RECOVERABLE_EBITDA_RANGE] tag is rejected, even if the dollar figure is correct. The constitution is enforced syntactically, not by trust.</w:t>
            </w:r>
          </w:p>
        </w:tc>
      </w:tr>
    </w:tbl>
    <w:p>
      <w:r>
        <w:br w:type="page"/>
      </w:r>
    </w:p>
    <w:p>
      <w:pPr>
        <w:spacing w:after="60" w:before="320"/>
      </w:pPr>
      <w:r>
        <w:rPr>
          <w:rFonts w:ascii="Consolas" w:cs="Consolas" w:eastAsia="Consolas" w:hAnsi="Consolas"/>
          <w:b/>
          <w:bCs/>
          <w:color w:val="B8893C"/>
          <w:spacing w:val="40"/>
          <w:sz w:val="16"/>
          <w:szCs w:val="16"/>
        </w:rPr>
        <w:t xml:space="preserve">§ 11  ·  PHASE 3 ACCEPTANCE GATES</w:t>
      </w:r>
    </w:p>
    <w:p>
      <w:pPr>
        <w:spacing w:after="120" w:before="200" w:line="320"/>
      </w:pPr>
      <w:r>
        <w:rPr>
          <w:rFonts w:ascii="Georgia" w:cs="Georgia" w:eastAsia="Georgia" w:hAnsi="Georgia"/>
          <w:color w:val="1A1820"/>
          <w:sz w:val="44"/>
          <w:szCs w:val="44"/>
        </w:rPr>
        <w:t xml:space="preserve">Twenty-two gates.</w:t>
      </w:r>
      <w:r>
        <w:rPr>
          <w:rFonts w:ascii="Georgia" w:cs="Georgia" w:eastAsia="Georgia" w:hAnsi="Georgia"/>
          <w:i/>
          <w:iCs/>
          <w:color w:val="B8893C"/>
          <w:sz w:val="44"/>
          <w:szCs w:val="44"/>
        </w:rPr>
        <w:t xml:space="preserve"> All green or no ship.</w:t>
      </w:r>
    </w:p>
    <w:p>
      <w:pPr>
        <w:spacing w:after="200" w:before="80" w:line="320"/>
      </w:pPr>
      <w:r>
        <w:rPr>
          <w:rFonts w:ascii="Georgia" w:cs="Georgia" w:eastAsia="Georgia" w:hAnsi="Georgia"/>
          <w:i/>
          <w:iCs/>
          <w:color w:val="5C5A55"/>
          <w:sz w:val="22"/>
          <w:szCs w:val="22"/>
        </w:rPr>
        <w:t xml:space="preserve">The Phase 3 exit criteria. Twenty-two checks across the seven waves. Each check is unambiguous. A red gate halts shipment. The product does not call itself Day 90 complete unless every gate is green; Day 90 is not a calendar event, it is an acceptance state.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00"/>
        <w:gridCol w:w="8560"/>
      </w:tblGrid>
      <w:tr>
        <w:tc>
          <w:tcPr>
            <w:tcW w:type="dxa" w:w="800"/>
            <w:tcBorders>
              <w:top w:val="single" w:color="C9A961" w:sz="4"/>
              <w:left w:val="single" w:color="C9A961" w:sz="4"/>
              <w:bottom w:val="single" w:color="C9A961" w:sz="4"/>
              <w:right w:val="single" w:color="C9A961" w:sz="4"/>
            </w:tcBorders>
            <w:tcMar>
              <w:top w:type="dxa" w:w="140"/>
              <w:left w:type="dxa" w:w="40"/>
              <w:bottom w:type="dxa" w:w="140"/>
              <w:right w:type="dxa" w:w="80"/>
            </w:tcMar>
            <w:vAlign w:val="top"/>
          </w:tcPr>
          <w:p>
            <w:pPr>
              <w:spacing w:after="0" w:before="0"/>
            </w:pPr>
            <w:r>
              <w:rPr>
                <w:rFonts w:ascii="Consolas" w:cs="Consolas" w:eastAsia="Consolas" w:hAnsi="Consolas"/>
                <w:b/>
                <w:bCs/>
                <w:color w:val="B8893C"/>
                <w:sz w:val="26"/>
                <w:szCs w:val="26"/>
              </w:rPr>
              <w:t xml:space="preserve">01</w:t>
            </w:r>
          </w:p>
        </w:tc>
        <w:tc>
          <w:tcPr>
            <w:tcW w:type="dxa" w:w="8560"/>
            <w:tcBorders>
              <w:top w:val="single" w:color="C9A961" w:sz="4"/>
              <w:left w:val="single" w:color="C9A961" w:sz="4"/>
              <w:bottom w:val="single" w:color="C9A961" w:sz="4"/>
              <w:right w:val="single" w:color="C9A961" w:sz="4"/>
            </w:tcBorders>
            <w:shd w:fill="F7F4ED" w:val="clear"/>
            <w:tcMar>
              <w:top w:type="dxa" w:w="140"/>
              <w:left w:type="dxa" w:w="200"/>
              <w:bottom w:type="dxa" w:w="140"/>
              <w:right w:type="dxa" w:w="200"/>
            </w:tcMar>
          </w:tcPr>
          <w:p>
            <w:pPr>
              <w:spacing w:after="60" w:before="0"/>
            </w:pPr>
            <w:r>
              <w:rPr>
                <w:rFonts w:ascii="Georgia" w:cs="Georgia" w:eastAsia="Georgia" w:hAnsi="Georgia"/>
                <w:color w:val="1A1820"/>
                <w:sz w:val="21"/>
                <w:szCs w:val="21"/>
              </w:rPr>
              <w:t xml:space="preserve">OS-06 Actuarial extracted</w:t>
            </w:r>
          </w:p>
          <w:p>
            <w:pPr>
              <w:spacing w:after="40" w:before="0"/>
            </w:pPr>
            <w:r>
              <w:rPr>
                <w:rFonts w:ascii="Consolas" w:cs="Consolas" w:eastAsia="Consolas" w:hAnsi="Consolas"/>
                <w:color w:val="2A2A35"/>
                <w:sz w:val="16"/>
                <w:szCs w:val="16"/>
              </w:rPr>
              <w:t xml:space="preserve">pytest tests/os/test_os06_actuarial.py -v</w:t>
            </w:r>
          </w:p>
          <w:p>
            <w:pPr>
              <w:spacing w:after="0" w:before="0"/>
            </w:pPr>
            <w:r>
              <w:rPr>
                <w:rFonts w:ascii="Consolas" w:cs="Consolas" w:eastAsia="Consolas" w:hAnsi="Consolas"/>
                <w:b/>
                <w:bCs/>
                <w:color w:val="2D7F4F"/>
                <w:spacing w:val="30"/>
                <w:sz w:val="14"/>
                <w:szCs w:val="14"/>
              </w:rPr>
              <w:t xml:space="preserve">✓ EXPECT  </w:t>
            </w:r>
            <w:r>
              <w:rPr>
                <w:rFonts w:ascii="Consolas" w:cs="Consolas" w:eastAsia="Consolas" w:hAnsi="Consolas"/>
                <w:color w:val="5C5A55"/>
                <w:sz w:val="16"/>
                <w:szCs w:val="16"/>
              </w:rPr>
              <w:t xml:space="preserve">Scenario runner deterministic; orchestrator wraps engines without behavior change</w:t>
            </w:r>
          </w:p>
        </w:tc>
      </w:tr>
    </w:tbl>
    <w:p>
      <w:pPr>
        <w:spacing w:after="40" w:before="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00"/>
        <w:gridCol w:w="8560"/>
      </w:tblGrid>
      <w:tr>
        <w:tc>
          <w:tcPr>
            <w:tcW w:type="dxa" w:w="800"/>
            <w:tcBorders>
              <w:top w:val="single" w:color="C9A961" w:sz="4"/>
              <w:left w:val="single" w:color="C9A961" w:sz="4"/>
              <w:bottom w:val="single" w:color="C9A961" w:sz="4"/>
              <w:right w:val="single" w:color="C9A961" w:sz="4"/>
            </w:tcBorders>
            <w:tcMar>
              <w:top w:type="dxa" w:w="140"/>
              <w:left w:type="dxa" w:w="40"/>
              <w:bottom w:type="dxa" w:w="140"/>
              <w:right w:type="dxa" w:w="80"/>
            </w:tcMar>
            <w:vAlign w:val="top"/>
          </w:tcPr>
          <w:p>
            <w:pPr>
              <w:spacing w:after="0" w:before="0"/>
            </w:pPr>
            <w:r>
              <w:rPr>
                <w:rFonts w:ascii="Consolas" w:cs="Consolas" w:eastAsia="Consolas" w:hAnsi="Consolas"/>
                <w:b/>
                <w:bCs/>
                <w:color w:val="B8893C"/>
                <w:sz w:val="26"/>
                <w:szCs w:val="26"/>
              </w:rPr>
              <w:t xml:space="preserve">02</w:t>
            </w:r>
          </w:p>
        </w:tc>
        <w:tc>
          <w:tcPr>
            <w:tcW w:type="dxa" w:w="8560"/>
            <w:tcBorders>
              <w:top w:val="single" w:color="C9A961" w:sz="4"/>
              <w:left w:val="single" w:color="C9A961" w:sz="4"/>
              <w:bottom w:val="single" w:color="C9A961" w:sz="4"/>
              <w:right w:val="single" w:color="C9A961" w:sz="4"/>
            </w:tcBorders>
            <w:shd w:fill="F7F4ED" w:val="clear"/>
            <w:tcMar>
              <w:top w:type="dxa" w:w="140"/>
              <w:left w:type="dxa" w:w="200"/>
              <w:bottom w:type="dxa" w:w="140"/>
              <w:right w:type="dxa" w:w="200"/>
            </w:tcMar>
          </w:tcPr>
          <w:p>
            <w:pPr>
              <w:spacing w:after="60" w:before="0"/>
            </w:pPr>
            <w:r>
              <w:rPr>
                <w:rFonts w:ascii="Georgia" w:cs="Georgia" w:eastAsia="Georgia" w:hAnsi="Georgia"/>
                <w:color w:val="1A1820"/>
                <w:sz w:val="21"/>
                <w:szCs w:val="21"/>
              </w:rPr>
              <w:t xml:space="preserve">OS-08 Governance + FPS</w:t>
            </w:r>
          </w:p>
          <w:p>
            <w:pPr>
              <w:spacing w:after="40" w:before="0"/>
            </w:pPr>
            <w:r>
              <w:rPr>
                <w:rFonts w:ascii="Consolas" w:cs="Consolas" w:eastAsia="Consolas" w:hAnsi="Consolas"/>
                <w:color w:val="2A2A35"/>
                <w:sz w:val="16"/>
                <w:szCs w:val="16"/>
              </w:rPr>
              <w:t xml:space="preserve">pytest tests/os/test_os08_governance.py -v</w:t>
            </w:r>
          </w:p>
          <w:p>
            <w:pPr>
              <w:spacing w:after="0" w:before="0"/>
            </w:pPr>
            <w:r>
              <w:rPr>
                <w:rFonts w:ascii="Consolas" w:cs="Consolas" w:eastAsia="Consolas" w:hAnsi="Consolas"/>
                <w:b/>
                <w:bCs/>
                <w:color w:val="2D7F4F"/>
                <w:spacing w:val="30"/>
                <w:sz w:val="14"/>
                <w:szCs w:val="14"/>
              </w:rPr>
              <w:t xml:space="preserve">✓ EXPECT  </w:t>
            </w:r>
            <w:r>
              <w:rPr>
                <w:rFonts w:ascii="Consolas" w:cs="Consolas" w:eastAsia="Consolas" w:hAnsi="Consolas"/>
                <w:color w:val="5C5A55"/>
                <w:sz w:val="16"/>
                <w:szCs w:val="16"/>
              </w:rPr>
              <w:t xml:space="preserve">FPS in [0,100]; 3-component decomposition correct; FPSGauge renders</w:t>
            </w:r>
          </w:p>
        </w:tc>
      </w:tr>
    </w:tbl>
    <w:p>
      <w:pPr>
        <w:spacing w:after="40" w:before="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00"/>
        <w:gridCol w:w="8560"/>
      </w:tblGrid>
      <w:tr>
        <w:tc>
          <w:tcPr>
            <w:tcW w:type="dxa" w:w="800"/>
            <w:tcBorders>
              <w:top w:val="single" w:color="C9A961" w:sz="4"/>
              <w:left w:val="single" w:color="C9A961" w:sz="4"/>
              <w:bottom w:val="single" w:color="C9A961" w:sz="4"/>
              <w:right w:val="single" w:color="C9A961" w:sz="4"/>
            </w:tcBorders>
            <w:tcMar>
              <w:top w:type="dxa" w:w="140"/>
              <w:left w:type="dxa" w:w="40"/>
              <w:bottom w:type="dxa" w:w="140"/>
              <w:right w:type="dxa" w:w="80"/>
            </w:tcMar>
            <w:vAlign w:val="top"/>
          </w:tcPr>
          <w:p>
            <w:pPr>
              <w:spacing w:after="0" w:before="0"/>
            </w:pPr>
            <w:r>
              <w:rPr>
                <w:rFonts w:ascii="Consolas" w:cs="Consolas" w:eastAsia="Consolas" w:hAnsi="Consolas"/>
                <w:b/>
                <w:bCs/>
                <w:color w:val="B8893C"/>
                <w:sz w:val="26"/>
                <w:szCs w:val="26"/>
              </w:rPr>
              <w:t xml:space="preserve">03</w:t>
            </w:r>
          </w:p>
        </w:tc>
        <w:tc>
          <w:tcPr>
            <w:tcW w:type="dxa" w:w="8560"/>
            <w:tcBorders>
              <w:top w:val="single" w:color="C9A961" w:sz="4"/>
              <w:left w:val="single" w:color="C9A961" w:sz="4"/>
              <w:bottom w:val="single" w:color="C9A961" w:sz="4"/>
              <w:right w:val="single" w:color="C9A961" w:sz="4"/>
            </w:tcBorders>
            <w:shd w:fill="F7F4ED" w:val="clear"/>
            <w:tcMar>
              <w:top w:type="dxa" w:w="140"/>
              <w:left w:type="dxa" w:w="200"/>
              <w:bottom w:type="dxa" w:w="140"/>
              <w:right w:type="dxa" w:w="200"/>
            </w:tcMar>
          </w:tcPr>
          <w:p>
            <w:pPr>
              <w:spacing w:after="60" w:before="0"/>
            </w:pPr>
            <w:r>
              <w:rPr>
                <w:rFonts w:ascii="Georgia" w:cs="Georgia" w:eastAsia="Georgia" w:hAnsi="Georgia"/>
                <w:color w:val="1A1820"/>
                <w:sz w:val="21"/>
                <w:szCs w:val="21"/>
              </w:rPr>
              <w:t xml:space="preserve">OS-11 Ledger append-only</w:t>
            </w:r>
          </w:p>
          <w:p>
            <w:pPr>
              <w:spacing w:after="40" w:before="0"/>
            </w:pPr>
            <w:r>
              <w:rPr>
                <w:rFonts w:ascii="Consolas" w:cs="Consolas" w:eastAsia="Consolas" w:hAnsi="Consolas"/>
                <w:color w:val="2A2A35"/>
                <w:sz w:val="16"/>
                <w:szCs w:val="16"/>
              </w:rPr>
              <w:t xml:space="preserve">pytest tests/os/test_os11_ledger.py -v</w:t>
            </w:r>
          </w:p>
          <w:p>
            <w:pPr>
              <w:spacing w:after="0" w:before="0"/>
            </w:pPr>
            <w:r>
              <w:rPr>
                <w:rFonts w:ascii="Consolas" w:cs="Consolas" w:eastAsia="Consolas" w:hAnsi="Consolas"/>
                <w:b/>
                <w:bCs/>
                <w:color w:val="2D7F4F"/>
                <w:spacing w:val="30"/>
                <w:sz w:val="14"/>
                <w:szCs w:val="14"/>
              </w:rPr>
              <w:t xml:space="preserve">✓ EXPECT  </w:t>
            </w:r>
            <w:r>
              <w:rPr>
                <w:rFonts w:ascii="Consolas" w:cs="Consolas" w:eastAsia="Consolas" w:hAnsi="Consolas"/>
                <w:color w:val="5C5A55"/>
                <w:sz w:val="16"/>
                <w:szCs w:val="16"/>
              </w:rPr>
              <w:t xml:space="preserve">1000 events appended; replay reproduces final state; REVOKE enforced</w:t>
            </w:r>
          </w:p>
        </w:tc>
      </w:tr>
    </w:tbl>
    <w:p>
      <w:pPr>
        <w:spacing w:after="40" w:before="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00"/>
        <w:gridCol w:w="8560"/>
      </w:tblGrid>
      <w:tr>
        <w:tc>
          <w:tcPr>
            <w:tcW w:type="dxa" w:w="800"/>
            <w:tcBorders>
              <w:top w:val="single" w:color="C9A961" w:sz="4"/>
              <w:left w:val="single" w:color="C9A961" w:sz="4"/>
              <w:bottom w:val="single" w:color="C9A961" w:sz="4"/>
              <w:right w:val="single" w:color="C9A961" w:sz="4"/>
            </w:tcBorders>
            <w:tcMar>
              <w:top w:type="dxa" w:w="140"/>
              <w:left w:type="dxa" w:w="40"/>
              <w:bottom w:type="dxa" w:w="140"/>
              <w:right w:type="dxa" w:w="80"/>
            </w:tcMar>
            <w:vAlign w:val="top"/>
          </w:tcPr>
          <w:p>
            <w:pPr>
              <w:spacing w:after="0" w:before="0"/>
            </w:pPr>
            <w:r>
              <w:rPr>
                <w:rFonts w:ascii="Consolas" w:cs="Consolas" w:eastAsia="Consolas" w:hAnsi="Consolas"/>
                <w:b/>
                <w:bCs/>
                <w:color w:val="B8893C"/>
                <w:sz w:val="26"/>
                <w:szCs w:val="26"/>
              </w:rPr>
              <w:t xml:space="preserve">04</w:t>
            </w:r>
          </w:p>
        </w:tc>
        <w:tc>
          <w:tcPr>
            <w:tcW w:type="dxa" w:w="8560"/>
            <w:tcBorders>
              <w:top w:val="single" w:color="C9A961" w:sz="4"/>
              <w:left w:val="single" w:color="C9A961" w:sz="4"/>
              <w:bottom w:val="single" w:color="C9A961" w:sz="4"/>
              <w:right w:val="single" w:color="C9A961" w:sz="4"/>
            </w:tcBorders>
            <w:shd w:fill="F7F4ED" w:val="clear"/>
            <w:tcMar>
              <w:top w:type="dxa" w:w="140"/>
              <w:left w:type="dxa" w:w="200"/>
              <w:bottom w:type="dxa" w:w="140"/>
              <w:right w:type="dxa" w:w="200"/>
            </w:tcMar>
          </w:tcPr>
          <w:p>
            <w:pPr>
              <w:spacing w:after="60" w:before="0"/>
            </w:pPr>
            <w:r>
              <w:rPr>
                <w:rFonts w:ascii="Georgia" w:cs="Georgia" w:eastAsia="Georgia" w:hAnsi="Georgia"/>
                <w:color w:val="1A1820"/>
                <w:sz w:val="21"/>
                <w:szCs w:val="21"/>
              </w:rPr>
              <w:t xml:space="preserve">OS-13 Continuous Verification</w:t>
            </w:r>
          </w:p>
          <w:p>
            <w:pPr>
              <w:spacing w:after="40" w:before="0"/>
            </w:pPr>
            <w:r>
              <w:rPr>
                <w:rFonts w:ascii="Consolas" w:cs="Consolas" w:eastAsia="Consolas" w:hAnsi="Consolas"/>
                <w:color w:val="2A2A35"/>
                <w:sz w:val="16"/>
                <w:szCs w:val="16"/>
              </w:rPr>
              <w:t xml:space="preserve">pytest tests/os/test_os13_continuous_verification.py -v</w:t>
            </w:r>
          </w:p>
          <w:p>
            <w:pPr>
              <w:spacing w:after="0" w:before="0"/>
            </w:pPr>
            <w:r>
              <w:rPr>
                <w:rFonts w:ascii="Consolas" w:cs="Consolas" w:eastAsia="Consolas" w:hAnsi="Consolas"/>
                <w:b/>
                <w:bCs/>
                <w:color w:val="2D7F4F"/>
                <w:spacing w:val="30"/>
                <w:sz w:val="14"/>
                <w:szCs w:val="14"/>
              </w:rPr>
              <w:t xml:space="preserve">✓ EXPECT  </w:t>
            </w:r>
            <w:r>
              <w:rPr>
                <w:rFonts w:ascii="Consolas" w:cs="Consolas" w:eastAsia="Consolas" w:hAnsi="Consolas"/>
                <w:color w:val="5C5A55"/>
                <w:sz w:val="16"/>
                <w:szCs w:val="16"/>
              </w:rPr>
              <w:t xml:space="preserve">95% drift detection; AlertRouter delivers; $ exposure quantified</w:t>
            </w:r>
          </w:p>
        </w:tc>
      </w:tr>
    </w:tbl>
    <w:p>
      <w:pPr>
        <w:spacing w:after="40" w:before="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00"/>
        <w:gridCol w:w="8560"/>
      </w:tblGrid>
      <w:tr>
        <w:tc>
          <w:tcPr>
            <w:tcW w:type="dxa" w:w="800"/>
            <w:tcBorders>
              <w:top w:val="single" w:color="C9A961" w:sz="4"/>
              <w:left w:val="single" w:color="C9A961" w:sz="4"/>
              <w:bottom w:val="single" w:color="C9A961" w:sz="4"/>
              <w:right w:val="single" w:color="C9A961" w:sz="4"/>
            </w:tcBorders>
            <w:tcMar>
              <w:top w:type="dxa" w:w="140"/>
              <w:left w:type="dxa" w:w="40"/>
              <w:bottom w:type="dxa" w:w="140"/>
              <w:right w:type="dxa" w:w="80"/>
            </w:tcMar>
            <w:vAlign w:val="top"/>
          </w:tcPr>
          <w:p>
            <w:pPr>
              <w:spacing w:after="0" w:before="0"/>
            </w:pPr>
            <w:r>
              <w:rPr>
                <w:rFonts w:ascii="Consolas" w:cs="Consolas" w:eastAsia="Consolas" w:hAnsi="Consolas"/>
                <w:b/>
                <w:bCs/>
                <w:color w:val="B8893C"/>
                <w:sz w:val="26"/>
                <w:szCs w:val="26"/>
              </w:rPr>
              <w:t xml:space="preserve">05</w:t>
            </w:r>
          </w:p>
        </w:tc>
        <w:tc>
          <w:tcPr>
            <w:tcW w:type="dxa" w:w="8560"/>
            <w:tcBorders>
              <w:top w:val="single" w:color="C9A961" w:sz="4"/>
              <w:left w:val="single" w:color="C9A961" w:sz="4"/>
              <w:bottom w:val="single" w:color="C9A961" w:sz="4"/>
              <w:right w:val="single" w:color="C9A961" w:sz="4"/>
            </w:tcBorders>
            <w:shd w:fill="F7F4ED" w:val="clear"/>
            <w:tcMar>
              <w:top w:type="dxa" w:w="140"/>
              <w:left w:type="dxa" w:w="200"/>
              <w:bottom w:type="dxa" w:w="140"/>
              <w:right w:type="dxa" w:w="200"/>
            </w:tcMar>
          </w:tcPr>
          <w:p>
            <w:pPr>
              <w:spacing w:after="60" w:before="0"/>
            </w:pPr>
            <w:r>
              <w:rPr>
                <w:rFonts w:ascii="Georgia" w:cs="Georgia" w:eastAsia="Georgia" w:hAnsi="Georgia"/>
                <w:color w:val="1A1820"/>
                <w:sz w:val="21"/>
                <w:szCs w:val="21"/>
              </w:rPr>
              <w:t xml:space="preserve">OS-14 Contract Enforcement</w:t>
            </w:r>
          </w:p>
          <w:p>
            <w:pPr>
              <w:spacing w:after="40" w:before="0"/>
            </w:pPr>
            <w:r>
              <w:rPr>
                <w:rFonts w:ascii="Consolas" w:cs="Consolas" w:eastAsia="Consolas" w:hAnsi="Consolas"/>
                <w:color w:val="2A2A35"/>
                <w:sz w:val="16"/>
                <w:szCs w:val="16"/>
              </w:rPr>
              <w:t xml:space="preserve">pytest tests/os/test_os14_contract_enforcement.py -v</w:t>
            </w:r>
          </w:p>
          <w:p>
            <w:pPr>
              <w:spacing w:after="0" w:before="0"/>
            </w:pPr>
            <w:r>
              <w:rPr>
                <w:rFonts w:ascii="Consolas" w:cs="Consolas" w:eastAsia="Consolas" w:hAnsi="Consolas"/>
                <w:b/>
                <w:bCs/>
                <w:color w:val="2D7F4F"/>
                <w:spacing w:val="30"/>
                <w:sz w:val="14"/>
                <w:szCs w:val="14"/>
              </w:rPr>
              <w:t xml:space="preserve">✓ EXPECT  </w:t>
            </w:r>
            <w:r>
              <w:rPr>
                <w:rFonts w:ascii="Consolas" w:cs="Consolas" w:eastAsia="Consolas" w:hAnsi="Consolas"/>
                <w:color w:val="5C5A55"/>
                <w:sz w:val="16"/>
                <w:szCs w:val="16"/>
              </w:rPr>
              <w:t xml:space="preserve">5 contracts → ≥20 clauses; ≥1 rule/clause; GuaranteeValidator emits PolicyResult per clause</w:t>
            </w:r>
          </w:p>
        </w:tc>
      </w:tr>
    </w:tbl>
    <w:p>
      <w:pPr>
        <w:spacing w:after="40" w:before="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00"/>
        <w:gridCol w:w="8560"/>
      </w:tblGrid>
      <w:tr>
        <w:tc>
          <w:tcPr>
            <w:tcW w:type="dxa" w:w="800"/>
            <w:tcBorders>
              <w:top w:val="single" w:color="C9A961" w:sz="4"/>
              <w:left w:val="single" w:color="C9A961" w:sz="4"/>
              <w:bottom w:val="single" w:color="C9A961" w:sz="4"/>
              <w:right w:val="single" w:color="C9A961" w:sz="4"/>
            </w:tcBorders>
            <w:tcMar>
              <w:top w:type="dxa" w:w="140"/>
              <w:left w:type="dxa" w:w="40"/>
              <w:bottom w:type="dxa" w:w="140"/>
              <w:right w:type="dxa" w:w="80"/>
            </w:tcMar>
            <w:vAlign w:val="top"/>
          </w:tcPr>
          <w:p>
            <w:pPr>
              <w:spacing w:after="0" w:before="0"/>
            </w:pPr>
            <w:r>
              <w:rPr>
                <w:rFonts w:ascii="Consolas" w:cs="Consolas" w:eastAsia="Consolas" w:hAnsi="Consolas"/>
                <w:b/>
                <w:bCs/>
                <w:color w:val="B8893C"/>
                <w:sz w:val="26"/>
                <w:szCs w:val="26"/>
              </w:rPr>
              <w:t xml:space="preserve">06</w:t>
            </w:r>
          </w:p>
        </w:tc>
        <w:tc>
          <w:tcPr>
            <w:tcW w:type="dxa" w:w="8560"/>
            <w:tcBorders>
              <w:top w:val="single" w:color="C9A961" w:sz="4"/>
              <w:left w:val="single" w:color="C9A961" w:sz="4"/>
              <w:bottom w:val="single" w:color="C9A961" w:sz="4"/>
              <w:right w:val="single" w:color="C9A961" w:sz="4"/>
            </w:tcBorders>
            <w:shd w:fill="F7F4ED" w:val="clear"/>
            <w:tcMar>
              <w:top w:type="dxa" w:w="140"/>
              <w:left w:type="dxa" w:w="200"/>
              <w:bottom w:type="dxa" w:w="140"/>
              <w:right w:type="dxa" w:w="200"/>
            </w:tcMar>
          </w:tcPr>
          <w:p>
            <w:pPr>
              <w:spacing w:after="60" w:before="0"/>
            </w:pPr>
            <w:r>
              <w:rPr>
                <w:rFonts w:ascii="Georgia" w:cs="Georgia" w:eastAsia="Georgia" w:hAnsi="Georgia"/>
                <w:color w:val="1A1820"/>
                <w:sz w:val="21"/>
                <w:szCs w:val="21"/>
              </w:rPr>
              <w:t xml:space="preserve">OS-15 Enterprise Value + FSI</w:t>
            </w:r>
          </w:p>
          <w:p>
            <w:pPr>
              <w:spacing w:after="40" w:before="0"/>
            </w:pPr>
            <w:r>
              <w:rPr>
                <w:rFonts w:ascii="Consolas" w:cs="Consolas" w:eastAsia="Consolas" w:hAnsi="Consolas"/>
                <w:color w:val="2A2A35"/>
                <w:sz w:val="16"/>
                <w:szCs w:val="16"/>
              </w:rPr>
              <w:t xml:space="preserve">pytest tests/os/test_os15_enterprise_value.py -v</w:t>
            </w:r>
          </w:p>
          <w:p>
            <w:pPr>
              <w:spacing w:after="0" w:before="0"/>
            </w:pPr>
            <w:r>
              <w:rPr>
                <w:rFonts w:ascii="Consolas" w:cs="Consolas" w:eastAsia="Consolas" w:hAnsi="Consolas"/>
                <w:b/>
                <w:bCs/>
                <w:color w:val="2D7F4F"/>
                <w:spacing w:val="30"/>
                <w:sz w:val="14"/>
                <w:szCs w:val="14"/>
              </w:rPr>
              <w:t xml:space="preserve">✓ EXPECT  </w:t>
            </w:r>
            <w:r>
              <w:rPr>
                <w:rFonts w:ascii="Consolas" w:cs="Consolas" w:eastAsia="Consolas" w:hAnsi="Consolas"/>
                <w:color w:val="5C5A55"/>
                <w:sz w:val="16"/>
                <w:szCs w:val="16"/>
              </w:rPr>
              <w:t xml:space="preserve">FSI in [0,100]; sensitivity matrix has gradient per Tier-0 KPI; diligence pack ≥30pp</w:t>
            </w:r>
          </w:p>
        </w:tc>
      </w:tr>
    </w:tbl>
    <w:p>
      <w:pPr>
        <w:spacing w:after="40" w:before="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00"/>
        <w:gridCol w:w="8560"/>
      </w:tblGrid>
      <w:tr>
        <w:tc>
          <w:tcPr>
            <w:tcW w:type="dxa" w:w="800"/>
            <w:tcBorders>
              <w:top w:val="single" w:color="C9A961" w:sz="4"/>
              <w:left w:val="single" w:color="C9A961" w:sz="4"/>
              <w:bottom w:val="single" w:color="C9A961" w:sz="4"/>
              <w:right w:val="single" w:color="C9A961" w:sz="4"/>
            </w:tcBorders>
            <w:tcMar>
              <w:top w:type="dxa" w:w="140"/>
              <w:left w:type="dxa" w:w="40"/>
              <w:bottom w:type="dxa" w:w="140"/>
              <w:right w:type="dxa" w:w="80"/>
            </w:tcMar>
            <w:vAlign w:val="top"/>
          </w:tcPr>
          <w:p>
            <w:pPr>
              <w:spacing w:after="0" w:before="0"/>
            </w:pPr>
            <w:r>
              <w:rPr>
                <w:rFonts w:ascii="Consolas" w:cs="Consolas" w:eastAsia="Consolas" w:hAnsi="Consolas"/>
                <w:b/>
                <w:bCs/>
                <w:color w:val="B8893C"/>
                <w:sz w:val="26"/>
                <w:szCs w:val="26"/>
              </w:rPr>
              <w:t xml:space="preserve">07</w:t>
            </w:r>
          </w:p>
        </w:tc>
        <w:tc>
          <w:tcPr>
            <w:tcW w:type="dxa" w:w="8560"/>
            <w:tcBorders>
              <w:top w:val="single" w:color="C9A961" w:sz="4"/>
              <w:left w:val="single" w:color="C9A961" w:sz="4"/>
              <w:bottom w:val="single" w:color="C9A961" w:sz="4"/>
              <w:right w:val="single" w:color="C9A961" w:sz="4"/>
            </w:tcBorders>
            <w:shd w:fill="F7F4ED" w:val="clear"/>
            <w:tcMar>
              <w:top w:type="dxa" w:w="140"/>
              <w:left w:type="dxa" w:w="200"/>
              <w:bottom w:type="dxa" w:w="140"/>
              <w:right w:type="dxa" w:w="200"/>
            </w:tcMar>
          </w:tcPr>
          <w:p>
            <w:pPr>
              <w:spacing w:after="60" w:before="0"/>
            </w:pPr>
            <w:r>
              <w:rPr>
                <w:rFonts w:ascii="Georgia" w:cs="Georgia" w:eastAsia="Georgia" w:hAnsi="Georgia"/>
                <w:color w:val="1A1820"/>
                <w:sz w:val="21"/>
                <w:szCs w:val="21"/>
              </w:rPr>
              <w:t xml:space="preserve">OS-16 Market Intelligence + k-anonymity</w:t>
            </w:r>
          </w:p>
          <w:p>
            <w:pPr>
              <w:spacing w:after="40" w:before="0"/>
            </w:pPr>
            <w:r>
              <w:rPr>
                <w:rFonts w:ascii="Consolas" w:cs="Consolas" w:eastAsia="Consolas" w:hAnsi="Consolas"/>
                <w:color w:val="2A2A35"/>
                <w:sz w:val="16"/>
                <w:szCs w:val="16"/>
              </w:rPr>
              <w:t xml:space="preserve">pytest tests/os/test_os16_market_intel.py -v</w:t>
            </w:r>
          </w:p>
          <w:p>
            <w:pPr>
              <w:spacing w:after="0" w:before="0"/>
            </w:pPr>
            <w:r>
              <w:rPr>
                <w:rFonts w:ascii="Consolas" w:cs="Consolas" w:eastAsia="Consolas" w:hAnsi="Consolas"/>
                <w:b/>
                <w:bCs/>
                <w:color w:val="2D7F4F"/>
                <w:spacing w:val="30"/>
                <w:sz w:val="14"/>
                <w:szCs w:val="14"/>
              </w:rPr>
              <w:t xml:space="preserve">✓ EXPECT  </w:t>
            </w:r>
            <w:r>
              <w:rPr>
                <w:rFonts w:ascii="Consolas" w:cs="Consolas" w:eastAsia="Consolas" w:hAnsi="Consolas"/>
                <w:color w:val="5C5A55"/>
                <w:sz w:val="16"/>
                <w:szCs w:val="16"/>
              </w:rPr>
              <w:t xml:space="preserve">k=10 enforced; percentiles within ±2%; raw values never in output</w:t>
            </w:r>
          </w:p>
        </w:tc>
      </w:tr>
    </w:tbl>
    <w:p>
      <w:pPr>
        <w:spacing w:after="40" w:before="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00"/>
        <w:gridCol w:w="8560"/>
      </w:tblGrid>
      <w:tr>
        <w:tc>
          <w:tcPr>
            <w:tcW w:type="dxa" w:w="800"/>
            <w:tcBorders>
              <w:top w:val="single" w:color="C9A961" w:sz="4"/>
              <w:left w:val="single" w:color="C9A961" w:sz="4"/>
              <w:bottom w:val="single" w:color="C9A961" w:sz="4"/>
              <w:right w:val="single" w:color="C9A961" w:sz="4"/>
            </w:tcBorders>
            <w:tcMar>
              <w:top w:type="dxa" w:w="140"/>
              <w:left w:type="dxa" w:w="40"/>
              <w:bottom w:type="dxa" w:w="140"/>
              <w:right w:type="dxa" w:w="80"/>
            </w:tcMar>
            <w:vAlign w:val="top"/>
          </w:tcPr>
          <w:p>
            <w:pPr>
              <w:spacing w:after="0" w:before="0"/>
            </w:pPr>
            <w:r>
              <w:rPr>
                <w:rFonts w:ascii="Consolas" w:cs="Consolas" w:eastAsia="Consolas" w:hAnsi="Consolas"/>
                <w:b/>
                <w:bCs/>
                <w:color w:val="B8893C"/>
                <w:sz w:val="26"/>
                <w:szCs w:val="26"/>
              </w:rPr>
              <w:t xml:space="preserve">08</w:t>
            </w:r>
          </w:p>
        </w:tc>
        <w:tc>
          <w:tcPr>
            <w:tcW w:type="dxa" w:w="8560"/>
            <w:tcBorders>
              <w:top w:val="single" w:color="C9A961" w:sz="4"/>
              <w:left w:val="single" w:color="C9A961" w:sz="4"/>
              <w:bottom w:val="single" w:color="C9A961" w:sz="4"/>
              <w:right w:val="single" w:color="C9A961" w:sz="4"/>
            </w:tcBorders>
            <w:shd w:fill="F7F4ED" w:val="clear"/>
            <w:tcMar>
              <w:top w:type="dxa" w:w="140"/>
              <w:left w:type="dxa" w:w="200"/>
              <w:bottom w:type="dxa" w:w="140"/>
              <w:right w:type="dxa" w:w="200"/>
            </w:tcMar>
          </w:tcPr>
          <w:p>
            <w:pPr>
              <w:spacing w:after="60" w:before="0"/>
            </w:pPr>
            <w:r>
              <w:rPr>
                <w:rFonts w:ascii="Georgia" w:cs="Georgia" w:eastAsia="Georgia" w:hAnsi="Georgia"/>
                <w:color w:val="1A1820"/>
                <w:sz w:val="21"/>
                <w:szCs w:val="21"/>
              </w:rPr>
              <w:t xml:space="preserve">OS-17 Autonomous Governance</w:t>
            </w:r>
          </w:p>
          <w:p>
            <w:pPr>
              <w:spacing w:after="40" w:before="0"/>
            </w:pPr>
            <w:r>
              <w:rPr>
                <w:rFonts w:ascii="Consolas" w:cs="Consolas" w:eastAsia="Consolas" w:hAnsi="Consolas"/>
                <w:color w:val="2A2A35"/>
                <w:sz w:val="16"/>
                <w:szCs w:val="16"/>
              </w:rPr>
              <w:t xml:space="preserve">pytest tests/os/test_os17_autonomous_governance.py -v</w:t>
            </w:r>
          </w:p>
          <w:p>
            <w:pPr>
              <w:spacing w:after="0" w:before="0"/>
            </w:pPr>
            <w:r>
              <w:rPr>
                <w:rFonts w:ascii="Consolas" w:cs="Consolas" w:eastAsia="Consolas" w:hAnsi="Consolas"/>
                <w:b/>
                <w:bCs/>
                <w:color w:val="2D7F4F"/>
                <w:spacing w:val="30"/>
                <w:sz w:val="14"/>
                <w:szCs w:val="14"/>
              </w:rPr>
              <w:t xml:space="preserve">✓ EXPECT  </w:t>
            </w:r>
            <w:r>
              <w:rPr>
                <w:rFonts w:ascii="Consolas" w:cs="Consolas" w:eastAsia="Consolas" w:hAnsi="Consolas"/>
                <w:color w:val="5C5A55"/>
                <w:sz w:val="16"/>
                <w:szCs w:val="16"/>
              </w:rPr>
              <w:t xml:space="preserve">FPS drop detected ≤24h; decision quality scored; 11 error codes covered</w:t>
            </w:r>
          </w:p>
        </w:tc>
      </w:tr>
    </w:tbl>
    <w:p>
      <w:pPr>
        <w:spacing w:after="40" w:before="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00"/>
        <w:gridCol w:w="8560"/>
      </w:tblGrid>
      <w:tr>
        <w:tc>
          <w:tcPr>
            <w:tcW w:type="dxa" w:w="800"/>
            <w:tcBorders>
              <w:top w:val="single" w:color="C9A961" w:sz="4"/>
              <w:left w:val="single" w:color="C9A961" w:sz="4"/>
              <w:bottom w:val="single" w:color="C9A961" w:sz="4"/>
              <w:right w:val="single" w:color="C9A961" w:sz="4"/>
            </w:tcBorders>
            <w:tcMar>
              <w:top w:type="dxa" w:w="140"/>
              <w:left w:type="dxa" w:w="40"/>
              <w:bottom w:type="dxa" w:w="140"/>
              <w:right w:type="dxa" w:w="80"/>
            </w:tcMar>
            <w:vAlign w:val="top"/>
          </w:tcPr>
          <w:p>
            <w:pPr>
              <w:spacing w:after="0" w:before="0"/>
            </w:pPr>
            <w:r>
              <w:rPr>
                <w:rFonts w:ascii="Consolas" w:cs="Consolas" w:eastAsia="Consolas" w:hAnsi="Consolas"/>
                <w:b/>
                <w:bCs/>
                <w:color w:val="B8893C"/>
                <w:sz w:val="26"/>
                <w:szCs w:val="26"/>
              </w:rPr>
              <w:t xml:space="preserve">09</w:t>
            </w:r>
          </w:p>
        </w:tc>
        <w:tc>
          <w:tcPr>
            <w:tcW w:type="dxa" w:w="8560"/>
            <w:tcBorders>
              <w:top w:val="single" w:color="C9A961" w:sz="4"/>
              <w:left w:val="single" w:color="C9A961" w:sz="4"/>
              <w:bottom w:val="single" w:color="C9A961" w:sz="4"/>
              <w:right w:val="single" w:color="C9A961" w:sz="4"/>
            </w:tcBorders>
            <w:shd w:fill="F7F4ED" w:val="clear"/>
            <w:tcMar>
              <w:top w:type="dxa" w:w="140"/>
              <w:left w:type="dxa" w:w="200"/>
              <w:bottom w:type="dxa" w:w="140"/>
              <w:right w:type="dxa" w:w="200"/>
            </w:tcMar>
          </w:tcPr>
          <w:p>
            <w:pPr>
              <w:spacing w:after="60" w:before="0"/>
            </w:pPr>
            <w:r>
              <w:rPr>
                <w:rFonts w:ascii="Georgia" w:cs="Georgia" w:eastAsia="Georgia" w:hAnsi="Georgia"/>
                <w:color w:val="1A1820"/>
                <w:sz w:val="21"/>
                <w:szCs w:val="21"/>
              </w:rPr>
              <w:t xml:space="preserve">OS-18 Proof &amp; Attestation</w:t>
            </w:r>
          </w:p>
          <w:p>
            <w:pPr>
              <w:spacing w:after="40" w:before="0"/>
            </w:pPr>
            <w:r>
              <w:rPr>
                <w:rFonts w:ascii="Consolas" w:cs="Consolas" w:eastAsia="Consolas" w:hAnsi="Consolas"/>
                <w:color w:val="2A2A35"/>
                <w:sz w:val="16"/>
                <w:szCs w:val="16"/>
              </w:rPr>
              <w:t xml:space="preserve">pytest tests/os/test_os18_proof_attestation.py -v</w:t>
            </w:r>
          </w:p>
          <w:p>
            <w:pPr>
              <w:spacing w:after="0" w:before="0"/>
            </w:pPr>
            <w:r>
              <w:rPr>
                <w:rFonts w:ascii="Consolas" w:cs="Consolas" w:eastAsia="Consolas" w:hAnsi="Consolas"/>
                <w:b/>
                <w:bCs/>
                <w:color w:val="2D7F4F"/>
                <w:spacing w:val="30"/>
                <w:sz w:val="14"/>
                <w:szCs w:val="14"/>
              </w:rPr>
              <w:t xml:space="preserve">✓ EXPECT  </w:t>
            </w:r>
            <w:r>
              <w:rPr>
                <w:rFonts w:ascii="Consolas" w:cs="Consolas" w:eastAsia="Consolas" w:hAnsi="Consolas"/>
                <w:color w:val="5C5A55"/>
                <w:sz w:val="16"/>
                <w:szCs w:val="16"/>
              </w:rPr>
              <w:t xml:space="preserve">Manifest verifies; tamper breaks verification; ProofRegistry persists</w:t>
            </w:r>
          </w:p>
        </w:tc>
      </w:tr>
    </w:tbl>
    <w:p>
      <w:pPr>
        <w:spacing w:after="40" w:before="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00"/>
        <w:gridCol w:w="8560"/>
      </w:tblGrid>
      <w:tr>
        <w:tc>
          <w:tcPr>
            <w:tcW w:type="dxa" w:w="800"/>
            <w:tcBorders>
              <w:top w:val="single" w:color="C9A961" w:sz="4"/>
              <w:left w:val="single" w:color="C9A961" w:sz="4"/>
              <w:bottom w:val="single" w:color="C9A961" w:sz="4"/>
              <w:right w:val="single" w:color="C9A961" w:sz="4"/>
            </w:tcBorders>
            <w:tcMar>
              <w:top w:type="dxa" w:w="140"/>
              <w:left w:type="dxa" w:w="40"/>
              <w:bottom w:type="dxa" w:w="140"/>
              <w:right w:type="dxa" w:w="80"/>
            </w:tcMar>
            <w:vAlign w:val="top"/>
          </w:tcPr>
          <w:p>
            <w:pPr>
              <w:spacing w:after="0" w:before="0"/>
            </w:pPr>
            <w:r>
              <w:rPr>
                <w:rFonts w:ascii="Consolas" w:cs="Consolas" w:eastAsia="Consolas" w:hAnsi="Consolas"/>
                <w:b/>
                <w:bCs/>
                <w:color w:val="B8893C"/>
                <w:sz w:val="26"/>
                <w:szCs w:val="26"/>
              </w:rPr>
              <w:t xml:space="preserve">10</w:t>
            </w:r>
          </w:p>
        </w:tc>
        <w:tc>
          <w:tcPr>
            <w:tcW w:type="dxa" w:w="8560"/>
            <w:tcBorders>
              <w:top w:val="single" w:color="C9A961" w:sz="4"/>
              <w:left w:val="single" w:color="C9A961" w:sz="4"/>
              <w:bottom w:val="single" w:color="C9A961" w:sz="4"/>
              <w:right w:val="single" w:color="C9A961" w:sz="4"/>
            </w:tcBorders>
            <w:shd w:fill="F7F4ED" w:val="clear"/>
            <w:tcMar>
              <w:top w:type="dxa" w:w="140"/>
              <w:left w:type="dxa" w:w="200"/>
              <w:bottom w:type="dxa" w:w="140"/>
              <w:right w:type="dxa" w:w="200"/>
            </w:tcMar>
          </w:tcPr>
          <w:p>
            <w:pPr>
              <w:spacing w:after="60" w:before="0"/>
            </w:pPr>
            <w:r>
              <w:rPr>
                <w:rFonts w:ascii="Georgia" w:cs="Georgia" w:eastAsia="Georgia" w:hAnsi="Georgia"/>
                <w:color w:val="1A1820"/>
                <w:sz w:val="21"/>
                <w:szCs w:val="21"/>
              </w:rPr>
              <w:t xml:space="preserve">OS-20 Policy-as-Code DSL</w:t>
            </w:r>
          </w:p>
          <w:p>
            <w:pPr>
              <w:spacing w:after="40" w:before="0"/>
            </w:pPr>
            <w:r>
              <w:rPr>
                <w:rFonts w:ascii="Consolas" w:cs="Consolas" w:eastAsia="Consolas" w:hAnsi="Consolas"/>
                <w:color w:val="2A2A35"/>
                <w:sz w:val="16"/>
                <w:szCs w:val="16"/>
              </w:rPr>
              <w:t xml:space="preserve">pytest tests/os/test_os20_policy_as_code.py -v</w:t>
            </w:r>
          </w:p>
          <w:p>
            <w:pPr>
              <w:spacing w:after="0" w:before="0"/>
            </w:pPr>
            <w:r>
              <w:rPr>
                <w:rFonts w:ascii="Consolas" w:cs="Consolas" w:eastAsia="Consolas" w:hAnsi="Consolas"/>
                <w:b/>
                <w:bCs/>
                <w:color w:val="2D7F4F"/>
                <w:spacing w:val="30"/>
                <w:sz w:val="14"/>
                <w:szCs w:val="14"/>
              </w:rPr>
              <w:t xml:space="preserve">✓ EXPECT  </w:t>
            </w:r>
            <w:r>
              <w:rPr>
                <w:rFonts w:ascii="Consolas" w:cs="Consolas" w:eastAsia="Consolas" w:hAnsi="Consolas"/>
                <w:color w:val="5C5A55"/>
                <w:sz w:val="16"/>
                <w:szCs w:val="16"/>
              </w:rPr>
              <w:t xml:space="preserve">5 reference policies parse + test + execute; semver enforced</w:t>
            </w:r>
          </w:p>
        </w:tc>
      </w:tr>
    </w:tbl>
    <w:p>
      <w:pPr>
        <w:spacing w:after="40" w:before="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00"/>
        <w:gridCol w:w="8560"/>
      </w:tblGrid>
      <w:tr>
        <w:tc>
          <w:tcPr>
            <w:tcW w:type="dxa" w:w="800"/>
            <w:tcBorders>
              <w:top w:val="single" w:color="C9A961" w:sz="4"/>
              <w:left w:val="single" w:color="C9A961" w:sz="4"/>
              <w:bottom w:val="single" w:color="C9A961" w:sz="4"/>
              <w:right w:val="single" w:color="C9A961" w:sz="4"/>
            </w:tcBorders>
            <w:tcMar>
              <w:top w:type="dxa" w:w="140"/>
              <w:left w:type="dxa" w:w="40"/>
              <w:bottom w:type="dxa" w:w="140"/>
              <w:right w:type="dxa" w:w="80"/>
            </w:tcMar>
            <w:vAlign w:val="top"/>
          </w:tcPr>
          <w:p>
            <w:pPr>
              <w:spacing w:after="0" w:before="0"/>
            </w:pPr>
            <w:r>
              <w:rPr>
                <w:rFonts w:ascii="Consolas" w:cs="Consolas" w:eastAsia="Consolas" w:hAnsi="Consolas"/>
                <w:b/>
                <w:bCs/>
                <w:color w:val="B8893C"/>
                <w:sz w:val="26"/>
                <w:szCs w:val="26"/>
              </w:rPr>
              <w:t xml:space="preserve">11</w:t>
            </w:r>
          </w:p>
        </w:tc>
        <w:tc>
          <w:tcPr>
            <w:tcW w:type="dxa" w:w="8560"/>
            <w:tcBorders>
              <w:top w:val="single" w:color="C9A961" w:sz="4"/>
              <w:left w:val="single" w:color="C9A961" w:sz="4"/>
              <w:bottom w:val="single" w:color="C9A961" w:sz="4"/>
              <w:right w:val="single" w:color="C9A961" w:sz="4"/>
            </w:tcBorders>
            <w:shd w:fill="F7F4ED" w:val="clear"/>
            <w:tcMar>
              <w:top w:type="dxa" w:w="140"/>
              <w:left w:type="dxa" w:w="200"/>
              <w:bottom w:type="dxa" w:w="140"/>
              <w:right w:type="dxa" w:w="200"/>
            </w:tcMar>
          </w:tcPr>
          <w:p>
            <w:pPr>
              <w:spacing w:after="60" w:before="0"/>
            </w:pPr>
            <w:r>
              <w:rPr>
                <w:rFonts w:ascii="Georgia" w:cs="Georgia" w:eastAsia="Georgia" w:hAnsi="Georgia"/>
                <w:color w:val="1A1820"/>
                <w:sz w:val="21"/>
                <w:szCs w:val="21"/>
              </w:rPr>
              <w:t xml:space="preserve">OS-19 Federated Benchmark</w:t>
            </w:r>
          </w:p>
          <w:p>
            <w:pPr>
              <w:spacing w:after="40" w:before="0"/>
            </w:pPr>
            <w:r>
              <w:rPr>
                <w:rFonts w:ascii="Consolas" w:cs="Consolas" w:eastAsia="Consolas" w:hAnsi="Consolas"/>
                <w:color w:val="2A2A35"/>
                <w:sz w:val="16"/>
                <w:szCs w:val="16"/>
              </w:rPr>
              <w:t xml:space="preserve">pytest tests/os/test_os19_federated_benchmark.py -v</w:t>
            </w:r>
          </w:p>
          <w:p>
            <w:pPr>
              <w:spacing w:after="0" w:before="0"/>
            </w:pPr>
            <w:r>
              <w:rPr>
                <w:rFonts w:ascii="Consolas" w:cs="Consolas" w:eastAsia="Consolas" w:hAnsi="Consolas"/>
                <w:b/>
                <w:bCs/>
                <w:color w:val="2D7F4F"/>
                <w:spacing w:val="30"/>
                <w:sz w:val="14"/>
                <w:szCs w:val="14"/>
              </w:rPr>
              <w:t xml:space="preserve">✓ EXPECT  </w:t>
            </w:r>
            <w:r>
              <w:rPr>
                <w:rFonts w:ascii="Consolas" w:cs="Consolas" w:eastAsia="Consolas" w:hAnsi="Consolas"/>
                <w:color w:val="5C5A55"/>
                <w:sz w:val="16"/>
                <w:szCs w:val="16"/>
              </w:rPr>
              <w:t xml:space="preserve">15 tenants → percentiles correct; 9 tenants → blocked; DP noise bounded</w:t>
            </w:r>
          </w:p>
        </w:tc>
      </w:tr>
    </w:tbl>
    <w:p>
      <w:pPr>
        <w:spacing w:after="40" w:before="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00"/>
        <w:gridCol w:w="8560"/>
      </w:tblGrid>
      <w:tr>
        <w:tc>
          <w:tcPr>
            <w:tcW w:type="dxa" w:w="800"/>
            <w:tcBorders>
              <w:top w:val="single" w:color="C9A961" w:sz="4"/>
              <w:left w:val="single" w:color="C9A961" w:sz="4"/>
              <w:bottom w:val="single" w:color="C9A961" w:sz="4"/>
              <w:right w:val="single" w:color="C9A961" w:sz="4"/>
            </w:tcBorders>
            <w:tcMar>
              <w:top w:type="dxa" w:w="140"/>
              <w:left w:type="dxa" w:w="40"/>
              <w:bottom w:type="dxa" w:w="140"/>
              <w:right w:type="dxa" w:w="80"/>
            </w:tcMar>
            <w:vAlign w:val="top"/>
          </w:tcPr>
          <w:p>
            <w:pPr>
              <w:spacing w:after="0" w:before="0"/>
            </w:pPr>
            <w:r>
              <w:rPr>
                <w:rFonts w:ascii="Consolas" w:cs="Consolas" w:eastAsia="Consolas" w:hAnsi="Consolas"/>
                <w:b/>
                <w:bCs/>
                <w:color w:val="B8893C"/>
                <w:sz w:val="26"/>
                <w:szCs w:val="26"/>
              </w:rPr>
              <w:t xml:space="preserve">12</w:t>
            </w:r>
          </w:p>
        </w:tc>
        <w:tc>
          <w:tcPr>
            <w:tcW w:type="dxa" w:w="8560"/>
            <w:tcBorders>
              <w:top w:val="single" w:color="C9A961" w:sz="4"/>
              <w:left w:val="single" w:color="C9A961" w:sz="4"/>
              <w:bottom w:val="single" w:color="C9A961" w:sz="4"/>
              <w:right w:val="single" w:color="C9A961" w:sz="4"/>
            </w:tcBorders>
            <w:shd w:fill="F7F4ED" w:val="clear"/>
            <w:tcMar>
              <w:top w:type="dxa" w:w="140"/>
              <w:left w:type="dxa" w:w="200"/>
              <w:bottom w:type="dxa" w:w="140"/>
              <w:right w:type="dxa" w:w="200"/>
            </w:tcMar>
          </w:tcPr>
          <w:p>
            <w:pPr>
              <w:spacing w:after="60" w:before="0"/>
            </w:pPr>
            <w:r>
              <w:rPr>
                <w:rFonts w:ascii="Georgia" w:cs="Georgia" w:eastAsia="Georgia" w:hAnsi="Georgia"/>
                <w:color w:val="1A1820"/>
                <w:sz w:val="21"/>
                <w:szCs w:val="21"/>
              </w:rPr>
              <w:t xml:space="preserve">OS-21 Ecosystem + Python SDK</w:t>
            </w:r>
          </w:p>
          <w:p>
            <w:pPr>
              <w:spacing w:after="40" w:before="0"/>
            </w:pPr>
            <w:r>
              <w:rPr>
                <w:rFonts w:ascii="Consolas" w:cs="Consolas" w:eastAsia="Consolas" w:hAnsi="Consolas"/>
                <w:color w:val="2A2A35"/>
                <w:sz w:val="16"/>
                <w:szCs w:val="16"/>
              </w:rPr>
              <w:t xml:space="preserve">pytest tests/os/test_os21_ecosystem.py -v</w:t>
            </w:r>
          </w:p>
          <w:p>
            <w:pPr>
              <w:spacing w:after="0" w:before="0"/>
            </w:pPr>
            <w:r>
              <w:rPr>
                <w:rFonts w:ascii="Consolas" w:cs="Consolas" w:eastAsia="Consolas" w:hAnsi="Consolas"/>
                <w:b/>
                <w:bCs/>
                <w:color w:val="2D7F4F"/>
                <w:spacing w:val="30"/>
                <w:sz w:val="14"/>
                <w:szCs w:val="14"/>
              </w:rPr>
              <w:t xml:space="preserve">✓ EXPECT  </w:t>
            </w:r>
            <w:r>
              <w:rPr>
                <w:rFonts w:ascii="Consolas" w:cs="Consolas" w:eastAsia="Consolas" w:hAnsi="Consolas"/>
                <w:color w:val="5C5A55"/>
                <w:sz w:val="16"/>
                <w:szCs w:val="16"/>
              </w:rPr>
              <w:t xml:space="preserve">OpenAPI validates; SDK autogenerates; SDK roundtrips a PEPM call</w:t>
            </w:r>
          </w:p>
        </w:tc>
      </w:tr>
    </w:tbl>
    <w:p>
      <w:pPr>
        <w:spacing w:after="40" w:before="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00"/>
        <w:gridCol w:w="8560"/>
      </w:tblGrid>
      <w:tr>
        <w:tc>
          <w:tcPr>
            <w:tcW w:type="dxa" w:w="800"/>
            <w:tcBorders>
              <w:top w:val="single" w:color="C9A961" w:sz="4"/>
              <w:left w:val="single" w:color="C9A961" w:sz="4"/>
              <w:bottom w:val="single" w:color="C9A961" w:sz="4"/>
              <w:right w:val="single" w:color="C9A961" w:sz="4"/>
            </w:tcBorders>
            <w:tcMar>
              <w:top w:type="dxa" w:w="140"/>
              <w:left w:type="dxa" w:w="40"/>
              <w:bottom w:type="dxa" w:w="140"/>
              <w:right w:type="dxa" w:w="80"/>
            </w:tcMar>
            <w:vAlign w:val="top"/>
          </w:tcPr>
          <w:p>
            <w:pPr>
              <w:spacing w:after="0" w:before="0"/>
            </w:pPr>
            <w:r>
              <w:rPr>
                <w:rFonts w:ascii="Consolas" w:cs="Consolas" w:eastAsia="Consolas" w:hAnsi="Consolas"/>
                <w:b/>
                <w:bCs/>
                <w:color w:val="B8893C"/>
                <w:sz w:val="26"/>
                <w:szCs w:val="26"/>
              </w:rPr>
              <w:t xml:space="preserve">13</w:t>
            </w:r>
          </w:p>
        </w:tc>
        <w:tc>
          <w:tcPr>
            <w:tcW w:type="dxa" w:w="8560"/>
            <w:tcBorders>
              <w:top w:val="single" w:color="C9A961" w:sz="4"/>
              <w:left w:val="single" w:color="C9A961" w:sz="4"/>
              <w:bottom w:val="single" w:color="C9A961" w:sz="4"/>
              <w:right w:val="single" w:color="C9A961" w:sz="4"/>
            </w:tcBorders>
            <w:shd w:fill="F7F4ED" w:val="clear"/>
            <w:tcMar>
              <w:top w:type="dxa" w:w="140"/>
              <w:left w:type="dxa" w:w="200"/>
              <w:bottom w:type="dxa" w:w="140"/>
              <w:right w:type="dxa" w:w="200"/>
            </w:tcMar>
          </w:tcPr>
          <w:p>
            <w:pPr>
              <w:spacing w:after="60" w:before="0"/>
            </w:pPr>
            <w:r>
              <w:rPr>
                <w:rFonts w:ascii="Georgia" w:cs="Georgia" w:eastAsia="Georgia" w:hAnsi="Georgia"/>
                <w:color w:val="1A1820"/>
                <w:sz w:val="21"/>
                <w:szCs w:val="21"/>
              </w:rPr>
              <w:t xml:space="preserve">OS-22 Remediation Automation</w:t>
            </w:r>
          </w:p>
          <w:p>
            <w:pPr>
              <w:spacing w:after="40" w:before="0"/>
            </w:pPr>
            <w:r>
              <w:rPr>
                <w:rFonts w:ascii="Consolas" w:cs="Consolas" w:eastAsia="Consolas" w:hAnsi="Consolas"/>
                <w:color w:val="2A2A35"/>
                <w:sz w:val="16"/>
                <w:szCs w:val="16"/>
              </w:rPr>
              <w:t xml:space="preserve">pytest tests/os/test_os22_remediation.py -v</w:t>
            </w:r>
          </w:p>
          <w:p>
            <w:pPr>
              <w:spacing w:after="0" w:before="0"/>
            </w:pPr>
            <w:r>
              <w:rPr>
                <w:rFonts w:ascii="Consolas" w:cs="Consolas" w:eastAsia="Consolas" w:hAnsi="Consolas"/>
                <w:b/>
                <w:bCs/>
                <w:color w:val="2D7F4F"/>
                <w:spacing w:val="30"/>
                <w:sz w:val="14"/>
                <w:szCs w:val="14"/>
              </w:rPr>
              <w:t xml:space="preserve">✓ EXPECT  </w:t>
            </w:r>
            <w:r>
              <w:rPr>
                <w:rFonts w:ascii="Consolas" w:cs="Consolas" w:eastAsia="Consolas" w:hAnsi="Consolas"/>
                <w:color w:val="5C5A55"/>
                <w:sz w:val="16"/>
                <w:szCs w:val="16"/>
              </w:rPr>
              <w:t xml:space="preserve">Dispute packet PDF signed; redline .docx with tracked changes; RFP clause emitted</w:t>
            </w:r>
          </w:p>
        </w:tc>
      </w:tr>
    </w:tbl>
    <w:p>
      <w:pPr>
        <w:spacing w:after="40" w:before="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00"/>
        <w:gridCol w:w="8560"/>
      </w:tblGrid>
      <w:tr>
        <w:tc>
          <w:tcPr>
            <w:tcW w:type="dxa" w:w="800"/>
            <w:tcBorders>
              <w:top w:val="single" w:color="C9A961" w:sz="4"/>
              <w:left w:val="single" w:color="C9A961" w:sz="4"/>
              <w:bottom w:val="single" w:color="C9A961" w:sz="4"/>
              <w:right w:val="single" w:color="C9A961" w:sz="4"/>
            </w:tcBorders>
            <w:tcMar>
              <w:top w:type="dxa" w:w="140"/>
              <w:left w:type="dxa" w:w="40"/>
              <w:bottom w:type="dxa" w:w="140"/>
              <w:right w:type="dxa" w:w="80"/>
            </w:tcMar>
            <w:vAlign w:val="top"/>
          </w:tcPr>
          <w:p>
            <w:pPr>
              <w:spacing w:after="0" w:before="0"/>
            </w:pPr>
            <w:r>
              <w:rPr>
                <w:rFonts w:ascii="Consolas" w:cs="Consolas" w:eastAsia="Consolas" w:hAnsi="Consolas"/>
                <w:b/>
                <w:bCs/>
                <w:color w:val="B8893C"/>
                <w:sz w:val="26"/>
                <w:szCs w:val="26"/>
              </w:rPr>
              <w:t xml:space="preserve">14</w:t>
            </w:r>
          </w:p>
        </w:tc>
        <w:tc>
          <w:tcPr>
            <w:tcW w:type="dxa" w:w="8560"/>
            <w:tcBorders>
              <w:top w:val="single" w:color="C9A961" w:sz="4"/>
              <w:left w:val="single" w:color="C9A961" w:sz="4"/>
              <w:bottom w:val="single" w:color="C9A961" w:sz="4"/>
              <w:right w:val="single" w:color="C9A961" w:sz="4"/>
            </w:tcBorders>
            <w:shd w:fill="F7F4ED" w:val="clear"/>
            <w:tcMar>
              <w:top w:type="dxa" w:w="140"/>
              <w:left w:type="dxa" w:w="200"/>
              <w:bottom w:type="dxa" w:w="140"/>
              <w:right w:type="dxa" w:w="200"/>
            </w:tcMar>
          </w:tcPr>
          <w:p>
            <w:pPr>
              <w:spacing w:after="60" w:before="0"/>
            </w:pPr>
            <w:r>
              <w:rPr>
                <w:rFonts w:ascii="Georgia" w:cs="Georgia" w:eastAsia="Georgia" w:hAnsi="Georgia"/>
                <w:color w:val="1A1820"/>
                <w:sz w:val="21"/>
                <w:szCs w:val="21"/>
              </w:rPr>
              <w:t xml:space="preserve">OS-D2 Health Economics populated</w:t>
            </w:r>
          </w:p>
          <w:p>
            <w:pPr>
              <w:spacing w:after="40" w:before="0"/>
            </w:pPr>
            <w:r>
              <w:rPr>
                <w:rFonts w:ascii="Consolas" w:cs="Consolas" w:eastAsia="Consolas" w:hAnsi="Consolas"/>
                <w:color w:val="2A2A35"/>
                <w:sz w:val="16"/>
                <w:szCs w:val="16"/>
              </w:rPr>
              <w:t xml:space="preserve">pytest tests/os_domain/test_os_d2_healthcare.py -v</w:t>
            </w:r>
          </w:p>
          <w:p>
            <w:pPr>
              <w:spacing w:after="0" w:before="0"/>
            </w:pPr>
            <w:r>
              <w:rPr>
                <w:rFonts w:ascii="Consolas" w:cs="Consolas" w:eastAsia="Consolas" w:hAnsi="Consolas"/>
                <w:b/>
                <w:bCs/>
                <w:color w:val="2D7F4F"/>
                <w:spacing w:val="30"/>
                <w:sz w:val="14"/>
                <w:szCs w:val="14"/>
              </w:rPr>
              <w:t xml:space="preserve">✓ EXPECT  </w:t>
            </w:r>
            <w:r>
              <w:rPr>
                <w:rFonts w:ascii="Consolas" w:cs="Consolas" w:eastAsia="Consolas" w:hAnsi="Consolas"/>
                <w:color w:val="5C5A55"/>
                <w:sz w:val="16"/>
                <w:szCs w:val="16"/>
              </w:rPr>
              <w:t xml:space="preserve">E2E synthetic case ingest → CERTIFIED finding → dispute packet; PHI redaction enforced</w:t>
            </w:r>
          </w:p>
        </w:tc>
      </w:tr>
    </w:tbl>
    <w:p>
      <w:pPr>
        <w:spacing w:after="40" w:before="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00"/>
        <w:gridCol w:w="8560"/>
      </w:tblGrid>
      <w:tr>
        <w:tc>
          <w:tcPr>
            <w:tcW w:type="dxa" w:w="800"/>
            <w:tcBorders>
              <w:top w:val="single" w:color="C9A961" w:sz="4"/>
              <w:left w:val="single" w:color="C9A961" w:sz="4"/>
              <w:bottom w:val="single" w:color="C9A961" w:sz="4"/>
              <w:right w:val="single" w:color="C9A961" w:sz="4"/>
            </w:tcBorders>
            <w:tcMar>
              <w:top w:type="dxa" w:w="140"/>
              <w:left w:type="dxa" w:w="40"/>
              <w:bottom w:type="dxa" w:w="140"/>
              <w:right w:type="dxa" w:w="80"/>
            </w:tcMar>
            <w:vAlign w:val="top"/>
          </w:tcPr>
          <w:p>
            <w:pPr>
              <w:spacing w:after="0" w:before="0"/>
            </w:pPr>
            <w:r>
              <w:rPr>
                <w:rFonts w:ascii="Consolas" w:cs="Consolas" w:eastAsia="Consolas" w:hAnsi="Consolas"/>
                <w:b/>
                <w:bCs/>
                <w:color w:val="B8893C"/>
                <w:sz w:val="26"/>
                <w:szCs w:val="26"/>
              </w:rPr>
              <w:t xml:space="preserve">15</w:t>
            </w:r>
          </w:p>
        </w:tc>
        <w:tc>
          <w:tcPr>
            <w:tcW w:type="dxa" w:w="8560"/>
            <w:tcBorders>
              <w:top w:val="single" w:color="C9A961" w:sz="4"/>
              <w:left w:val="single" w:color="C9A961" w:sz="4"/>
              <w:bottom w:val="single" w:color="C9A961" w:sz="4"/>
              <w:right w:val="single" w:color="C9A961" w:sz="4"/>
            </w:tcBorders>
            <w:shd w:fill="F7F4ED" w:val="clear"/>
            <w:tcMar>
              <w:top w:type="dxa" w:w="140"/>
              <w:left w:type="dxa" w:w="200"/>
              <w:bottom w:type="dxa" w:w="140"/>
              <w:right w:type="dxa" w:w="200"/>
            </w:tcMar>
          </w:tcPr>
          <w:p>
            <w:pPr>
              <w:spacing w:after="60" w:before="0"/>
            </w:pPr>
            <w:r>
              <w:rPr>
                <w:rFonts w:ascii="Georgia" w:cs="Georgia" w:eastAsia="Georgia" w:hAnsi="Georgia"/>
                <w:color w:val="1A1820"/>
                <w:sz w:val="21"/>
                <w:szCs w:val="21"/>
              </w:rPr>
              <w:t xml:space="preserve">OS-D1, D3–D8 chassis stubs load</w:t>
            </w:r>
          </w:p>
          <w:p>
            <w:pPr>
              <w:spacing w:after="40" w:before="0"/>
            </w:pPr>
            <w:r>
              <w:rPr>
                <w:rFonts w:ascii="Consolas" w:cs="Consolas" w:eastAsia="Consolas" w:hAnsi="Consolas"/>
                <w:color w:val="2A2A35"/>
                <w:sz w:val="16"/>
                <w:szCs w:val="16"/>
              </w:rPr>
              <w:t xml:space="preserve">pytest tests/os_domain/test_chassis_substitutability.py -v</w:t>
            </w:r>
          </w:p>
          <w:p>
            <w:pPr>
              <w:spacing w:after="0" w:before="0"/>
            </w:pPr>
            <w:r>
              <w:rPr>
                <w:rFonts w:ascii="Consolas" w:cs="Consolas" w:eastAsia="Consolas" w:hAnsi="Consolas"/>
                <w:b/>
                <w:bCs/>
                <w:color w:val="2D7F4F"/>
                <w:spacing w:val="30"/>
                <w:sz w:val="14"/>
                <w:szCs w:val="14"/>
              </w:rPr>
              <w:t xml:space="preserve">✓ EXPECT  </w:t>
            </w:r>
            <w:r>
              <w:rPr>
                <w:rFonts w:ascii="Consolas" w:cs="Consolas" w:eastAsia="Consolas" w:hAnsi="Consolas"/>
                <w:color w:val="5C5A55"/>
                <w:sz w:val="16"/>
                <w:szCs w:val="16"/>
              </w:rPr>
              <w:t xml:space="preserve">All 7 WAIVED stubs load; emit PolicyResult(verdict=WAIVED) on activation attempt</w:t>
            </w:r>
          </w:p>
        </w:tc>
      </w:tr>
    </w:tbl>
    <w:p>
      <w:pPr>
        <w:spacing w:after="40" w:before="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00"/>
        <w:gridCol w:w="8560"/>
      </w:tblGrid>
      <w:tr>
        <w:tc>
          <w:tcPr>
            <w:tcW w:type="dxa" w:w="800"/>
            <w:tcBorders>
              <w:top w:val="single" w:color="C9A961" w:sz="4"/>
              <w:left w:val="single" w:color="C9A961" w:sz="4"/>
              <w:bottom w:val="single" w:color="C9A961" w:sz="4"/>
              <w:right w:val="single" w:color="C9A961" w:sz="4"/>
            </w:tcBorders>
            <w:tcMar>
              <w:top w:type="dxa" w:w="140"/>
              <w:left w:type="dxa" w:w="40"/>
              <w:bottom w:type="dxa" w:w="140"/>
              <w:right w:type="dxa" w:w="80"/>
            </w:tcMar>
            <w:vAlign w:val="top"/>
          </w:tcPr>
          <w:p>
            <w:pPr>
              <w:spacing w:after="0" w:before="0"/>
            </w:pPr>
            <w:r>
              <w:rPr>
                <w:rFonts w:ascii="Consolas" w:cs="Consolas" w:eastAsia="Consolas" w:hAnsi="Consolas"/>
                <w:b/>
                <w:bCs/>
                <w:color w:val="B8893C"/>
                <w:sz w:val="26"/>
                <w:szCs w:val="26"/>
              </w:rPr>
              <w:t xml:space="preserve">16</w:t>
            </w:r>
          </w:p>
        </w:tc>
        <w:tc>
          <w:tcPr>
            <w:tcW w:type="dxa" w:w="8560"/>
            <w:tcBorders>
              <w:top w:val="single" w:color="C9A961" w:sz="4"/>
              <w:left w:val="single" w:color="C9A961" w:sz="4"/>
              <w:bottom w:val="single" w:color="C9A961" w:sz="4"/>
              <w:right w:val="single" w:color="C9A961" w:sz="4"/>
            </w:tcBorders>
            <w:shd w:fill="F7F4ED" w:val="clear"/>
            <w:tcMar>
              <w:top w:type="dxa" w:w="140"/>
              <w:left w:type="dxa" w:w="200"/>
              <w:bottom w:type="dxa" w:w="140"/>
              <w:right w:type="dxa" w:w="200"/>
            </w:tcMar>
          </w:tcPr>
          <w:p>
            <w:pPr>
              <w:spacing w:after="60" w:before="0"/>
            </w:pPr>
            <w:r>
              <w:rPr>
                <w:rFonts w:ascii="Georgia" w:cs="Georgia" w:eastAsia="Georgia" w:hAnsi="Georgia"/>
                <w:color w:val="1A1820"/>
                <w:sz w:val="21"/>
                <w:szCs w:val="21"/>
              </w:rPr>
              <w:t xml:space="preserve">Narrative Engine cite-gating</w:t>
            </w:r>
          </w:p>
          <w:p>
            <w:pPr>
              <w:spacing w:after="40" w:before="0"/>
            </w:pPr>
            <w:r>
              <w:rPr>
                <w:rFonts w:ascii="Consolas" w:cs="Consolas" w:eastAsia="Consolas" w:hAnsi="Consolas"/>
                <w:color w:val="2A2A35"/>
                <w:sz w:val="16"/>
                <w:szCs w:val="16"/>
              </w:rPr>
              <w:t xml:space="preserve">pytest tests/narrative/test_lint.py -v</w:t>
            </w:r>
          </w:p>
          <w:p>
            <w:pPr>
              <w:spacing w:after="0" w:before="0"/>
            </w:pPr>
            <w:r>
              <w:rPr>
                <w:rFonts w:ascii="Consolas" w:cs="Consolas" w:eastAsia="Consolas" w:hAnsi="Consolas"/>
                <w:b/>
                <w:bCs/>
                <w:color w:val="2D7F4F"/>
                <w:spacing w:val="30"/>
                <w:sz w:val="14"/>
                <w:szCs w:val="14"/>
              </w:rPr>
              <w:t xml:space="preserve">✓ EXPECT  </w:t>
            </w:r>
            <w:r>
              <w:rPr>
                <w:rFonts w:ascii="Consolas" w:cs="Consolas" w:eastAsia="Consolas" w:hAnsi="Consolas"/>
                <w:color w:val="5C5A55"/>
                <w:sz w:val="16"/>
                <w:szCs w:val="16"/>
              </w:rPr>
              <w:t xml:space="preserve">Uncited $ value rejected; unknown kpi_id rejected; valid narrative passes</w:t>
            </w:r>
          </w:p>
        </w:tc>
      </w:tr>
    </w:tbl>
    <w:p>
      <w:pPr>
        <w:spacing w:after="40" w:before="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00"/>
        <w:gridCol w:w="8560"/>
      </w:tblGrid>
      <w:tr>
        <w:tc>
          <w:tcPr>
            <w:tcW w:type="dxa" w:w="800"/>
            <w:tcBorders>
              <w:top w:val="single" w:color="C9A961" w:sz="4"/>
              <w:left w:val="single" w:color="C9A961" w:sz="4"/>
              <w:bottom w:val="single" w:color="C9A961" w:sz="4"/>
              <w:right w:val="single" w:color="C9A961" w:sz="4"/>
            </w:tcBorders>
            <w:tcMar>
              <w:top w:type="dxa" w:w="140"/>
              <w:left w:type="dxa" w:w="40"/>
              <w:bottom w:type="dxa" w:w="140"/>
              <w:right w:type="dxa" w:w="80"/>
            </w:tcMar>
            <w:vAlign w:val="top"/>
          </w:tcPr>
          <w:p>
            <w:pPr>
              <w:spacing w:after="0" w:before="0"/>
            </w:pPr>
            <w:r>
              <w:rPr>
                <w:rFonts w:ascii="Consolas" w:cs="Consolas" w:eastAsia="Consolas" w:hAnsi="Consolas"/>
                <w:b/>
                <w:bCs/>
                <w:color w:val="B8893C"/>
                <w:sz w:val="26"/>
                <w:szCs w:val="26"/>
              </w:rPr>
              <w:t xml:space="preserve">17</w:t>
            </w:r>
          </w:p>
        </w:tc>
        <w:tc>
          <w:tcPr>
            <w:tcW w:type="dxa" w:w="8560"/>
            <w:tcBorders>
              <w:top w:val="single" w:color="C9A961" w:sz="4"/>
              <w:left w:val="single" w:color="C9A961" w:sz="4"/>
              <w:bottom w:val="single" w:color="C9A961" w:sz="4"/>
              <w:right w:val="single" w:color="C9A961" w:sz="4"/>
            </w:tcBorders>
            <w:shd w:fill="F7F4ED" w:val="clear"/>
            <w:tcMar>
              <w:top w:type="dxa" w:w="140"/>
              <w:left w:type="dxa" w:w="200"/>
              <w:bottom w:type="dxa" w:w="140"/>
              <w:right w:type="dxa" w:w="200"/>
            </w:tcMar>
          </w:tcPr>
          <w:p>
            <w:pPr>
              <w:spacing w:after="60" w:before="0"/>
            </w:pPr>
            <w:r>
              <w:rPr>
                <w:rFonts w:ascii="Georgia" w:cs="Georgia" w:eastAsia="Georgia" w:hAnsi="Georgia"/>
                <w:color w:val="1A1820"/>
                <w:sz w:val="21"/>
                <w:szCs w:val="21"/>
              </w:rPr>
              <w:t xml:space="preserve">Independent Verifier — third-party</w:t>
            </w:r>
          </w:p>
          <w:p>
            <w:pPr>
              <w:spacing w:after="40" w:before="0"/>
            </w:pPr>
            <w:r>
              <w:rPr>
                <w:rFonts w:ascii="Consolas" w:cs="Consolas" w:eastAsia="Consolas" w:hAnsi="Consolas"/>
                <w:color w:val="2A2A35"/>
                <w:sz w:val="16"/>
                <w:szCs w:val="16"/>
              </w:rPr>
              <w:t xml:space="preserve">python kincaid_verifier.py board_packet.pdf</w:t>
            </w:r>
          </w:p>
          <w:p>
            <w:pPr>
              <w:spacing w:after="0" w:before="0"/>
            </w:pPr>
            <w:r>
              <w:rPr>
                <w:rFonts w:ascii="Consolas" w:cs="Consolas" w:eastAsia="Consolas" w:hAnsi="Consolas"/>
                <w:b/>
                <w:bCs/>
                <w:color w:val="2D7F4F"/>
                <w:spacing w:val="30"/>
                <w:sz w:val="14"/>
                <w:szCs w:val="14"/>
              </w:rPr>
              <w:t xml:space="preserve">✓ EXPECT  </w:t>
            </w:r>
            <w:r>
              <w:rPr>
                <w:rFonts w:ascii="Consolas" w:cs="Consolas" w:eastAsia="Consolas" w:hAnsi="Consolas"/>
                <w:color w:val="5C5A55"/>
                <w:sz w:val="16"/>
                <w:szCs w:val="16"/>
              </w:rPr>
              <w:t xml:space="preserve">Output: VERIFIED with evidence_count, transform_count, generated_at</w:t>
            </w:r>
          </w:p>
        </w:tc>
      </w:tr>
    </w:tbl>
    <w:p>
      <w:pPr>
        <w:spacing w:after="40" w:before="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00"/>
        <w:gridCol w:w="8560"/>
      </w:tblGrid>
      <w:tr>
        <w:tc>
          <w:tcPr>
            <w:tcW w:type="dxa" w:w="800"/>
            <w:tcBorders>
              <w:top w:val="single" w:color="C9A961" w:sz="4"/>
              <w:left w:val="single" w:color="C9A961" w:sz="4"/>
              <w:bottom w:val="single" w:color="C9A961" w:sz="4"/>
              <w:right w:val="single" w:color="C9A961" w:sz="4"/>
            </w:tcBorders>
            <w:tcMar>
              <w:top w:type="dxa" w:w="140"/>
              <w:left w:type="dxa" w:w="40"/>
              <w:bottom w:type="dxa" w:w="140"/>
              <w:right w:type="dxa" w:w="80"/>
            </w:tcMar>
            <w:vAlign w:val="top"/>
          </w:tcPr>
          <w:p>
            <w:pPr>
              <w:spacing w:after="0" w:before="0"/>
            </w:pPr>
            <w:r>
              <w:rPr>
                <w:rFonts w:ascii="Consolas" w:cs="Consolas" w:eastAsia="Consolas" w:hAnsi="Consolas"/>
                <w:b/>
                <w:bCs/>
                <w:color w:val="B8893C"/>
                <w:sz w:val="26"/>
                <w:szCs w:val="26"/>
              </w:rPr>
              <w:t xml:space="preserve">18</w:t>
            </w:r>
          </w:p>
        </w:tc>
        <w:tc>
          <w:tcPr>
            <w:tcW w:type="dxa" w:w="8560"/>
            <w:tcBorders>
              <w:top w:val="single" w:color="C9A961" w:sz="4"/>
              <w:left w:val="single" w:color="C9A961" w:sz="4"/>
              <w:bottom w:val="single" w:color="C9A961" w:sz="4"/>
              <w:right w:val="single" w:color="C9A961" w:sz="4"/>
            </w:tcBorders>
            <w:shd w:fill="F7F4ED" w:val="clear"/>
            <w:tcMar>
              <w:top w:type="dxa" w:w="140"/>
              <w:left w:type="dxa" w:w="200"/>
              <w:bottom w:type="dxa" w:w="140"/>
              <w:right w:type="dxa" w:w="200"/>
            </w:tcMar>
          </w:tcPr>
          <w:p>
            <w:pPr>
              <w:spacing w:after="60" w:before="0"/>
            </w:pPr>
            <w:r>
              <w:rPr>
                <w:rFonts w:ascii="Georgia" w:cs="Georgia" w:eastAsia="Georgia" w:hAnsi="Georgia"/>
                <w:color w:val="1A1820"/>
                <w:sz w:val="21"/>
                <w:szCs w:val="21"/>
              </w:rPr>
              <w:t xml:space="preserve">Independent Verifier — tamper detected</w:t>
            </w:r>
          </w:p>
          <w:p>
            <w:pPr>
              <w:spacing w:after="40" w:before="0"/>
            </w:pPr>
            <w:r>
              <w:rPr>
                <w:rFonts w:ascii="Consolas" w:cs="Consolas" w:eastAsia="Consolas" w:hAnsi="Consolas"/>
                <w:color w:val="2A2A35"/>
                <w:sz w:val="16"/>
                <w:szCs w:val="16"/>
              </w:rPr>
              <w:t xml:space="preserve">flip one byte in manifest, re-verify</w:t>
            </w:r>
          </w:p>
          <w:p>
            <w:pPr>
              <w:spacing w:after="0" w:before="0"/>
            </w:pPr>
            <w:r>
              <w:rPr>
                <w:rFonts w:ascii="Consolas" w:cs="Consolas" w:eastAsia="Consolas" w:hAnsi="Consolas"/>
                <w:b/>
                <w:bCs/>
                <w:color w:val="2D7F4F"/>
                <w:spacing w:val="30"/>
                <w:sz w:val="14"/>
                <w:szCs w:val="14"/>
              </w:rPr>
              <w:t xml:space="preserve">✓ EXPECT  </w:t>
            </w:r>
            <w:r>
              <w:rPr>
                <w:rFonts w:ascii="Consolas" w:cs="Consolas" w:eastAsia="Consolas" w:hAnsi="Consolas"/>
                <w:color w:val="5C5A55"/>
                <w:sz w:val="16"/>
                <w:szCs w:val="16"/>
              </w:rPr>
              <w:t xml:space="preserve">Output: TAMPERED</w:t>
            </w:r>
          </w:p>
        </w:tc>
      </w:tr>
    </w:tbl>
    <w:p>
      <w:pPr>
        <w:spacing w:after="40" w:before="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00"/>
        <w:gridCol w:w="8560"/>
      </w:tblGrid>
      <w:tr>
        <w:tc>
          <w:tcPr>
            <w:tcW w:type="dxa" w:w="800"/>
            <w:tcBorders>
              <w:top w:val="single" w:color="C9A961" w:sz="4"/>
              <w:left w:val="single" w:color="C9A961" w:sz="4"/>
              <w:bottom w:val="single" w:color="C9A961" w:sz="4"/>
              <w:right w:val="single" w:color="C9A961" w:sz="4"/>
            </w:tcBorders>
            <w:tcMar>
              <w:top w:type="dxa" w:w="140"/>
              <w:left w:type="dxa" w:w="40"/>
              <w:bottom w:type="dxa" w:w="140"/>
              <w:right w:type="dxa" w:w="80"/>
            </w:tcMar>
            <w:vAlign w:val="top"/>
          </w:tcPr>
          <w:p>
            <w:pPr>
              <w:spacing w:after="0" w:before="0"/>
            </w:pPr>
            <w:r>
              <w:rPr>
                <w:rFonts w:ascii="Consolas" w:cs="Consolas" w:eastAsia="Consolas" w:hAnsi="Consolas"/>
                <w:b/>
                <w:bCs/>
                <w:color w:val="B8893C"/>
                <w:sz w:val="26"/>
                <w:szCs w:val="26"/>
              </w:rPr>
              <w:t xml:space="preserve">19</w:t>
            </w:r>
          </w:p>
        </w:tc>
        <w:tc>
          <w:tcPr>
            <w:tcW w:type="dxa" w:w="8560"/>
            <w:tcBorders>
              <w:top w:val="single" w:color="C9A961" w:sz="4"/>
              <w:left w:val="single" w:color="C9A961" w:sz="4"/>
              <w:bottom w:val="single" w:color="C9A961" w:sz="4"/>
              <w:right w:val="single" w:color="C9A961" w:sz="4"/>
            </w:tcBorders>
            <w:shd w:fill="F7F4ED" w:val="clear"/>
            <w:tcMar>
              <w:top w:type="dxa" w:w="140"/>
              <w:left w:type="dxa" w:w="200"/>
              <w:bottom w:type="dxa" w:w="140"/>
              <w:right w:type="dxa" w:w="200"/>
            </w:tcMar>
          </w:tcPr>
          <w:p>
            <w:pPr>
              <w:spacing w:after="60" w:before="0"/>
            </w:pPr>
            <w:r>
              <w:rPr>
                <w:rFonts w:ascii="Georgia" w:cs="Georgia" w:eastAsia="Georgia" w:hAnsi="Georgia"/>
                <w:color w:val="1A1820"/>
                <w:sz w:val="21"/>
                <w:szCs w:val="21"/>
              </w:rPr>
              <w:t xml:space="preserve">End-to-end synthetic engagement</w:t>
            </w:r>
          </w:p>
          <w:p>
            <w:pPr>
              <w:spacing w:after="40" w:before="0"/>
            </w:pPr>
            <w:r>
              <w:rPr>
                <w:rFonts w:ascii="Consolas" w:cs="Consolas" w:eastAsia="Consolas" w:hAnsi="Consolas"/>
                <w:color w:val="2A2A35"/>
                <w:sz w:val="16"/>
                <w:szCs w:val="16"/>
              </w:rPr>
              <w:t xml:space="preserve">pytest tests/e2e/test_phase3_full_engagement.py -v</w:t>
            </w:r>
          </w:p>
          <w:p>
            <w:pPr>
              <w:spacing w:after="0" w:before="0"/>
            </w:pPr>
            <w:r>
              <w:rPr>
                <w:rFonts w:ascii="Consolas" w:cs="Consolas" w:eastAsia="Consolas" w:hAnsi="Consolas"/>
                <w:b/>
                <w:bCs/>
                <w:color w:val="2D7F4F"/>
                <w:spacing w:val="30"/>
                <w:sz w:val="14"/>
                <w:szCs w:val="14"/>
              </w:rPr>
              <w:t xml:space="preserve">✓ EXPECT  </w:t>
            </w:r>
            <w:r>
              <w:rPr>
                <w:rFonts w:ascii="Consolas" w:cs="Consolas" w:eastAsia="Consolas" w:hAnsi="Consolas"/>
                <w:color w:val="5C5A55"/>
                <w:sz w:val="16"/>
                <w:szCs w:val="16"/>
              </w:rPr>
              <w:t xml:space="preserve">Ingest → continuous verify → finding → dispute packet → independent verify all green</w:t>
            </w:r>
          </w:p>
        </w:tc>
      </w:tr>
    </w:tbl>
    <w:p>
      <w:pPr>
        <w:spacing w:after="40" w:before="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00"/>
        <w:gridCol w:w="8560"/>
      </w:tblGrid>
      <w:tr>
        <w:tc>
          <w:tcPr>
            <w:tcW w:type="dxa" w:w="800"/>
            <w:tcBorders>
              <w:top w:val="single" w:color="C9A961" w:sz="4"/>
              <w:left w:val="single" w:color="C9A961" w:sz="4"/>
              <w:bottom w:val="single" w:color="C9A961" w:sz="4"/>
              <w:right w:val="single" w:color="C9A961" w:sz="4"/>
            </w:tcBorders>
            <w:tcMar>
              <w:top w:type="dxa" w:w="140"/>
              <w:left w:type="dxa" w:w="40"/>
              <w:bottom w:type="dxa" w:w="140"/>
              <w:right w:type="dxa" w:w="80"/>
            </w:tcMar>
            <w:vAlign w:val="top"/>
          </w:tcPr>
          <w:p>
            <w:pPr>
              <w:spacing w:after="0" w:before="0"/>
            </w:pPr>
            <w:r>
              <w:rPr>
                <w:rFonts w:ascii="Consolas" w:cs="Consolas" w:eastAsia="Consolas" w:hAnsi="Consolas"/>
                <w:b/>
                <w:bCs/>
                <w:color w:val="B8893C"/>
                <w:sz w:val="26"/>
                <w:szCs w:val="26"/>
              </w:rPr>
              <w:t xml:space="preserve">20</w:t>
            </w:r>
          </w:p>
        </w:tc>
        <w:tc>
          <w:tcPr>
            <w:tcW w:type="dxa" w:w="8560"/>
            <w:tcBorders>
              <w:top w:val="single" w:color="C9A961" w:sz="4"/>
              <w:left w:val="single" w:color="C9A961" w:sz="4"/>
              <w:bottom w:val="single" w:color="C9A961" w:sz="4"/>
              <w:right w:val="single" w:color="C9A961" w:sz="4"/>
            </w:tcBorders>
            <w:shd w:fill="F7F4ED" w:val="clear"/>
            <w:tcMar>
              <w:top w:type="dxa" w:w="140"/>
              <w:left w:type="dxa" w:w="200"/>
              <w:bottom w:type="dxa" w:w="140"/>
              <w:right w:type="dxa" w:w="200"/>
            </w:tcMar>
          </w:tcPr>
          <w:p>
            <w:pPr>
              <w:spacing w:after="60" w:before="0"/>
            </w:pPr>
            <w:r>
              <w:rPr>
                <w:rFonts w:ascii="Georgia" w:cs="Georgia" w:eastAsia="Georgia" w:hAnsi="Georgia"/>
                <w:color w:val="1A1820"/>
                <w:sz w:val="21"/>
                <w:szCs w:val="21"/>
              </w:rPr>
              <w:t xml:space="preserve">All 22 platform OS load</w:t>
            </w:r>
          </w:p>
          <w:p>
            <w:pPr>
              <w:spacing w:after="40" w:before="0"/>
            </w:pPr>
            <w:r>
              <w:rPr>
                <w:rFonts w:ascii="Consolas" w:cs="Consolas" w:eastAsia="Consolas" w:hAnsi="Consolas"/>
                <w:color w:val="2A2A35"/>
                <w:sz w:val="16"/>
                <w:szCs w:val="16"/>
              </w:rPr>
              <w:t xml:space="default">python -c "from app.os_inventory import load_all; load_all()"</w:t>
            </w:r>
          </w:p>
          <w:p>
            <w:pPr>
              <w:spacing w:after="0" w:before="0"/>
            </w:pPr>
            <w:r>
              <w:rPr>
                <w:rFonts w:ascii="Consolas" w:cs="Consolas" w:eastAsia="Consolas" w:hAnsi="Consolas"/>
                <w:b/>
                <w:bCs/>
                <w:color w:val="2D7F4F"/>
                <w:spacing w:val="30"/>
                <w:sz w:val="14"/>
                <w:szCs w:val="14"/>
              </w:rPr>
              <w:t xml:space="preserve">✓ EXPECT  </w:t>
            </w:r>
            <w:r>
              <w:rPr>
                <w:rFonts w:ascii="Consolas" w:cs="Consolas" w:eastAsia="Consolas" w:hAnsi="Consolas"/>
                <w:color w:val="5C5A55"/>
                <w:sz w:val="16"/>
                <w:szCs w:val="16"/>
              </w:rPr>
              <w:t xml:space="preserve">22 OS load without ImportError; each emits __os_status__</w:t>
            </w:r>
          </w:p>
        </w:tc>
      </w:tr>
    </w:tbl>
    <w:p>
      <w:pPr>
        <w:spacing w:after="40" w:before="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00"/>
        <w:gridCol w:w="8560"/>
      </w:tblGrid>
      <w:tr>
        <w:tc>
          <w:tcPr>
            <w:tcW w:type="dxa" w:w="800"/>
            <w:tcBorders>
              <w:top w:val="single" w:color="C9A961" w:sz="4"/>
              <w:left w:val="single" w:color="C9A961" w:sz="4"/>
              <w:bottom w:val="single" w:color="C9A961" w:sz="4"/>
              <w:right w:val="single" w:color="C9A961" w:sz="4"/>
            </w:tcBorders>
            <w:tcMar>
              <w:top w:type="dxa" w:w="140"/>
              <w:left w:type="dxa" w:w="40"/>
              <w:bottom w:type="dxa" w:w="140"/>
              <w:right w:type="dxa" w:w="80"/>
            </w:tcMar>
            <w:vAlign w:val="top"/>
          </w:tcPr>
          <w:p>
            <w:pPr>
              <w:spacing w:after="0" w:before="0"/>
            </w:pPr>
            <w:r>
              <w:rPr>
                <w:rFonts w:ascii="Consolas" w:cs="Consolas" w:eastAsia="Consolas" w:hAnsi="Consolas"/>
                <w:b/>
                <w:bCs/>
                <w:color w:val="B8893C"/>
                <w:sz w:val="26"/>
                <w:szCs w:val="26"/>
              </w:rPr>
              <w:t xml:space="preserve">21</w:t>
            </w:r>
          </w:p>
        </w:tc>
        <w:tc>
          <w:tcPr>
            <w:tcW w:type="dxa" w:w="8560"/>
            <w:tcBorders>
              <w:top w:val="single" w:color="C9A961" w:sz="4"/>
              <w:left w:val="single" w:color="C9A961" w:sz="4"/>
              <w:bottom w:val="single" w:color="C9A961" w:sz="4"/>
              <w:right w:val="single" w:color="C9A961" w:sz="4"/>
            </w:tcBorders>
            <w:shd w:fill="F7F4ED" w:val="clear"/>
            <w:tcMar>
              <w:top w:type="dxa" w:w="140"/>
              <w:left w:type="dxa" w:w="200"/>
              <w:bottom w:type="dxa" w:w="140"/>
              <w:right w:type="dxa" w:w="200"/>
            </w:tcMar>
          </w:tcPr>
          <w:p>
            <w:pPr>
              <w:spacing w:after="60" w:before="0"/>
            </w:pPr>
            <w:r>
              <w:rPr>
                <w:rFonts w:ascii="Georgia" w:cs="Georgia" w:eastAsia="Georgia" w:hAnsi="Georgia"/>
                <w:color w:val="1A1820"/>
                <w:sz w:val="21"/>
                <w:szCs w:val="21"/>
              </w:rPr>
              <w:t xml:space="preserve">Full e2e determinism</w:t>
            </w:r>
          </w:p>
          <w:p>
            <w:pPr>
              <w:spacing w:after="40" w:before="0"/>
            </w:pPr>
            <w:r>
              <w:rPr>
                <w:rFonts w:ascii="Consolas" w:cs="Consolas" w:eastAsia="Consolas" w:hAnsi="Consolas"/>
                <w:color w:val="2A2A35"/>
                <w:sz w:val="16"/>
                <w:szCs w:val="16"/>
              </w:rPr>
              <w:t xml:space="preserve">pytest tests/e2e/test_phase3_determinism.py -v</w:t>
            </w:r>
          </w:p>
          <w:p>
            <w:pPr>
              <w:spacing w:after="0" w:before="0"/>
            </w:pPr>
            <w:r>
              <w:rPr>
                <w:rFonts w:ascii="Consolas" w:cs="Consolas" w:eastAsia="Consolas" w:hAnsi="Consolas"/>
                <w:b/>
                <w:bCs/>
                <w:color w:val="2D7F4F"/>
                <w:spacing w:val="30"/>
                <w:sz w:val="14"/>
                <w:szCs w:val="14"/>
              </w:rPr>
              <w:t xml:space="preserve">✓ EXPECT  </w:t>
            </w:r>
            <w:r>
              <w:rPr>
                <w:rFonts w:ascii="Consolas" w:cs="Consolas" w:eastAsia="Consolas" w:hAnsi="Consolas"/>
                <w:color w:val="5C5A55"/>
                <w:sz w:val="16"/>
                <w:szCs w:val="16"/>
              </w:rPr>
              <w:t xml:space="preserve">Two consecutive engagements → identical manifest hashes across full chain</w:t>
            </w:r>
          </w:p>
        </w:tc>
      </w:tr>
    </w:tbl>
    <w:p>
      <w:pPr>
        <w:spacing w:after="40" w:before="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00"/>
        <w:gridCol w:w="8560"/>
      </w:tblGrid>
      <w:tr>
        <w:tc>
          <w:tcPr>
            <w:tcW w:type="dxa" w:w="800"/>
            <w:tcBorders>
              <w:top w:val="single" w:color="C9A961" w:sz="4"/>
              <w:left w:val="single" w:color="C9A961" w:sz="4"/>
              <w:bottom w:val="single" w:color="C9A961" w:sz="4"/>
              <w:right w:val="single" w:color="C9A961" w:sz="4"/>
            </w:tcBorders>
            <w:tcMar>
              <w:top w:type="dxa" w:w="140"/>
              <w:left w:type="dxa" w:w="40"/>
              <w:bottom w:type="dxa" w:w="140"/>
              <w:right w:type="dxa" w:w="80"/>
            </w:tcMar>
            <w:vAlign w:val="top"/>
          </w:tcPr>
          <w:p>
            <w:pPr>
              <w:spacing w:after="0" w:before="0"/>
            </w:pPr>
            <w:r>
              <w:rPr>
                <w:rFonts w:ascii="Consolas" w:cs="Consolas" w:eastAsia="Consolas" w:hAnsi="Consolas"/>
                <w:b/>
                <w:bCs/>
                <w:color w:val="B8893C"/>
                <w:sz w:val="26"/>
                <w:szCs w:val="26"/>
              </w:rPr>
              <w:t xml:space="preserve">22</w:t>
            </w:r>
          </w:p>
        </w:tc>
        <w:tc>
          <w:tcPr>
            <w:tcW w:type="dxa" w:w="8560"/>
            <w:tcBorders>
              <w:top w:val="single" w:color="C9A961" w:sz="4"/>
              <w:left w:val="single" w:color="C9A961" w:sz="4"/>
              <w:bottom w:val="single" w:color="C9A961" w:sz="4"/>
              <w:right w:val="single" w:color="C9A961" w:sz="4"/>
            </w:tcBorders>
            <w:shd w:fill="F7F4ED" w:val="clear"/>
            <w:tcMar>
              <w:top w:type="dxa" w:w="140"/>
              <w:left w:type="dxa" w:w="200"/>
              <w:bottom w:type="dxa" w:w="140"/>
              <w:right w:type="dxa" w:w="200"/>
            </w:tcMar>
          </w:tcPr>
          <w:p>
            <w:pPr>
              <w:spacing w:after="60" w:before="0"/>
            </w:pPr>
            <w:r>
              <w:rPr>
                <w:rFonts w:ascii="Georgia" w:cs="Georgia" w:eastAsia="Georgia" w:hAnsi="Georgia"/>
                <w:color w:val="1A1820"/>
                <w:sz w:val="21"/>
                <w:szCs w:val="21"/>
              </w:rPr>
              <w:t xml:space="preserve">Public API contract published</w:t>
            </w:r>
          </w:p>
          <w:p>
            <w:pPr>
              <w:spacing w:after="40" w:before="0"/>
            </w:pPr>
            <w:r>
              <w:rPr>
                <w:rFonts w:ascii="Consolas" w:cs="Consolas" w:eastAsia="Consolas" w:hAnsi="Consolas"/>
                <w:color w:val="2A2A35"/>
                <w:sz w:val="16"/>
                <w:szCs w:val="16"/>
              </w:rPr>
              <w:t xml:space="preserve">curl /api/v1/openapi.json | jq .info.version</w:t>
            </w:r>
          </w:p>
          <w:p>
            <w:pPr>
              <w:spacing w:after="0" w:before="0"/>
            </w:pPr>
            <w:r>
              <w:rPr>
                <w:rFonts w:ascii="Consolas" w:cs="Consolas" w:eastAsia="Consolas" w:hAnsi="Consolas"/>
                <w:b/>
                <w:bCs/>
                <w:color w:val="2D7F4F"/>
                <w:spacing w:val="30"/>
                <w:sz w:val="14"/>
                <w:szCs w:val="14"/>
              </w:rPr>
              <w:t xml:space="preserve">✓ EXPECT  </w:t>
            </w:r>
            <w:r>
              <w:rPr>
                <w:rFonts w:ascii="Consolas" w:cs="Consolas" w:eastAsia="Consolas" w:hAnsi="Consolas"/>
                <w:color w:val="5C5A55"/>
                <w:sz w:val="16"/>
                <w:szCs w:val="16"/>
              </w:rPr>
              <w:t xml:space="preserve">OpenAPI 3.1 spec served; version matches __platform_version__</w:t>
            </w:r>
          </w:p>
        </w:tc>
      </w:tr>
    </w:tbl>
    <w:p>
      <w:r>
        <w:br w:type="page"/>
      </w:r>
    </w:p>
    <w:p>
      <w:pPr>
        <w:spacing w:after="60" w:before="320"/>
      </w:pPr>
      <w:r>
        <w:rPr>
          <w:rFonts w:ascii="Consolas" w:cs="Consolas" w:eastAsia="Consolas" w:hAnsi="Consolas"/>
          <w:b/>
          <w:bCs/>
          <w:color w:val="B8893C"/>
          <w:spacing w:val="40"/>
          <w:sz w:val="16"/>
          <w:szCs w:val="16"/>
        </w:rPr>
        <w:t xml:space="preserve">§ 12  ·  DAY 90 STOP CONDITION</w:t>
      </w:r>
    </w:p>
    <w:p>
      <w:pPr>
        <w:spacing w:after="120" w:before="200" w:line="320"/>
      </w:pPr>
      <w:r>
        <w:rPr>
          <w:rFonts w:ascii="Georgia" w:cs="Georgia" w:eastAsia="Georgia" w:hAnsi="Georgia"/>
          <w:color w:val="1A1820"/>
          <w:sz w:val="44"/>
          <w:szCs w:val="44"/>
        </w:rPr>
        <w:t xml:space="preserve">Twenty-two green.</w:t>
      </w:r>
      <w:r>
        <w:rPr>
          <w:rFonts w:ascii="Georgia" w:cs="Georgia" w:eastAsia="Georgia" w:hAnsi="Georgia"/>
          <w:i/>
          <w:iCs/>
          <w:color w:val="B8893C"/>
          <w:sz w:val="44"/>
          <w:szCs w:val="44"/>
        </w:rPr>
        <w:t xml:space="preserve"> Then ship.</w:t>
      </w:r>
    </w:p>
    <w:p>
      <w:pPr>
        <w:spacing w:after="200" w:before="80" w:line="320"/>
      </w:pPr>
      <w:r>
        <w:rPr>
          <w:rFonts w:ascii="Georgia" w:cs="Georgia" w:eastAsia="Georgia" w:hAnsi="Georgia"/>
          <w:i/>
          <w:iCs/>
          <w:color w:val="5C5A55"/>
          <w:sz w:val="22"/>
          <w:szCs w:val="22"/>
        </w:rPr>
        <w:t xml:space="preserve">Phase 3 closes on the conjunction of all 22 acceptance gates. The agent reports in the status template below, attaches test output, and stops. There is no Phase 4 — Day 90 is the platform-complete milestone. What follows is operations, sales, and incremental domain expansion (OS-D1, D3–D8 population), not constitutional construction.</w:t>
      </w:r>
    </w:p>
    <w:p>
      <w:pPr>
        <w:spacing w:after="100" w:before="240"/>
      </w:pPr>
      <w:r>
        <w:rPr>
          <w:rFonts w:ascii="Georgia" w:cs="Georgia" w:eastAsia="Georgia" w:hAnsi="Georgia"/>
          <w:color w:val="1A1820"/>
          <w:sz w:val="28"/>
          <w:szCs w:val="28"/>
        </w:rPr>
        <w:t xml:space="preserve">12.1  Status Report Template</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180"/>
              <w:left w:type="dxa" w:w="280"/>
              <w:bottom w:type="dxa" w:w="180"/>
              <w:right w:type="dxa" w:w="200"/>
            </w:tcMar>
          </w:tcPr>
          <w:p>
            <w:pPr>
              <w:spacing w:after="0" w:before="0" w:line="260"/>
            </w:pPr>
            <w:r>
              <w:rPr>
                <w:rFonts w:ascii="Consolas" w:cs="Consolas" w:eastAsia="Consolas" w:hAnsi="Consolas"/>
                <w:color w:val="2A2A35"/>
                <w:sz w:val="18"/>
                <w:szCs w:val="18"/>
              </w:rPr>
              <w:t xml:space="preserve"># Phase 3 Exit Report — Day 90</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Gates passed:   22 / 22</w:t>
            </w:r>
          </w:p>
          <w:p>
            <w:pPr>
              <w:spacing w:after="0" w:before="0" w:line="260"/>
            </w:pPr>
            <w:r>
              <w:rPr>
                <w:rFonts w:ascii="Consolas" w:cs="Consolas" w:eastAsia="Consolas" w:hAnsi="Consolas"/>
                <w:color w:val="2A2A35"/>
                <w:sz w:val="18"/>
                <w:szCs w:val="18"/>
              </w:rPr>
              <w:t xml:space="preserve">Failed gates:   none</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Test summary:</w:t>
            </w:r>
          </w:p>
          <w:p>
            <w:pPr>
              <w:spacing w:after="0" w:before="0" w:line="260"/>
            </w:pPr>
            <w:r>
              <w:rPr>
                <w:rFonts w:ascii="Consolas" w:cs="Consolas" w:eastAsia="Consolas" w:hAnsi="Consolas"/>
                <w:color w:val="2A2A35"/>
                <w:sz w:val="18"/>
                <w:szCs w:val="18"/>
              </w:rPr>
              <w:t xml:space="preserve">  - Unit tests:           320 / 320 green</w:t>
            </w:r>
          </w:p>
          <w:p>
            <w:pPr>
              <w:spacing w:after="0" w:before="0" w:line="260"/>
            </w:pPr>
            <w:r>
              <w:rPr>
                <w:rFonts w:ascii="Consolas" w:cs="Consolas" w:eastAsia="Consolas" w:hAnsi="Consolas"/>
                <w:color w:val="2A2A35"/>
                <w:sz w:val="18"/>
                <w:szCs w:val="18"/>
              </w:rPr>
              <w:t xml:space="preserve">  - Contract tests:        86 /  86 green</w:t>
            </w:r>
          </w:p>
          <w:p>
            <w:pPr>
              <w:spacing w:after="0" w:before="0" w:line="260"/>
            </w:pPr>
            <w:r>
              <w:rPr>
                <w:rFonts w:ascii="Consolas" w:cs="Consolas" w:eastAsia="Consolas" w:hAnsi="Consolas"/>
                <w:color w:val="2A2A35"/>
                <w:sz w:val="18"/>
                <w:szCs w:val="18"/>
              </w:rPr>
              <w:t xml:space="preserve">  - E2E tests:             12 /  12 green</w:t>
            </w:r>
          </w:p>
          <w:p>
            <w:pPr>
              <w:spacing w:after="0" w:before="0" w:line="260"/>
            </w:pPr>
            <w:r>
              <w:rPr>
                <w:rFonts w:ascii="Consolas" w:cs="Consolas" w:eastAsia="Consolas" w:hAnsi="Consolas"/>
                <w:color w:val="2A2A35"/>
                <w:sz w:val="18"/>
                <w:szCs w:val="18"/>
              </w:rPr>
              <w:t xml:space="preserve">  - Domain (D2) tests:     18 /  18 green</w:t>
            </w:r>
          </w:p>
          <w:p>
            <w:pPr>
              <w:spacing w:after="0" w:before="0" w:line="260"/>
            </w:pPr>
            <w:r>
              <w:rPr>
                <w:rFonts w:ascii="Consolas" w:cs="Consolas" w:eastAsia="Consolas" w:hAnsi="Consolas"/>
                <w:color w:val="2A2A35"/>
                <w:sz w:val="18"/>
                <w:szCs w:val="18"/>
              </w:rPr>
              <w:t xml:space="preserve">  - Chassis substitutability: 7 / 7 WAIVED stubs validated</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Platform OS roster (22):</w:t>
            </w:r>
          </w:p>
          <w:p>
            <w:pPr>
              <w:spacing w:after="0" w:before="0" w:line="260"/>
            </w:pPr>
            <w:r>
              <w:rPr>
                <w:rFonts w:ascii="Consolas" w:cs="Consolas" w:eastAsia="Consolas" w:hAnsi="Consolas"/>
                <w:color w:val="2A2A35"/>
                <w:sz w:val="18"/>
                <w:szCs w:val="18"/>
              </w:rPr>
              <w:t xml:space="preserve">  Core Intelligence Layer (OS-01–12):     12 / 12 operational</w:t>
            </w:r>
          </w:p>
          <w:p>
            <w:pPr>
              <w:spacing w:after="0" w:before="0" w:line="260"/>
            </w:pPr>
            <w:r>
              <w:rPr>
                <w:rFonts w:ascii="Consolas" w:cs="Consolas" w:eastAsia="Consolas" w:hAnsi="Consolas"/>
                <w:color w:val="2A2A35"/>
                <w:sz w:val="18"/>
                <w:szCs w:val="18"/>
              </w:rPr>
              <w:t xml:space="preserve">  Continuous Verification (OS-13–17):      5 /  5 operational</w:t>
            </w:r>
          </w:p>
          <w:p>
            <w:pPr>
              <w:spacing w:after="0" w:before="0" w:line="260"/>
            </w:pPr>
            <w:r>
              <w:rPr>
                <w:rFonts w:ascii="Consolas" w:cs="Consolas" w:eastAsia="Consolas" w:hAnsi="Consolas"/>
                <w:color w:val="2A2A35"/>
                <w:sz w:val="18"/>
                <w:szCs w:val="18"/>
              </w:rPr>
              <w:t xml:space="preserve">  Fiduciary Control Plane (OS-18–22):      5 /  5 operational</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Domain layer:</w:t>
            </w:r>
          </w:p>
          <w:p>
            <w:pPr>
              <w:spacing w:after="0" w:before="0" w:line="260"/>
            </w:pPr>
            <w:r>
              <w:rPr>
                <w:rFonts w:ascii="Consolas" w:cs="Consolas" w:eastAsia="Consolas" w:hAnsi="Consolas"/>
                <w:color w:val="2A2A35"/>
                <w:sz w:val="18"/>
                <w:szCs w:val="18"/>
              </w:rPr>
              <w:t xml:space="preserve">  OS-D2 Health Economics:  POPULATED, 5 / 5 modules operational</w:t>
            </w:r>
          </w:p>
          <w:p>
            <w:pPr>
              <w:spacing w:after="0" w:before="0" w:line="260"/>
            </w:pPr>
            <w:r>
              <w:rPr>
                <w:rFonts w:ascii="Consolas" w:cs="Consolas" w:eastAsia="Consolas" w:hAnsi="Consolas"/>
                <w:color w:val="2A2A35"/>
                <w:sz w:val="18"/>
                <w:szCs w:val="18"/>
              </w:rPr>
              <w:t xml:space="preserve">  OS-D1, D3–D8:            WAIVED stubs, chassis-substitutable</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Continuous verification:</w:t>
            </w:r>
          </w:p>
          <w:p>
            <w:pPr>
              <w:spacing w:after="0" w:before="0" w:line="260"/>
            </w:pPr>
            <w:r>
              <w:rPr>
                <w:rFonts w:ascii="Consolas" w:cs="Consolas" w:eastAsia="Consolas" w:hAnsi="Consolas"/>
                <w:color w:val="2A2A35"/>
                <w:sz w:val="18"/>
                <w:szCs w:val="18"/>
              </w:rPr>
              <w:t xml:space="preserve">  DriftSurveillanceEngine:    running, last cycle &lt;X&gt;s</w:t>
            </w:r>
          </w:p>
          <w:p>
            <w:pPr>
              <w:spacing w:after="0" w:before="0" w:line="260"/>
            </w:pPr>
            <w:r>
              <w:rPr>
                <w:rFonts w:ascii="Consolas" w:cs="Consolas" w:eastAsia="Consolas" w:hAnsi="Consolas"/>
                <w:color w:val="2A2A35"/>
                <w:sz w:val="18"/>
                <w:szCs w:val="18"/>
              </w:rPr>
              <w:t xml:space="preserve">  ContractEnforcement clauses: &lt;n&gt; active, &lt;n&gt; with reconciliation rules</w:t>
            </w:r>
          </w:p>
          <w:p>
            <w:pPr>
              <w:spacing w:after="0" w:before="0" w:line="260"/>
            </w:pPr>
            <w:r>
              <w:rPr>
                <w:rFonts w:ascii="Consolas" w:cs="Consolas" w:eastAsia="Consolas" w:hAnsi="Consolas"/>
                <w:color w:val="2A2A35"/>
                <w:sz w:val="18"/>
                <w:szCs w:val="18"/>
              </w:rPr>
              <w:t xml:space="preserve">  AlertRouter delivery:       &lt;n&gt; alerts last 30 days, latency p50 &lt;s&gt;</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Control plane:</w:t>
            </w:r>
          </w:p>
          <w:p>
            <w:pPr>
              <w:spacing w:after="0" w:before="0" w:line="260"/>
            </w:pPr>
            <w:r>
              <w:rPr>
                <w:rFonts w:ascii="Consolas" w:cs="Consolas" w:eastAsia="Consolas" w:hAnsi="Consolas"/>
                <w:color w:val="2A2A35"/>
                <w:sz w:val="18"/>
                <w:szCs w:val="18"/>
              </w:rPr>
              <w:t xml:space="preserve">  Manifest signing key:       fingerprint &lt;hex&gt;</w:t>
            </w:r>
          </w:p>
          <w:p>
            <w:pPr>
              <w:spacing w:after="0" w:before="0" w:line="260"/>
            </w:pPr>
            <w:r>
              <w:rPr>
                <w:rFonts w:ascii="Consolas" w:cs="Consolas" w:eastAsia="Consolas" w:hAnsi="Consolas"/>
                <w:color w:val="2A2A35"/>
                <w:sz w:val="18"/>
                <w:szCs w:val="18"/>
              </w:rPr>
              <w:t xml:space="preserve">  ProofRegistry entries:      &lt;n&gt;</w:t>
            </w:r>
          </w:p>
          <w:p>
            <w:pPr>
              <w:spacing w:after="0" w:before="0" w:line="260"/>
            </w:pPr>
            <w:r>
              <w:rPr>
                <w:rFonts w:ascii="Consolas" w:cs="Consolas" w:eastAsia="Consolas" w:hAnsi="Consolas"/>
                <w:color w:val="2A2A35"/>
                <w:sz w:val="18"/>
                <w:szCs w:val="18"/>
              </w:rPr>
              <w:t xml:space="preserve">  FederatedBenchmark tenants: &lt;n&gt; opted in (≥10 for queries to clear)</w:t>
            </w:r>
          </w:p>
          <w:p>
            <w:pPr>
              <w:spacing w:after="0" w:before="0" w:line="260"/>
            </w:pPr>
            <w:r>
              <w:rPr>
                <w:rFonts w:ascii="Consolas" w:cs="Consolas" w:eastAsia="Consolas" w:hAnsi="Consolas"/>
                <w:color w:val="2A2A35"/>
                <w:sz w:val="18"/>
                <w:szCs w:val="18"/>
              </w:rPr>
              <w:t xml:space="preserve">  PolicyDSLv1 policies:       &lt;n&gt; registered, all with test suites green</w:t>
            </w:r>
          </w:p>
          <w:p>
            <w:pPr>
              <w:spacing w:after="0" w:before="0" w:line="260"/>
            </w:pPr>
            <w:r>
              <w:rPr>
                <w:rFonts w:ascii="Consolas" w:cs="Consolas" w:eastAsia="Consolas" w:hAnsi="Consolas"/>
                <w:color w:val="2A2A35"/>
                <w:sz w:val="18"/>
                <w:szCs w:val="18"/>
              </w:rPr>
              <w:t xml:space="preserve">  Public API version:         &lt;semver&gt;</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Independent verification:</w:t>
            </w:r>
          </w:p>
          <w:p>
            <w:pPr>
              <w:spacing w:after="0" w:before="0" w:line="260"/>
            </w:pPr>
            <w:r>
              <w:rPr>
                <w:rFonts w:ascii="Consolas" w:cs="Consolas" w:eastAsia="Consolas" w:hAnsi="Consolas"/>
                <w:color w:val="2A2A35"/>
                <w:sz w:val="18"/>
                <w:szCs w:val="18"/>
              </w:rPr>
              <w:t xml:space="preserve">  Sample board packet verifies via standalone tool:  PASS</w:t>
            </w:r>
          </w:p>
          <w:p>
            <w:pPr>
              <w:spacing w:after="0" w:before="0" w:line="260"/>
            </w:pPr>
            <w:r>
              <w:rPr>
                <w:rFonts w:ascii="Consolas" w:cs="Consolas" w:eastAsia="Consolas" w:hAnsi="Consolas"/>
                <w:color w:val="2A2A35"/>
                <w:sz w:val="18"/>
                <w:szCs w:val="18"/>
              </w:rPr>
              <w:t xml:space="preserve">  Tamper detection:                                  PASS</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Remediation outputs (synthetic):</w:t>
            </w:r>
          </w:p>
          <w:p>
            <w:pPr>
              <w:spacing w:after="0" w:before="0" w:line="260"/>
            </w:pPr>
            <w:r>
              <w:rPr>
                <w:rFonts w:ascii="Consolas" w:cs="Consolas" w:eastAsia="Consolas" w:hAnsi="Consolas"/>
                <w:color w:val="2A2A35"/>
                <w:sz w:val="18"/>
                <w:szCs w:val="18"/>
              </w:rPr>
              <w:t xml:space="preserve">  Dispute packets generated:  &lt;n&gt;</w:t>
            </w:r>
          </w:p>
          <w:p>
            <w:pPr>
              <w:spacing w:after="0" w:before="0" w:line="260"/>
            </w:pPr>
            <w:r>
              <w:rPr>
                <w:rFonts w:ascii="Consolas" w:cs="Consolas" w:eastAsia="Consolas" w:hAnsi="Consolas"/>
                <w:color w:val="2A2A35"/>
                <w:sz w:val="18"/>
                <w:szCs w:val="18"/>
              </w:rPr>
              <w:t xml:space="preserve">  Contract redlines:          &lt;n&gt;</w:t>
            </w:r>
          </w:p>
          <w:p>
            <w:pPr>
              <w:spacing w:after="0" w:before="0" w:line="260"/>
            </w:pPr>
            <w:r>
              <w:rPr>
                <w:rFonts w:ascii="Consolas" w:cs="Consolas" w:eastAsia="Consolas" w:hAnsi="Consolas"/>
                <w:color w:val="2A2A35"/>
                <w:sz w:val="18"/>
                <w:szCs w:val="18"/>
              </w:rPr>
              <w:t xml:space="preserve">  RFP clauses emitted:        &lt;n&gt;</w:t>
            </w:r>
          </w:p>
          <w:p>
            <w:pPr>
              <w:spacing w:after="0" w:before="0" w:line="260"/>
            </w:pPr>
            <w:r>
              <w:rPr>
                <w:rFonts w:ascii="Consolas" w:cs="Consolas" w:eastAsia="Consolas" w:hAnsi="Consolas"/>
                <w:color w:val="2A2A35"/>
                <w:sz w:val="18"/>
                <w:szCs w:val="18"/>
              </w:rPr>
              <w:t xml:space="preserve">  Board action items:         &lt;n&gt;</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The platform is Day 90 complete.</w:t>
            </w:r>
          </w:p>
          <w:p>
            <w:pPr>
              <w:spacing w:after="0" w:before="0" w:line="260"/>
            </w:pPr>
            <w:r>
              <w:rPr>
                <w:rFonts w:ascii="Consolas" w:cs="Consolas" w:eastAsia="Consolas" w:hAnsi="Consolas"/>
                <w:color w:val="2A2A35"/>
                <w:sz w:val="18"/>
                <w:szCs w:val="18"/>
              </w:rPr>
              <w:t xml:space="preserve">Awaiting operational guidance (sales engagement, domain expansion, hardening).</w:t>
            </w:r>
          </w:p>
        </w:tc>
      </w:tr>
    </w:tbl>
    <w:tbl>
      <w:tblPr>
        <w:tblW w:type="dxa" w:w="9360"/>
        <w:tblBorders>
          <w:top w:val="none" w:color="FFFFFF" w:sz="0"/>
          <w:left w:val="single" w:color="B8893C" w:sz="24"/>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B8893C" w:sz="24"/>
              <w:bottom w:val="none" w:color="FFFFFF" w:sz="0"/>
              <w:right w:val="none" w:color="FFFFFF" w:sz="0"/>
            </w:tcBorders>
            <w:shd w:fill="FAF1DC" w:val="clear"/>
            <w:tcMar>
              <w:top w:type="dxa" w:w="200"/>
              <w:left w:type="dxa" w:w="280"/>
              <w:bottom w:type="dxa" w:w="200"/>
              <w:right w:type="dxa" w:w="240"/>
            </w:tcMar>
          </w:tcPr>
          <w:p>
            <w:pPr>
              <w:spacing w:after="80" w:before="0"/>
            </w:pPr>
            <w:r>
              <w:rPr>
                <w:rFonts w:ascii="Consolas" w:cs="Consolas" w:eastAsia="Consolas" w:hAnsi="Consolas"/>
                <w:b/>
                <w:bCs/>
                <w:color w:val="B8893C"/>
                <w:spacing w:val="30"/>
                <w:sz w:val="16"/>
                <w:szCs w:val="16"/>
              </w:rPr>
              <w:t xml:space="preserve">AFTER DAY 90</w:t>
            </w:r>
          </w:p>
          <w:p>
            <w:pPr>
              <w:spacing w:after="0" w:before="0" w:line="320"/>
            </w:pPr>
            <w:r>
              <w:rPr>
                <w:rFonts w:ascii="Georgia" w:cs="Georgia" w:eastAsia="Georgia" w:hAnsi="Georgia"/>
                <w:i/>
                <w:iCs/>
                <w:color w:val="1A1820"/>
                <w:sz w:val="22"/>
                <w:szCs w:val="22"/>
              </w:rPr>
              <w:t xml:space="preserve">Day 90 closes the constitutional construction phase. What follows is operational: onboard the first paying counterparty, deliver an engagement end-to-end, observe where the platform meets reality, harden the surfaces that bend. The next document is not "Day 180 prompt" — it is the first counterparty onboarding playbook. Different posture, different artifact, different voice.</w:t>
            </w:r>
          </w:p>
        </w:tc>
      </w:tr>
    </w:tbl>
    <w:p>
      <w:pPr>
        <w:spacing w:after="400" w:before="0"/>
      </w:pPr>
      <w:r>
        <w:t xml:space="preserve"/>
      </w:r>
    </w:p>
    <w:p>
      <w:pPr>
        <w:pBdr>
          <w:top w:val="single" w:color="B8893C" w:sz="6" w:space="8"/>
        </w:pBdr>
        <w:spacing w:after="120" w:before="0"/>
        <w:jc w:val="center"/>
      </w:pPr>
      <w:r>
        <w:t xml:space="preserve"/>
      </w:r>
    </w:p>
    <w:p>
      <w:pPr>
        <w:spacing w:after="80" w:before="120"/>
        <w:jc w:val="center"/>
      </w:pPr>
      <w:r>
        <w:rPr>
          <w:rFonts w:ascii="Georgia" w:cs="Georgia" w:eastAsia="Georgia" w:hAnsi="Georgia"/>
          <w:i/>
          <w:iCs/>
          <w:color w:val="B8893C"/>
          <w:sz w:val="26"/>
          <w:szCs w:val="26"/>
        </w:rPr>
        <w:t xml:space="preserve">— I believe in myself.</w:t>
      </w:r>
    </w:p>
    <w:p>
      <w:pPr>
        <w:spacing w:after="60" w:before="0"/>
        <w:jc w:val="center"/>
      </w:pPr>
      <w:r>
        <w:rPr>
          <w:rFonts w:ascii="Georgia" w:cs="Georgia" w:eastAsia="Georgia" w:hAnsi="Georgia"/>
          <w:i/>
          <w:iCs/>
          <w:color w:val="5C5A55"/>
          <w:sz w:val="18"/>
          <w:szCs w:val="18"/>
        </w:rPr>
        <w:t xml:space="preserve">Dashboards show numbers. Kincaid iQ shows receipts.</w:t>
      </w:r>
    </w:p>
    <w:p>
      <w:pPr>
        <w:spacing w:after="60" w:before="0"/>
        <w:jc w:val="center"/>
      </w:pPr>
      <w:r>
        <w:rPr>
          <w:rFonts w:ascii="Georgia" w:cs="Georgia" w:eastAsia="Georgia" w:hAnsi="Georgia"/>
          <w:i/>
          <w:iCs/>
          <w:color w:val="5C5A55"/>
          <w:sz w:val="18"/>
          <w:szCs w:val="18"/>
        </w:rPr>
        <w:t xml:space="preserve">Disruption by math, not by marketing.</w:t>
      </w:r>
    </w:p>
    <w:p>
      <w:pPr>
        <w:spacing w:after="0" w:before="100"/>
        <w:jc w:val="center"/>
      </w:pPr>
      <w:r>
        <w:rPr>
          <w:rFonts w:ascii="Consolas" w:cs="Consolas" w:eastAsia="Consolas" w:hAnsi="Consolas"/>
          <w:color w:val="847E72"/>
          <w:spacing w:val="50"/>
          <w:sz w:val="14"/>
          <w:szCs w:val="14"/>
        </w:rPr>
        <w:t xml:space="preserve">KINCAID iQ  ·  PHASE 3 EXECUTION PROMPT  ·  DAY 90  ·  24 MAY 2026</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93C" w:sz="4" w:space="4"/>
      </w:pBdr>
      <w:tabs>
        <w:tab w:val="right" w:pos="9360"/>
      </w:tabs>
      <w:spacing w:after="0" w:before="0"/>
    </w:pPr>
    <w:r>
      <w:rPr>
        <w:rFonts w:ascii="Consolas" w:cs="Consolas" w:eastAsia="Consolas" w:hAnsi="Consolas"/>
        <w:color w:val="847E72"/>
        <w:spacing w:val="30"/>
        <w:sz w:val="13"/>
        <w:szCs w:val="13"/>
      </w:rPr>
      <w:t xml:space="preserve">CLASSIFICATION: ENGINEERING DOCTRINE</w:t>
    </w:r>
    <w:r>
      <w:t xml:space="preserve">	</w:t>
    </w:r>
    <w:r>
      <w:rPr>
        <w:rFonts w:ascii="Consolas" w:cs="Consolas" w:eastAsia="Consolas" w:hAnsi="Consolas"/>
        <w:color w:val="847E72"/>
        <w:spacing w:val="30"/>
        <w:sz w:val="13"/>
        <w:szCs w:val="13"/>
      </w:rPr>
      <w:t xml:space="preserve">PAGE </w:t>
    </w:r>
    <w:r>
      <w:rPr>
        <w:rFonts w:ascii="Consolas" w:cs="Consolas" w:eastAsia="Consolas" w:hAnsi="Consolas"/>
        <w:b/>
        <w:bCs/>
        <w:color w:val="B8893C"/>
        <w:sz w:val="13"/>
        <w:szCs w:val="13"/>
      </w:rPr>
      <w:fldChar w:fldCharType="begin"/>
      <w:instrText xml:space="preserve">PAGE</w:instrText>
      <w:fldChar w:fldCharType="separate"/>
      <w:fldChar w:fldCharType="end"/>
    </w:r>
    <w:r>
      <w:rPr>
        <w:rFonts w:ascii="Consolas" w:cs="Consolas" w:eastAsia="Consolas" w:hAnsi="Consolas"/>
        <w:color w:val="847E72"/>
        <w:sz w:val="13"/>
        <w:szCs w:val="13"/>
      </w:rPr>
      <w:t xml:space="preserve"> / </w:t>
    </w:r>
    <w:r>
      <w:rPr>
        <w:rFonts w:ascii="Consolas" w:cs="Consolas" w:eastAsia="Consolas" w:hAnsi="Consolas"/>
        <w:b/>
        <w:bCs/>
        <w:color w:val="B8893C"/>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93C" w:sz="4" w:space="4"/>
      </w:pBdr>
      <w:tabs>
        <w:tab w:val="right" w:pos="9360"/>
      </w:tabs>
      <w:spacing w:after="0" w:before="0"/>
    </w:pPr>
    <w:r>
      <w:rPr>
        <w:rFonts w:ascii="Consolas" w:cs="Consolas" w:eastAsia="Consolas" w:hAnsi="Consolas"/>
        <w:b/>
        <w:bCs/>
        <w:color w:val="B8893C"/>
        <w:spacing w:val="40"/>
        <w:sz w:val="14"/>
        <w:szCs w:val="14"/>
      </w:rPr>
      <w:t xml:space="preserve">KINCAID iQ</w:t>
    </w:r>
    <w:r>
      <w:rPr>
        <w:rFonts w:ascii="Consolas" w:cs="Consolas" w:eastAsia="Consolas" w:hAnsi="Consolas"/>
        <w:color w:val="847E72"/>
        <w:sz w:val="14"/>
        <w:szCs w:val="14"/>
      </w:rPr>
      <w:t xml:space="preserve">   ·   </w:t>
    </w:r>
    <w:r>
      <w:rPr>
        <w:rFonts w:ascii="Consolas" w:cs="Consolas" w:eastAsia="Consolas" w:hAnsi="Consolas"/>
        <w:color w:val="847E72"/>
        <w:spacing w:val="30"/>
        <w:sz w:val="14"/>
        <w:szCs w:val="14"/>
      </w:rPr>
      <w:t xml:space="preserve">PHASE 3 EXECUTION  —  DAY 90 FULL WIRING</w:t>
    </w:r>
    <w:r>
      <w:t xml:space="preserve">	</w:t>
    </w:r>
    <w:r>
      <w:rPr>
        <w:rFonts w:ascii="Consolas" w:cs="Consolas" w:eastAsia="Consolas" w:hAnsi="Consolas"/>
        <w:color w:val="847E72"/>
        <w:spacing w:val="30"/>
        <w:sz w:val="14"/>
        <w:szCs w:val="14"/>
      </w:rPr>
      <w:t xml:space="preserve">24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rFonts w:ascii="Consolas" w:cs="Consolas" w:eastAsia="Consolas" w:hAnsi="Consolas"/>
        <w:b/>
        <w:bCs/>
        <w:color w:val="B8893C"/>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Kincaid iQ — Phase 3 Execution Prompt — Day 90 Full Wiring</dc:title>
  <dc:creator>Jeremiah Franklin Shrack</dc:creator>
  <dc:description>All 22 platform operating systems wired. 8 EDI-OS domains scaffolded; OS-D2 populated.</dc:description>
  <cp:lastModifiedBy>Un-named</cp:lastModifiedBy>
  <cp:revision>1</cp:revision>
  <dcterms:created xsi:type="dcterms:W3CDTF">2026-05-24T06:32:39.336Z</dcterms:created>
  <dcterms:modified xsi:type="dcterms:W3CDTF">2026-05-24T06:32:39.347Z</dcterms:modified>
</cp:coreProperties>
</file>

<file path=docProps/custom.xml><?xml version="1.0" encoding="utf-8"?>
<Properties xmlns="http://schemas.openxmlformats.org/officeDocument/2006/custom-properties" xmlns:vt="http://schemas.openxmlformats.org/officeDocument/2006/docPropsVTypes"/>
</file>