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9404" w14:textId="77777777" w:rsidR="00026CEF" w:rsidRDefault="00000000">
      <w:pPr>
        <w:pStyle w:val="Title"/>
      </w:pPr>
      <w:r>
        <w:t>Lab 07</w:t>
      </w:r>
    </w:p>
    <w:p w14:paraId="0970368C" w14:textId="77777777" w:rsidR="00026CEF" w:rsidRDefault="00000000">
      <w:pPr>
        <w:pStyle w:val="Author"/>
      </w:pPr>
      <w:r>
        <w:t>Nilanjana Dey</w:t>
      </w:r>
    </w:p>
    <w:p w14:paraId="30E94B36" w14:textId="77777777" w:rsidR="00026CEF" w:rsidRDefault="00000000">
      <w:pPr>
        <w:pStyle w:val="Date"/>
      </w:pPr>
      <w:r>
        <w:t>2024-01-09</w:t>
      </w:r>
    </w:p>
    <w:p w14:paraId="00F732DC" w14:textId="77777777" w:rsidR="00026CEF" w:rsidRDefault="00000000">
      <w:pPr>
        <w:pStyle w:val="FirstParagraph"/>
      </w:pPr>
      <w:r>
        <w:t>#INTRODUCTION:</w:t>
      </w:r>
    </w:p>
    <w:p w14:paraId="2666C60A" w14:textId="77777777" w:rsidR="00026CEF" w:rsidRDefault="00000000">
      <w:pPr>
        <w:pStyle w:val="BodyText"/>
      </w:pPr>
      <w:r>
        <w:t>This dataset contains all physical and clinical parameters to determine PCOS and infertility related issues. There are a total of 44 parameters.</w:t>
      </w:r>
    </w:p>
    <w:p w14:paraId="4FC8363D" w14:textId="77777777" w:rsidR="00026CEF" w:rsidRDefault="00000000">
      <w:pPr>
        <w:pStyle w:val="BodyText"/>
      </w:pPr>
      <w:r>
        <w:t>This data is collected from 10 different hospitals across Kerala, India.</w:t>
      </w:r>
    </w:p>
    <w:p w14:paraId="4ED5A7E0" w14:textId="77777777" w:rsidR="00026CEF" w:rsidRDefault="00000000">
      <w:pPr>
        <w:pStyle w:val="BodyText"/>
      </w:pPr>
      <w:r>
        <w:t>The unit used is feet to cm</w:t>
      </w:r>
    </w:p>
    <w:p w14:paraId="75961922" w14:textId="77777777" w:rsidR="00026CEF" w:rsidRDefault="00000000">
      <w:pPr>
        <w:pStyle w:val="BodyText"/>
      </w:pPr>
      <w:r>
        <w:t>Blood pressure entered as systolic and diastolic separately</w:t>
      </w:r>
    </w:p>
    <w:p w14:paraId="1A4F289C" w14:textId="77777777" w:rsidR="00026CEF" w:rsidRDefault="00000000">
      <w:pPr>
        <w:pStyle w:val="BodyText"/>
      </w:pPr>
      <w:r>
        <w:t>RBS means Random glucose test</w:t>
      </w:r>
    </w:p>
    <w:p w14:paraId="69D5BADE" w14:textId="77777777" w:rsidR="00026CEF" w:rsidRDefault="00000000">
      <w:pPr>
        <w:pStyle w:val="BodyText"/>
      </w:pPr>
      <w:r>
        <w:t>Beta-HCG cases are mentioned as Case I and II</w:t>
      </w:r>
    </w:p>
    <w:p w14:paraId="476EBA74" w14:textId="77777777" w:rsidR="00026CEF" w:rsidRDefault="00000000">
      <w:pPr>
        <w:pStyle w:val="BodyText"/>
      </w:pPr>
      <w:r>
        <w:t>Blood Group indications: A+ = 11, A- = 12, B+ = 13, B- = 14, O+ =15, O- = 16, AB+ =17, AB- = 18</w:t>
      </w:r>
    </w:p>
    <w:p w14:paraId="7DF3CBE1" w14:textId="77777777" w:rsidR="00026CE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(EnvStats)</w:t>
      </w:r>
    </w:p>
    <w:p w14:paraId="0CE16B7B" w14:textId="77777777" w:rsidR="00026CEF" w:rsidRDefault="00000000">
      <w:pPr>
        <w:pStyle w:val="SourceCode"/>
      </w:pPr>
      <w:r>
        <w:rPr>
          <w:rStyle w:val="VerbatimChar"/>
        </w:rPr>
        <w:t>## Warning: package 'EnvStats' was built under R version 4.2.3</w:t>
      </w:r>
    </w:p>
    <w:p w14:paraId="3EE50129" w14:textId="77777777" w:rsidR="00026CE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'EnvStats'</w:t>
      </w:r>
    </w:p>
    <w:p w14:paraId="726A5390" w14:textId="77777777" w:rsidR="00026CE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predict, predict.lm</w:t>
      </w:r>
    </w:p>
    <w:p w14:paraId="7414BB10" w14:textId="77777777" w:rsidR="00026CEF" w:rsidRDefault="00000000">
      <w:pPr>
        <w:pStyle w:val="Heading2"/>
      </w:pPr>
      <w:bookmarkStart w:id="0" w:name="loading-dataset"/>
      <w:r>
        <w:t>LOADING DATASET</w:t>
      </w:r>
    </w:p>
    <w:p w14:paraId="5A594979" w14:textId="77777777" w:rsidR="00026CE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2E64A01E" w14:textId="77777777" w:rsidR="00026CEF" w:rsidRDefault="00000000">
      <w:pPr>
        <w:pStyle w:val="SourceCode"/>
      </w:pPr>
      <w:r>
        <w:rPr>
          <w:rStyle w:val="VerbatimChar"/>
        </w:rPr>
        <w:t>## Warning: package 'readxl' was built under R version 4.2.3</w:t>
      </w:r>
    </w:p>
    <w:p w14:paraId="655F6DB9" w14:textId="77777777" w:rsidR="00026CEF" w:rsidRDefault="00000000">
      <w:pPr>
        <w:pStyle w:val="SourceCode"/>
      </w:pPr>
      <w:r>
        <w:rPr>
          <w:rStyle w:val="NormalTok"/>
        </w:rPr>
        <w:t xml:space="preserve">PCOS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"C:/Users/NILANJANA/Downloads/jhkjfsfljbj skbjbfjjf.xlsx"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"Full_new"</w:t>
      </w:r>
      <w:r>
        <w:rPr>
          <w:rStyle w:val="NormalTok"/>
        </w:rPr>
        <w:t>)</w:t>
      </w:r>
    </w:p>
    <w:p w14:paraId="19012F58" w14:textId="77777777" w:rsidR="00026CEF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`...45`</w:t>
      </w:r>
    </w:p>
    <w:p w14:paraId="5D821457" w14:textId="77777777" w:rsidR="00026CEF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(PCOS)</w:t>
      </w:r>
    </w:p>
    <w:p w14:paraId="6253317C" w14:textId="77777777" w:rsidR="00026CEF" w:rsidRDefault="00000000">
      <w:pPr>
        <w:pStyle w:val="FirstParagraph"/>
      </w:pPr>
      <w:r>
        <w:t>SINGLE SAMPLE VARIANCE TEST</w:t>
      </w:r>
    </w:p>
    <w:p w14:paraId="2C9E40C2" w14:textId="77777777" w:rsidR="00026CEF" w:rsidRDefault="00000000">
      <w:pPr>
        <w:pStyle w:val="Heading1"/>
      </w:pPr>
      <w:bookmarkStart w:id="1" w:name="Xb69d72eda5b50c02b5f46297e7190979695cca3"/>
      <w:bookmarkEnd w:id="0"/>
      <w:r>
        <w:lastRenderedPageBreak/>
        <w:t>HERE WE CHOOSE HAEMOGLOBIN LEVEL AS OUR TARGET VARIABLE</w:t>
      </w:r>
    </w:p>
    <w:p w14:paraId="4E271CBB" w14:textId="77777777" w:rsidR="00026CEF" w:rsidRDefault="00000000">
      <w:pPr>
        <w:pStyle w:val="SourceCode"/>
      </w:pPr>
      <w:r>
        <w:rPr>
          <w:rStyle w:val="NormalTok"/>
        </w:rPr>
        <w:t>target_var</w:t>
      </w:r>
      <w:r>
        <w:rPr>
          <w:rStyle w:val="OtherTok"/>
        </w:rPr>
        <w:t>=</w:t>
      </w:r>
      <w:r>
        <w:rPr>
          <w:rStyle w:val="NormalTok"/>
        </w:rPr>
        <w:t>PCOS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Hb(g/dl)</w:t>
      </w:r>
      <w:r>
        <w:rPr>
          <w:rStyle w:val="StringTok"/>
        </w:rPr>
        <w:t>`</w:t>
      </w:r>
    </w:p>
    <w:p w14:paraId="4D860BFF" w14:textId="77777777" w:rsidR="00026CEF" w:rsidRDefault="00000000">
      <w:pPr>
        <w:pStyle w:val="SourceCode"/>
      </w:pPr>
      <w:r>
        <w:rPr>
          <w:rStyle w:val="CommentTok"/>
        </w:rPr>
        <w:t># A SAMPLE OF 200 OBSERVATIONS IS DRAWN FROM THE SELECTED TARGET VARIABLE</w:t>
      </w:r>
      <w:r>
        <w:br/>
      </w:r>
      <w:r>
        <w:rPr>
          <w:rStyle w:val="NormalTok"/>
        </w:rPr>
        <w:t>sample_single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(target_var,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A871C37" w14:textId="77777777" w:rsidR="00026CEF" w:rsidRDefault="00000000">
      <w:pPr>
        <w:pStyle w:val="FirstParagraph"/>
      </w:pPr>
      <w:r>
        <w:t>HYPOTHESIS TESTING:</w:t>
      </w:r>
    </w:p>
    <w:p w14:paraId="1C523702" w14:textId="77777777" w:rsidR="00026CEF" w:rsidRDefault="00000000">
      <w:pPr>
        <w:pStyle w:val="BodyText"/>
      </w:pPr>
      <w:r>
        <w:t>H0 : sigma.squared = 1 vs H1 : sigma.squared != 1</w:t>
      </w:r>
    </w:p>
    <w:p w14:paraId="19151714" w14:textId="77777777" w:rsidR="00026CEF" w:rsidRDefault="00000000">
      <w:pPr>
        <w:pStyle w:val="SourceCode"/>
      </w:pPr>
      <w:r>
        <w:rPr>
          <w:rStyle w:val="CommentTok"/>
        </w:rPr>
        <w:t xml:space="preserve"># BOTH TAILED </w:t>
      </w:r>
      <w:r>
        <w:rPr>
          <w:rStyle w:val="AlertTok"/>
        </w:rPr>
        <w:t>TEST</w:t>
      </w:r>
      <w:r>
        <w:br/>
      </w:r>
      <w:r>
        <w:rPr>
          <w:rStyle w:val="FunctionTok"/>
        </w:rPr>
        <w:t>varTest</w:t>
      </w:r>
      <w:r>
        <w:rPr>
          <w:rStyle w:val="NormalTok"/>
        </w:rPr>
        <w:t xml:space="preserve">(sample_single,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sigma.squared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data.name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59231B74" w14:textId="77777777" w:rsidR="00026CE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of Hypothesis Test</w:t>
      </w:r>
      <w:r>
        <w:br/>
      </w:r>
      <w:r>
        <w:rPr>
          <w:rStyle w:val="VerbatimChar"/>
        </w:rPr>
        <w:t>## 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Null Hypothesis:                 variance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Alternative Hypothesis:          True variance is not equal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Name:                       Chi-Squared Test on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Parameter(s):          variance = 0.7785166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                          sample_single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Statistic:                  Chi-Squared = 154.9248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Statistic Parameter:        df = 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P-value:                         0.01811339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Interval:         LCL = 0.6456285</w:t>
      </w:r>
      <w:r>
        <w:br/>
      </w:r>
      <w:r>
        <w:rPr>
          <w:rStyle w:val="VerbatimChar"/>
        </w:rPr>
        <w:t>##                                  UCL = 0.9573531</w:t>
      </w:r>
    </w:p>
    <w:p w14:paraId="32E10C08" w14:textId="77777777" w:rsidR="00026CEF" w:rsidRDefault="00000000">
      <w:pPr>
        <w:pStyle w:val="FirstParagraph"/>
      </w:pPr>
      <w:r>
        <w:t>INTERPRETATION : We conclude that the population variance is not equal to the assumed variance since p-value &lt; 0.05.</w:t>
      </w:r>
    </w:p>
    <w:p w14:paraId="7E974F0B" w14:textId="77777777" w:rsidR="00026CEF" w:rsidRDefault="00000000">
      <w:pPr>
        <w:pStyle w:val="Heading2"/>
      </w:pPr>
      <w:bookmarkStart w:id="2" w:name="X81b47dc1843b01cbe65c95ca4f0c1073b123c84"/>
      <w:r>
        <w:t>TEST FOR EQUALITY OF TWO POPULATION VARIANCES</w:t>
      </w:r>
    </w:p>
    <w:p w14:paraId="0DC0456C" w14:textId="77777777" w:rsidR="00026CEF" w:rsidRDefault="00000000">
      <w:pPr>
        <w:pStyle w:val="SourceCode"/>
      </w:pPr>
      <w:r>
        <w:rPr>
          <w:rStyle w:val="CommentTok"/>
        </w:rPr>
        <w:t xml:space="preserve"># We are creating 2 populations depending on whether a female has PCOS or not.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433ED6B" w14:textId="77777777" w:rsidR="00026CEF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7727E9A6" w14:textId="77777777" w:rsidR="00026CE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3B85F5" w14:textId="77777777" w:rsidR="00026CEF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38EDD32" w14:textId="77777777" w:rsidR="00026CE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AC8B529" w14:textId="77777777" w:rsidR="00026CEF" w:rsidRDefault="00000000">
      <w:pPr>
        <w:pStyle w:val="SourceCode"/>
      </w:pP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(PCOS,</w:t>
      </w:r>
      <w:r>
        <w:rPr>
          <w:rStyle w:val="StringTok"/>
        </w:rPr>
        <w:t>`</w:t>
      </w:r>
      <w:r>
        <w:rPr>
          <w:rStyle w:val="AttributeTok"/>
        </w:rPr>
        <w:t>PCOS (Y/N)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0DAB240" w14:textId="77777777" w:rsidR="00026CE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p2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(PCOS,</w:t>
      </w:r>
      <w:r>
        <w:rPr>
          <w:rStyle w:val="StringTok"/>
        </w:rPr>
        <w:t>`</w:t>
      </w:r>
      <w:r>
        <w:rPr>
          <w:rStyle w:val="AttributeTok"/>
        </w:rPr>
        <w:t>PCOS (Y/N)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0F4F840" w14:textId="77777777" w:rsidR="00026CEF" w:rsidRDefault="00000000">
      <w:pPr>
        <w:pStyle w:val="Heading2"/>
      </w:pPr>
      <w:bookmarkStart w:id="3" w:name="Xbfdd220b90e4f8feed969f8c2ccd9b198ab66e6"/>
      <w:bookmarkEnd w:id="2"/>
      <w:r>
        <w:t>We choose Weight as our target variable for testing the equality of two population variances.</w:t>
      </w:r>
    </w:p>
    <w:p w14:paraId="40E46F2A" w14:textId="77777777" w:rsidR="00026CEF" w:rsidRDefault="00000000">
      <w:pPr>
        <w:pStyle w:val="SourceCode"/>
      </w:pPr>
      <w:r>
        <w:rPr>
          <w:rStyle w:val="CommentTok"/>
        </w:rPr>
        <w:t># A sample of 150 weights is drawn from 1st population where all females have PCOS</w:t>
      </w:r>
      <w:r>
        <w:br/>
      </w:r>
      <w:r>
        <w:rPr>
          <w:rStyle w:val="NormalTok"/>
        </w:rPr>
        <w:t>s1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(p1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Weight (Kg)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</w:t>
      </w:r>
    </w:p>
    <w:p w14:paraId="168975C7" w14:textId="77777777" w:rsidR="00026CEF" w:rsidRDefault="00000000">
      <w:pPr>
        <w:pStyle w:val="SourceCode"/>
      </w:pPr>
      <w:r>
        <w:rPr>
          <w:rStyle w:val="VerbatimChar"/>
        </w:rPr>
        <w:t>##   [1] 70.0 52.0 49.0 58.0 67.0 57.0 57.0 54.0 50.0 59.0 45.0 60.0 70.0 54.7 53.2</w:t>
      </w:r>
      <w:r>
        <w:br/>
      </w:r>
      <w:r>
        <w:rPr>
          <w:rStyle w:val="VerbatimChar"/>
        </w:rPr>
        <w:t>##  [16] 48.0 56.0 59.0 55.0 42.0 57.0 64.0 50.0 60.0 59.0 64.4 43.0 58.0 75.0 52.0</w:t>
      </w:r>
      <w:r>
        <w:br/>
      </w:r>
      <w:r>
        <w:rPr>
          <w:rStyle w:val="VerbatimChar"/>
        </w:rPr>
        <w:t>##  [31] 45.0 51.0 60.0 71.0 68.0 78.0 55.0 53.4 75.0 65.0 61.0 63.0 53.5 52.0 52.0</w:t>
      </w:r>
      <w:r>
        <w:br/>
      </w:r>
      <w:r>
        <w:rPr>
          <w:rStyle w:val="VerbatimChar"/>
        </w:rPr>
        <w:t>##  [46] 63.0 50.0 50.0 46.0 50.0 57.0 67.0 48.0 50.0 45.0 68.0 53.0 55.0 56.0 53.0</w:t>
      </w:r>
      <w:r>
        <w:br/>
      </w:r>
      <w:r>
        <w:rPr>
          <w:rStyle w:val="VerbatimChar"/>
        </w:rPr>
        <w:t>##  [61] 47.0 60.0 85.0 65.0 43.7 46.0 42.0 72.0 57.6 65.0 62.0 50.0 53.0 63.0 66.0</w:t>
      </w:r>
      <w:r>
        <w:br/>
      </w:r>
      <w:r>
        <w:rPr>
          <w:rStyle w:val="VerbatimChar"/>
        </w:rPr>
        <w:t>##  [76] 57.0 40.0 48.0 45.0 54.0 56.0 55.7 75.0 52.0 53.0 56.0 48.0 54.0 65.0 80.5</w:t>
      </w:r>
      <w:r>
        <w:br/>
      </w:r>
      <w:r>
        <w:rPr>
          <w:rStyle w:val="VerbatimChar"/>
        </w:rPr>
        <w:t>##  [91] 52.0 56.0 56.0 67.0 54.0 58.0 48.0 58.0 58.9 71.0 48.0 71.0 53.0 55.0 55.5</w:t>
      </w:r>
      <w:r>
        <w:br/>
      </w:r>
      <w:r>
        <w:rPr>
          <w:rStyle w:val="VerbatimChar"/>
        </w:rPr>
        <w:t>## [106] 68.0 50.0 52.0 67.0 46.0 69.0 76.9 35.0 66.3 56.0 56.0 56.0 48.0 58.5 54.0</w:t>
      </w:r>
      <w:r>
        <w:br/>
      </w:r>
      <w:r>
        <w:rPr>
          <w:rStyle w:val="VerbatimChar"/>
        </w:rPr>
        <w:t>## [121] 55.0 50.0 71.8 65.0 68.0 85.0 76.9 65.0 66.0 56.0 62.2 60.0 62.5 50.0 71.0</w:t>
      </w:r>
      <w:r>
        <w:br/>
      </w:r>
      <w:r>
        <w:rPr>
          <w:rStyle w:val="VerbatimChar"/>
        </w:rPr>
        <w:t>## [136] 65.0 56.0 64.2 48.0 51.0 70.0 60.0 45.0 56.0 72.0 52.0 56.0 49.3 53.0 52.0</w:t>
      </w:r>
    </w:p>
    <w:p w14:paraId="32780CC4" w14:textId="77777777" w:rsidR="00026CEF" w:rsidRDefault="00000000">
      <w:pPr>
        <w:pStyle w:val="SourceCode"/>
      </w:pPr>
      <w:r>
        <w:rPr>
          <w:rStyle w:val="CommentTok"/>
        </w:rPr>
        <w:t># A sample of 70 weights is drawn from 2nd population where all females dont have PCOS</w:t>
      </w:r>
      <w:r>
        <w:br/>
      </w:r>
      <w:r>
        <w:rPr>
          <w:rStyle w:val="NormalTok"/>
        </w:rPr>
        <w:t>s2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(p2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Weight (Kg)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</w:t>
      </w:r>
    </w:p>
    <w:p w14:paraId="428E7AE4" w14:textId="77777777" w:rsidR="00026CEF" w:rsidRDefault="00000000">
      <w:pPr>
        <w:pStyle w:val="SourceCode"/>
      </w:pPr>
      <w:r>
        <w:rPr>
          <w:rStyle w:val="VerbatimChar"/>
        </w:rPr>
        <w:t>##  [1]  50.0  60.0  61.0  50.0  50.0  58.0  66.0  88.0  55.0  89.0  52.0  62.0</w:t>
      </w:r>
      <w:r>
        <w:br/>
      </w:r>
      <w:r>
        <w:rPr>
          <w:rStyle w:val="VerbatimChar"/>
        </w:rPr>
        <w:t>## [13]  62.0  63.0  79.0  70.0  66.0  65.0  31.0  69.0  68.0  53.5  72.0  64.0</w:t>
      </w:r>
      <w:r>
        <w:br/>
      </w:r>
      <w:r>
        <w:rPr>
          <w:rStyle w:val="VerbatimChar"/>
        </w:rPr>
        <w:t>## [25]  54.0  73.5  79.0  74.0  53.0  83.0  60.0  59.0  64.0  56.4  74.0  88</w:t>
      </w:r>
      <w:r>
        <w:rPr>
          <w:rStyle w:val="VerbatimChar"/>
        </w:rPr>
        <w:lastRenderedPageBreak/>
        <w:t>.0</w:t>
      </w:r>
      <w:r>
        <w:br/>
      </w:r>
      <w:r>
        <w:rPr>
          <w:rStyle w:val="VerbatimChar"/>
        </w:rPr>
        <w:t>## [37]  54.0  89.0  60.0  63.0 104.0  50.0  76.0  65.0  36.0  60.0  89.0  83.0</w:t>
      </w:r>
      <w:r>
        <w:br/>
      </w:r>
      <w:r>
        <w:rPr>
          <w:rStyle w:val="VerbatimChar"/>
        </w:rPr>
        <w:t>## [49]  71.0  42.0  53.6  66.0  54.0  74.0  60.0  76.0  72.0  79.0  82.0  65.0</w:t>
      </w:r>
      <w:r>
        <w:br/>
      </w:r>
      <w:r>
        <w:rPr>
          <w:rStyle w:val="VerbatimChar"/>
        </w:rPr>
        <w:t>## [61]  45.0  54.0  60.0  50.0  85.0  56.0  85.0  72.0  83.0  62.7</w:t>
      </w:r>
    </w:p>
    <w:p w14:paraId="6F0D65CD" w14:textId="77777777" w:rsidR="00026CEF" w:rsidRDefault="00000000">
      <w:pPr>
        <w:pStyle w:val="Heading1"/>
      </w:pPr>
      <w:bookmarkStart w:id="4" w:name="hypothesis-testing"/>
      <w:bookmarkEnd w:id="1"/>
      <w:bookmarkEnd w:id="3"/>
      <w:r>
        <w:t>HYPOTHESIS TESTING</w:t>
      </w:r>
    </w:p>
    <w:p w14:paraId="700755AB" w14:textId="77777777" w:rsidR="00026CEF" w:rsidRDefault="00000000">
      <w:pPr>
        <w:pStyle w:val="FirstParagraph"/>
      </w:pPr>
      <w:r>
        <w:t>H0: sigma.squared 1 = sigma.squared 2 vs H1: sigma.squared 1 != sigma.squared 2</w:t>
      </w:r>
    </w:p>
    <w:p w14:paraId="646E660C" w14:textId="77777777" w:rsidR="00026CEF" w:rsidRDefault="00000000">
      <w:pPr>
        <w:pStyle w:val="SourceCode"/>
      </w:pPr>
      <w:r>
        <w:rPr>
          <w:rStyle w:val="CommentTok"/>
        </w:rPr>
        <w:t xml:space="preserve"># BOTH TAILED </w:t>
      </w:r>
      <w:r>
        <w:rPr>
          <w:rStyle w:val="AlertTok"/>
        </w:rPr>
        <w:t>TEST</w:t>
      </w:r>
      <w:r>
        <w:br/>
      </w:r>
      <w:r>
        <w:rPr>
          <w:rStyle w:val="FunctionTok"/>
        </w:rPr>
        <w:t>var.test</w:t>
      </w:r>
      <w:r>
        <w:rPr>
          <w:rStyle w:val="NormalTok"/>
        </w:rPr>
        <w:t xml:space="preserve">(s1,s2,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A4DCDF8" w14:textId="77777777" w:rsidR="00026CE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s1 and s2</w:t>
      </w:r>
      <w:r>
        <w:br/>
      </w:r>
      <w:r>
        <w:rPr>
          <w:rStyle w:val="VerbatimChar"/>
        </w:rPr>
        <w:t>## F = 0.44774, num df = 149, denom df = 69, p-value = 4.788e-05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0.2937114 0.6619699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0.4477421</w:t>
      </w:r>
    </w:p>
    <w:p w14:paraId="15E3ADB7" w14:textId="7E81B40F" w:rsidR="00026CEF" w:rsidRDefault="00000000">
      <w:pPr>
        <w:pStyle w:val="FirstParagraph"/>
      </w:pPr>
      <w:r>
        <w:t xml:space="preserve">Interpretation : We conclude that the variances of both the populations are equal since the null hypothesis gets accepted as the p-value </w:t>
      </w:r>
      <w:r w:rsidR="008F25EB">
        <w:t>&lt;</w:t>
      </w:r>
      <w:r>
        <w:t xml:space="preserve"> 0.05.</w:t>
      </w:r>
    </w:p>
    <w:p w14:paraId="5A8BFA74" w14:textId="561327AF" w:rsidR="00026CEF" w:rsidRDefault="00000000">
      <w:pPr>
        <w:pStyle w:val="BodyText"/>
      </w:pPr>
      <w:r>
        <w:t>Conclusion : The variance of weights of females having PCOS is</w:t>
      </w:r>
      <w:r w:rsidR="008F25EB">
        <w:t xml:space="preserve"> not</w:t>
      </w:r>
      <w:r>
        <w:t xml:space="preserve"> equal to the variance of Weights of females not having PCOS.This indicates that the distribution of weights for both the populations from their mean weights is </w:t>
      </w:r>
      <w:r w:rsidR="008F25EB">
        <w:t xml:space="preserve">not </w:t>
      </w:r>
      <w:r>
        <w:t>equal.</w:t>
      </w:r>
      <w:bookmarkEnd w:id="4"/>
    </w:p>
    <w:sectPr w:rsidR="00026C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3FCA" w14:textId="77777777" w:rsidR="00192CF0" w:rsidRDefault="00192CF0">
      <w:pPr>
        <w:spacing w:after="0"/>
      </w:pPr>
      <w:r>
        <w:separator/>
      </w:r>
    </w:p>
  </w:endnote>
  <w:endnote w:type="continuationSeparator" w:id="0">
    <w:p w14:paraId="0B48103B" w14:textId="77777777" w:rsidR="00192CF0" w:rsidRDefault="00192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8885" w14:textId="77777777" w:rsidR="00192CF0" w:rsidRDefault="00192CF0">
      <w:r>
        <w:separator/>
      </w:r>
    </w:p>
  </w:footnote>
  <w:footnote w:type="continuationSeparator" w:id="0">
    <w:p w14:paraId="2623F271" w14:textId="77777777" w:rsidR="00192CF0" w:rsidRDefault="0019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0CB3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665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F"/>
    <w:rsid w:val="00010419"/>
    <w:rsid w:val="00026CEF"/>
    <w:rsid w:val="00192CF0"/>
    <w:rsid w:val="008F25EB"/>
    <w:rsid w:val="009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D7AC"/>
  <w15:docId w15:val="{9E20D39E-C5B4-4496-ACC3-4DAE731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creator>Nilanjana Dey</dc:creator>
  <cp:keywords/>
  <cp:lastModifiedBy>NILANJANA DEY</cp:lastModifiedBy>
  <cp:revision>4</cp:revision>
  <dcterms:created xsi:type="dcterms:W3CDTF">2024-01-09T06:48:00Z</dcterms:created>
  <dcterms:modified xsi:type="dcterms:W3CDTF">2024-01-09T06:51:00Z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2024-01-09</vt:lpwstr>
  </property>
  <property fmtid="{D5CDD505-2E9C-101B-9397-08002B2CF9AE}" pid="3" name="output">
    <vt:lpwstr>word_document</vt:lpwstr>
  </property>
</Properties>
</file>