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arget-architecture"/>
    <w:p>
      <w:pPr>
        <w:pStyle w:val="Heading1"/>
      </w:pPr>
      <w:r>
        <w:t xml:space="preserve">03 — Target Architecture</w:t>
      </w:r>
    </w:p>
    <w:p>
      <w:pPr>
        <w:pStyle w:val="FirstParagraph"/>
      </w:pPr>
      <w:r>
        <w:t xml:space="preserve">This document defines the TARGET architecture for the Market Intelligence Engine. It is the North Star design, representing how the system behaves when fully realized. It is not a migration plan (see document 04 for execution sequencing).</w:t>
      </w:r>
    </w:p>
    <w:p>
      <w:pPr>
        <w:pStyle w:val="BodyText"/>
      </w:pPr>
      <w:r>
        <w:t xml:space="preserve">Every structural decision here enforces the 5 core principles outlined in</w:t>
      </w:r>
      <w:r>
        <w:t xml:space="preserve"> </w:t>
      </w:r>
      <w:r>
        <w:rPr>
          <w:rStyle w:val="VerbatimChar"/>
        </w:rPr>
        <w:t xml:space="preserve">01_VISION_AND_PRINCIPLES.md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The engine is an autonomous pipeline that translates a human-selected market wedge into highly specific, source-cited startup opportunities and marketing intelligence briefs by orchestrating a swarm of specialized LLM agents.</w:t>
      </w:r>
    </w:p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The human initiates the run via CLI. A fast-tier Master Agent dispatches mining tasks to Ingestors. The raw data streams into a SQLite database. Extractor agents filter and refine the data using strict specificity guardrails. The deep-tier Architect Agent synthesizes the verified rows into anomaly-focused startup dossiers, while the Copywriter Agent spins the same data into marketing briefs.</w:t>
      </w:r>
    </w:p>
    <w:p>
      <w:pPr>
        <w:pStyle w:val="BodyText"/>
      </w:pPr>
      <w:r>
        <w:rPr>
          <w:b/>
          <w:bCs/>
        </w:rPr>
        <w:t xml:space="preserve">Human Intervention: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Start:</w:t>
      </w:r>
      <w:r>
        <w:t xml:space="preserve"> </w:t>
      </w:r>
      <w:r>
        <w:t xml:space="preserve">The human explicitly sets the target and approves the initial validation scan (Principle 1).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Halt/Resume:</w:t>
      </w:r>
      <w:r>
        <w:t xml:space="preserve"> </w:t>
      </w:r>
      <w:r>
        <w:t xml:space="preserve">If rate limits hit, the human receives instructions to wait and resume, preventing silent failure (Principle 4).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End:</w:t>
      </w:r>
      <w:r>
        <w:t xml:space="preserve"> </w:t>
      </w:r>
      <w:r>
        <w:t xml:space="preserve">The human reads the final Vault dossiers and initiates real-world validation.</w:t>
      </w:r>
    </w:p>
    <w:p>
      <w:pPr>
        <w:pStyle w:val="SourceCode"/>
      </w:pPr>
      <w:r>
        <w:rPr>
          <w:rStyle w:val="VerbatimChar"/>
        </w:rPr>
        <w:t xml:space="preserve">+-------------------+       +-----------------------+       +-------------------+</w:t>
      </w:r>
      <w:r>
        <w:br/>
      </w:r>
      <w:r>
        <w:rPr>
          <w:rStyle w:val="VerbatimChar"/>
        </w:rPr>
        <w:t xml:space="preserve">| Human (CLI)       | ----&gt; | Master Agent (Fast)   | ----&gt; | Scout Agent       |</w:t>
      </w:r>
      <w:r>
        <w:br/>
      </w:r>
      <w:r>
        <w:rPr>
          <w:rStyle w:val="VerbatimChar"/>
        </w:rPr>
        <w:t xml:space="preserve">| Picks Market      |       | Orchestrates Run      |       | Validates Trend   |</w:t>
      </w:r>
      <w:r>
        <w:br/>
      </w:r>
      <w:r>
        <w:rPr>
          <w:rStyle w:val="VerbatimChar"/>
        </w:rPr>
        <w:t xml:space="preserve">+-------------------+       +-----------------------+       +-------------------+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                          +-----------------------+</w:t>
      </w:r>
      <w:r>
        <w:br/>
      </w:r>
      <w:r>
        <w:rPr>
          <w:rStyle w:val="VerbatimChar"/>
        </w:rPr>
        <w:t xml:space="preserve">                            | Ingestor Agents       |  &lt;--- YouTube, Reddit, HN,</w:t>
      </w:r>
      <w:r>
        <w:br/>
      </w:r>
      <w:r>
        <w:rPr>
          <w:rStyle w:val="VerbatimChar"/>
        </w:rPr>
        <w:t xml:space="preserve">                            | (Fast Tier)           |       StackOverflow, Shopify</w:t>
      </w:r>
      <w:r>
        <w:br/>
      </w:r>
      <w:r>
        <w:rPr>
          <w:rStyle w:val="VerbatimChar"/>
        </w:rPr>
        <w:t xml:space="preserve">                            +-----------------------+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 (SQLite raw_items)</w:t>
      </w:r>
      <w:r>
        <w:br/>
      </w:r>
      <w:r>
        <w:rPr>
          <w:rStyle w:val="VerbatimChar"/>
        </w:rPr>
        <w:t xml:space="preserve">                            +-----------------------+</w:t>
      </w:r>
      <w:r>
        <w:br/>
      </w:r>
      <w:r>
        <w:rPr>
          <w:rStyle w:val="VerbatimChar"/>
        </w:rPr>
        <w:t xml:space="preserve">                            | Extractor Agent       |  &lt;--- Rejects generic buckets,</w:t>
      </w:r>
      <w:r>
        <w:br/>
      </w:r>
      <w:r>
        <w:rPr>
          <w:rStyle w:val="VerbatimChar"/>
        </w:rPr>
        <w:t xml:space="preserve">                            | (Fast/Heavy Tier)     |       preserves proper nouns</w:t>
      </w:r>
      <w:r>
        <w:br/>
      </w:r>
      <w:r>
        <w:rPr>
          <w:rStyle w:val="VerbatimChar"/>
        </w:rPr>
        <w:t xml:space="preserve">                            +-----------------------+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 (SQLite pain_points &amp; clusters)</w:t>
      </w:r>
      <w:r>
        <w:br/>
      </w:r>
      <w:r>
        <w:rPr>
          <w:rStyle w:val="VerbatimChar"/>
        </w:rPr>
        <w:t xml:space="preserve">                            +-----------------------+</w:t>
      </w:r>
      <w:r>
        <w:br/>
      </w:r>
      <w:r>
        <w:rPr>
          <w:rStyle w:val="VerbatimChar"/>
        </w:rPr>
        <w:t xml:space="preserve">             +--------------| Architect Agent       |---------------+</w:t>
      </w:r>
      <w:r>
        <w:br/>
      </w:r>
      <w:r>
        <w:rPr>
          <w:rStyle w:val="VerbatimChar"/>
        </w:rPr>
        <w:t xml:space="preserve">             |              | (Deep Tier)           |               |</w:t>
      </w:r>
      <w:r>
        <w:br/>
      </w:r>
      <w:r>
        <w:rPr>
          <w:rStyle w:val="VerbatimChar"/>
        </w:rPr>
        <w:t xml:space="preserve">             |              +-----------------------+               |</w:t>
      </w:r>
      <w:r>
        <w:br/>
      </w:r>
      <w:r>
        <w:rPr>
          <w:rStyle w:val="VerbatimChar"/>
        </w:rPr>
        <w:t xml:space="preserve">             |                                                      |</w:t>
      </w:r>
      <w:r>
        <w:br/>
      </w:r>
      <w:r>
        <w:rPr>
          <w:rStyle w:val="VerbatimChar"/>
        </w:rPr>
        <w:t xml:space="preserve">    +-------------------+                                  +-------------------+</w:t>
      </w:r>
      <w:r>
        <w:br/>
      </w:r>
      <w:r>
        <w:rPr>
          <w:rStyle w:val="VerbatimChar"/>
        </w:rPr>
        <w:t xml:space="preserve">    | Startup Dossier   |                                  | Copywriter Agent  |</w:t>
      </w:r>
      <w:r>
        <w:br/>
      </w:r>
      <w:r>
        <w:rPr>
          <w:rStyle w:val="VerbatimChar"/>
        </w:rPr>
        <w:t xml:space="preserve">    | (Obsidian/Docx)   |                                  | (Deep Tier)       |</w:t>
      </w:r>
      <w:r>
        <w:br/>
      </w:r>
      <w:r>
        <w:rPr>
          <w:rStyle w:val="VerbatimChar"/>
        </w:rPr>
        <w:t xml:space="preserve">    +-------------------+                                  +-------------------+</w:t>
      </w:r>
      <w:r>
        <w:br/>
      </w:r>
      <w:r>
        <w:rPr>
          <w:rStyle w:val="VerbatimChar"/>
        </w:rPr>
        <w:t xml:space="preserve">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+-------------------+</w:t>
      </w:r>
      <w:r>
        <w:br/>
      </w:r>
      <w:r>
        <w:rPr>
          <w:rStyle w:val="VerbatimChar"/>
        </w:rPr>
        <w:t xml:space="preserve">                                                           | Marketing Brief   |</w:t>
      </w:r>
      <w:r>
        <w:br/>
      </w:r>
      <w:r>
        <w:rPr>
          <w:rStyle w:val="VerbatimChar"/>
        </w:rPr>
        <w:t xml:space="preserve">                                                           | (Obsidian/Docx)   |</w:t>
      </w:r>
      <w:r>
        <w:br/>
      </w:r>
      <w:r>
        <w:rPr>
          <w:rStyle w:val="VerbatimChar"/>
        </w:rPr>
        <w:t xml:space="preserve">                                                           +-------------------+</w:t>
      </w:r>
    </w:p>
    <w:p>
      <w:r>
        <w:pict>
          <v:rect style="width:0;height:1.5pt" o:hralign="center" o:hrstd="t" o:hr="t"/>
        </w:pict>
      </w:r>
    </w:p>
    <w:bookmarkEnd w:id="9"/>
    <w:bookmarkStart w:id="16" w:name="agent-roster"/>
    <w:p>
      <w:pPr>
        <w:pStyle w:val="Heading2"/>
      </w:pPr>
      <w:r>
        <w:t xml:space="preserve">2. Agent Roster</w:t>
      </w:r>
    </w:p>
    <w:p>
      <w:pPr>
        <w:pStyle w:val="FirstParagraph"/>
      </w:pPr>
      <w:r>
        <w:t xml:space="preserve">The system uses a 6-agent swarm. All agents rely on a strictly defined cognitive-load tier (Principle 3) to balance reasoning capability against rate limits (Principle 4).</w:t>
      </w:r>
    </w:p>
    <w:bookmarkStart w:id="10" w:name="a-master-agent"/>
    <w:p>
      <w:pPr>
        <w:pStyle w:val="Heading3"/>
      </w:pPr>
      <w:r>
        <w:t xml:space="preserve">a) Master Agent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Dispatches sub-tasks, plans the extraction routes, and orchestrates the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Tier:</w:t>
      </w:r>
      <w:r>
        <w:t xml:space="preserve"> </w:t>
      </w:r>
      <w:r>
        <w:t xml:space="preserve">Fast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Groq Llama 3.3 70B → Cerebras → Gemini Flash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User’s target market string (e.g.,</w:t>
      </w:r>
      <w:r>
        <w:t xml:space="preserve"> </w:t>
      </w:r>
      <w:r>
        <w:t xml:space="preserve">“freight brokers india”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Execution plan schema mapping specific sources (subreddits, YouTube query strings) to Ingestors.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If fast tier exhausts, halts run entirely; no sub-tasks are fired.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~1 call per run (low token usage).</w:t>
      </w:r>
    </w:p>
    <w:bookmarkEnd w:id="10"/>
    <w:bookmarkStart w:id="11" w:name="b-scout-agent"/>
    <w:p>
      <w:pPr>
        <w:pStyle w:val="Heading3"/>
      </w:pPr>
      <w:r>
        <w:t xml:space="preserve">b) Scout 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Performs a lightweight validation check (Google Trends velocity, initial query hits) before heavy scraping begins. Enforces Principle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Tier:</w:t>
      </w:r>
      <w:r>
        <w:t xml:space="preserve"> </w:t>
      </w:r>
      <w:r>
        <w:t xml:space="preserve">Fast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Groq Llama 3.3 70B → Gemini Flash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Master Agent’s search vectors.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Go/No-Go validation schema (Trend trajectory, estimated volume).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Halts and prompts the user to either override or retry.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~1-3 calls per run.</w:t>
      </w:r>
    </w:p>
    <w:bookmarkEnd w:id="11"/>
    <w:bookmarkStart w:id="12" w:name="c-ingestor-agent"/>
    <w:p>
      <w:pPr>
        <w:pStyle w:val="Heading3"/>
      </w:pPr>
      <w:r>
        <w:t xml:space="preserve">c) Ingestor Agent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Processes bulk unstructured inputs to locate keyword-dense zones (e.g., scanning a 2-hour YouTube transcript for the exact 2 minutes discussing</w:t>
      </w:r>
      <w:r>
        <w:t xml:space="preserve"> </w:t>
      </w:r>
      <w:r>
        <w:t xml:space="preserve">“logistics delays”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Tier:</w:t>
      </w:r>
      <w:r>
        <w:t xml:space="preserve"> </w:t>
      </w:r>
      <w:r>
        <w:t xml:space="preserve">Fast (High throughput required)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Gemini Flash (Primary due to massive context window) → Groq Llama 3.3 70B (Fallback for shorter texts)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Raw text dumps (transcripts, 100+ comment Reddit threads).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Pydantic schema returning</w:t>
      </w:r>
      <w:r>
        <w:t xml:space="preserve"> </w:t>
      </w:r>
      <w:r>
        <w:rPr>
          <w:rStyle w:val="VerbatimChar"/>
        </w:rPr>
        <w:t xml:space="preserve">[{"timestamp": "12:04", "chunk": "..."}]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Skips the specific source, marks it</w:t>
      </w:r>
      <w:r>
        <w:t xml:space="preserve"> </w:t>
      </w:r>
      <w:r>
        <w:t xml:space="preserve">“Failed”</w:t>
      </w:r>
      <w:r>
        <w:t xml:space="preserve">, and continues. Does NOT halt the run unless all ingestors fail.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50–200 calls per run.</w:t>
      </w:r>
    </w:p>
    <w:bookmarkEnd w:id="12"/>
    <w:bookmarkStart w:id="13" w:name="d-extractor-agent"/>
    <w:p>
      <w:pPr>
        <w:pStyle w:val="Heading3"/>
      </w:pPr>
      <w:r>
        <w:t xml:space="preserve">d) Extractor Agent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Classifies specific pain points and explicitly extracts WTP (Willingness to Pay) signals. Enforces Principle 2 (Preserve Specificity).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Tier:</w:t>
      </w:r>
      <w:r>
        <w:t xml:space="preserve"> </w:t>
      </w:r>
      <w:r>
        <w:t xml:space="preserve">Fast (Heavy reasoning variant)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Groq Llama 3.3 70B → Cerebras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Filtered dense chunks from Ingestor.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Pydantic schema:</w:t>
      </w:r>
      <w:r>
        <w:t xml:space="preserve"> </w:t>
      </w:r>
      <w:r>
        <w:rPr>
          <w:rStyle w:val="VerbatimChar"/>
        </w:rPr>
        <w:t xml:space="preserve">class PainPoint(BaseModel): summary: str, proper_nouns_preserved: list[str], wtp_evidence: str, verbatim_quote: str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If rate limits hit,</w:t>
      </w:r>
      <w:r>
        <w:t xml:space="preserve"> </w:t>
      </w:r>
      <w:r>
        <w:rPr>
          <w:rStyle w:val="VerbatimChar"/>
        </w:rPr>
        <w:t xml:space="preserve">budget_manager</w:t>
      </w:r>
      <w:r>
        <w:t xml:space="preserve"> </w:t>
      </w:r>
      <w:r>
        <w:t xml:space="preserve">halts the pipeline, persists state, and provides a resume command (Principle 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200–500 calls per run.</w:t>
      </w:r>
    </w:p>
    <w:bookmarkEnd w:id="13"/>
    <w:bookmarkStart w:id="14" w:name="e-architect-agent"/>
    <w:p>
      <w:pPr>
        <w:pStyle w:val="Heading3"/>
      </w:pPr>
      <w:r>
        <w:t xml:space="preserve">e) Architect Agent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Synthesizes the extracted clusters into anomaly-first startup opportunities.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Tier:</w:t>
      </w:r>
      <w:r>
        <w:t xml:space="preserve"> </w:t>
      </w:r>
      <w:r>
        <w:t xml:space="preserve">Deep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Gemini 1.5 Pro → GPT-4o (via GitHub) → Claude 3.5 Sonnet (via OpenRouter)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Top 5 highly-coherent clusters with all associated pain points and citations.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Startup Wedge Dossier Schema.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Halts pipeline. Prompts user:</w:t>
      </w:r>
      <w:r>
        <w:t xml:space="preserve"> </w:t>
      </w:r>
      <w:r>
        <w:t xml:space="preserve">“No deep-tier available. Resume tomorrow or provide a new key.”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5–10 calls per run.</w:t>
      </w:r>
    </w:p>
    <w:bookmarkEnd w:id="14"/>
    <w:bookmarkStart w:id="15" w:name="f-copywriter-agent"/>
    <w:p>
      <w:pPr>
        <w:pStyle w:val="Heading3"/>
      </w:pPr>
      <w:r>
        <w:t xml:space="preserve">f) Copywriter Agent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Repackages the Architect’s data into a marketing intelligence brief (Principle 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Tier:</w:t>
      </w:r>
      <w:r>
        <w:t xml:space="preserve"> </w:t>
      </w:r>
      <w:r>
        <w:t xml:space="preserve">Deep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Gemini 1.5 Pro → GPT-4o (via GitHub) → Claude 3.5 Sonnet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The exact same cluster anomalies passed to the Architect.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Marketing Brief Schema (Trend angles, SEO gaps).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Output generation skips the marketing brief but successfully saves the startup dossier.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3–5 calls per run.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local-model-runtime-evaluation"/>
    <w:p>
      <w:pPr>
        <w:pStyle w:val="Heading2"/>
      </w:pPr>
      <w:r>
        <w:t xml:space="preserve">3. Local Model Runtime Evaluation</w:t>
      </w:r>
    </w:p>
    <w:p>
      <w:pPr>
        <w:pStyle w:val="FirstParagraph"/>
      </w:pPr>
      <w:r>
        <w:t xml:space="preserve">To handle the Master/Scout agents locally (and provide a zero-cost backup for the Fast tier) within a</w:t>
      </w:r>
      <w:r>
        <w:t xml:space="preserve"> </w:t>
      </w:r>
      <w:r>
        <w:rPr>
          <w:b/>
          <w:bCs/>
        </w:rPr>
        <w:t xml:space="preserve">5 GB RAM, CPU-only</w:t>
      </w:r>
      <w:r>
        <w:t xml:space="preserve"> </w:t>
      </w:r>
      <w:r>
        <w:t xml:space="preserve">Windows 11 constraint, we evaluated three open-source runtimes.</w:t>
      </w:r>
    </w:p>
    <w:p>
      <w:pPr>
        <w:pStyle w:val="BodyText"/>
      </w:pPr>
      <w:r>
        <w:rPr>
          <w:i/>
          <w:iCs/>
        </w:rPr>
        <w:t xml:space="preserve">GitHub stats as of Aug 2026.</w:t>
      </w:r>
    </w:p>
    <w:bookmarkStart w:id="17" w:name="a-llama.cpp"/>
    <w:p>
      <w:pPr>
        <w:pStyle w:val="Heading3"/>
      </w:pPr>
      <w:r>
        <w:t xml:space="preserve">a) llama.cpp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ggml-org/llama.cpp</w:t>
      </w:r>
      <w:r>
        <w:t xml:space="preserve"> </w:t>
      </w:r>
      <w:r>
        <w:t xml:space="preserve">(123,900 Stars, Updated Aug 14 2026)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Footprint:</w:t>
      </w:r>
      <w:r>
        <w:t xml:space="preserve"> </w:t>
      </w:r>
      <w:r>
        <w:t xml:space="preserve">Extremely minimal (zero external dependencies, pure C/C++).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Full OpenAI-compatible server (</w:t>
      </w:r>
      <w:r>
        <w:rPr>
          <w:rStyle w:val="VerbatimChar"/>
        </w:rPr>
        <w:t xml:space="preserve">llama-server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Verdict for 5GB/CPU:</w:t>
      </w:r>
      <w:r>
        <w:t xml:space="preserve"> </w:t>
      </w:r>
      <w:r>
        <w:rPr>
          <w:b/>
          <w:bCs/>
        </w:rPr>
        <w:t xml:space="preserve">RECOMMENDED.</w:t>
      </w:r>
      <w:r>
        <w:t xml:space="preserve"> </w:t>
      </w:r>
      <w:r>
        <w:t xml:space="preserve">It is the most robust, memory-efficient way to run a 3B parameter model (like Qwen 2.5 3B or Gemma) in ~2.5 GB of RAM without background daemon bloat.</w:t>
      </w:r>
    </w:p>
    <w:bookmarkEnd w:id="17"/>
    <w:bookmarkStart w:id="18" w:name="b-ollama"/>
    <w:p>
      <w:pPr>
        <w:pStyle w:val="Heading3"/>
      </w:pPr>
      <w:r>
        <w:t xml:space="preserve">b) Ollama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ollama/ollama</w:t>
      </w:r>
      <w:r>
        <w:t xml:space="preserve"> </w:t>
      </w:r>
      <w:r>
        <w:t xml:space="preserve">(178,535 Stars, Updated Aug 14 2026)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Footprint:</w:t>
      </w:r>
      <w:r>
        <w:t xml:space="preserve"> </w:t>
      </w:r>
      <w:r>
        <w:t xml:space="preserve">Moderate (Runs a persistent Go daemon, relies on llama.cpp under the hood).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Custom API + OpenAI-compatible wrapper.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Verdict for 5GB/CPU:</w:t>
      </w:r>
      <w:r>
        <w:t xml:space="preserve"> </w:t>
      </w:r>
      <w:r>
        <w:rPr>
          <w:b/>
          <w:bCs/>
        </w:rPr>
        <w:t xml:space="preserve">REJECTED AS PRIMARY.</w:t>
      </w:r>
      <w:r>
        <w:t xml:space="preserve"> </w:t>
      </w:r>
      <w:r>
        <w:t xml:space="preserve">While user-friendly, the persistent daemon and slightly higher memory overhead make it risky when running near the absolute 5GB hardware ceiling. Recommended only if local model footprint drops below 1.5GB.</w:t>
      </w:r>
    </w:p>
    <w:bookmarkEnd w:id="18"/>
    <w:bookmarkStart w:id="19" w:name="c-colibri"/>
    <w:p>
      <w:pPr>
        <w:pStyle w:val="Heading3"/>
      </w:pPr>
      <w:r>
        <w:t xml:space="preserve">c) Colibri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JustVugg/colibri</w:t>
      </w:r>
      <w:r>
        <w:t xml:space="preserve"> </w:t>
      </w:r>
      <w:r>
        <w:t xml:space="preserve">(24,674 Stars, Updated Aug 14 2026)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Footprint:</w:t>
      </w:r>
      <w:r>
        <w:t xml:space="preserve"> </w:t>
      </w:r>
      <w:r>
        <w:t xml:space="preserve">Specialized NVMe-streaming engine for massive MoE models.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Verdict for 5GB/CPU:</w:t>
      </w:r>
      <w:r>
        <w:t xml:space="preserve"> </w:t>
      </w:r>
      <w:r>
        <w:rPr>
          <w:b/>
          <w:bCs/>
        </w:rPr>
        <w:t xml:space="preserve">DISQUALIFIED.</w:t>
      </w:r>
      <w:r>
        <w:t xml:space="preserve"> </w:t>
      </w:r>
      <w:r>
        <w:t xml:space="preserve">Colibri is built for 744B+ models. It requires a resident</w:t>
      </w:r>
      <w:r>
        <w:t xml:space="preserve"> </w:t>
      </w:r>
      <w:r>
        <w:t xml:space="preserve">“dense backbone”</w:t>
      </w:r>
      <w:r>
        <w:t xml:space="preserve"> </w:t>
      </w:r>
      <w:r>
        <w:t xml:space="preserve">of ~10 GB just to boot GLM-5.2. It fundamentally cannot run on a 5GB machine.</w:t>
      </w:r>
    </w:p>
    <w:p>
      <w:pPr>
        <w:pStyle w:val="FirstParagraph"/>
      </w:pPr>
      <w:r>
        <w:rPr>
          <w:b/>
          <w:bCs/>
        </w:rPr>
        <w:t xml:space="preserve">Final Decision:</w:t>
      </w:r>
      <w:r>
        <w:t xml:space="preserve"> </w:t>
      </w:r>
      <w:r>
        <w:t xml:space="preserve">Adopt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t xml:space="preserve">for local fallback execution.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model-tier-cascade-principle-3-4"/>
    <w:p>
      <w:pPr>
        <w:pStyle w:val="Heading2"/>
      </w:pPr>
      <w:r>
        <w:t xml:space="preserve">4. Model Tier Cascade (Principle 3 &amp; 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KeyManager</w:t>
      </w:r>
      <w:r>
        <w:t xml:space="preserve"> </w:t>
      </w:r>
      <w:r>
        <w:t xml:space="preserve">operates two isolated cascades. It rotates sequentially through providers when Tokens-Per-Day (TPD) or Requests-Per-Minute (RPM) are exhausted.</w:t>
      </w:r>
    </w:p>
    <w:bookmarkStart w:id="21" w:name="fast-tier-cascade"/>
    <w:p>
      <w:pPr>
        <w:pStyle w:val="Heading3"/>
      </w:pPr>
      <w:r>
        <w:t xml:space="preserve">Fast Tier Cascade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Groq (Llama 3.3 70B)</w:t>
      </w:r>
      <w:r>
        <w:t xml:space="preserve">: Primary. Lightning fast. Free tier: 14,400 req/day.</w:t>
      </w:r>
      <w:r>
        <w:t xml:space="preserve"> </w:t>
      </w:r>
      <w:r>
        <w:rPr>
          <w:i/>
          <w:iCs/>
        </w:rPr>
        <w:t xml:space="preserve">Auth: Header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Authorization: Bearer &lt;GROQ_API_KEY&gt;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Cerebras</w:t>
      </w:r>
      <w:r>
        <w:t xml:space="preserve">: Backup 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Gemini Flash</w:t>
      </w:r>
      <w:r>
        <w:t xml:space="preserve">: Backup 2. Free tier: 1,500 req/day.</w:t>
      </w:r>
      <w:r>
        <w:t xml:space="preserve"> </w:t>
      </w:r>
      <w:r>
        <w:rPr>
          <w:i/>
          <w:iCs/>
        </w:rPr>
        <w:t xml:space="preserve">Auth: Query param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?key=&lt;GEMINI_API_KEY&gt;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Local Gemma 3n (llama.cpp)</w:t>
      </w:r>
      <w:r>
        <w:t xml:space="preserve">: Final backup. Zero rate limits, bounded by local CPU.</w:t>
      </w:r>
      <w:r>
        <w:t xml:space="preserve"> </w:t>
      </w:r>
      <w:r>
        <w:rPr>
          <w:i/>
          <w:iCs/>
        </w:rPr>
        <w:t xml:space="preserve">Auth: Localhost endpoint.</w:t>
      </w:r>
    </w:p>
    <w:bookmarkEnd w:id="21"/>
    <w:bookmarkStart w:id="22" w:name="deep-tier-cascade"/>
    <w:p>
      <w:pPr>
        <w:pStyle w:val="Heading3"/>
      </w:pPr>
      <w:r>
        <w:t xml:space="preserve">Deep Tier Cascade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Gemini 1.5 Pro</w:t>
      </w:r>
      <w:r>
        <w:t xml:space="preserve">: Primary. Exceptional context reasoning. Free tier: 50 req/day.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GPT-4o (GitHub Models)</w:t>
      </w:r>
      <w:r>
        <w:t xml:space="preserve">: Backup 1.</w:t>
      </w:r>
      <w:r>
        <w:t xml:space="preserve"> </w:t>
      </w:r>
      <w:r>
        <w:rPr>
          <w:i/>
          <w:iCs/>
        </w:rPr>
        <w:t xml:space="preserve">Auth: Header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Authorization: Bearer &lt;GITHUB_TOKEN&gt;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Claude 3.5 Sonnet (OpenRouter)</w:t>
      </w:r>
      <w:r>
        <w:t xml:space="preserve">: Backup 2.</w:t>
      </w:r>
      <w:r>
        <w:t xml:space="preserve"> </w:t>
      </w:r>
      <w:r>
        <w:rPr>
          <w:i/>
          <w:iCs/>
        </w:rPr>
        <w:t xml:space="preserve">Auth: Header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Authorization: Bearer &lt;OPENROUTER_API_KEY&gt;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Fallback</w:t>
      </w:r>
      <w:r>
        <w:t xml:space="preserve">: Halt.</w:t>
      </w:r>
      <w:r>
        <w:t xml:space="preserve"> </w:t>
      </w:r>
      <w:r>
        <w:rPr>
          <w:i/>
          <w:iCs/>
        </w:rPr>
        <w:t xml:space="preserve">Do not fall back to Fast Tier.</w:t>
      </w:r>
      <w:r>
        <w:t xml:space="preserve"> </w:t>
      </w:r>
      <w:r>
        <w:t xml:space="preserve">(Enforces Principle 3).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orage-architecture"/>
    <w:p>
      <w:pPr>
        <w:pStyle w:val="Heading2"/>
      </w:pPr>
      <w:r>
        <w:t xml:space="preserve">5. Storage Architecture</w:t>
      </w:r>
    </w:p>
    <w:p>
      <w:pPr>
        <w:pStyle w:val="FirstParagraph"/>
      </w:pPr>
      <w:r>
        <w:rPr>
          <w:b/>
          <w:bCs/>
        </w:rPr>
        <w:t xml:space="preserve">Primary Store:</w:t>
      </w:r>
      <w:r>
        <w:t xml:space="preserve"> </w:t>
      </w:r>
      <w:r>
        <w:t xml:space="preserve">SQLite (</w:t>
      </w:r>
      <w:r>
        <w:rPr>
          <w:rStyle w:val="VerbatimChar"/>
        </w:rPr>
        <w:t xml:space="preserve">data/intel.db</w:t>
      </w:r>
      <w:r>
        <w:t xml:space="preserve">).</w:t>
      </w:r>
      <w:r>
        <w:t xml:space="preserve"> </w:t>
      </w:r>
      <w:r>
        <w:rPr>
          <w:b/>
          <w:bCs/>
        </w:rPr>
        <w:t xml:space="preserve">Semantic Search:</w:t>
      </w:r>
      <w:r>
        <w:t xml:space="preserve"> </w:t>
      </w:r>
      <w:r>
        <w:t xml:space="preserve">Adopt</w:t>
      </w:r>
      <w:r>
        <w:t xml:space="preserve"> </w:t>
      </w:r>
      <w:r>
        <w:rPr>
          <w:rStyle w:val="VerbatimChar"/>
        </w:rPr>
        <w:t xml:space="preserve">sqlite-vec</w:t>
      </w:r>
      <w:r>
        <w:t xml:space="preserve">.</w:t>
      </w:r>
      <w:r>
        <w:t xml:space="preserve"> </w:t>
      </w:r>
      <w:r>
        <w:rPr>
          <w:i/>
          <w:iCs/>
        </w:rPr>
        <w:t xml:space="preserve">Reasoning:</w:t>
      </w:r>
      <w:r>
        <w:t xml:space="preserve"> </w:t>
      </w:r>
      <w:r>
        <w:t xml:space="preserve">It provides fast, zero-dependency vector similarity search directly in SQL without the bloat of Chroma or LanceDB. Keeps the architecture completely local and file-based.</w:t>
      </w:r>
      <w:r>
        <w:t xml:space="preserve"> </w:t>
      </w:r>
      <w:r>
        <w:rPr>
          <w:i/>
          <w:iCs/>
        </w:rPr>
        <w:t xml:space="preserve">Chroma/LanceDB Rejected:</w:t>
      </w:r>
      <w:r>
        <w:t xml:space="preserve"> </w:t>
      </w:r>
      <w:r>
        <w:t xml:space="preserve">We strictly defer adding secondary databases (per doc 01) to avoid memory overhead and deployment complexity.</w:t>
      </w:r>
    </w:p>
    <w:p>
      <w:pPr>
        <w:pStyle w:val="BodyText"/>
      </w:pPr>
      <w:r>
        <w:rPr>
          <w:b/>
          <w:bCs/>
        </w:rPr>
        <w:t xml:space="preserve">Schema Updates Needed: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raw_items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geo TEXT</w:t>
      </w:r>
      <w:r>
        <w:t xml:space="preserve"> </w:t>
      </w:r>
      <w:r>
        <w:t xml:space="preserve">(to tag India vs US sources).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pain_points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preserved_nouns TEXT</w:t>
      </w:r>
      <w:r>
        <w:t xml:space="preserve"> </w:t>
      </w:r>
      <w:r>
        <w:t xml:space="preserve">(JSON list to enforce Principle 2).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rPr>
          <w:rStyle w:val="VerbatimChar"/>
        </w:rPr>
        <w:t xml:space="preserve">wtp_type</w:t>
      </w:r>
      <w:r>
        <w:t xml:space="preserve"> </w:t>
      </w:r>
      <w:r>
        <w:t xml:space="preserve">already exists but must be actively populated by the new extraction guardrails.</w:t>
      </w:r>
    </w:p>
    <w:p>
      <w:pPr>
        <w:pStyle w:val="BodyText"/>
      </w:pPr>
      <w:r>
        <w:rPr>
          <w:b/>
          <w:bCs/>
        </w:rPr>
        <w:t xml:space="preserve">Datasette:</w:t>
      </w:r>
      <w:r>
        <w:t xml:space="preserve"> </w:t>
      </w:r>
      <w:r>
        <w:t xml:space="preserve">Remains the primary audit UI. It natively supports SQLite and will allow the founder to verify the source of every Architect claim.</w:t>
      </w:r>
    </w:p>
    <w:p>
      <w:r>
        <w:pict>
          <v:rect style="width:0;height:1.5pt" o:hralign="center" o:hrstd="t" o:hr="t"/>
        </w:pict>
      </w:r>
    </w:p>
    <w:bookmarkEnd w:id="24"/>
    <w:bookmarkStart w:id="25" w:name="budget-manager-design"/>
    <w:p>
      <w:pPr>
        <w:pStyle w:val="Heading2"/>
      </w:pPr>
      <w:r>
        <w:t xml:space="preserve">6. Budget Manager Design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budget_manager.py</w:t>
      </w:r>
      <w:r>
        <w:t xml:space="preserve"> </w:t>
      </w:r>
      <w:r>
        <w:t xml:space="preserve">(Principle 4) sits inside</w:t>
      </w:r>
      <w:r>
        <w:t xml:space="preserve"> </w:t>
      </w:r>
      <w:r>
        <w:rPr>
          <w:rStyle w:val="VerbatimChar"/>
        </w:rPr>
        <w:t xml:space="preserve">KeyManager</w:t>
      </w:r>
      <w:r>
        <w:t xml:space="preserve"> </w:t>
      </w:r>
      <w:r>
        <w:t xml:space="preserve">and prevents silent failures.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Tracking:</w:t>
      </w:r>
      <w:r>
        <w:t xml:space="preserve"> </w:t>
      </w:r>
      <w:r>
        <w:t xml:space="preserve">Maintains an in-memory dictionary (synced to a local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file) tracking</w:t>
      </w:r>
      <w:r>
        <w:t xml:space="preserve"> </w:t>
      </w:r>
      <w:r>
        <w:rPr>
          <w:rStyle w:val="VerbatimChar"/>
        </w:rPr>
        <w:t xml:space="preserve">tpd_used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rpm_used</w:t>
      </w:r>
      <w:r>
        <w:t xml:space="preserve"> </w:t>
      </w:r>
      <w:r>
        <w:t xml:space="preserve">per provider.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Halt Protocol: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budget_manager</w:t>
      </w:r>
      <w:r>
        <w:t xml:space="preserve"> </w:t>
      </w:r>
      <w:r>
        <w:t xml:space="preserve">detects that all providers in a tier are exhausted, it raises a</w:t>
      </w:r>
      <w:r>
        <w:t xml:space="preserve"> </w:t>
      </w:r>
      <w:r>
        <w:rPr>
          <w:rStyle w:val="VerbatimChar"/>
        </w:rPr>
        <w:t xml:space="preserve">RateLimitHalt</w:t>
      </w:r>
      <w:r>
        <w:t xml:space="preserve"> </w:t>
      </w:r>
      <w:r>
        <w:t xml:space="preserve">exception.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State Persistence:</w:t>
      </w:r>
      <w:r>
        <w:t xml:space="preserve"> </w:t>
      </w:r>
      <w:r>
        <w:t xml:space="preserve">The orchestrator catches the exception, commits all current SQLite transactions, writes the remaining task queue to</w:t>
      </w:r>
      <w:r>
        <w:t xml:space="preserve"> </w:t>
      </w:r>
      <w:r>
        <w:rPr>
          <w:rStyle w:val="VerbatimChar"/>
        </w:rPr>
        <w:t xml:space="preserve">data/verify_last.json</w:t>
      </w:r>
      <w:r>
        <w:t xml:space="preserve">, and prints:</w:t>
      </w:r>
      <w:r>
        <w:t xml:space="preserve"> </w:t>
      </w:r>
      <w:r>
        <w:rPr>
          <w:rStyle w:val="VerbatimChar"/>
        </w:rPr>
        <w:t xml:space="preserve">[HALT] Deep Tier exhausted. Run: python main.py --resume to continue when quotas reset.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Anti-Pattern Enforcement:</w:t>
      </w:r>
      <w:r>
        <w:t xml:space="preserve"> </w:t>
      </w:r>
      <w:r>
        <w:t xml:space="preserve">The manager will explicitly raise an error rather than returning a default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or</w:t>
      </w:r>
      <w:r>
        <w:t xml:space="preserve"> </w:t>
      </w:r>
      <w:r>
        <w:t xml:space="preserve">“Auto-Cluster (Fallback)”</w:t>
      </w:r>
      <w:r>
        <w:t xml:space="preserve"> </w:t>
      </w:r>
      <w:r>
        <w:t xml:space="preserve">label.</w:t>
      </w:r>
    </w:p>
    <w:p>
      <w:r>
        <w:pict>
          <v:rect style="width:0;height:1.5pt" o:hralign="center" o:hrstd="t" o:hr="t"/>
        </w:pict>
      </w:r>
    </w:p>
    <w:bookmarkEnd w:id="25"/>
    <w:bookmarkStart w:id="26" w:name="data-flow-full-run-example"/>
    <w:p>
      <w:pPr>
        <w:pStyle w:val="Heading2"/>
      </w:pPr>
      <w:r>
        <w:t xml:space="preserve">7. Data Flow — Full Run Example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“AI agent cost governance for freight brokerage in India”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Master &amp; Scout:</w:t>
      </w:r>
      <w:r>
        <w:t xml:space="preserve"> </w:t>
      </w:r>
      <w:r>
        <w:t xml:space="preserve">Master receives the prompt. Scout queries Google Trends for</w:t>
      </w:r>
      <w:r>
        <w:t xml:space="preserve"> </w:t>
      </w:r>
      <w:r>
        <w:t xml:space="preserve">“freight broker software India”</w:t>
      </w:r>
      <w:r>
        <w:t xml:space="preserve">. Returns a</w:t>
      </w:r>
      <w:r>
        <w:t xml:space="preserve"> </w:t>
      </w:r>
      <w:r>
        <w:t xml:space="preserve">“Rising”</w:t>
      </w:r>
      <w:r>
        <w:t xml:space="preserve"> </w:t>
      </w:r>
      <w:r>
        <w:t xml:space="preserve">verdict. Human is prompted</w:t>
      </w:r>
      <w:r>
        <w:t xml:space="preserve"> </w:t>
      </w:r>
      <w:r>
        <w:rPr>
          <w:rStyle w:val="VerbatimChar"/>
        </w:rPr>
        <w:t xml:space="preserve">Proceed? [Y/n]</w:t>
      </w:r>
      <w:r>
        <w:t xml:space="preserve">. Human hits 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Ingestors Fire:</w:t>
      </w:r>
      <w:r>
        <w:t xml:space="preserve"> </w:t>
      </w:r>
      <w:r>
        <w:t xml:space="preserve">Ingestors hit</w:t>
      </w:r>
      <w:r>
        <w:t xml:space="preserve"> </w:t>
      </w:r>
      <w:r>
        <w:rPr>
          <w:rStyle w:val="VerbatimChar"/>
        </w:rPr>
        <w:t xml:space="preserve">r/FreightBrokers</w:t>
      </w:r>
      <w:r>
        <w:t xml:space="preserve"> </w:t>
      </w:r>
      <w:r>
        <w:t xml:space="preserve">(filtered for India context) and YouTube transcripts of Indian logistics podcasts. 150 items land in</w:t>
      </w:r>
      <w:r>
        <w:t xml:space="preserve"> </w:t>
      </w:r>
      <w:r>
        <w:rPr>
          <w:rStyle w:val="VerbatimChar"/>
        </w:rPr>
        <w:t xml:space="preserve">raw_items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Extraction:</w:t>
      </w:r>
      <w:r>
        <w:t xml:space="preserve"> </w:t>
      </w:r>
      <w:r>
        <w:t xml:space="preserve">The Extractor (Groq 70B) reads the chunks. Guardrails enforce that if someone mentions</w:t>
      </w:r>
      <w:r>
        <w:t xml:space="preserve"> </w:t>
      </w:r>
      <w:r>
        <w:t xml:space="preserve">“Rivigo”</w:t>
      </w:r>
      <w:r>
        <w:t xml:space="preserve"> </w:t>
      </w:r>
      <w:r>
        <w:t xml:space="preserve">or</w:t>
      </w:r>
      <w:r>
        <w:t xml:space="preserve"> </w:t>
      </w:r>
      <w:r>
        <w:t xml:space="preserve">“BlackBuck”</w:t>
      </w:r>
      <w:r>
        <w:t xml:space="preserve">, it is saved verbatim in the</w:t>
      </w:r>
      <w:r>
        <w:t xml:space="preserve"> </w:t>
      </w:r>
      <w:r>
        <w:rPr>
          <w:rStyle w:val="VerbatimChar"/>
        </w:rPr>
        <w:t xml:space="preserve">pain_points</w:t>
      </w:r>
      <w:r>
        <w:t xml:space="preserve"> </w:t>
      </w:r>
      <w:r>
        <w:t xml:space="preserve">table along with any quoted ₹ amounts.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Clustering:</w:t>
      </w:r>
      <w:r>
        <w:t xml:space="preserve"> </w:t>
      </w:r>
      <w:r>
        <w:t xml:space="preserve">HDBSCAN groups the pain points.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Architect Synthesis:</w:t>
      </w:r>
      <w:r>
        <w:t xml:space="preserve"> </w:t>
      </w:r>
      <w:r>
        <w:t xml:space="preserve">The Architect (Gemini Pro) evaluates Cluster 1. Instead of labeling it</w:t>
      </w:r>
      <w:r>
        <w:t xml:space="preserve"> </w:t>
      </w:r>
      <w:r>
        <w:t xml:space="preserve">“FreightCostSaver”</w:t>
      </w:r>
      <w:r>
        <w:t xml:space="preserve">, it generates an Anomaly Digest:</w:t>
      </w:r>
      <w:r>
        <w:t xml:space="preserve"> </w:t>
      </w:r>
      <w:r>
        <w:t xml:space="preserve">“3 independent brokerages cited losing ₹50,000/mo to manual toll reconciliation with BlackBuck.”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Copywriter Synthesis:</w:t>
      </w:r>
      <w:r>
        <w:t xml:space="preserve"> </w:t>
      </w:r>
      <w:r>
        <w:t xml:space="preserve">The Copywriter Agent takes the same cluster and writes a Trend Brief:</w:t>
      </w:r>
      <w:r>
        <w:t xml:space="preserve"> </w:t>
      </w:r>
      <w:r>
        <w:t xml:space="preserve">“Why Toll Reconciliation is the Missing API in Indian Logistics.”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land in</w:t>
      </w:r>
      <w:r>
        <w:t xml:space="preserve"> </w:t>
      </w:r>
      <w:r>
        <w:rPr>
          <w:rStyle w:val="VerbatimChar"/>
        </w:rPr>
        <w:t xml:space="preserve">Market_Intelligence_Vault/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dual-output-shape-principle-5"/>
    <w:p>
      <w:pPr>
        <w:pStyle w:val="Heading2"/>
      </w:pPr>
      <w:r>
        <w:t xml:space="preserve">8. Dual Output Shape (Principle 5)</w:t>
      </w:r>
    </w:p>
    <w:p>
      <w:pPr>
        <w:pStyle w:val="FirstParagraph"/>
      </w:pPr>
      <w:r>
        <w:rPr>
          <w:b/>
          <w:bCs/>
        </w:rPr>
        <w:t xml:space="preserve">Startup Dossier Example: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Wedge Candidate: Automated Toll Reconciliation API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The Anomaly:</w:t>
      </w:r>
      <w:r>
        <w:t xml:space="preserve"> </w:t>
      </w:r>
      <w:r>
        <w:t xml:space="preserve">4 distinct posts this week mentioned manually reconciling FASTag data against GPS logs to prevent driver fraud.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WTP Evidence:</w:t>
      </w:r>
      <w:r>
        <w:t xml:space="preserve"> </w:t>
      </w:r>
      <w:r>
        <w:t xml:space="preserve">A fleet owner in</w:t>
      </w:r>
      <w:r>
        <w:t xml:space="preserve"> </w:t>
      </w:r>
      <w:r>
        <w:rPr>
          <w:rStyle w:val="VerbatimChar"/>
        </w:rPr>
        <w:t xml:space="preserve">r/Truckers</w:t>
      </w:r>
      <w:r>
        <w:t xml:space="preserve"> </w:t>
      </w:r>
      <w:r>
        <w:t xml:space="preserve">stated:</w:t>
      </w:r>
      <w:r>
        <w:t xml:space="preserve"> </w:t>
      </w:r>
      <w:r>
        <w:rPr>
          <w:i/>
          <w:iCs/>
        </w:rPr>
        <w:t xml:space="preserve">“I’m bleeding ₹50k a month on fake toll receipts, I’d pay 10% of that just to automate the audit.”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Source: Reddit</w:t>
        </w:r>
      </w:hyperlink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Validation Experiment:</w:t>
      </w:r>
      <w:r>
        <w:t xml:space="preserve"> </w:t>
      </w:r>
      <w:r>
        <w:t xml:space="preserve">Cold DM the 4 authors offering a basic CSV-to-FASTag matching script.</w:t>
      </w:r>
    </w:p>
    <w:p>
      <w:pPr>
        <w:pStyle w:val="BodyText"/>
      </w:pPr>
      <w:r>
        <w:rPr>
          <w:b/>
          <w:bCs/>
        </w:rPr>
        <w:t xml:space="preserve">Marketing Brief Example: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Trend Alert: Fleet Toll Fraud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The Gap:</w:t>
      </w:r>
      <w:r>
        <w:t xml:space="preserve"> </w:t>
      </w:r>
      <w:r>
        <w:t xml:space="preserve">Fleet management content focuses on fuel efficiency, but the actual operator pain point right now is micro-fraud via FASTag.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Content Angle:</w:t>
      </w:r>
      <w:r>
        <w:t xml:space="preserve"> </w:t>
      </w:r>
      <w:r>
        <w:t xml:space="preserve">“How Indian Fleets are Losing 10% Margin to Toll Fraud (And How to Fix It)”</w:t>
      </w:r>
      <w:r>
        <w:t xml:space="preserve">. Target keywords:</w:t>
      </w:r>
      <w:r>
        <w:t xml:space="preserve"> </w:t>
      </w:r>
      <w:r>
        <w:rPr>
          <w:rStyle w:val="VerbatimChar"/>
        </w:rPr>
        <w:t xml:space="preserve">FASTag reconciliation 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 toll audit API</w:t>
      </w:r>
      <w:r>
        <w:t xml:space="preserve">.</w:t>
      </w:r>
    </w:p>
    <w:p>
      <w:pPr>
        <w:pStyle w:val="BodyText"/>
      </w:pPr>
      <w:r>
        <w:t xml:space="preserve">Both documents use Python-docx and standard markdown to cite directly back to the SQLite</w:t>
      </w:r>
      <w:r>
        <w:t xml:space="preserve"> </w:t>
      </w:r>
      <w:r>
        <w:rPr>
          <w:rStyle w:val="VerbatimChar"/>
        </w:rPr>
        <w:t xml:space="preserve">raw_items</w:t>
      </w:r>
      <w:r>
        <w:t xml:space="preserve"> </w:t>
      </w:r>
      <w:r>
        <w:t xml:space="preserve">primary key URL.</w:t>
      </w:r>
    </w:p>
    <w:p>
      <w:r>
        <w:pict>
          <v:rect style="width:0;height:1.5pt" o:hralign="center" o:hrstd="t" o:hr="t"/>
        </w:pict>
      </w:r>
    </w:p>
    <w:bookmarkEnd w:id="27"/>
    <w:bookmarkStart w:id="28" w:name="rejected-alternatives"/>
    <w:p>
      <w:pPr>
        <w:pStyle w:val="Heading2"/>
      </w:pPr>
      <w:r>
        <w:t xml:space="preserve">9. Rejected Alternatives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Instagram Scraping:</w:t>
      </w:r>
      <w:r>
        <w:t xml:space="preserve"> </w:t>
      </w:r>
      <w:r>
        <w:t xml:space="preserve">Rejected per scope. High ban risk; poor signal-to-risk ratio.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Multi-language Day 1:</w:t>
      </w:r>
      <w:r>
        <w:t xml:space="preserve"> </w:t>
      </w:r>
      <w:r>
        <w:t xml:space="preserve">Deferred. English/Hinglish sources only to limit embedding model complexity.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Chroma/LanceDB:</w:t>
      </w:r>
      <w:r>
        <w:t xml:space="preserve"> </w:t>
      </w:r>
      <w:r>
        <w:t xml:space="preserve">Rejected. Unnecessary bloat;</w:t>
      </w:r>
      <w:r>
        <w:t xml:space="preserve"> </w:t>
      </w:r>
      <w:r>
        <w:rPr>
          <w:rStyle w:val="VerbatimChar"/>
        </w:rPr>
        <w:t xml:space="preserve">sqlite-vec</w:t>
      </w:r>
      <w:r>
        <w:t xml:space="preserve"> </w:t>
      </w:r>
      <w:r>
        <w:t xml:space="preserve">handles the required scale locally.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Autonomous End-to-End:</w:t>
      </w:r>
      <w:r>
        <w:t xml:space="preserve"> </w:t>
      </w:r>
      <w:r>
        <w:t xml:space="preserve">Rejected (Principle 1). Human must approve the Scout’s trend check.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Silent Fallbacks:</w:t>
      </w:r>
      <w:r>
        <w:t xml:space="preserve"> </w:t>
      </w:r>
      <w:r>
        <w:t xml:space="preserve">Rejected (Principle 4).</w:t>
      </w:r>
      <w:r>
        <w:t xml:space="preserve"> </w:t>
      </w:r>
      <w:r>
        <w:rPr>
          <w:rStyle w:val="VerbatimChar"/>
        </w:rPr>
        <w:t xml:space="preserve">budget_manager</w:t>
      </w:r>
      <w:r>
        <w:t xml:space="preserve"> </w:t>
      </w:r>
      <w:r>
        <w:t xml:space="preserve">enforces a hard halt.</w:t>
      </w:r>
    </w:p>
    <w:p>
      <w:r>
        <w:pict>
          <v:rect style="width:0;height:1.5pt" o:hralign="center" o:hrstd="t" o:hr="t"/>
        </w:pict>
      </w:r>
    </w:p>
    <w:bookmarkEnd w:id="28"/>
    <w:bookmarkStart w:id="29" w:name="open-architectural-questions"/>
    <w:p>
      <w:pPr>
        <w:pStyle w:val="Heading2"/>
      </w:pPr>
      <w:r>
        <w:t xml:space="preserve">10. Open Architectural Questions</w:t>
      </w:r>
    </w:p>
    <w:p>
      <w:pPr>
        <w:pStyle w:val="FirstParagraph"/>
      </w:pPr>
      <w:r>
        <w:t xml:space="preserve">Before implementation begins, the founder must confirm: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Local Runtime:</w:t>
      </w:r>
      <w:r>
        <w:t xml:space="preserve"> </w:t>
      </w:r>
      <w:r>
        <w:t xml:space="preserve">Do we officially adopt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for the local fallback, given the 5GB RAM constraint?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Local Model Selection:</w:t>
      </w:r>
      <w:r>
        <w:t xml:space="preserve"> </w:t>
      </w:r>
      <w:r>
        <w:t xml:space="preserve">For a 5GB ceiling, do we use Gemma 2 2B (Instruct) or Qwen 2.5 3B? (Qwen is slightly heavier but better at logic routing).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WhatsApp Tooling: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whatsapp-web.js</w:t>
      </w:r>
      <w:r>
        <w:t xml:space="preserve"> </w:t>
      </w:r>
      <w:r>
        <w:t xml:space="preserve">outreach helper part of the v2.0 roadmap, or pushed to a post-v2.0 standalone repository to avoid polluting the core engine?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2026-08-14T14:55:29Z</dcterms:created>
  <dcterms:modified xsi:type="dcterms:W3CDTF">2026-08-14T14:55:29Z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