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</w:pPr>
      <w:r>
        <w:rPr>
          <w:rFonts w:ascii="Segoe UI" w:hAnsi="Segoe UI"/>
          <w:b/>
          <w:color w:val="1A365D"/>
          <w:sz w:val="44"/>
        </w:rPr>
        <w:t>Product Dossier: LeadFlow AI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80" w:after="120"/>
      </w:pPr>
      <w:r>
        <w:rPr>
          <w:rFonts w:ascii="Segoe UI" w:hAnsi="Segoe UI"/>
          <w:b/>
          <w:color w:val="1A365D"/>
          <w:sz w:val="30"/>
        </w:rPr>
        <w:t>1. Executive Summary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Problem:</w:t>
      </w:r>
      <w:r>
        <w:rPr>
          <w:rFonts w:ascii="Segoe UI" w:hAnsi="Segoe UI"/>
          <w:color w:val="2D3748"/>
          <w:sz w:val="21"/>
        </w:rPr>
        <w:t xml:space="preserve"> Small to medium-sized B2B service providers (e.g., marketing agencies, IT consultancies, professional services firms with 5-50 employees) face a critical challenge: inconsistent lead generation. They often lack dedicated sales teams, rely on time-consuming manual outreach, or are priced out of expensive enterprise-grade sales engagement platforms. This results in unpredictable revenue, stalled growth, and significant operational inefficiencies.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Solution:</w:t>
      </w:r>
      <w:r>
        <w:rPr>
          <w:rFonts w:ascii="Segoe UI" w:hAnsi="Segoe UI"/>
          <w:color w:val="2D3748"/>
          <w:sz w:val="21"/>
        </w:rPr>
        <w:t xml:space="preserve"> LeadFlow AI is an innovative, low-cost, AI-driven platform designed to democratize sophisticated lead generation and outreach. It automates the entire prospecting, data enrichment, and personalized email sequencing process, delivering a consistent flow of qualified leads directly to SMBs.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80" w:after="120"/>
      </w:pPr>
      <w:r>
        <w:rPr>
          <w:rFonts w:ascii="Segoe UI" w:hAnsi="Segoe UI"/>
          <w:b/>
          <w:color w:val="1A365D"/>
          <w:sz w:val="30"/>
        </w:rPr>
        <w:t>5. Empirical Grounding &amp; Community Source Citations</w:t>
      </w:r>
    </w:p>
    <w:p>
      <w:pPr>
        <w:spacing w:before="60" w:after="100" w:line="276" w:lineRule="auto"/>
      </w:pPr>
      <w:r>
        <w:rPr>
          <w:rFonts w:ascii="Segoe UI" w:hAnsi="Segoe UI"/>
          <w:color w:val="2D3748"/>
          <w:sz w:val="21"/>
        </w:rPr>
        <w:t>This venture concept is directly grounded in verified empirical customer friction harvested from public practitioner communities:</w:t>
      </w:r>
    </w:p>
    <w:p>
      <w:pPr>
        <w:spacing w:before="200" w:after="80"/>
      </w:pPr>
      <w:r>
        <w:rPr>
          <w:rFonts w:ascii="Segoe UI" w:hAnsi="Segoe UI"/>
          <w:b/>
          <w:color w:val="3182CE"/>
          <w:sz w:val="24"/>
        </w:rPr>
        <w:t>Evidence Record: Thread #4 (r/smallbusiness)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Community Thread Title:</w:t>
      </w:r>
      <w:r>
        <w:rPr>
          <w:rFonts w:ascii="Segoe UI" w:hAnsi="Segoe UI"/>
          <w:color w:val="2D3748"/>
          <w:sz w:val="21"/>
        </w:rPr>
        <w:t xml:space="preserve"> [Best lead gen tools for small businesses with limited budget?](https://www.reddit.com/r/smallbusiness/comments/1si8www/best_lead_gen_tools_for_small_businesses_with/)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Direct Discussion URL:</w:t>
      </w:r>
      <w:r>
        <w:rPr>
          <w:rFonts w:ascii="Segoe UI" w:hAnsi="Segoe UI"/>
          <w:color w:val="2D3748"/>
          <w:sz w:val="21"/>
        </w:rPr>
        <w:t xml:space="preserve"> </w:t>
      </w:r>
      <w:r>
        <w:rPr>
          <w:rFonts w:ascii="Consolas" w:hAnsi="Consolas"/>
          <w:color w:val="3182CE"/>
          <w:sz w:val="20"/>
        </w:rPr>
        <w:t xml:space="preserve"> https://www.reddit.com/r/smallbusiness/comments/1si8www/best_lead_gen_tools_for_small_businesses_with/ 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Displaced Incumbents &amp; Workarounds:</w:t>
      </w:r>
      <w:r>
        <w:rPr>
          <w:rFonts w:ascii="Segoe UI" w:hAnsi="Segoe UI"/>
          <w:color w:val="2D3748"/>
          <w:sz w:val="21"/>
        </w:rPr>
        <w:t xml:space="preserve"> Apollo, Prospeo.io, HubSpot, manual LinkedIn prospecting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Problem Severity Classification:</w:t>
      </w:r>
      <w:r>
        <w:rPr>
          <w:rFonts w:ascii="Segoe UI" w:hAnsi="Segoe UI"/>
          <w:color w:val="2D3748"/>
          <w:sz w:val="21"/>
        </w:rPr>
        <w:t xml:space="preserve"> </w:t>
      </w:r>
      <w:r>
        <w:rPr>
          <w:rFonts w:ascii="Consolas" w:hAnsi="Consolas"/>
          <w:color w:val="3182CE"/>
          <w:sz w:val="20"/>
        </w:rPr>
        <w:t xml:space="preserve"> FINANCIAL_BLEED 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Commercial Validation Signal:</w:t>
      </w:r>
      <w:r>
        <w:rPr>
          <w:rFonts w:ascii="Segoe UI" w:hAnsi="Segoe UI"/>
          <w:color w:val="2D3748"/>
          <w:sz w:val="21"/>
        </w:rPr>
        <w:t xml:space="preserve"> Explicit budget (&lt;$200/mo), active search, severe margin erosion from manual prospecting.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Verbatim Customer Voice (Rant / Friction Quote):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Borders>
              <w:top w:val="none"/>
              <w:left w:val="single" w:sz="36" w:space="0" w:color="3182CE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3182CE"/>
                <w:sz w:val="19"/>
              </w:rPr>
              <w:t>[OPPORTUNITY INSIGHT]</w:t>
              <w:br/>
            </w:r>
            <w:r>
              <w:rPr>
                <w:rFonts w:ascii="Segoe UI" w:hAnsi="Segoe UI"/>
                <w:i/>
                <w:color w:val="2D3748"/>
                <w:sz w:val="20"/>
              </w:rPr>
              <w:t>"Outreach costs are eating into margins, manual research is burning way too much time, and we are specifically looking for verified contact software under $200/month."</w:t>
            </w:r>
          </w:p>
        </w:tc>
      </w:tr>
    </w:tbl>
    <w:p>
      <w:pPr>
        <w:spacing w:before="80" w:after="80"/>
      </w:pPr>
    </w:p>
    <w:p>
      <w:pPr>
        <w:spacing w:before="200" w:after="80"/>
      </w:pPr>
      <w:r>
        <w:rPr>
          <w:rFonts w:ascii="Segoe UI" w:hAnsi="Segoe UI"/>
          <w:b/>
          <w:color w:val="3182CE"/>
          <w:sz w:val="24"/>
        </w:rPr>
        <w:t>Evidence Record: Thread #10 (r/smallbusiness)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Community Thread Title:</w:t>
      </w:r>
      <w:r>
        <w:rPr>
          <w:rFonts w:ascii="Segoe UI" w:hAnsi="Segoe UI"/>
          <w:color w:val="2D3748"/>
          <w:sz w:val="21"/>
        </w:rPr>
        <w:t xml:space="preserve"> [Following up wasn't the hard part. Remembering every client conversation was.](https://www.reddit.com/r/smallbusiness/comments/1x3r8qw/following_up_wasnt_the_hard_part_remembering/)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Direct Discussion URL:</w:t>
      </w:r>
      <w:r>
        <w:rPr>
          <w:rFonts w:ascii="Segoe UI" w:hAnsi="Segoe UI"/>
          <w:color w:val="2D3748"/>
          <w:sz w:val="21"/>
        </w:rPr>
        <w:t xml:space="preserve"> </w:t>
      </w:r>
      <w:r>
        <w:rPr>
          <w:rFonts w:ascii="Consolas" w:hAnsi="Consolas"/>
          <w:color w:val="3182CE"/>
          <w:sz w:val="20"/>
        </w:rPr>
        <w:t xml:space="preserve"> https://www.reddit.com/r/smallbusiness/comments/1x3r8qw/following_up_wasnt_the_hard_part_remembering/ 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Displaced Incumbents &amp; Workarounds:</w:t>
      </w:r>
      <w:r>
        <w:rPr>
          <w:rFonts w:ascii="Segoe UI" w:hAnsi="Segoe UI"/>
          <w:color w:val="2D3748"/>
          <w:sz w:val="21"/>
        </w:rPr>
        <w:t xml:space="preserve"> Salesforce, Apple Notes, sticky notes, mental memory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Problem Severity Classification:</w:t>
      </w:r>
      <w:r>
        <w:rPr>
          <w:rFonts w:ascii="Segoe UI" w:hAnsi="Segoe UI"/>
          <w:color w:val="2D3748"/>
          <w:sz w:val="21"/>
        </w:rPr>
        <w:t xml:space="preserve"> </w:t>
      </w:r>
      <w:r>
        <w:rPr>
          <w:rFonts w:ascii="Consolas" w:hAnsi="Consolas"/>
          <w:color w:val="3182CE"/>
          <w:sz w:val="20"/>
        </w:rPr>
        <w:t xml:space="preserve"> ANNOYANCE / CONTEXT LOSS 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Commercial Validation Signal:</w:t>
      </w:r>
      <w:r>
        <w:rPr>
          <w:rFonts w:ascii="Segoe UI" w:hAnsi="Segoe UI"/>
          <w:color w:val="2D3748"/>
          <w:sz w:val="21"/>
        </w:rPr>
        <w:t xml:space="preserve"> 6+ solo operators and agency founders confirming heavy CRM data entry friction; validates need for passive context capture.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Verbatim Customer Voice (Rant / Friction Quote):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Borders>
              <w:top w:val="none"/>
              <w:left w:val="single" w:sz="36" w:space="0" w:color="3182CE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3182CE"/>
                <w:sz w:val="19"/>
              </w:rPr>
              <w:t>[OPPORTUNITY INSIGHT]</w:t>
              <w:br/>
            </w:r>
            <w:r>
              <w:rPr>
                <w:rFonts w:ascii="Segoe UI" w:hAnsi="Segoe UI"/>
                <w:i/>
                <w:color w:val="2D3748"/>
                <w:sz w:val="20"/>
              </w:rPr>
              <w:t>"Setting reminders is easy, but having instant context on what was promised during a 10-minute phone call without spending 15 minutes typing notes into Salesforce is the real headache."</w:t>
            </w:r>
          </w:p>
        </w:tc>
      </w:tr>
    </w:tbl>
    <w:p>
      <w:pPr>
        <w:spacing w:before="80"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