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232DB1" w:rsidP="000B6289">
      <w:pPr>
        <w:jc w:val="center"/>
        <w:rPr>
          <w:rFonts w:ascii="Georgia" w:hAnsi="Georgia"/>
          <w:color w:val="FF0000"/>
          <w:sz w:val="80"/>
          <w:szCs w:val="80"/>
        </w:rPr>
      </w:pPr>
      <w:r>
        <w:rPr>
          <w:rFonts w:ascii="Georgia" w:hAnsi="Georgia"/>
          <w:color w:val="FF0000"/>
          <w:sz w:val="80"/>
          <w:szCs w:val="80"/>
        </w:rPr>
        <w:t>Oracle WebCenter Content</w:t>
      </w:r>
    </w:p>
    <w:p w:rsidR="000B6289" w:rsidRPr="000B6289" w:rsidRDefault="000B6289" w:rsidP="00232DB1">
      <w:pPr>
        <w:ind w:left="1440" w:firstLine="720"/>
        <w:rPr>
          <w:rFonts w:ascii="Georgia" w:hAnsi="Georgia"/>
          <w:color w:val="FF0000"/>
          <w:sz w:val="80"/>
          <w:szCs w:val="80"/>
        </w:rPr>
      </w:pPr>
      <w:r w:rsidRPr="000B6289">
        <w:rPr>
          <w:rFonts w:ascii="Georgia" w:hAnsi="Georgia"/>
          <w:color w:val="FF0000"/>
          <w:sz w:val="80"/>
          <w:szCs w:val="80"/>
        </w:rPr>
        <w:t>Online Training</w:t>
      </w:r>
    </w:p>
    <w:p w:rsidR="000B6289" w:rsidRPr="000B6289" w:rsidRDefault="000B6289" w:rsidP="000B6289">
      <w:pPr>
        <w:jc w:val="center"/>
        <w:rPr>
          <w:rFonts w:ascii="Georgia" w:hAnsi="Georgia"/>
          <w:color w:val="FF0000"/>
          <w:sz w:val="80"/>
          <w:szCs w:val="80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Pr="000B6289" w:rsidRDefault="000B6289" w:rsidP="000B6289">
      <w:pPr>
        <w:ind w:firstLine="450"/>
        <w:jc w:val="center"/>
        <w:rPr>
          <w:rFonts w:ascii="Georgia" w:hAnsi="Georgia"/>
          <w:color w:val="000000"/>
          <w:sz w:val="30"/>
          <w:szCs w:val="30"/>
        </w:rPr>
      </w:pPr>
      <w:r w:rsidRPr="000B6289">
        <w:rPr>
          <w:rFonts w:ascii="Georgia" w:hAnsi="Georgia"/>
          <w:color w:val="000000"/>
          <w:sz w:val="30"/>
          <w:szCs w:val="30"/>
        </w:rPr>
        <w:t>By</w:t>
      </w:r>
    </w:p>
    <w:p w:rsidR="000B6289" w:rsidRPr="000B6289" w:rsidRDefault="007439E3" w:rsidP="000B6289">
      <w:pPr>
        <w:ind w:firstLine="450"/>
        <w:jc w:val="center"/>
        <w:rPr>
          <w:rFonts w:ascii="Georgia" w:hAnsi="Georgia"/>
          <w:color w:val="000000"/>
          <w:sz w:val="30"/>
          <w:szCs w:val="30"/>
        </w:rPr>
      </w:pPr>
      <w:hyperlink r:id="rId5" w:history="1">
        <w:r w:rsidR="000B6289" w:rsidRPr="000B6289">
          <w:rPr>
            <w:rStyle w:val="Hyperlink"/>
            <w:rFonts w:ascii="Georgia" w:hAnsi="Georgia"/>
            <w:sz w:val="30"/>
            <w:szCs w:val="30"/>
          </w:rPr>
          <w:t xml:space="preserve">Tushar </w:t>
        </w:r>
        <w:proofErr w:type="spellStart"/>
        <w:r w:rsidR="000B6289" w:rsidRPr="000B6289">
          <w:rPr>
            <w:rStyle w:val="Hyperlink"/>
            <w:rFonts w:ascii="Georgia" w:hAnsi="Georgia"/>
            <w:sz w:val="30"/>
            <w:szCs w:val="30"/>
          </w:rPr>
          <w:t>Singhal</w:t>
        </w:r>
        <w:proofErr w:type="spellEnd"/>
      </w:hyperlink>
    </w:p>
    <w:p w:rsidR="000B6289" w:rsidRPr="000B6289" w:rsidRDefault="007959A5" w:rsidP="000B6289">
      <w:pPr>
        <w:ind w:firstLine="450"/>
        <w:jc w:val="center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Trainer and solution consultant</w:t>
      </w: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0B6289" w:rsidRDefault="000B6289">
      <w:pPr>
        <w:rPr>
          <w:rFonts w:ascii="Georgia" w:hAnsi="Georgia"/>
          <w:b/>
          <w:color w:val="000000"/>
          <w:sz w:val="28"/>
          <w:szCs w:val="28"/>
        </w:rPr>
      </w:pPr>
    </w:p>
    <w:p w:rsidR="00BF5E1B" w:rsidRDefault="00BF5E1B">
      <w:pPr>
        <w:rPr>
          <w:rFonts w:ascii="Georgia" w:hAnsi="Georgia"/>
          <w:b/>
          <w:color w:val="000000"/>
          <w:sz w:val="28"/>
          <w:szCs w:val="28"/>
        </w:rPr>
      </w:pPr>
    </w:p>
    <w:p w:rsidR="00090226" w:rsidRPr="006176DC" w:rsidRDefault="00090226" w:rsidP="00090226">
      <w:pPr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6176DC">
        <w:rPr>
          <w:rFonts w:ascii="Georgia" w:hAnsi="Georgia"/>
          <w:b/>
          <w:color w:val="FF0000"/>
          <w:sz w:val="28"/>
          <w:szCs w:val="28"/>
        </w:rPr>
        <w:lastRenderedPageBreak/>
        <w:t>Duration: 30 hours (Hands on + Lab)</w:t>
      </w:r>
    </w:p>
    <w:p w:rsidR="006176DC" w:rsidRDefault="006176DC" w:rsidP="005E7FC7">
      <w:pPr>
        <w:shd w:val="clear" w:color="auto" w:fill="FFFFFF"/>
        <w:spacing w:after="300" w:line="360" w:lineRule="atLeast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:rsidR="005E7FC7" w:rsidRPr="006176DC" w:rsidRDefault="005E7FC7" w:rsidP="005E7FC7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FF0000"/>
          <w:sz w:val="24"/>
          <w:szCs w:val="24"/>
        </w:rPr>
      </w:pPr>
      <w:r w:rsidRPr="006176DC">
        <w:rPr>
          <w:rFonts w:ascii="Arial" w:eastAsia="Times New Roman" w:hAnsi="Arial" w:cs="Arial"/>
          <w:b/>
          <w:bCs/>
          <w:color w:val="FF0000"/>
          <w:sz w:val="24"/>
          <w:szCs w:val="24"/>
        </w:rPr>
        <w:t>Introducing Oracle WebCenter</w:t>
      </w:r>
    </w:p>
    <w:p w:rsidR="005E7FC7" w:rsidRPr="00D45A2A" w:rsidRDefault="005E7FC7" w:rsidP="005E7FC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WebCenter Content Overview</w:t>
      </w:r>
    </w:p>
    <w:p w:rsidR="005E7FC7" w:rsidRPr="00D45A2A" w:rsidRDefault="005E7FC7" w:rsidP="005E7FC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About Oracle WebCenter Content Server Customization Capabilities</w:t>
      </w:r>
    </w:p>
    <w:p w:rsidR="005E7FC7" w:rsidRPr="00D45A2A" w:rsidRDefault="005E7FC7" w:rsidP="005E7FC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Introducing What can be Customized </w:t>
      </w:r>
    </w:p>
    <w:p w:rsidR="005E7FC7" w:rsidRPr="006176DC" w:rsidRDefault="005E7FC7" w:rsidP="005E7FC7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6176DC">
        <w:rPr>
          <w:rFonts w:ascii="Arial" w:eastAsia="Times New Roman" w:hAnsi="Arial" w:cs="Arial"/>
          <w:b/>
          <w:color w:val="FF0000"/>
          <w:sz w:val="24"/>
          <w:szCs w:val="24"/>
        </w:rPr>
        <w:t>WebCenter Security</w:t>
      </w:r>
    </w:p>
    <w:p w:rsidR="005E7FC7" w:rsidRPr="00D45A2A" w:rsidRDefault="005E7FC7" w:rsidP="005E7FC7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User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I</w:t>
      </w: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nternal and External</w:t>
      </w:r>
    </w:p>
    <w:p w:rsidR="005E7FC7" w:rsidRPr="00D45A2A" w:rsidRDefault="005E7FC7" w:rsidP="005E7FC7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WebCenter Content Roles and Group</w:t>
      </w:r>
    </w:p>
    <w:p w:rsidR="005E7FC7" w:rsidRPr="00D45A2A" w:rsidRDefault="005E7FC7" w:rsidP="005E7FC7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WebLogic user and Groups</w:t>
      </w:r>
    </w:p>
    <w:p w:rsidR="005E7FC7" w:rsidRPr="007439E3" w:rsidRDefault="005E7FC7" w:rsidP="005E7FC7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FF0000"/>
          <w:sz w:val="24"/>
          <w:szCs w:val="24"/>
        </w:rPr>
      </w:pPr>
      <w:r w:rsidRPr="007439E3">
        <w:rPr>
          <w:rFonts w:ascii="Arial" w:eastAsia="Times New Roman" w:hAnsi="Arial" w:cs="Arial"/>
          <w:b/>
          <w:bCs/>
          <w:color w:val="FF0000"/>
          <w:sz w:val="24"/>
          <w:szCs w:val="24"/>
        </w:rPr>
        <w:t>Using Component Wizard</w:t>
      </w:r>
    </w:p>
    <w:p w:rsidR="005E7FC7" w:rsidRPr="00D45A2A" w:rsidRDefault="005E7FC7" w:rsidP="005E7FC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Enabling Components</w:t>
      </w:r>
    </w:p>
    <w:p w:rsidR="005E7FC7" w:rsidRPr="00D45A2A" w:rsidRDefault="005E7FC7" w:rsidP="005E7FC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Packaging and Installing Components</w:t>
      </w:r>
    </w:p>
    <w:p w:rsidR="005E7FC7" w:rsidRPr="00D45A2A" w:rsidRDefault="005E7FC7" w:rsidP="005E7FC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Defining the Default HTML Editor</w:t>
      </w:r>
    </w:p>
    <w:p w:rsidR="005E7FC7" w:rsidRPr="00D45A2A" w:rsidRDefault="005E7FC7" w:rsidP="005E7FC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Introducing Tag Filtering</w:t>
      </w:r>
    </w:p>
    <w:p w:rsidR="005E7FC7" w:rsidRPr="00D45A2A" w:rsidRDefault="005E7FC7" w:rsidP="005E7FC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Understanding Where Component Wizard Stores Created Files</w:t>
      </w:r>
    </w:p>
    <w:p w:rsidR="005E7FC7" w:rsidRPr="00D45A2A" w:rsidRDefault="005E7FC7" w:rsidP="005E7FC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Using Different Types of Content Server Resources</w:t>
      </w:r>
    </w:p>
    <w:p w:rsidR="005E7FC7" w:rsidRPr="00D45A2A" w:rsidRDefault="005E7FC7" w:rsidP="005E7FC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Identifying Files Created in a Component and the Resulting Directory Structure</w:t>
      </w:r>
    </w:p>
    <w:p w:rsidR="005E7FC7" w:rsidRPr="007439E3" w:rsidRDefault="005E7FC7" w:rsidP="005E7FC7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7439E3">
        <w:rPr>
          <w:rFonts w:ascii="Arial" w:eastAsia="Times New Roman" w:hAnsi="Arial" w:cs="Arial"/>
          <w:b/>
          <w:bCs/>
          <w:color w:val="FF0000"/>
          <w:sz w:val="24"/>
          <w:szCs w:val="24"/>
        </w:rPr>
        <w:t>Idoc</w:t>
      </w:r>
      <w:proofErr w:type="spellEnd"/>
      <w:r w:rsidRPr="007439E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Script</w:t>
      </w:r>
    </w:p>
    <w:p w:rsidR="005E7FC7" w:rsidRPr="00D45A2A" w:rsidRDefault="005E7FC7" w:rsidP="005E7FC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Understanding the Programming Capabilities of </w:t>
      </w:r>
      <w:proofErr w:type="spellStart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Idoc</w:t>
      </w:r>
      <w:proofErr w:type="spellEnd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Script</w:t>
      </w:r>
    </w:p>
    <w:p w:rsidR="005E7FC7" w:rsidRPr="00D45A2A" w:rsidRDefault="005E7FC7" w:rsidP="005E7FC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Using </w:t>
      </w:r>
      <w:proofErr w:type="spellStart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Idoc</w:t>
      </w:r>
      <w:proofErr w:type="spellEnd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Script to Alter the Functionality of the Content Server</w:t>
      </w:r>
    </w:p>
    <w:p w:rsidR="005E7FC7" w:rsidRPr="00D45A2A" w:rsidRDefault="005E7FC7" w:rsidP="005E7FC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Using </w:t>
      </w:r>
      <w:proofErr w:type="spellStart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Idoc</w:t>
      </w:r>
      <w:proofErr w:type="spellEnd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Script to Alter the Presentation of the Content Server</w:t>
      </w:r>
    </w:p>
    <w:p w:rsidR="005E7FC7" w:rsidRPr="007439E3" w:rsidRDefault="005E7FC7" w:rsidP="005E7FC7">
      <w:pPr>
        <w:shd w:val="clear" w:color="auto" w:fill="FFFFFF"/>
        <w:spacing w:after="300" w:line="360" w:lineRule="atLeast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7439E3">
        <w:rPr>
          <w:rFonts w:ascii="Arial" w:eastAsia="Times New Roman" w:hAnsi="Arial" w:cs="Arial"/>
          <w:b/>
          <w:bCs/>
          <w:color w:val="FF0000"/>
          <w:sz w:val="24"/>
          <w:szCs w:val="24"/>
        </w:rPr>
        <w:t>Component and Glue File</w:t>
      </w:r>
    </w:p>
    <w:p w:rsidR="005E7FC7" w:rsidRPr="00D45A2A" w:rsidRDefault="005E7FC7" w:rsidP="005E7FC7">
      <w:pPr>
        <w:pStyle w:val="ListParagraph"/>
        <w:numPr>
          <w:ilvl w:val="0"/>
          <w:numId w:val="39"/>
        </w:numPr>
        <w:shd w:val="clear" w:color="auto" w:fill="FFFFFF"/>
        <w:spacing w:after="300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Environment</w:t>
      </w:r>
    </w:p>
    <w:p w:rsidR="005E7FC7" w:rsidRPr="00D45A2A" w:rsidRDefault="005E7FC7" w:rsidP="005E7FC7">
      <w:pPr>
        <w:pStyle w:val="ListParagraph"/>
        <w:numPr>
          <w:ilvl w:val="0"/>
          <w:numId w:val="39"/>
        </w:numPr>
        <w:shd w:val="clear" w:color="auto" w:fill="FFFFFF"/>
        <w:spacing w:after="300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The HTML Include Resource and Localization Strings</w:t>
      </w:r>
    </w:p>
    <w:p w:rsidR="005E7FC7" w:rsidRPr="00D45A2A" w:rsidRDefault="005E7FC7" w:rsidP="005E7FC7">
      <w:pPr>
        <w:pStyle w:val="ListParagraph"/>
        <w:numPr>
          <w:ilvl w:val="0"/>
          <w:numId w:val="39"/>
        </w:numPr>
        <w:shd w:val="clear" w:color="auto" w:fill="FFFFFF"/>
        <w:spacing w:after="300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The Query Resource</w:t>
      </w:r>
    </w:p>
    <w:p w:rsidR="005E7FC7" w:rsidRPr="00D45A2A" w:rsidRDefault="005E7FC7" w:rsidP="005E7FC7">
      <w:pPr>
        <w:pStyle w:val="ListParagraph"/>
        <w:numPr>
          <w:ilvl w:val="0"/>
          <w:numId w:val="39"/>
        </w:numPr>
        <w:shd w:val="clear" w:color="auto" w:fill="FFFFFF"/>
        <w:spacing w:after="300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The Service Resource</w:t>
      </w:r>
    </w:p>
    <w:p w:rsidR="005E7FC7" w:rsidRPr="00D45A2A" w:rsidRDefault="005E7FC7" w:rsidP="005E7FC7">
      <w:pPr>
        <w:pStyle w:val="ListParagraph"/>
        <w:numPr>
          <w:ilvl w:val="0"/>
          <w:numId w:val="39"/>
        </w:numPr>
        <w:shd w:val="clear" w:color="auto" w:fill="FFFFFF"/>
        <w:spacing w:after="300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The Template Resource</w:t>
      </w:r>
    </w:p>
    <w:p w:rsidR="005E7FC7" w:rsidRPr="00D45A2A" w:rsidRDefault="005E7FC7" w:rsidP="005E7FC7">
      <w:pPr>
        <w:pStyle w:val="ListParagraph"/>
        <w:shd w:val="clear" w:color="auto" w:fill="FFFFFF"/>
        <w:spacing w:after="300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E7FC7" w:rsidRPr="007439E3" w:rsidRDefault="005E7FC7" w:rsidP="005E7FC7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FF0000"/>
          <w:sz w:val="24"/>
          <w:szCs w:val="24"/>
        </w:rPr>
      </w:pPr>
      <w:r w:rsidRPr="007439E3">
        <w:rPr>
          <w:rFonts w:ascii="Arial" w:eastAsia="Times New Roman" w:hAnsi="Arial" w:cs="Arial"/>
          <w:b/>
          <w:bCs/>
          <w:color w:val="FF0000"/>
          <w:sz w:val="24"/>
          <w:szCs w:val="24"/>
        </w:rPr>
        <w:t>Creating a New Layout and Skin</w:t>
      </w:r>
    </w:p>
    <w:p w:rsidR="005E7FC7" w:rsidRPr="00D45A2A" w:rsidRDefault="005E7FC7" w:rsidP="005E7FC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Understanding User interface Purpose and benefits of Layouts and Skins</w:t>
      </w:r>
    </w:p>
    <w:p w:rsidR="005E7FC7" w:rsidRPr="00D45A2A" w:rsidRDefault="005E7FC7" w:rsidP="005E7FC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Exploring the New Layout Component</w:t>
      </w:r>
    </w:p>
    <w:p w:rsidR="005E7FC7" w:rsidRPr="00D45A2A" w:rsidRDefault="005E7FC7" w:rsidP="005E7FC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Modifying the Component</w:t>
      </w:r>
    </w:p>
    <w:p w:rsidR="005E7FC7" w:rsidRPr="00D45A2A" w:rsidRDefault="005E7FC7" w:rsidP="005E7FC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Modifying the Banner Image</w:t>
      </w:r>
    </w:p>
    <w:p w:rsidR="005E7FC7" w:rsidRPr="00D45A2A" w:rsidRDefault="005E7FC7" w:rsidP="005E7FC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Creating a Custom Skin</w:t>
      </w:r>
    </w:p>
    <w:p w:rsidR="005E7FC7" w:rsidRPr="007439E3" w:rsidRDefault="005E7FC7" w:rsidP="005E7FC7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FF0000"/>
          <w:sz w:val="24"/>
          <w:szCs w:val="24"/>
        </w:rPr>
      </w:pPr>
      <w:r w:rsidRPr="007439E3">
        <w:rPr>
          <w:rFonts w:ascii="Arial" w:eastAsia="Times New Roman" w:hAnsi="Arial" w:cs="Arial"/>
          <w:b/>
          <w:bCs/>
          <w:color w:val="FF0000"/>
          <w:sz w:val="24"/>
          <w:szCs w:val="24"/>
        </w:rPr>
        <w:t>Using Dynamic Server Pages as Alternatives to Custom Components</w:t>
      </w:r>
    </w:p>
    <w:p w:rsidR="005E7FC7" w:rsidRPr="00D45A2A" w:rsidRDefault="005E7FC7" w:rsidP="005E7FC7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Creating a Custom Include (*.</w:t>
      </w:r>
      <w:proofErr w:type="spellStart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idoc</w:t>
      </w:r>
      <w:proofErr w:type="spellEnd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Resource File)</w:t>
      </w:r>
    </w:p>
    <w:p w:rsidR="005E7FC7" w:rsidRPr="007439E3" w:rsidRDefault="005E7FC7" w:rsidP="007439E3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Creating an HCST Dynamic Server Page (*.</w:t>
      </w:r>
      <w:proofErr w:type="spellStart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hcst</w:t>
      </w:r>
      <w:proofErr w:type="spellEnd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5E7FC7" w:rsidRPr="007439E3" w:rsidRDefault="005E7FC7" w:rsidP="005E7FC7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FF0000"/>
          <w:sz w:val="24"/>
          <w:szCs w:val="24"/>
        </w:rPr>
      </w:pPr>
      <w:r w:rsidRPr="007439E3">
        <w:rPr>
          <w:rFonts w:ascii="Arial" w:eastAsia="Times New Roman" w:hAnsi="Arial" w:cs="Arial"/>
          <w:b/>
          <w:bCs/>
          <w:color w:val="FF0000"/>
          <w:sz w:val="24"/>
          <w:szCs w:val="24"/>
        </w:rPr>
        <w:t>Overview of Java Customization</w:t>
      </w:r>
    </w:p>
    <w:p w:rsidR="005E7FC7" w:rsidRPr="00D45A2A" w:rsidRDefault="005E7FC7" w:rsidP="005E7FC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Describing the Customization Available With Java</w:t>
      </w:r>
    </w:p>
    <w:p w:rsidR="005E7FC7" w:rsidRPr="00D45A2A" w:rsidRDefault="005E7FC7" w:rsidP="005E7FC7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Introducing </w:t>
      </w:r>
      <w:proofErr w:type="spellStart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JDeveloper</w:t>
      </w:r>
      <w:proofErr w:type="spellEnd"/>
    </w:p>
    <w:p w:rsidR="005E7FC7" w:rsidRPr="007439E3" w:rsidRDefault="005E7FC7" w:rsidP="005E7FC7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FF0000"/>
          <w:sz w:val="24"/>
          <w:szCs w:val="24"/>
        </w:rPr>
      </w:pPr>
      <w:r w:rsidRPr="007439E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Integrating Custom Java Code </w:t>
      </w:r>
      <w:r w:rsidR="007439E3" w:rsidRPr="007439E3">
        <w:rPr>
          <w:rFonts w:ascii="Arial" w:eastAsia="Times New Roman" w:hAnsi="Arial" w:cs="Arial"/>
          <w:b/>
          <w:bCs/>
          <w:color w:val="FF0000"/>
          <w:sz w:val="24"/>
          <w:szCs w:val="24"/>
        </w:rPr>
        <w:t>into</w:t>
      </w:r>
      <w:r w:rsidRPr="007439E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the Oracle WebCenter Content Server</w:t>
      </w:r>
    </w:p>
    <w:p w:rsidR="005E7FC7" w:rsidRPr="00D45A2A" w:rsidRDefault="005E7FC7" w:rsidP="005E7FC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Extending the Core Oracle Content Server Java Classes</w:t>
      </w:r>
    </w:p>
    <w:p w:rsidR="005E7FC7" w:rsidRPr="00D45A2A" w:rsidRDefault="005E7FC7" w:rsidP="005E7FC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Writing a Custom Service Class using </w:t>
      </w:r>
      <w:proofErr w:type="spellStart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JDeveloper</w:t>
      </w:r>
      <w:proofErr w:type="spellEnd"/>
    </w:p>
    <w:p w:rsidR="005E7FC7" w:rsidRPr="00D45A2A" w:rsidRDefault="005E7FC7" w:rsidP="005E7FC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Creating a Service Calling a Custom Service Class</w:t>
      </w:r>
    </w:p>
    <w:p w:rsidR="005E7FC7" w:rsidRPr="00D45A2A" w:rsidRDefault="005E7FC7" w:rsidP="005E7FC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Deploying a Java Project Into a Component Folder</w:t>
      </w:r>
    </w:p>
    <w:p w:rsidR="005E7FC7" w:rsidRPr="00D45A2A" w:rsidRDefault="005E7FC7" w:rsidP="005E7FC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Extending a Component </w:t>
      </w:r>
      <w:proofErr w:type="spellStart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Classpath</w:t>
      </w:r>
      <w:proofErr w:type="spellEnd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With a Custom JAR file</w:t>
      </w:r>
    </w:p>
    <w:p w:rsidR="005E7FC7" w:rsidRPr="00D45A2A" w:rsidRDefault="005E7FC7" w:rsidP="005E7FC7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Creating a </w:t>
      </w:r>
      <w:bookmarkStart w:id="0" w:name="_GoBack"/>
      <w:bookmarkEnd w:id="0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Custom Component Tracing Section</w:t>
      </w:r>
    </w:p>
    <w:p w:rsidR="005E7FC7" w:rsidRPr="007439E3" w:rsidRDefault="005E7FC7" w:rsidP="005E7FC7">
      <w:pPr>
        <w:shd w:val="clear" w:color="auto" w:fill="FFFFFF"/>
        <w:spacing w:after="300" w:line="360" w:lineRule="atLeast"/>
        <w:rPr>
          <w:rFonts w:ascii="Arial" w:eastAsia="Times New Roman" w:hAnsi="Arial" w:cs="Arial"/>
          <w:color w:val="FF0000"/>
          <w:sz w:val="24"/>
          <w:szCs w:val="24"/>
        </w:rPr>
      </w:pPr>
      <w:r w:rsidRPr="007439E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Creating Custom </w:t>
      </w:r>
      <w:proofErr w:type="spellStart"/>
      <w:r w:rsidRPr="007439E3">
        <w:rPr>
          <w:rFonts w:ascii="Arial" w:eastAsia="Times New Roman" w:hAnsi="Arial" w:cs="Arial"/>
          <w:b/>
          <w:bCs/>
          <w:color w:val="FF0000"/>
          <w:sz w:val="24"/>
          <w:szCs w:val="24"/>
        </w:rPr>
        <w:t>Idoc</w:t>
      </w:r>
      <w:proofErr w:type="spellEnd"/>
      <w:r w:rsidRPr="007439E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Script Functions and Variables with Java Code</w:t>
      </w:r>
    </w:p>
    <w:p w:rsidR="005E7FC7" w:rsidRPr="00D45A2A" w:rsidRDefault="005E7FC7" w:rsidP="005E7FC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Creating a Stand-alone Custom Java Class</w:t>
      </w:r>
    </w:p>
    <w:p w:rsidR="005E7FC7" w:rsidRPr="00D45A2A" w:rsidRDefault="005E7FC7" w:rsidP="005E7FC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Creating Custom </w:t>
      </w:r>
      <w:proofErr w:type="spellStart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Idoc</w:t>
      </w:r>
      <w:proofErr w:type="spellEnd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Script Functions and Variables</w:t>
      </w:r>
    </w:p>
    <w:p w:rsidR="005E7FC7" w:rsidRPr="00D45A2A" w:rsidRDefault="005E7FC7" w:rsidP="005E7FC7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Deploying the </w:t>
      </w:r>
      <w:proofErr w:type="spellStart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Idoc</w:t>
      </w:r>
      <w:proofErr w:type="spellEnd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Script Extension With </w:t>
      </w:r>
      <w:proofErr w:type="spellStart"/>
      <w:r w:rsidRPr="00D45A2A">
        <w:rPr>
          <w:rFonts w:ascii="Arial" w:eastAsia="Times New Roman" w:hAnsi="Arial" w:cs="Arial"/>
          <w:color w:val="000000" w:themeColor="text1"/>
          <w:sz w:val="24"/>
          <w:szCs w:val="24"/>
        </w:rPr>
        <w:t>JDeveloper</w:t>
      </w:r>
      <w:proofErr w:type="spellEnd"/>
    </w:p>
    <w:p w:rsidR="000C3879" w:rsidRPr="00BF5E1B" w:rsidRDefault="000C3879">
      <w:pPr>
        <w:rPr>
          <w:color w:val="000000" w:themeColor="text1"/>
        </w:rPr>
      </w:pPr>
    </w:p>
    <w:sectPr w:rsidR="000C3879" w:rsidRPr="00BF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193"/>
    <w:multiLevelType w:val="multilevel"/>
    <w:tmpl w:val="7118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47B7D"/>
    <w:multiLevelType w:val="multilevel"/>
    <w:tmpl w:val="5CE0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E83CB9"/>
    <w:multiLevelType w:val="multilevel"/>
    <w:tmpl w:val="8F98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9E09EE"/>
    <w:multiLevelType w:val="multilevel"/>
    <w:tmpl w:val="49CC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C6356F"/>
    <w:multiLevelType w:val="multilevel"/>
    <w:tmpl w:val="67D6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623A6"/>
    <w:multiLevelType w:val="multilevel"/>
    <w:tmpl w:val="C27E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B0FC6"/>
    <w:multiLevelType w:val="multilevel"/>
    <w:tmpl w:val="9656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F1F48"/>
    <w:multiLevelType w:val="hybridMultilevel"/>
    <w:tmpl w:val="9BF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2451C"/>
    <w:multiLevelType w:val="multilevel"/>
    <w:tmpl w:val="14C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335EA9"/>
    <w:multiLevelType w:val="multilevel"/>
    <w:tmpl w:val="85F4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55316"/>
    <w:multiLevelType w:val="multilevel"/>
    <w:tmpl w:val="59B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D63028"/>
    <w:multiLevelType w:val="multilevel"/>
    <w:tmpl w:val="7508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36212"/>
    <w:multiLevelType w:val="multilevel"/>
    <w:tmpl w:val="35A6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5C7E74"/>
    <w:multiLevelType w:val="multilevel"/>
    <w:tmpl w:val="14A4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F22CE"/>
    <w:multiLevelType w:val="multilevel"/>
    <w:tmpl w:val="C620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0A19D7"/>
    <w:multiLevelType w:val="multilevel"/>
    <w:tmpl w:val="F054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4B2AE9"/>
    <w:multiLevelType w:val="multilevel"/>
    <w:tmpl w:val="BA1C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257A6"/>
    <w:multiLevelType w:val="hybridMultilevel"/>
    <w:tmpl w:val="9C329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079D1"/>
    <w:multiLevelType w:val="multilevel"/>
    <w:tmpl w:val="423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5404A"/>
    <w:multiLevelType w:val="multilevel"/>
    <w:tmpl w:val="3A8A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66263"/>
    <w:multiLevelType w:val="multilevel"/>
    <w:tmpl w:val="72B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560ECB"/>
    <w:multiLevelType w:val="multilevel"/>
    <w:tmpl w:val="4BA6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632F16"/>
    <w:multiLevelType w:val="multilevel"/>
    <w:tmpl w:val="5CD0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8F5D7D"/>
    <w:multiLevelType w:val="multilevel"/>
    <w:tmpl w:val="84E85E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885721"/>
    <w:multiLevelType w:val="multilevel"/>
    <w:tmpl w:val="AE1A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580D56"/>
    <w:multiLevelType w:val="multilevel"/>
    <w:tmpl w:val="932A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6A3793"/>
    <w:multiLevelType w:val="multilevel"/>
    <w:tmpl w:val="7398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D1348C"/>
    <w:multiLevelType w:val="multilevel"/>
    <w:tmpl w:val="39E4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7A172C"/>
    <w:multiLevelType w:val="hybridMultilevel"/>
    <w:tmpl w:val="55E6E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8D543C"/>
    <w:multiLevelType w:val="multilevel"/>
    <w:tmpl w:val="7E6E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CB3CD3"/>
    <w:multiLevelType w:val="multilevel"/>
    <w:tmpl w:val="73A6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A5529D"/>
    <w:multiLevelType w:val="multilevel"/>
    <w:tmpl w:val="3B62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AF6411"/>
    <w:multiLevelType w:val="multilevel"/>
    <w:tmpl w:val="7A2E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50013F"/>
    <w:multiLevelType w:val="multilevel"/>
    <w:tmpl w:val="041E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050A6E"/>
    <w:multiLevelType w:val="multilevel"/>
    <w:tmpl w:val="7CA8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337041"/>
    <w:multiLevelType w:val="multilevel"/>
    <w:tmpl w:val="7CF4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535A44"/>
    <w:multiLevelType w:val="multilevel"/>
    <w:tmpl w:val="38F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CA323B"/>
    <w:multiLevelType w:val="multilevel"/>
    <w:tmpl w:val="94B6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AC5084"/>
    <w:multiLevelType w:val="multilevel"/>
    <w:tmpl w:val="2B66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3"/>
  </w:num>
  <w:num w:numId="3">
    <w:abstractNumId w:val="1"/>
  </w:num>
  <w:num w:numId="4">
    <w:abstractNumId w:val="8"/>
  </w:num>
  <w:num w:numId="5">
    <w:abstractNumId w:val="10"/>
  </w:num>
  <w:num w:numId="6">
    <w:abstractNumId w:val="14"/>
  </w:num>
  <w:num w:numId="7">
    <w:abstractNumId w:val="37"/>
  </w:num>
  <w:num w:numId="8">
    <w:abstractNumId w:val="12"/>
  </w:num>
  <w:num w:numId="9">
    <w:abstractNumId w:val="15"/>
  </w:num>
  <w:num w:numId="10">
    <w:abstractNumId w:val="2"/>
  </w:num>
  <w:num w:numId="11">
    <w:abstractNumId w:val="26"/>
  </w:num>
  <w:num w:numId="12">
    <w:abstractNumId w:val="20"/>
  </w:num>
  <w:num w:numId="13">
    <w:abstractNumId w:val="38"/>
  </w:num>
  <w:num w:numId="14">
    <w:abstractNumId w:val="30"/>
  </w:num>
  <w:num w:numId="15">
    <w:abstractNumId w:val="11"/>
  </w:num>
  <w:num w:numId="16">
    <w:abstractNumId w:val="34"/>
  </w:num>
  <w:num w:numId="17">
    <w:abstractNumId w:val="9"/>
  </w:num>
  <w:num w:numId="18">
    <w:abstractNumId w:val="27"/>
  </w:num>
  <w:num w:numId="19">
    <w:abstractNumId w:val="21"/>
  </w:num>
  <w:num w:numId="20">
    <w:abstractNumId w:val="25"/>
  </w:num>
  <w:num w:numId="21">
    <w:abstractNumId w:val="32"/>
  </w:num>
  <w:num w:numId="22">
    <w:abstractNumId w:val="31"/>
  </w:num>
  <w:num w:numId="23">
    <w:abstractNumId w:val="35"/>
  </w:num>
  <w:num w:numId="24">
    <w:abstractNumId w:val="16"/>
  </w:num>
  <w:num w:numId="25">
    <w:abstractNumId w:val="5"/>
  </w:num>
  <w:num w:numId="26">
    <w:abstractNumId w:val="13"/>
  </w:num>
  <w:num w:numId="27">
    <w:abstractNumId w:val="28"/>
  </w:num>
  <w:num w:numId="28">
    <w:abstractNumId w:val="23"/>
  </w:num>
  <w:num w:numId="29">
    <w:abstractNumId w:val="19"/>
  </w:num>
  <w:num w:numId="30">
    <w:abstractNumId w:val="0"/>
  </w:num>
  <w:num w:numId="31">
    <w:abstractNumId w:val="33"/>
  </w:num>
  <w:num w:numId="32">
    <w:abstractNumId w:val="4"/>
  </w:num>
  <w:num w:numId="33">
    <w:abstractNumId w:val="22"/>
  </w:num>
  <w:num w:numId="34">
    <w:abstractNumId w:val="29"/>
  </w:num>
  <w:num w:numId="35">
    <w:abstractNumId w:val="18"/>
  </w:num>
  <w:num w:numId="36">
    <w:abstractNumId w:val="6"/>
  </w:num>
  <w:num w:numId="37">
    <w:abstractNumId w:val="36"/>
  </w:num>
  <w:num w:numId="38">
    <w:abstractNumId w:val="7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65"/>
    <w:rsid w:val="0002708F"/>
    <w:rsid w:val="00041657"/>
    <w:rsid w:val="00041CB7"/>
    <w:rsid w:val="00080506"/>
    <w:rsid w:val="00081662"/>
    <w:rsid w:val="00083148"/>
    <w:rsid w:val="00090226"/>
    <w:rsid w:val="000A6CBA"/>
    <w:rsid w:val="000B6289"/>
    <w:rsid w:val="000B70CC"/>
    <w:rsid w:val="000C3879"/>
    <w:rsid w:val="000C39B6"/>
    <w:rsid w:val="000C4A8A"/>
    <w:rsid w:val="00107551"/>
    <w:rsid w:val="001A19A1"/>
    <w:rsid w:val="001A7399"/>
    <w:rsid w:val="001B4531"/>
    <w:rsid w:val="001D1195"/>
    <w:rsid w:val="0021547B"/>
    <w:rsid w:val="00232DB1"/>
    <w:rsid w:val="0029455A"/>
    <w:rsid w:val="002959AF"/>
    <w:rsid w:val="00315392"/>
    <w:rsid w:val="00330055"/>
    <w:rsid w:val="00392A1A"/>
    <w:rsid w:val="003A469F"/>
    <w:rsid w:val="003B7419"/>
    <w:rsid w:val="003E5053"/>
    <w:rsid w:val="00405BFD"/>
    <w:rsid w:val="0044692B"/>
    <w:rsid w:val="00465BA9"/>
    <w:rsid w:val="00491F0E"/>
    <w:rsid w:val="0049724F"/>
    <w:rsid w:val="004F01CE"/>
    <w:rsid w:val="00557BDC"/>
    <w:rsid w:val="005D08FD"/>
    <w:rsid w:val="005E7FC7"/>
    <w:rsid w:val="00615E42"/>
    <w:rsid w:val="006176DC"/>
    <w:rsid w:val="00620D99"/>
    <w:rsid w:val="00650918"/>
    <w:rsid w:val="00663AA9"/>
    <w:rsid w:val="006C6962"/>
    <w:rsid w:val="006D64DE"/>
    <w:rsid w:val="006D7BC4"/>
    <w:rsid w:val="007147E1"/>
    <w:rsid w:val="00735F91"/>
    <w:rsid w:val="007439E3"/>
    <w:rsid w:val="00786969"/>
    <w:rsid w:val="007874E4"/>
    <w:rsid w:val="007959A5"/>
    <w:rsid w:val="007A5991"/>
    <w:rsid w:val="007D41A9"/>
    <w:rsid w:val="00810D5E"/>
    <w:rsid w:val="008A0A00"/>
    <w:rsid w:val="008A0B49"/>
    <w:rsid w:val="008E44D7"/>
    <w:rsid w:val="009276FC"/>
    <w:rsid w:val="00936E17"/>
    <w:rsid w:val="00970767"/>
    <w:rsid w:val="00972E9C"/>
    <w:rsid w:val="009900D2"/>
    <w:rsid w:val="009A7573"/>
    <w:rsid w:val="009C3E2C"/>
    <w:rsid w:val="009E6A1C"/>
    <w:rsid w:val="00A403B8"/>
    <w:rsid w:val="00A46378"/>
    <w:rsid w:val="00A678F5"/>
    <w:rsid w:val="00A71683"/>
    <w:rsid w:val="00AD1B43"/>
    <w:rsid w:val="00AD627D"/>
    <w:rsid w:val="00AD7F80"/>
    <w:rsid w:val="00B16C45"/>
    <w:rsid w:val="00B66527"/>
    <w:rsid w:val="00B754E4"/>
    <w:rsid w:val="00BA5575"/>
    <w:rsid w:val="00BE487B"/>
    <w:rsid w:val="00BE531E"/>
    <w:rsid w:val="00BF5E1B"/>
    <w:rsid w:val="00C00B5F"/>
    <w:rsid w:val="00C15365"/>
    <w:rsid w:val="00C56E12"/>
    <w:rsid w:val="00C82BA7"/>
    <w:rsid w:val="00CC4700"/>
    <w:rsid w:val="00D13009"/>
    <w:rsid w:val="00D25D53"/>
    <w:rsid w:val="00D51280"/>
    <w:rsid w:val="00D56D88"/>
    <w:rsid w:val="00D6606E"/>
    <w:rsid w:val="00D7635F"/>
    <w:rsid w:val="00DB35C6"/>
    <w:rsid w:val="00E00F7F"/>
    <w:rsid w:val="00E02A35"/>
    <w:rsid w:val="00E31DAF"/>
    <w:rsid w:val="00E3642D"/>
    <w:rsid w:val="00E4290B"/>
    <w:rsid w:val="00E45641"/>
    <w:rsid w:val="00EA1691"/>
    <w:rsid w:val="00ED2156"/>
    <w:rsid w:val="00ED2A68"/>
    <w:rsid w:val="00ED7EAF"/>
    <w:rsid w:val="00EE3AFE"/>
    <w:rsid w:val="00EE3F72"/>
    <w:rsid w:val="00EE7703"/>
    <w:rsid w:val="00F06D21"/>
    <w:rsid w:val="00F1739B"/>
    <w:rsid w:val="00F31307"/>
    <w:rsid w:val="00F318A9"/>
    <w:rsid w:val="00F72E64"/>
    <w:rsid w:val="00F855BD"/>
    <w:rsid w:val="00F92E05"/>
    <w:rsid w:val="00F95283"/>
    <w:rsid w:val="00FC1C32"/>
    <w:rsid w:val="00FC3767"/>
    <w:rsid w:val="00FE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B41F0-CA59-41E3-9CD3-50E8B808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3879"/>
  </w:style>
  <w:style w:type="character" w:styleId="Strong">
    <w:name w:val="Strong"/>
    <w:basedOn w:val="DefaultParagraphFont"/>
    <w:uiPriority w:val="22"/>
    <w:qFormat/>
    <w:rsid w:val="000C38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5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2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.linkedin.com/in/tusharwebcentersitestrai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Tushar</dc:creator>
  <cp:keywords/>
  <dc:description/>
  <cp:lastModifiedBy>Tushar</cp:lastModifiedBy>
  <cp:revision>7</cp:revision>
  <dcterms:created xsi:type="dcterms:W3CDTF">2016-07-08T06:11:00Z</dcterms:created>
  <dcterms:modified xsi:type="dcterms:W3CDTF">2016-07-08T06:14:00Z</dcterms:modified>
</cp:coreProperties>
</file>