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hd w:fill="0F766E"/>
        <w:spacing w:after="360"/>
      </w:pPr>
      <w:r>
        <w:rPr>
          <w:b/>
          <w:color w:val="FFFFFF"/>
          <w:sz w:val="44"/>
          <w:rtl/>
        </w:rPr>
        <w:t>NILETRONIX</w:t>
      </w:r>
    </w:p>
    <w:p>
      <w:pPr>
        <w:pStyle w:val="Title"/>
        <w:bidi/>
      </w:pPr>
      <w:r>
        <w:rPr>
          <w:rtl/>
        </w:rPr>
        <w:t>دليل استخدام DepartmentAdmin</w:t>
      </w:r>
    </w:p>
    <w:p>
      <w:pPr>
        <w:pStyle w:val="Normal"/>
        <w:bidi/>
      </w:pPr>
      <w:r>
        <w:rPr>
          <w:rtl/>
        </w:rPr>
        <w:t>هذا الدليل يشرح شاشات مسؤول الإدارة لإدارة المشغلين ومتابعة تقارير الإدارة وردود المشغلين.</w:t>
      </w:r>
    </w:p>
    <w:p>
      <w:pPr>
        <w:pStyle w:val="Normal"/>
        <w:bidi/>
      </w:pPr>
      <w:r>
        <w:rPr>
          <w:rtl/>
        </w:rPr>
        <w:t>تاريخ الإنشاء: 15/07/2026, 17:00:11</w:t>
      </w:r>
    </w:p>
    <w:p>
      <w:r>
        <w:br w:type="page"/>
      </w:r>
    </w:p>
    <w:p>
      <w:pPr>
        <w:pStyle w:val="Heading1"/>
        <w:bidi/>
      </w:pPr>
      <w:r>
        <w:rPr>
          <w:rtl/>
        </w:rPr>
        <w:t>الفهرس</w:t>
      </w:r>
    </w:p>
    <w:p>
      <w:pPr>
        <w:pStyle w:val="ListParagraph"/>
        <w:bidi/>
        <w:ind w:right="720" w:hanging="360"/>
      </w:pPr>
      <w:r>
        <w:rPr>
          <w:rtl/>
        </w:rPr>
        <w:t>â€¢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>â€¢ تقارير الإدارة - /reports/department/dashboard</w:t>
      </w:r>
    </w:p>
    <w:p>
      <w:pPr>
        <w:pStyle w:val="ListParagraph"/>
        <w:bidi/>
        <w:ind w:right="720" w:hanging="360"/>
      </w:pPr>
      <w:r>
        <w:rPr>
          <w:rtl/>
        </w:rPr>
        <w:t>â€¢ المشغلون - /operators</w:t>
      </w:r>
    </w:p>
    <w:p>
      <w:r>
        <w:br w:type="page"/>
      </w:r>
    </w:p>
    <w:p>
      <w:pPr>
        <w:pStyle w:val="Heading1"/>
        <w:bidi/>
      </w:pPr>
      <w:r>
        <w:rPr>
          <w:rtl/>
        </w:rPr>
        <w:t>1. تسجيل الدخول</w:t>
      </w:r>
    </w:p>
    <w:p>
      <w:pPr>
        <w:pStyle w:val="Normal"/>
        <w:bidi/>
      </w:pPr>
      <w:r>
        <w:rPr>
          <w:rtl/>
        </w:rPr>
        <w:t>المسار: /auth/login</w:t>
      </w:r>
    </w:p>
    <w:p>
      <w:pPr>
        <w:pStyle w:val="Normal"/>
        <w:bidi/>
      </w:pPr>
      <w:r>
        <w:rPr>
          <w:rtl/>
        </w:rPr>
        <w:t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2. تقارير الإدارة</w:t>
      </w:r>
    </w:p>
    <w:p>
      <w:pPr>
        <w:pStyle w:val="Normal"/>
        <w:bidi/>
      </w:pPr>
      <w:r>
        <w:rPr>
          <w:rtl/>
        </w:rPr>
        <w:t>المسار: /reports/department/dashboard</w:t>
      </w:r>
    </w:p>
    <w:p>
      <w:pPr>
        <w:pStyle w:val="Normal"/>
        <w:bidi/>
      </w:pPr>
      <w:r>
        <w:rPr>
          <w:rtl/>
        </w:rPr>
        <w:t>تعرض أداء الإدارة والمشغلين والقوالب والردود الحرجة ومؤشرات الرضا.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2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>3. المشغلون</w:t>
      </w:r>
    </w:p>
    <w:p>
      <w:pPr>
        <w:pStyle w:val="Normal"/>
        <w:bidi/>
      </w:pPr>
      <w:r>
        <w:rPr>
          <w:rtl/>
        </w:rPr>
        <w:t>المسار: /operators</w:t>
      </w:r>
    </w:p>
    <w:p>
      <w:pPr>
        <w:pStyle w:val="Normal"/>
        <w:bidi/>
      </w:pPr>
      <w:r>
        <w:rPr>
          <w:rtl/>
        </w:rPr>
        <w:t>تعرض المشغلين وتتيح إنشاء وتعديل وتعطيل واسترجاع الحسابات وربط القوالب بالمشغل.</w:t>
      </w:r>
    </w:p>
    <w:p>
      <w:pPr>
        <w:pStyle w:val="ListParagraph"/>
        <w:bidi/>
        <w:ind w:right="720" w:hanging="360"/>
      </w:pPr>
      <w:r>
        <w:rPr>
          <w:rtl/>
        </w:rPr>
        <w:t>â€¢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>â€¢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>
            <wp:extent cx="5486400" cy="3810000"/>
            <wp:docPr id="3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1906" w:h="16838"/>
      <w:pgMar w:top="900" w:right="900" w:bottom="900" w:left="900"/>
      <w:bidi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60"/>
    </w:pPr>
    <w:rPr>
      <w:rFonts w:ascii="Arial" w:hAnsi="Arial" w:cs="Arial"/>
      <w:sz w:val="24"/>
      <w:rtl/>
    </w:rPr>
  </w:style>
  <w:style w:type="paragraph" w:styleId="Title">
    <w:name w:val="Title"/>
    <w:pPr>
      <w:bidi/>
      <w:jc w:val="center"/>
      <w:spacing w:after="360"/>
    </w:pPr>
    <w:rPr>
      <w:b/>
      <w:color w:val="0F766E"/>
      <w:sz w:val="40"/>
      <w:rtl/>
    </w:rPr>
  </w:style>
  <w:style w:type="paragraph" w:styleId="Heading1">
    <w:name w:val="heading 1"/>
    <w:basedOn w:val="Normal"/>
    <w:pPr>
      <w:bidi/>
      <w:jc w:val="right"/>
      <w:spacing w:before="240" w:after="160"/>
    </w:pPr>
    <w:rPr>
      <w:b/>
      <w:color w:val="0F766E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3"/>
      <w:rtl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