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hd w:fill="0F766E"/>
        <w:spacing w:after="360"/>
      </w:pPr>
      <w:r>
        <w:rPr>
          <w:b/>
          <w:color w:val="FFFFFF"/>
          <w:sz w:val="44"/>
          <w:rtl/>
        </w:rPr>
        <w:t>NILETRONIX</w:t>
      </w:r>
    </w:p>
    <w:p>
      <w:pPr>
        <w:pStyle w:val="Title"/>
        <w:bidi/>
      </w:pPr>
      <w:r>
        <w:rPr>
          <w:rtl/>
        </w:rPr>
        <w:t>دليل استخدام Operator</w:t>
      </w:r>
    </w:p>
    <w:p>
      <w:pPr>
        <w:pStyle w:val="Normal"/>
        <w:bidi/>
      </w:pPr>
      <w:r>
        <w:rPr>
          <w:rtl/>
        </w:rPr>
        <w:t>هذا الدليل يشرح شاشة المشغل للوصول إلى القوالب المعينة له وتعبئة الاستبيانات الداخلية.</w:t>
      </w:r>
    </w:p>
    <w:p>
      <w:pPr>
        <w:pStyle w:val="Normal"/>
        <w:bidi/>
      </w:pPr>
      <w:r>
        <w:rPr>
          <w:rtl/>
        </w:rPr>
        <w:t>تاريخ الإنشاء: 15/07/2026, 17:00:11</w:t>
      </w:r>
    </w:p>
    <w:p>
      <w:r>
        <w:br w:type="page"/>
      </w:r>
    </w:p>
    <w:p>
      <w:pPr>
        <w:pStyle w:val="Heading1"/>
        <w:bidi/>
      </w:pPr>
      <w:r>
        <w:rPr>
          <w:rtl/>
        </w:rPr>
        <w:t>الفهرس</w:t>
      </w:r>
    </w:p>
    <w:p>
      <w:pPr>
        <w:pStyle w:val="ListParagraph"/>
        <w:bidi/>
        <w:ind w:right="720" w:hanging="360"/>
      </w:pPr>
      <w:r>
        <w:rPr>
          <w:rtl/>
        </w:rPr>
        <w:t>â€¢ تسجيل الدخول - /auth/login</w:t>
      </w:r>
    </w:p>
    <w:p>
      <w:pPr>
        <w:pStyle w:val="ListParagraph"/>
        <w:bidi/>
        <w:ind w:right="720" w:hanging="360"/>
      </w:pPr>
      <w:r>
        <w:rPr>
          <w:rtl/>
        </w:rPr>
        <w:t>â€¢ قوالب المشغل - /operator/templates</w:t>
      </w:r>
    </w:p>
    <w:p>
      <w:r>
        <w:br w:type="page"/>
      </w:r>
    </w:p>
    <w:p>
      <w:pPr>
        <w:pStyle w:val="Heading1"/>
        <w:bidi/>
      </w:pPr>
      <w:r>
        <w:rPr>
          <w:rtl/>
        </w:rPr>
        <w:t>1. تسجيل الدخول</w:t>
      </w:r>
    </w:p>
    <w:p>
      <w:pPr>
        <w:pStyle w:val="Normal"/>
        <w:bidi/>
      </w:pPr>
      <w:r>
        <w:rPr>
          <w:rtl/>
        </w:rPr>
        <w:t>المسار: /auth/login</w:t>
      </w:r>
    </w:p>
    <w:p>
      <w:pPr>
        <w:pStyle w:val="Normal"/>
        <w:bidi/>
      </w:pPr>
      <w:r>
        <w:rPr>
          <w:rtl/>
        </w:rPr>
        <w:t>صفحة الدخول لإدخال اسم المستخدم أو البريد الإلكتروني وكلمة المرور، ومنها يحدد النظام الدور والصلاحيات ويوجه المستخدم للصفحة المناسبة.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1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2. قوالب المشغل</w:t>
      </w:r>
    </w:p>
    <w:p>
      <w:pPr>
        <w:pStyle w:val="Normal"/>
        <w:bidi/>
      </w:pPr>
      <w:r>
        <w:rPr>
          <w:rtl/>
        </w:rPr>
        <w:t>المسار: /operator/templates</w:t>
      </w:r>
    </w:p>
    <w:p>
      <w:pPr>
        <w:pStyle w:val="Normal"/>
        <w:bidi/>
      </w:pPr>
      <w:r>
        <w:rPr>
          <w:rtl/>
        </w:rPr>
        <w:t>تعرض القوالب المعينة للمشغل ليختار قالبًا ويبدأ إدخال الردود والبيانات المطلوبة.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2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sectPr>
      <w:pgSz w:w="11906" w:h="16838"/>
      <w:pgMar w:top="900" w:right="900" w:bottom="900" w:left="900"/>
      <w:bidi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bidi/>
      <w:jc w:val="right"/>
      <w:spacing w:after="160"/>
    </w:pPr>
    <w:rPr>
      <w:rFonts w:ascii="Arial" w:hAnsi="Arial" w:cs="Arial"/>
      <w:sz w:val="24"/>
      <w:rtl/>
    </w:rPr>
  </w:style>
  <w:style w:type="paragraph" w:styleId="Title">
    <w:name w:val="Title"/>
    <w:pPr>
      <w:bidi/>
      <w:jc w:val="center"/>
      <w:spacing w:after="360"/>
    </w:pPr>
    <w:rPr>
      <w:b/>
      <w:color w:val="0F766E"/>
      <w:sz w:val="40"/>
      <w:rtl/>
    </w:rPr>
  </w:style>
  <w:style w:type="paragraph" w:styleId="Heading1">
    <w:name w:val="heading 1"/>
    <w:basedOn w:val="Normal"/>
    <w:pPr>
      <w:bidi/>
      <w:jc w:val="right"/>
      <w:spacing w:before="240" w:after="160"/>
    </w:pPr>
    <w:rPr>
      <w:b/>
      <w:color w:val="0F766E"/>
      <w:sz w:val="30"/>
      <w:rtl/>
    </w:rPr>
  </w:style>
  <w:style w:type="paragraph" w:styleId="ListParagraph">
    <w:name w:val="List Paragraph"/>
    <w:basedOn w:val="Normal"/>
    <w:pPr>
      <w:bidi/>
      <w:jc w:val="right"/>
    </w:pPr>
    <w:rPr>
      <w:rFonts w:ascii="Arial" w:hAnsi="Arial" w:cs="Arial"/>
      <w:sz w:val="23"/>
      <w:rtl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