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/>
      </w:pPr>
      <w:r>
        <w:drawing>
          <wp:inline xmlns:wp="http://schemas.openxmlformats.org/drawingml/2006/wordprocessingDrawing" distT="0" distB="0" distL="0" distR="0">
            <wp:extent cx="6629400" cy="9372600"/>
            <wp:docPr id="9001" name="Niletronix Customer Feedback Survey C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tronix Customer Feedback Survey Cover"/>
                    <pic:cNvPicPr/>
                  </pic:nvPicPr>
                  <pic:blipFill>
                    <a:blip xmlns:r="http://schemas.openxmlformats.org/officeDocument/2006/relationships" r:embed="rIdThemeCover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الفهرس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اختيار الفرع - /auth/login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الاستبيانات الموحدة - /reports/survey-dashboard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تقرير القوالب PDF/Excel - /branch-admin/reports/templates-pdf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مستخدمو الفرع - /branch-admin/users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القوالب الداخلية - /branch-admin/templates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قوالب الفرع - /branch-admin/templates/dashboard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القوالب العامة - /anonymous-templates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أسئلة الفرع - /branch-admin/questions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مجموعات أسئلة الفرع - /branch-admin/question-groups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ردود قوالب الفرع - /branch-admin/templates/responses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لوحة القوالب العامة - /anonymous-templates/dashboard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ردود القوالب العامة - /anonymous-templates/responses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تفاصيل رد قالب عام - /anonymous-templates/8a34f944-350d-4b8d-9f16-4660a9e03ba1/responses/5f281e86-c7b5-4758-996b-bbd2ce123dab</w:t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1. تسجيل الدخول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2. اختيار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3. لوحة الاستبيانات الموحدة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/reports/survey-dashboard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مؤشرات موحدة للردود الداخلية والعامة مع فلاتر المصدر والفرع والقالب والتاريخ.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4. تقرير القوالب PDF/Excel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/branch-admin/reports/templates-pdf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لاختيار القوالب ومعاينة أو تنزيل تقارير PDF وExcel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5. مستخدمو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/branch-admin/users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مستخدمي الفرع وتتيح إنشاء وتعديل وتعطيل واسترجاع وإعادة تعيين كلمة المرور وتعيين الأدوار.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6. القوالب الداخلية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Authorized Templates الخاصة بالفرع وتتيح إدارة القالب والأسئلة والمنطق الشرطي.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7. لوحة قوالب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/branch-admin/templates/dashboard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أداء قوالب الفرع الداخلية والردود ومؤشرات الرضا حسب الفلاتر.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8.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قوالب Anonymous Templates وروابطها العامة وإعدادات الأسئلة والردود.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9. أسئلة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/branch-admin/questions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لإنشاء وإدارة أسئلة الفرع وأنواع الإجابات والاختيارات وربطها بالمجموعات.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10. مجموعات أسئلة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/branch-admin/question-groups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تستخدم لإدارة مجموعات الأسئلة داخل الفرع وفتح الأسئلة التابعة لكل مجموعة.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11. ردود قوالب الفرع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/branch-admin/templates/responses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ردود القوالب الداخلية للفرع مع الفلاتر وتفاصيل الردود عند توفرها.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12. لوحة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/anonymous-templates/dashboard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مؤشرات أداء القوالب العامة والردود ومتوسطات الرضا والشكاوى.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13. ردود القوالب العامة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/anonymous-templates/responses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ردود الاستبيانات العامة داخل نطاق الحساب مع الفلاتر.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14. تفاصيل رد قالب عام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/anonymous-templates/8a34f944-350d-4b8d-9f16-4660a9e03ba1/responses/5f281e86-c7b5-4758-996b-bbd2ce123dab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بيانات رد واحد على قالب عام، بما يشمل بيانات المجيب والإجابات والنتيجة عند توفرها.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900" w:right="720" w:bottom="1350" w:left="720" w:header="180" w:footer="180"/>
      <w:bidi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1042415"/>
          <wp:docPr id="9201" name="Niletronix Foot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Footer"/>
                  <pic:cNvPicPr/>
                </pic:nvPicPr>
                <pic:blipFill>
                  <a:blip xmlns:r="http://schemas.openxmlformats.org/officeDocument/2006/relationships" r:embed="rIdFooterImage"/>
                  <a:stretch>
                    <a:fillRect/>
                  </a:stretch>
                </pic:blipFill>
                <pic:spPr>
                  <a:xfrm>
                    <a:off x="0" y="0"/>
                    <a:ext cx="6629400" cy="1042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566928"/>
          <wp:docPr id="9101" name="Niletronix 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Header"/>
                  <pic:cNvPicPr/>
                </pic:nvPicPr>
                <pic:blipFill>
                  <a:blip xmlns:r="http://schemas.openxmlformats.org/officeDocument/2006/relationships"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6629400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50"/>
    </w:pPr>
    <w:rPr>
      <w:rFonts w:ascii="Arial" w:hAnsi="Arial" w:cs="Arial"/>
      <w:sz w:val="23"/>
      <w:rtl/>
    </w:rPr>
  </w:style>
  <w:style w:type="paragraph" w:styleId="Heading1">
    <w:name w:val="Heading 1"/>
    <w:basedOn w:val="Normal"/>
    <w:pPr>
      <w:bidi/>
      <w:jc w:val="right"/>
      <w:spacing w:before="260" w:after="160"/>
    </w:pPr>
    <w:rPr>
      <w:b/>
      <w:color w:val="0059B3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2"/>
      <w:rtl/>
    </w:rPr>
  </w:style>
  <w:style w:type="paragraph" w:styleId="CoverTitle">
    <w:name w:val="Cover Title"/>
  </w:style>
  <w:style w:type="paragraph" w:styleId="CoverRole">
    <w:name w:val="Cover Role"/>
  </w:style>
  <w:style w:type="paragraph" w:styleId="Badge">
    <w:name w:val="Badge"/>
  </w:style>
  <w:style w:type="paragraph" w:styleId="Small">
    <w:name w:val="Small"/>
  </w:style>
  <w:style w:type="paragraph" w:styleId="SmallCaps">
    <w:name w:val="Small Caps"/>
  </w:style>
  <w:style w:type="paragraph" w:styleId="FeatureIcon">
    <w:name w:val="Feature Icon"/>
  </w:style>
  <w:style w:type="paragraph" w:styleId="PathLine">
    <w:name w:val="Path Lin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logo-2.png"/><Relationship Id="rIdImg2" Type="http://schemas.openxmlformats.org/officeDocument/2006/relationships/image" Target="media/cover-3.png"/><Relationship Id="rIdImg3" Type="http://schemas.openxmlformats.org/officeDocument/2006/relationships/image" Target="media/shot-1-4.png"/><Relationship Id="rIdImg4" Type="http://schemas.openxmlformats.org/officeDocument/2006/relationships/image" Target="media/shot-2-5.png"/><Relationship Id="rIdImg5" Type="http://schemas.openxmlformats.org/officeDocument/2006/relationships/image" Target="media/shot-3-6.png"/><Relationship Id="rIdImg6" Type="http://schemas.openxmlformats.org/officeDocument/2006/relationships/image" Target="media/shot-4-7.png"/><Relationship Id="rIdImg7" Type="http://schemas.openxmlformats.org/officeDocument/2006/relationships/image" Target="media/shot-5-8.png"/><Relationship Id="rIdImg8" Type="http://schemas.openxmlformats.org/officeDocument/2006/relationships/image" Target="media/shot-6-9.png"/><Relationship Id="rIdImg9" Type="http://schemas.openxmlformats.org/officeDocument/2006/relationships/image" Target="media/shot-7-10.png"/><Relationship Id="rIdImg10" Type="http://schemas.openxmlformats.org/officeDocument/2006/relationships/image" Target="media/shot-8-11.png"/><Relationship Id="rIdImg11" Type="http://schemas.openxmlformats.org/officeDocument/2006/relationships/image" Target="media/shot-9-12.png"/><Relationship Id="rIdImg12" Type="http://schemas.openxmlformats.org/officeDocument/2006/relationships/image" Target="media/shot-10-13.png"/><Relationship Id="rIdImg13" Type="http://schemas.openxmlformats.org/officeDocument/2006/relationships/image" Target="media/shot-11-14.png"/><Relationship Id="rIdImg14" Type="http://schemas.openxmlformats.org/officeDocument/2006/relationships/image" Target="media/shot-12-15.png"/><Relationship Id="rIdImg15" Type="http://schemas.openxmlformats.org/officeDocument/2006/relationships/image" Target="media/shot-13-16.png"/><Relationship Id="rIdImg16" Type="http://schemas.openxmlformats.org/officeDocument/2006/relationships/image" Target="media/shot-14-17.pn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ThemeCover" Type="http://schemas.openxmlformats.org/officeDocument/2006/relationships/image" Target="media/theme-cover.png"/></Relationships>
</file>

<file path=word/_rels/footer1.xml.rels><?xml version="1.0" encoding="UTF-8" standalone="yes"?><Relationships xmlns="http://schemas.openxmlformats.org/package/2006/relationships"><Relationship Id="rIdFooterImage" Type="http://schemas.openxmlformats.org/officeDocument/2006/relationships/image" Target="media/theme-footer.png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theme-header.png"/></Relationships>
</file>