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Photosynthesis and Plant Biology</w:t>
      </w:r>
    </w:p>
    <w:p>
      <w:r>
        <w:t>Photosynthesis is the process by which plants convert light energy into chemical energy stored in glucose.</w:t>
      </w:r>
    </w:p>
    <w:p>
      <w:r>
        <w:t>Chlorophyll is the green pigment found in chloroplasts that absorbs sunlight for photosynthesis.</w:t>
      </w:r>
    </w:p>
    <w:p>
      <w:r>
        <w:t>Stomata are small pores on the surface of leaves that regulate the exchange of gases like carbon dioxide and oxygen.</w:t>
      </w:r>
    </w:p>
    <w:p>
      <w:r>
        <w:t>The Calvin cycle uses carbon dioxide and energy from ATP to produce glucose within the chloroplast stroma.</w:t>
      </w:r>
    </w:p>
    <w:p>
      <w:r>
        <w:t>Mitochondria are organelles responsible for cellular respiration, converting glucose into usable energy.</w:t>
      </w:r>
    </w:p>
    <w:p>
      <w:r>
        <w:t>Transpiration is the process by which water moves through a plant and evaporates from leaves, stems, and flowers.</w:t>
      </w:r>
    </w:p>
    <w:p>
      <w:r>
        <w:t>Xylem tissue transports water and dissolved minerals from the roots upward to the rest of the plant.</w:t>
      </w:r>
    </w:p>
    <w:p>
      <w:r>
        <w:t>Phloem tissue transports the sugars produced during photosynthesis to other parts of the plant for growth and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