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4"/>
        <w:widowControl/>
        <w:spacing w:before="120" w:after="120"/>
        <w:ind w:right="60" w:hanging="0"/>
        <w:jc w:val="center"/>
        <w:rPr>
          <w:rFonts w:ascii="Roboto;Helvetica Neue Light;Helvetica Neue;Helvetica;Arial;Lucida Grande;sans-serif" w:hAnsi="Roboto;Helvetica Neue Light;Helvetica Neue;Helvetica;Arial;Lucida Grande;sans-serif"/>
          <w:b/>
          <w:b/>
          <w:bCs/>
          <w:i w:val="false"/>
          <w:caps w:val="false"/>
          <w:smallCaps w:val="false"/>
          <w:color w:val="FF7F00"/>
          <w:spacing w:val="0"/>
          <w:sz w:val="28"/>
          <w:szCs w:val="28"/>
          <w:u w:val="singl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/>
          <w:bCs/>
          <w:i w:val="false"/>
          <w:caps w:val="false"/>
          <w:smallCaps w:val="false"/>
          <w:color w:val="FF7F00"/>
          <w:spacing w:val="0"/>
          <w:sz w:val="28"/>
          <w:szCs w:val="28"/>
          <w:u w:val="single"/>
        </w:rPr>
        <w:t>Angular Style Guide</w:t>
      </w:r>
    </w:p>
    <w:p>
      <w:pPr>
        <w:pStyle w:val="Heading4"/>
        <w:widowControl/>
        <w:spacing w:before="120" w:after="120"/>
        <w:ind w:right="6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Heading4"/>
        <w:widowControl/>
        <w:spacing w:before="120" w:after="120"/>
        <w:ind w:right="6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</w:pPr>
      <w:bookmarkStart w:id="0" w:name="style-01-01"/>
      <w:bookmarkEnd w:id="0"/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01-01</w:t>
      </w:r>
    </w:p>
    <w:p>
      <w:pPr>
        <w:pStyle w:val="TextBody"/>
        <w:widowControl/>
        <w:spacing w:before="120" w:after="120"/>
        <w:ind w:right="6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  <w:u w:val="non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  <w:u w:val="none"/>
        </w:rPr>
      </w:r>
    </w:p>
    <w:p>
      <w:pPr>
        <w:pStyle w:val="TextBody"/>
        <w:widowControl/>
        <w:numPr>
          <w:ilvl w:val="0"/>
          <w:numId w:val="1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define one thing, such as a service or component, per file.</w:t>
      </w:r>
    </w:p>
    <w:p>
      <w:pPr>
        <w:pStyle w:val="TextBody"/>
        <w:widowControl/>
        <w:numPr>
          <w:ilvl w:val="0"/>
          <w:numId w:val="1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Consider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limiting files to 400 lines of code.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>
          <w:u w:val="none"/>
        </w:rPr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One component per file makes it far easier to read, maintain, and avoid collisions with teams in source control.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One component per file avoids hidden bugs that often arise when combining components in a file where they may share variables, create unwanted closures, or unwanted coupling with dependencies.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A single component can be the default export for its file which facilitates lazy loading with the router.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The key is to make the code more reusable, easier to read, and less mistake prone.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/>
          <w:b/>
          <w:bCs/>
          <w:i w:val="false"/>
          <w:caps w:val="false"/>
          <w:smallCaps w:val="false"/>
          <w:spacing w:val="0"/>
          <w:sz w:val="21"/>
          <w:u w:val="non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/>
          <w:bCs/>
          <w:i w:val="false"/>
          <w:caps w:val="false"/>
          <w:smallCaps w:val="false"/>
          <w:spacing w:val="0"/>
          <w:sz w:val="21"/>
          <w:u w:val="none"/>
        </w:rPr>
      </w:r>
    </w:p>
    <w:p>
      <w:pPr>
        <w:pStyle w:val="Heading4"/>
        <w:widowControl/>
        <w:spacing w:before="120" w:after="120"/>
        <w:ind w:left="60" w:right="6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</w:pPr>
      <w:bookmarkStart w:id="1" w:name="style-01-02"/>
      <w:bookmarkEnd w:id="1"/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01-02</w:t>
      </w:r>
    </w:p>
    <w:p>
      <w:pPr>
        <w:pStyle w:val="TextBody"/>
        <w:widowControl/>
        <w:spacing w:before="120" w:after="120"/>
        <w:ind w:left="60" w:right="6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non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none"/>
        </w:rPr>
      </w:r>
    </w:p>
    <w:p>
      <w:pPr>
        <w:pStyle w:val="TextBody"/>
        <w:widowControl/>
        <w:numPr>
          <w:ilvl w:val="0"/>
          <w:numId w:val="2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define small functions</w:t>
      </w:r>
    </w:p>
    <w:p>
      <w:pPr>
        <w:pStyle w:val="TextBody"/>
        <w:widowControl/>
        <w:numPr>
          <w:ilvl w:val="0"/>
          <w:numId w:val="2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Consider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limiting to no more than 75 lines.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</w:pPr>
      <w:r>
        <w:rPr/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Small functions are easier to test, especially when they do one thing and serve one purpose.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Small functions promote reuse.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Small functions are easier to read.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Small functions are easier to maintain.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Small functions help avoid hidden bugs that come with large functions that share variables with external scope, create unwanted closures, or unwanted coupling with dependencies.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/>
          <w:bCs/>
          <w:i w:val="false"/>
          <w:caps w:val="false"/>
          <w:smallCaps w:val="false"/>
          <w:spacing w:val="0"/>
          <w:sz w:val="27"/>
          <w:u w:val="none"/>
        </w:rPr>
      </w:pPr>
      <w:r>
        <w:rPr/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/>
          <w:bCs/>
          <w:i w:val="false"/>
          <w:caps w:val="false"/>
          <w:smallCaps w:val="false"/>
          <w:spacing w:val="0"/>
          <w:sz w:val="27"/>
          <w:u w:val="none"/>
        </w:rPr>
      </w:pPr>
      <w:r>
        <w:rPr/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/>
          <w:bCs/>
          <w:i w:val="false"/>
          <w:caps w:val="false"/>
          <w:smallCaps w:val="false"/>
          <w:spacing w:val="0"/>
          <w:sz w:val="27"/>
          <w:u w:val="none"/>
        </w:rPr>
      </w:pPr>
      <w:r>
        <w:rPr/>
      </w:r>
    </w:p>
    <w:p>
      <w:pPr>
        <w:pStyle w:val="TextBody"/>
        <w:widowControl/>
        <w:spacing w:lineRule="atLeast" w:line="360"/>
        <w:ind w:left="0" w:right="0" w:hanging="0"/>
        <w:rPr>
          <w:color w:val="FF7F00"/>
          <w:u w:val="single"/>
        </w:rPr>
      </w:pPr>
      <w:bookmarkStart w:id="2" w:name="style-02-01"/>
      <w:bookmarkEnd w:id="2"/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/>
          <w:i w:val="false"/>
          <w:caps w:val="false"/>
          <w:smallCaps w:val="false"/>
          <w:color w:val="FF7F00"/>
          <w:spacing w:val="0"/>
          <w:sz w:val="27"/>
          <w:u w:val="single"/>
        </w:rPr>
        <w:t>Style 02-01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/>
          <w:i w:val="false"/>
          <w:caps w:val="false"/>
          <w:smallCaps w:val="false"/>
          <w:color w:val="FF7F00"/>
          <w:spacing w:val="0"/>
          <w:sz w:val="27"/>
          <w:u w:val="single"/>
        </w:rPr>
        <w:t>(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/>
          <w:i w:val="false"/>
          <w:caps w:val="false"/>
          <w:smallCaps w:val="false"/>
          <w:color w:val="FF7F00"/>
          <w:spacing w:val="0"/>
          <w:sz w:val="27"/>
          <w:u w:val="single"/>
        </w:rPr>
        <w:t xml:space="preserve">File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/>
          <w:i w:val="false"/>
          <w:caps w:val="false"/>
          <w:smallCaps w:val="false"/>
          <w:color w:val="FF7F00"/>
          <w:spacing w:val="0"/>
          <w:sz w:val="27"/>
          <w:u w:val="single"/>
        </w:rPr>
        <w:t>Naming)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/>
          <w:bCs/>
          <w:i w:val="false"/>
          <w:caps w:val="false"/>
          <w:smallCaps w:val="false"/>
          <w:spacing w:val="0"/>
          <w:sz w:val="27"/>
        </w:rPr>
      </w:pPr>
      <w:r>
        <w:rPr>
          <w:u w:val="single"/>
        </w:rPr>
      </w:r>
    </w:p>
    <w:p>
      <w:pPr>
        <w:pStyle w:val="TextBody"/>
        <w:widowControl/>
        <w:numPr>
          <w:ilvl w:val="0"/>
          <w:numId w:val="3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use consistent names for all symbols.</w:t>
      </w:r>
    </w:p>
    <w:p>
      <w:pPr>
        <w:pStyle w:val="TextBody"/>
        <w:widowControl/>
        <w:numPr>
          <w:ilvl w:val="0"/>
          <w:numId w:val="3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follow a pattern that describes the symbol's feature then its type. The recommended pattern  “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feature.type.ts”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Naming conventions help provide a consistent way to find content at a glance. Consistency within the project is vital. Consistency with a team is important. Consistency across a company provides tremendous efficiency.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The naming conventions should simply help find desired code faster and make it easier to understand.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Names of folders and files should clearly convey their intent. For example,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 xml:space="preserve">app/heroes/hero-list.component.ts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may contain a component that manages a list of heroes.</w:t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Heading4"/>
        <w:widowControl/>
        <w:spacing w:lineRule="atLeast" w:line="360"/>
        <w:ind w:left="0" w:right="0" w:hanging="0"/>
        <w:rPr>
          <w:color w:val="FF7F00"/>
          <w:u w:val="single"/>
        </w:rPr>
      </w:pPr>
      <w:bookmarkStart w:id="3" w:name="style-02-02"/>
      <w:bookmarkEnd w:id="3"/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02-02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</w:rPr>
      </w:pPr>
      <w:r>
        <w:rPr/>
      </w:r>
    </w:p>
    <w:p>
      <w:pPr>
        <w:pStyle w:val="TextBody"/>
        <w:widowControl/>
        <w:numPr>
          <w:ilvl w:val="0"/>
          <w:numId w:val="4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use dashes to separate words in the descriptive name.</w:t>
      </w:r>
    </w:p>
    <w:p>
      <w:pPr>
        <w:pStyle w:val="TextBody"/>
        <w:widowControl/>
        <w:numPr>
          <w:ilvl w:val="0"/>
          <w:numId w:val="4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use dots to separate the descriptive name from the type.</w:t>
      </w:r>
    </w:p>
    <w:p>
      <w:pPr>
        <w:pStyle w:val="TextBody"/>
        <w:widowControl/>
        <w:numPr>
          <w:ilvl w:val="0"/>
          <w:numId w:val="4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use consistent type names for all components following a pattern that describes the component's feature then its type. A recommended pattern is “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feature.type.ts”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4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use conventional type names including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.service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,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.component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,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.pipe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,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.module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, and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.directive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. Invent additional type names if you must but take care not to create too many.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Type names provide a consistent way to quickly identify what is in the file.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Type names make it easy to find a specific file type using an editor or IDE's fuzzy search techniques.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Unabbreviated type names such as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 xml:space="preserve">.service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are descriptive and unambiguous. Abbreviations such as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.srv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,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.svc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, and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 xml:space="preserve">.serv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can be confusing.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Type names provide pattern matching for any automated tasks.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</w:pPr>
      <w:bookmarkStart w:id="4" w:name="style-05-02"/>
      <w:bookmarkEnd w:id="4"/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2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-0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3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</w:rPr>
      </w:r>
    </w:p>
    <w:p>
      <w:pPr>
        <w:pStyle w:val="TextBody"/>
        <w:widowControl/>
        <w:numPr>
          <w:ilvl w:val="0"/>
          <w:numId w:val="5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use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lowercase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 </w:t>
      </w:r>
      <w:r>
        <w:rPr>
          <w:rStyle w:val="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dashed-case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or </w:t>
      </w:r>
      <w:r>
        <w:rPr>
          <w:rStyle w:val="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kebab-case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for naming the element selectors of components.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/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Example: “app-root”, “hr-dashboard”</w:t>
      </w:r>
    </w:p>
    <w:p>
      <w:pPr>
        <w:pStyle w:val="TextBody"/>
        <w:widowControl/>
        <w:numPr>
          <w:ilvl w:val="0"/>
          <w:numId w:val="5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Use lower camel case for naming the selectors of directives. 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/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Example: ‘appValidator’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3-01(Naming)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numPr>
          <w:ilvl w:val="0"/>
          <w:numId w:val="6"/>
        </w:numPr>
        <w:spacing w:lineRule="atLeast" w:line="360"/>
        <w:rPr/>
      </w:pPr>
      <w:r>
        <w:rPr/>
        <w:t xml:space="preserve">Do use UpperCamelCase for naming </w:t>
      </w:r>
      <w:r>
        <w:rPr>
          <w:b/>
          <w:bCs/>
        </w:rPr>
        <w:t>Class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Example: “AppDashboard”</w:t>
      </w:r>
    </w:p>
    <w:p>
      <w:pPr>
        <w:pStyle w:val="TextBody"/>
        <w:widowControl/>
        <w:numPr>
          <w:ilvl w:val="0"/>
          <w:numId w:val="6"/>
        </w:numPr>
        <w:spacing w:lineRule="atLeast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 use lowerCamelCase for naming </w:t>
      </w:r>
      <w:r>
        <w:rPr>
          <w:b/>
          <w:bCs/>
        </w:rPr>
        <w:t xml:space="preserve">variables, </w:t>
      </w:r>
      <w:r>
        <w:rPr>
          <w:b/>
          <w:bCs/>
        </w:rPr>
        <w:t>objects, arrays,</w:t>
      </w:r>
      <w:r>
        <w:rPr>
          <w:b/>
          <w:bCs/>
        </w:rPr>
        <w:t xml:space="preserve"> constants and functions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Example: “appBaseUrl, setBaseUrl()”.</w:t>
      </w:r>
    </w:p>
    <w:p>
      <w:pPr>
        <w:pStyle w:val="TextBody"/>
        <w:widowControl/>
        <w:numPr>
          <w:ilvl w:val="0"/>
          <w:numId w:val="6"/>
        </w:numPr>
        <w:spacing w:lineRule="atLeast" w:line="360"/>
        <w:rPr>
          <w:b w:val="false"/>
          <w:b w:val="false"/>
          <w:bCs w:val="false"/>
        </w:rPr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use lower camel case to name properties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object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>
          <w:b w:val="false"/>
          <w:b w:val="false"/>
          <w:bCs w:val="false"/>
          <w:u w:val="none"/>
        </w:rPr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Why?</w:t>
      </w: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none"/>
        </w:rPr>
        <w:t xml:space="preserve">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Lower camel case variable names (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>appBaseUrl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) are easier to read and understand than the traditional UPPER_SNAKE_CASE names (APP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>_BASE_URL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).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none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>
          <w:rFonts w:ascii="Roboto;Helvetica Neue Light;Helvetica Neue;Helvetica;Arial;Lucida Grande;sans-serif" w:hAnsi="Roboto;Helvetica Neue Light;Helvetica Neue;Helvetica;Arial;Lucida Grande;sans-serif"/>
          <w:i w:val="false"/>
          <w:caps w:val="false"/>
          <w:smallCaps w:val="false"/>
          <w:spacing w:val="0"/>
          <w:sz w:val="27"/>
        </w:rPr>
      </w:pPr>
      <w:r>
        <w:rPr>
          <w:b w:val="false"/>
          <w:bCs w:val="false"/>
          <w:u w:val="none"/>
        </w:rPr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4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-01(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Importing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)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numPr>
          <w:ilvl w:val="0"/>
          <w:numId w:val="7"/>
        </w:numPr>
        <w:spacing w:lineRule="atLeast" w:line="36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Consider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leaving one empty line between third party imports and application imports.</w:t>
      </w:r>
    </w:p>
    <w:p>
      <w:pPr>
        <w:pStyle w:val="TextBody"/>
        <w:widowControl/>
        <w:numPr>
          <w:ilvl w:val="0"/>
          <w:numId w:val="7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Consider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listing import lines alphabetized by the module.</w:t>
      </w:r>
    </w:p>
    <w:p>
      <w:pPr>
        <w:pStyle w:val="TextBody"/>
        <w:widowControl/>
        <w:numPr>
          <w:ilvl w:val="0"/>
          <w:numId w:val="7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Consider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listing destructured imported symbols alphabetically.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5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-01(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File Structure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)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numPr>
          <w:ilvl w:val="0"/>
          <w:numId w:val="8"/>
        </w:numPr>
        <w:spacing w:lineRule="atLeast" w:line="36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All of the app's code goes in a folder named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>src</w:t>
      </w:r>
    </w:p>
    <w:p>
      <w:pPr>
        <w:pStyle w:val="TextBody"/>
        <w:widowControl/>
        <w:numPr>
          <w:ilvl w:val="0"/>
          <w:numId w:val="8"/>
        </w:numPr>
        <w:spacing w:lineRule="atLeast" w:line="36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>Use LIFT principle for coding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/>
      </w:pP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 xml:space="preserve">L – </w:t>
        <w:tab/>
      </w: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Do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 xml:space="preserve">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make locating code intuitive, simple and fast.</w:t>
      </w:r>
      <w:r>
        <w:rPr>
          <w:rStyle w:val="SourceText"/>
          <w:rFonts w:ascii="Droid Sans Mono;monospace" w:hAnsi="Droid Sans Mono;monospace"/>
          <w:b w:val="false"/>
          <w:bCs w:val="false"/>
          <w:sz w:val="18"/>
          <w:u w:val="none"/>
        </w:rPr>
        <w:t xml:space="preserve"> </w:t>
      </w:r>
    </w:p>
    <w:p>
      <w:pPr>
        <w:pStyle w:val="TextBody"/>
        <w:widowControl/>
        <w:numPr>
          <w:ilvl w:val="0"/>
          <w:numId w:val="0"/>
        </w:numPr>
        <w:spacing w:lineRule="atLeast" w:line="360"/>
        <w:ind w:left="720" w:hanging="0"/>
        <w:rPr/>
      </w:pPr>
      <w:r>
        <w:rPr>
          <w:rStyle w:val="SourceText"/>
          <w:rFonts w:ascii="Droid Sans Mono;monospace" w:hAnsi="Droid Sans Mono;monospace"/>
          <w:b w:val="false"/>
          <w:bCs w:val="false"/>
          <w:sz w:val="18"/>
          <w:u w:val="none"/>
        </w:rPr>
        <w:t xml:space="preserve">I - </w:t>
        <w:tab/>
      </w: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name the file such that you instantly know what it contains and represents.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ab/>
        <w:tab/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be descriptive with file names and keep the contents of the file to exactly one </w:t>
        <w:tab/>
        <w:tab/>
        <w:tab/>
        <w:t>component.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ab/>
        <w:tab/>
        <w:t xml:space="preserve">Avoid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files with multiple components, multiple services, or a mixture.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ab/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F - </w:t>
        <w:tab/>
      </w: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keep a flat folder structure as long as possible.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ab/>
        <w:tab/>
        <w:t xml:space="preserve">Consider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creating sub-folders when a folder reaches seven or more files.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ab/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T - </w:t>
        <w:tab/>
        <w:t>Try to be Dry(Don't Repeat Yourself )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Heading4"/>
        <w:widowControl/>
        <w:spacing w:lineRule="atLeast" w:line="360"/>
        <w:ind w:left="0" w:right="0" w:hanging="0"/>
        <w:rPr>
          <w:color w:val="FF7F00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/>
          <w:bCs/>
          <w:i w:val="false"/>
          <w:caps w:val="false"/>
          <w:smallCaps w:val="false"/>
          <w:color w:val="FF7F00"/>
          <w:spacing w:val="0"/>
          <w:sz w:val="26"/>
          <w:szCs w:val="26"/>
          <w:u w:val="single"/>
        </w:rPr>
        <w:t>Style 05-0</w:t>
      </w:r>
      <w:r>
        <w:rPr>
          <w:rFonts w:ascii="Roboto;Helvetica Neue Light;Helvetica Neue;Helvetica;Arial;Lucida Grande;sans-serif" w:hAnsi="Roboto;Helvetica Neue Light;Helvetica Neue;Helvetica;Arial;Lucida Grande;sans-serif"/>
          <w:b/>
          <w:bCs/>
          <w:i w:val="false"/>
          <w:caps w:val="false"/>
          <w:smallCaps w:val="false"/>
          <w:color w:val="FF7F00"/>
          <w:spacing w:val="0"/>
          <w:sz w:val="26"/>
          <w:szCs w:val="26"/>
          <w:u w:val="single"/>
        </w:rPr>
        <w:t>2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/>
          <w:b/>
          <w:bCs/>
          <w:i w:val="false"/>
          <w:caps w:val="false"/>
          <w:smallCaps w:val="false"/>
          <w:spacing w:val="0"/>
          <w:sz w:val="26"/>
          <w:szCs w:val="26"/>
          <w:u w:val="single"/>
        </w:rPr>
      </w:pPr>
      <w:r>
        <w:rPr/>
      </w:r>
    </w:p>
    <w:p>
      <w:pPr>
        <w:pStyle w:val="Heading4"/>
        <w:widowControl/>
        <w:numPr>
          <w:ilvl w:val="0"/>
          <w:numId w:val="10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create folders named for the feature area they represent.</w:t>
      </w:r>
    </w:p>
    <w:p>
      <w:pPr>
        <w:pStyle w:val="TextBody"/>
        <w:widowControl/>
        <w:numPr>
          <w:ilvl w:val="0"/>
          <w:numId w:val="9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create an NgModule for each feature area.</w:t>
      </w:r>
    </w:p>
    <w:p>
      <w:pPr>
        <w:pStyle w:val="TextBody"/>
        <w:widowControl/>
        <w:numPr>
          <w:ilvl w:val="0"/>
          <w:numId w:val="9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create an NgModule in the app's root folder.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A developer can locate the code and identify what each file represents at a glance. The structure is as flat as it can be and there are no repetitive or redundant names.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The LIFT guidelines are all covered.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Helps reduce the app from becoming cluttered through organizing the content and keeping them aligned with the LIFT guidelines.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When there are a lot of files, for example 10+, locating them is easier with a consistent folder structure and more difficult in a flat structure.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NgModules make it easy to lazy load routable features.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NgModules make it easier to isolate, test, and reuse features.</w:t>
      </w:r>
    </w:p>
    <w:p>
      <w:pPr>
        <w:pStyle w:val="TextBody"/>
        <w:widowControl/>
        <w:spacing w:lineRule="atLeast" w:line="360"/>
        <w:rPr>
          <w:rStyle w:val="SourceText"/>
          <w:rFonts w:ascii="Droid Sans Mono;monospace" w:hAnsi="Droid Sans Mono;monospace"/>
          <w:b w:val="false"/>
          <w:b w:val="false"/>
          <w:bCs w:val="false"/>
          <w:sz w:val="18"/>
          <w:u w:val="none"/>
        </w:rPr>
      </w:pPr>
      <w:r>
        <w:rPr/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5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-0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3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(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Feature Module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)</w:t>
      </w:r>
    </w:p>
    <w:p>
      <w:pPr>
        <w:pStyle w:val="TextBody"/>
        <w:widowControl/>
        <w:spacing w:lineRule="atLeast" w:line="360"/>
        <w:ind w:left="0" w:right="0" w:hanging="0"/>
        <w:rPr>
          <w:rStyle w:val="SourceText"/>
          <w:rFonts w:ascii="Roboto;Helvetica Neue Light;Helvetica Neue;Helvetica;Arial;Lucida Grande;sans-serif" w:hAnsi="Roboto;Helvetica Neue Light;Helvetica Neue;Helvetica;Arial;Lucida Grande;sans-serif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numPr>
          <w:ilvl w:val="0"/>
          <w:numId w:val="11"/>
        </w:numPr>
        <w:spacing w:lineRule="atLeast" w:line="36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create an NgModule for all distinct features in an application;</w:t>
      </w:r>
    </w:p>
    <w:p>
      <w:pPr>
        <w:pStyle w:val="TextBody"/>
        <w:widowControl/>
        <w:numPr>
          <w:ilvl w:val="0"/>
          <w:numId w:val="11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place the feature module in the same named folder as the feature area; </w:t>
      </w:r>
    </w:p>
    <w:p>
      <w:pPr>
        <w:pStyle w:val="TextBody"/>
        <w:widowControl/>
        <w:numPr>
          <w:ilvl w:val="0"/>
          <w:numId w:val="11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name the feature module file reflecting the name of the feature area and folder; for example,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app/heroes/heroes.module.ts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.</w:t>
      </w:r>
    </w:p>
    <w:p>
      <w:pPr>
        <w:pStyle w:val="TextBody"/>
        <w:widowControl/>
        <w:numPr>
          <w:ilvl w:val="0"/>
          <w:numId w:val="11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name the feature module symbol reflecting the name of the feature area, folder, and file; for example,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 xml:space="preserve">app/heroes/heroes.module.ts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defines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</w:rPr>
        <w:t>HeroesModule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.</w:t>
      </w:r>
    </w:p>
    <w:p>
      <w:pPr>
        <w:pStyle w:val="TextBody"/>
        <w:widowControl/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A feature module can expose or hide its implementation from other modules.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A feature module identifies distinct sets of related components that comprise the feature area.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A feature module can easily be routed to both eagerly and lazily.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A feature module defines clear boundaries between specific functionality and other application features.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A feature module helps clarify and make it easier to assign development responsibilities to different teams.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</w:rPr>
        <w:t>A feature module can easily be isolated for testing.</w:t>
      </w:r>
    </w:p>
    <w:p>
      <w:pPr>
        <w:pStyle w:val="TextBody"/>
        <w:widowControl/>
        <w:spacing w:lineRule="atLeast" w:line="36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</w:rPr>
      </w:pPr>
      <w:r>
        <w:rPr/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5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-0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4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(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Shared Feature Module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)</w:t>
      </w:r>
    </w:p>
    <w:p>
      <w:pPr>
        <w:pStyle w:val="TextBody"/>
        <w:widowControl/>
        <w:spacing w:lineRule="atLeast" w:line="360"/>
        <w:ind w:left="0" w:right="0" w:hanging="0"/>
        <w:rPr>
          <w:rStyle w:val="SourceText"/>
          <w:rFonts w:ascii="Roboto;Helvetica Neue Light;Helvetica Neue;Helvetica;Arial;Lucida Grande;sans-serif" w:hAnsi="Roboto;Helvetica Neue Light;Helvetica Neue;Helvetica;Arial;Lucida Grande;sans-serif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numPr>
          <w:ilvl w:val="0"/>
          <w:numId w:val="12"/>
        </w:numPr>
        <w:spacing w:lineRule="atLeast" w:line="36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create a feature module named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 xml:space="preserve">SharedModule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in a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 xml:space="preserve">shared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folder; for example,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 xml:space="preserve">app/shared/shared.module.ts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defines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>SharedModule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.</w:t>
      </w:r>
    </w:p>
    <w:p>
      <w:pPr>
        <w:pStyle w:val="TextBody"/>
        <w:widowControl/>
        <w:numPr>
          <w:ilvl w:val="0"/>
          <w:numId w:val="12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declare components, directives, and pipes in a shared module when those items will be re-used and referenced by the components declared in other feature modules.</w:t>
      </w:r>
    </w:p>
    <w:p>
      <w:pPr>
        <w:pStyle w:val="TextBody"/>
        <w:widowControl/>
        <w:numPr>
          <w:ilvl w:val="0"/>
          <w:numId w:val="12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Consider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using the name SharedModule when the contents of a shared module are referenced across the entire application.</w:t>
      </w:r>
    </w:p>
    <w:p>
      <w:pPr>
        <w:pStyle w:val="TextBody"/>
        <w:widowControl/>
        <w:numPr>
          <w:ilvl w:val="0"/>
          <w:numId w:val="12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u w:val="none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u w:val="none"/>
        </w:rPr>
        <w:t xml:space="preserve">import all modules required by the assets in the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color w:val="auto"/>
          <w:spacing w:val="0"/>
          <w:sz w:val="18"/>
          <w:u w:val="none"/>
        </w:rPr>
        <w:t>SharedModule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u w:val="none"/>
        </w:rPr>
        <w:t xml:space="preserve">; for example, </w:t>
      </w:r>
      <w:hyperlink r:id="rId2">
        <w:r>
          <w:rPr>
            <w:rStyle w:val="SourceText"/>
            <w:rFonts w:ascii="Droid Sans Mono;monospace" w:hAnsi="Droid Sans Mono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18"/>
            <w:u w:val="none"/>
            <w:effect w:val="none"/>
          </w:rPr>
          <w:t>CommonModule</w:t>
        </w:r>
      </w:hyperlink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trike w:val="false"/>
          <w:dstrike w:val="false"/>
          <w:color w:val="auto"/>
          <w:spacing w:val="0"/>
          <w:sz w:val="18"/>
          <w:u w:val="none"/>
          <w:effect w:val="none"/>
        </w:rPr>
        <w:t xml:space="preserve">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u w:val="none"/>
        </w:rPr>
        <w:t xml:space="preserve">and </w:t>
      </w:r>
      <w:hyperlink r:id="rId3">
        <w:r>
          <w:rPr>
            <w:rStyle w:val="SourceText"/>
            <w:rFonts w:ascii="Droid Sans Mono;monospace" w:hAnsi="Droid Sans Mono;monospace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auto"/>
            <w:spacing w:val="0"/>
            <w:sz w:val="18"/>
            <w:u w:val="none"/>
            <w:effect w:val="none"/>
          </w:rPr>
          <w:t>FormsModule</w:t>
        </w:r>
      </w:hyperlink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u w:val="none"/>
        </w:rPr>
        <w:t>.</w:t>
      </w:r>
    </w:p>
    <w:p>
      <w:pPr>
        <w:pStyle w:val="TextBody"/>
        <w:widowControl/>
        <w:numPr>
          <w:ilvl w:val="0"/>
          <w:numId w:val="12"/>
        </w:numPr>
        <w:spacing w:lineRule="atLeast" w:line="36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color w:val="auto"/>
          <w:spacing w:val="0"/>
          <w:sz w:val="21"/>
          <w:u w:val="none"/>
        </w:rPr>
      </w:pPr>
      <w:r>
        <w:rPr/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5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-0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5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(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Lazy Loading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)</w:t>
      </w:r>
    </w:p>
    <w:p>
      <w:pPr>
        <w:pStyle w:val="TextBody"/>
        <w:widowControl/>
        <w:spacing w:lineRule="atLeast" w:line="360"/>
        <w:ind w:left="0" w:right="0" w:hanging="0"/>
        <w:rPr>
          <w:rStyle w:val="SourceText"/>
          <w:rFonts w:ascii="Roboto;Helvetica Neue Light;Helvetica Neue;Helvetica;Arial;Lucida Grande;sans-serif" w:hAnsi="Roboto;Helvetica Neue Light;Helvetica Neue;Helvetica;Arial;Lucida Grande;sans-serif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numPr>
          <w:ilvl w:val="0"/>
          <w:numId w:val="13"/>
        </w:numPr>
        <w:spacing w:lineRule="atLeast" w:line="360"/>
        <w:rPr/>
      </w:pP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A distinct application feature or workflow may be </w:t>
      </w:r>
      <w:r>
        <w:rPr>
          <w:rStyle w:val="Emphasis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lazy loaded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or </w:t>
      </w:r>
      <w:r>
        <w:rPr>
          <w:rStyle w:val="Emphasis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loaded on demand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rather than when the application starts.</w:t>
      </w:r>
    </w:p>
    <w:p>
      <w:pPr>
        <w:pStyle w:val="TextBody"/>
        <w:widowControl/>
        <w:numPr>
          <w:ilvl w:val="0"/>
          <w:numId w:val="13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put the contents of lazy loaded features in a </w:t>
      </w:r>
      <w:r>
        <w:rPr>
          <w:rStyle w:val="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lazy loaded folder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. A typical </w:t>
      </w:r>
      <w:r>
        <w:rPr>
          <w:rStyle w:val="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lazy loaded folder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contains a </w:t>
      </w:r>
      <w:r>
        <w:rPr>
          <w:rStyle w:val="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routing component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, its child components, and their related assets and modules.</w:t>
      </w:r>
    </w:p>
    <w:p>
      <w:pPr>
        <w:pStyle w:val="TextBody"/>
        <w:widowControl/>
        <w:spacing w:lineRule="atLeast" w:line="360"/>
        <w:ind w:left="0" w:right="0" w:hanging="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Why?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The folder makes it easy to identify and isolate the feature content.</w:t>
      </w:r>
    </w:p>
    <w:p>
      <w:pPr>
        <w:pStyle w:val="TextBody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</w:pPr>
      <w:r>
        <w:rPr/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6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-0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1</w:t>
      </w:r>
    </w:p>
    <w:p>
      <w:pPr>
        <w:pStyle w:val="TextBody"/>
        <w:widowControl/>
        <w:spacing w:lineRule="atLeast" w:line="360"/>
        <w:ind w:left="0" w:right="0" w:hanging="0"/>
        <w:rPr>
          <w:rStyle w:val="SourceText"/>
          <w:rFonts w:ascii="Roboto;Helvetica Neue Light;Helvetica Neue;Helvetica;Arial;Lucida Grande;sans-serif" w:hAnsi="Roboto;Helvetica Neue Light;Helvetica Neue;Helvetica;Arial;Lucida Grande;sans-serif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numPr>
          <w:ilvl w:val="0"/>
          <w:numId w:val="14"/>
        </w:numPr>
        <w:spacing w:lineRule="atLeast" w:line="360"/>
        <w:rPr/>
      </w:pPr>
      <w:r>
        <w:rPr>
          <w:rStyle w:val="StrongEmphasis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extract templates and styles into a separate file, when more than 3 lines.</w:t>
      </w:r>
    </w:p>
    <w:p>
      <w:pPr>
        <w:pStyle w:val="TextBody"/>
        <w:widowControl/>
        <w:numPr>
          <w:ilvl w:val="0"/>
          <w:numId w:val="14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name the template file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>[component-name].component.html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, where [component-name] is the component name.</w:t>
      </w:r>
    </w:p>
    <w:p>
      <w:pPr>
        <w:pStyle w:val="TextBody"/>
        <w:widowControl/>
        <w:numPr>
          <w:ilvl w:val="0"/>
          <w:numId w:val="14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name the style file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>[component-name].component.css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, where [component-name] is the component name.</w:t>
      </w:r>
    </w:p>
    <w:p>
      <w:pPr>
        <w:pStyle w:val="TextBody"/>
        <w:widowControl/>
        <w:numPr>
          <w:ilvl w:val="0"/>
          <w:numId w:val="14"/>
        </w:numPr>
        <w:spacing w:lineRule="atLeast" w:line="360"/>
        <w:rPr/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Do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specify </w:t>
      </w:r>
      <w:r>
        <w:rPr>
          <w:rStyle w:val="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component-relative 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URLs, prefixed with </w:t>
      </w:r>
      <w:r>
        <w:rPr>
          <w:rStyle w:val="SourceText"/>
          <w:rFonts w:ascii="Droid Sans Mono;monospace" w:hAnsi="Droid Sans Mono;monospace"/>
          <w:b w:val="false"/>
          <w:bCs w:val="false"/>
          <w:i w:val="false"/>
          <w:caps w:val="false"/>
          <w:smallCaps w:val="false"/>
          <w:spacing w:val="0"/>
          <w:sz w:val="18"/>
          <w:u w:val="none"/>
        </w:rPr>
        <w:t>./</w:t>
      </w: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.</w:t>
      </w:r>
    </w:p>
    <w:p>
      <w:pPr>
        <w:pStyle w:val="TextBody"/>
        <w:widowControl/>
        <w:spacing w:lineRule="atLeast" w:line="360"/>
        <w:ind w:left="0" w:right="0" w:hanging="0"/>
        <w:rPr>
          <w:rStyle w:val="SourceText"/>
          <w:rFonts w:ascii="Roboto;Helvetica Neue Light;Helvetica Neue;Helvetica;Arial;Lucida Grande;sans-serif" w:hAnsi="Roboto;Helvetica Neue Light;Helvetica Neue;Helvetica;Arial;Lucida Grande;sans-serif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spacing w:lineRule="atLeast" w:line="360"/>
        <w:ind w:left="0" w:right="0" w:hanging="0"/>
        <w:rPr>
          <w:rStyle w:val="SourceText"/>
          <w:rFonts w:ascii="Roboto;Helvetica Neue Light;Helvetica Neue;Helvetica;Arial;Lucida Grande;sans-serif" w:hAnsi="Roboto;Helvetica Neue Light;Helvetica Neue;Helvetica;Arial;Lucida Grande;sans-serif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6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-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02</w:t>
      </w:r>
    </w:p>
    <w:p>
      <w:pPr>
        <w:pStyle w:val="TextBody"/>
        <w:widowControl/>
        <w:spacing w:lineRule="atLeast" w:line="360"/>
        <w:ind w:left="0" w:right="0" w:hanging="0"/>
        <w:rPr>
          <w:rStyle w:val="SourceText"/>
          <w:rFonts w:ascii="Roboto;Helvetica Neue Light;Helvetica Neue;Helvetica;Arial;Lucida Grande;sans-serif" w:hAnsi="Roboto;Helvetica Neue Light;Helvetica Neue;Helvetica;Arial;Lucida Grande;sans-serif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numPr>
          <w:ilvl w:val="0"/>
          <w:numId w:val="15"/>
        </w:numPr>
        <w:spacing w:lineRule="atLeast" w:line="360"/>
        <w:rPr/>
      </w:pPr>
      <w:bookmarkStart w:id="5" w:name="__DdeLink__36_2507427575"/>
      <w:r>
        <w:rPr>
          <w:rStyle w:val="StrongEmphasis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Do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none"/>
        </w:rPr>
        <w:t xml:space="preserve"> 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put presentation logic in the component class, and not in the template.</w:t>
      </w:r>
      <w:bookmarkEnd w:id="5"/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none"/>
        </w:rPr>
        <w:t xml:space="preserve"> </w:t>
      </w:r>
    </w:p>
    <w:p>
      <w:pPr>
        <w:pStyle w:val="TextBody"/>
        <w:widowControl/>
        <w:numPr>
          <w:ilvl w:val="0"/>
          <w:numId w:val="15"/>
        </w:numPr>
        <w:spacing w:lineRule="atLeast" w:line="360"/>
        <w:rPr/>
      </w:pPr>
      <w:r>
        <w:rPr/>
        <w:t>Use Directive to enhance the element feature</w:t>
      </w:r>
    </w:p>
    <w:p>
      <w:pPr>
        <w:pStyle w:val="TextBody"/>
        <w:widowControl/>
        <w:numPr>
          <w:ilvl w:val="0"/>
          <w:numId w:val="15"/>
        </w:numPr>
        <w:spacing w:lineRule="atLeast" w:line="360"/>
        <w:rPr/>
      </w:pPr>
      <w:r>
        <w:rPr/>
        <w:t>Write complex logics in services rather than component</w:t>
      </w:r>
    </w:p>
    <w:p>
      <w:pPr>
        <w:pStyle w:val="TextBody"/>
        <w:widowControl/>
        <w:numPr>
          <w:ilvl w:val="0"/>
          <w:numId w:val="15"/>
        </w:numPr>
        <w:spacing w:lineRule="atLeast" w:line="360"/>
        <w:rPr/>
      </w:pPr>
      <w:r>
        <w:rPr/>
      </w:r>
    </w:p>
    <w:p>
      <w:pPr>
        <w:pStyle w:val="Heading4"/>
        <w:widowControl/>
        <w:spacing w:lineRule="atLeast" w:line="360"/>
        <w:ind w:left="0" w:right="0" w:hanging="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Style 0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6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-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color w:val="FF7F00"/>
          <w:spacing w:val="0"/>
          <w:sz w:val="27"/>
          <w:u w:val="single"/>
        </w:rPr>
        <w:t>03</w:t>
      </w:r>
    </w:p>
    <w:p>
      <w:pPr>
        <w:pStyle w:val="TextBody"/>
        <w:widowControl/>
        <w:spacing w:lineRule="atLeast" w:line="360"/>
        <w:ind w:left="0" w:right="0" w:hanging="0"/>
        <w:rPr>
          <w:rStyle w:val="SourceText"/>
          <w:rFonts w:ascii="Roboto;Helvetica Neue Light;Helvetica Neue;Helvetica;Arial;Lucida Grande;sans-serif" w:hAnsi="Roboto;Helvetica Neue Light;Helvetica Neue;Helvetica;Arial;Lucida Grande;sans-serif"/>
        </w:rPr>
      </w:pPr>
      <w:r>
        <w:rPr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r>
    </w:p>
    <w:p>
      <w:pPr>
        <w:pStyle w:val="TextBody"/>
        <w:widowControl/>
        <w:numPr>
          <w:ilvl w:val="0"/>
          <w:numId w:val="16"/>
        </w:numPr>
        <w:spacing w:lineRule="atLeast" w:line="360" w:before="0" w:after="140"/>
        <w:rPr>
          <w:rFonts w:ascii="Roboto;Helvetica Neue Light;Helvetica Neue;Helvetica;Arial;Lucida Grande;sans-serif" w:hAnsi="Roboto;Helvetica Neue Light;Helvetica Neue;Helvetica;Arial;Lucida Grande;sans-serif"/>
          <w:b w:val="false"/>
          <w:b w:val="false"/>
          <w:bCs w:val="false"/>
          <w:i w:val="false"/>
          <w:caps w:val="false"/>
          <w:smallCaps w:val="false"/>
          <w:spacing w:val="0"/>
          <w:sz w:val="27"/>
          <w:u w:val="single"/>
        </w:rPr>
      </w:pPr>
      <w:r>
        <w:rPr>
          <w:rStyle w:val="StrongEmphasis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>Do</w:t>
      </w:r>
      <w:r>
        <w:rPr>
          <w:rStyle w:val="SourceText"/>
          <w:rFonts w:ascii="Roboto;Helvetica Neue Light;Helvetica Neue;Helvetica;Arial;Lucida Grande;sans-serif" w:hAnsi="Roboto;Helvetica Neue Light;Helvetica Neue;Helvetica;Arial;Lucida Grande;sans-serif"/>
          <w:b w:val="false"/>
          <w:bCs w:val="false"/>
          <w:i w:val="false"/>
          <w:caps w:val="false"/>
          <w:smallCaps w:val="false"/>
          <w:spacing w:val="0"/>
          <w:sz w:val="21"/>
          <w:u w:val="none"/>
        </w:rPr>
        <w:t xml:space="preserve"> use the lifecycle hooks correctly to prevent the memory leakage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Roboto">
    <w:altName w:val="Helvetica Neue Light"/>
    <w:charset w:val="00"/>
    <w:family w:val="auto"/>
    <w:pitch w:val="default"/>
  </w:font>
  <w:font w:name="Droid Sans Mono">
    <w:altName w:val="monospace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SimSun" w:cs="Mangal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SimSun" w:cs="Mangal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ngular.io/api/common/CommonModule" TargetMode="External"/><Relationship Id="rId3" Type="http://schemas.openxmlformats.org/officeDocument/2006/relationships/hyperlink" Target="https://angular.io/api/forms/FormsModul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LibreOffice/5.3.3.2$Windows_X86_64 LibreOffice_project/3d9a8b4b4e538a85e0782bd6c2d430bafe583448</Application>
  <Pages>6</Pages>
  <Words>1217</Words>
  <Characters>6375</Characters>
  <CharactersWithSpaces>7461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2018-12-03T13:58:34Z</dcterms:created>
  <dc:creator/>
  <dc:description/>
  <dc:language>en-IN</dc:language>
  <cp:lastModifiedBy/>
  <dcterms:modified xsi:type="dcterms:W3CDTF">2018-12-03T16:48:50Z</dcterms:modified>
  <cp:revision>7</cp:revision>
  <dc:subject/>
  <dc:title/>
</cp:coreProperties>
</file>