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No:03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Aim:To include icons, images, fonts in Flutter app</w:t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Including icons, images, and custom fonts in a Flutter app allows developers to enhance the visual appeal and functionality of their applications. Here's a brief overview of how to include these assets: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Icons: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Flutter provides built-in support for icons through the Icons class, which includes a wide range of Material Design icons.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You can use the Icon widget to display icons in your app. Simply specify the desired icon using the Icons class, along with properties like size and color.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To include images in a Flutter app, you can add image files to the assets directory within your project.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Image widget to display images. Specify the image asset path using the Image.asset() constructor.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Custom fonts can be added to a Flutter app by including font files (e.g., .ttf or .otf) in the project's fonts directory.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Declare the custom fonts in the pubspec.yaml file under the flutter section using the fonts property.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Once declared, you can apply the custom font to text in your app using the fontFamily property in the TextStyle widget.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Here's a summarized step-by-step guide: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Icons: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Icon widget with the desired icon from the Icons class.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Customize the icon size and color as needed.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Images: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Place image files in the assets directory of your Flutter project.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Use the Image.asset() widget to load images from the asset bundle.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Specify the image asset path as a parameter to the Image.asset() constructor.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 Fonts: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Place custom font files in the fonts directory of your Flutter project.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Declare the custom fonts in the pubspec.yaml file under the flutter section using the fonts property.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Apply the custom font to text using the fontFamily property in the TextStyle widget.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runApp(MyApp());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return MaterialApp(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title: 'Flutter Icons, Images, and Fonts Example',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theme: ThemeData(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primarySwatch: Colors.blue,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home: MyHomePage(),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return Scaffold(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appBar: AppBar(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title: Text('Expt-3'),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body: Center(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child: Column(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mainAxisAlignment: MainAxisAlignment.center,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children: &lt;Widget&gt;[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Text(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'Flutter-Expt:3 Nilesh',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style:TextStyle(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fontSize: 40,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color: Colors.red,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Icon(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Icons.favorite,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size: 50,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color: Colors.red,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SizedBox(height: 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Image.asset(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'assets/comp.png',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width: 100,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height: 100,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SizedBox(height: 20),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Text(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'Custom Font Example',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style: TextStyle(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fontFamily: 'Roboto', // Custom font family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fontSize: 24,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fontWeight: FontWeight.bold,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Pubsec.yaml: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assets: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- assets/comp.png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fonts: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- family: Roboto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fonts: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- asset: fonts/Roboto-BoldCondensedItalic.ttf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Structure :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947988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1300" cy="41576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successfully understood and implemented the images , fonts and Icons in a Flutter Application.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Name:Nilesh Balotiya</w:t>
      <w:tab/>
      <w:tab/>
      <w:tab/>
      <w:tab/>
      <w:t xml:space="preserve">Expt_No:03</w:t>
      <w:tab/>
      <w:tab/>
      <w:tab/>
      <w:tab/>
      <w:t xml:space="preserve">Roll No:04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