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72DD" w14:textId="77777777" w:rsidR="000047EC" w:rsidRPr="00432F43" w:rsidRDefault="000047EC" w:rsidP="000047EC">
      <w:pPr>
        <w:rPr>
          <w:b/>
          <w:bCs/>
          <w:sz w:val="44"/>
          <w:szCs w:val="44"/>
        </w:rPr>
      </w:pPr>
      <w:r w:rsidRPr="00432F43">
        <w:rPr>
          <w:b/>
          <w:bCs/>
          <w:sz w:val="44"/>
          <w:szCs w:val="44"/>
        </w:rPr>
        <w:t>Title</w:t>
      </w:r>
    </w:p>
    <w:p w14:paraId="2D5D63F9" w14:textId="77777777" w:rsidR="00E52B21" w:rsidRPr="00E52B21" w:rsidRDefault="00E52B21" w:rsidP="00E52B21">
      <w:pPr>
        <w:rPr>
          <w:b/>
          <w:bCs/>
          <w:sz w:val="70"/>
          <w:szCs w:val="70"/>
          <w:lang w:val="en-US"/>
        </w:rPr>
      </w:pPr>
      <w:r w:rsidRPr="00E52B21">
        <w:rPr>
          <w:b/>
          <w:bCs/>
          <w:sz w:val="70"/>
          <w:szCs w:val="70"/>
          <w:lang w:val="en-US"/>
        </w:rPr>
        <w:t>Real-Time Air Canvas Drawing System Using OpenCV</w:t>
      </w:r>
    </w:p>
    <w:p w14:paraId="095E95FE" w14:textId="50D242E6" w:rsidR="00140738" w:rsidRPr="00432F43" w:rsidRDefault="00140738" w:rsidP="00140738">
      <w:pPr>
        <w:rPr>
          <w:i/>
          <w:iCs/>
          <w:sz w:val="30"/>
          <w:szCs w:val="30"/>
          <w:vertAlign w:val="superscript"/>
        </w:rPr>
      </w:pPr>
      <w:r w:rsidRPr="00432F43">
        <w:rPr>
          <w:i/>
          <w:iCs/>
          <w:sz w:val="30"/>
          <w:szCs w:val="30"/>
        </w:rPr>
        <w:t xml:space="preserve">By Nilesh </w:t>
      </w:r>
      <w:r w:rsidR="00AF38C4" w:rsidRPr="00432F43">
        <w:rPr>
          <w:i/>
          <w:iCs/>
          <w:sz w:val="30"/>
          <w:szCs w:val="30"/>
        </w:rPr>
        <w:t>Kumar</w:t>
      </w:r>
      <w:r w:rsidR="00BD6E47" w:rsidRPr="00432F43">
        <w:rPr>
          <w:i/>
          <w:iCs/>
          <w:sz w:val="30"/>
          <w:szCs w:val="30"/>
        </w:rPr>
        <w:t xml:space="preserve"> – </w:t>
      </w:r>
      <w:r w:rsidR="00903E80" w:rsidRPr="00432F43">
        <w:rPr>
          <w:i/>
          <w:iCs/>
          <w:sz w:val="30"/>
          <w:szCs w:val="30"/>
        </w:rPr>
        <w:t>230962316,</w:t>
      </w:r>
      <w:r w:rsidR="00141052" w:rsidRPr="00432F43">
        <w:rPr>
          <w:i/>
          <w:iCs/>
          <w:sz w:val="30"/>
          <w:szCs w:val="30"/>
        </w:rPr>
        <w:t xml:space="preserve"> Keshav Shivhare </w:t>
      </w:r>
      <w:r w:rsidR="00BD6E47" w:rsidRPr="00432F43">
        <w:rPr>
          <w:i/>
          <w:iCs/>
          <w:sz w:val="30"/>
          <w:szCs w:val="30"/>
        </w:rPr>
        <w:t>- 230962302</w:t>
      </w:r>
    </w:p>
    <w:p w14:paraId="6ECF9CBE" w14:textId="77777777" w:rsidR="000047EC" w:rsidRPr="000047EC" w:rsidRDefault="00000000" w:rsidP="000047EC">
      <w:pPr>
        <w:rPr>
          <w:b/>
          <w:bCs/>
        </w:rPr>
      </w:pPr>
      <w:r>
        <w:rPr>
          <w:b/>
          <w:bCs/>
        </w:rPr>
        <w:pict w14:anchorId="5424D331">
          <v:rect id="_x0000_i1027" style="width:0;height:1.5pt" o:hralign="center" o:hrstd="t" o:hr="t" fillcolor="#a0a0a0" stroked="f"/>
        </w:pict>
      </w:r>
    </w:p>
    <w:p w14:paraId="3725209D" w14:textId="77777777" w:rsidR="00B91662" w:rsidRPr="00B91662" w:rsidRDefault="00B91662" w:rsidP="00B91662">
      <w:pPr>
        <w:rPr>
          <w:b/>
          <w:bCs/>
          <w:sz w:val="40"/>
          <w:szCs w:val="40"/>
        </w:rPr>
      </w:pPr>
      <w:r w:rsidRPr="00B91662">
        <w:rPr>
          <w:b/>
          <w:bCs/>
          <w:sz w:val="40"/>
          <w:szCs w:val="40"/>
        </w:rPr>
        <w:t>Brief Description of the Project</w:t>
      </w:r>
    </w:p>
    <w:p w14:paraId="3ED97BA7" w14:textId="77777777" w:rsidR="0079502B" w:rsidRPr="0079502B" w:rsidRDefault="0079502B" w:rsidP="0079502B">
      <w:pPr>
        <w:rPr>
          <w:sz w:val="24"/>
          <w:szCs w:val="24"/>
        </w:rPr>
      </w:pPr>
      <w:r w:rsidRPr="0079502B">
        <w:rPr>
          <w:sz w:val="24"/>
          <w:szCs w:val="24"/>
        </w:rPr>
        <w:t xml:space="preserve">This project presents the development of a comprehensive real-time air canvas drawing system that enables users to create digital artwork through hand gestures captured via a webcam. The system leverages advanced computer vision techniques implemented using OpenCV library to track </w:t>
      </w:r>
      <w:proofErr w:type="spellStart"/>
      <w:r w:rsidRPr="0079502B">
        <w:rPr>
          <w:sz w:val="24"/>
          <w:szCs w:val="24"/>
        </w:rPr>
        <w:t>colored</w:t>
      </w:r>
      <w:proofErr w:type="spellEnd"/>
      <w:r w:rsidRPr="0079502B">
        <w:rPr>
          <w:sz w:val="24"/>
          <w:szCs w:val="24"/>
        </w:rPr>
        <w:t xml:space="preserve"> markers (typically blue objects) placed on fingertips, converting their movements into digital strokes on a virtual canvas. The application operates entirely through contactless interaction, eliminating the need for traditional input devices like mice or styluses, making it ideal for touchless environments and interactive presentations.</w:t>
      </w:r>
    </w:p>
    <w:p w14:paraId="38698B50" w14:textId="77777777" w:rsidR="0079502B" w:rsidRPr="0079502B" w:rsidRDefault="0079502B" w:rsidP="0079502B">
      <w:pPr>
        <w:rPr>
          <w:sz w:val="24"/>
          <w:szCs w:val="24"/>
        </w:rPr>
      </w:pPr>
      <w:r w:rsidRPr="0079502B">
        <w:rPr>
          <w:sz w:val="24"/>
          <w:szCs w:val="24"/>
        </w:rPr>
        <w:t xml:space="preserve">The system employs HSV </w:t>
      </w:r>
      <w:proofErr w:type="spellStart"/>
      <w:r w:rsidRPr="0079502B">
        <w:rPr>
          <w:sz w:val="24"/>
          <w:szCs w:val="24"/>
        </w:rPr>
        <w:t>color</w:t>
      </w:r>
      <w:proofErr w:type="spellEnd"/>
      <w:r w:rsidRPr="0079502B">
        <w:rPr>
          <w:sz w:val="24"/>
          <w:szCs w:val="24"/>
        </w:rPr>
        <w:t xml:space="preserve"> space transformation for robust </w:t>
      </w:r>
      <w:proofErr w:type="spellStart"/>
      <w:r w:rsidRPr="0079502B">
        <w:rPr>
          <w:sz w:val="24"/>
          <w:szCs w:val="24"/>
        </w:rPr>
        <w:t>color</w:t>
      </w:r>
      <w:proofErr w:type="spellEnd"/>
      <w:r w:rsidRPr="0079502B">
        <w:rPr>
          <w:sz w:val="24"/>
          <w:szCs w:val="24"/>
        </w:rPr>
        <w:t xml:space="preserve"> detection, enabling accurate tracking of the </w:t>
      </w:r>
      <w:proofErr w:type="spellStart"/>
      <w:r w:rsidRPr="0079502B">
        <w:rPr>
          <w:sz w:val="24"/>
          <w:szCs w:val="24"/>
        </w:rPr>
        <w:t>colored</w:t>
      </w:r>
      <w:proofErr w:type="spellEnd"/>
      <w:r w:rsidRPr="0079502B">
        <w:rPr>
          <w:sz w:val="24"/>
          <w:szCs w:val="24"/>
        </w:rPr>
        <w:t xml:space="preserve"> marker across varying lighting conditions. To address the challenge of blue </w:t>
      </w:r>
      <w:proofErr w:type="spellStart"/>
      <w:r w:rsidRPr="0079502B">
        <w:rPr>
          <w:sz w:val="24"/>
          <w:szCs w:val="24"/>
        </w:rPr>
        <w:t>color</w:t>
      </w:r>
      <w:proofErr w:type="spellEnd"/>
      <w:r w:rsidRPr="0079502B">
        <w:rPr>
          <w:sz w:val="24"/>
          <w:szCs w:val="24"/>
        </w:rPr>
        <w:t xml:space="preserve"> variations across different environments and lighting conditions, a dedicated calibration tool is included as a separate Python module that allows users to fine-tune the HSV </w:t>
      </w:r>
      <w:proofErr w:type="spellStart"/>
      <w:r w:rsidRPr="0079502B">
        <w:rPr>
          <w:sz w:val="24"/>
          <w:szCs w:val="24"/>
        </w:rPr>
        <w:t>color</w:t>
      </w:r>
      <w:proofErr w:type="spellEnd"/>
      <w:r w:rsidRPr="0079502B">
        <w:rPr>
          <w:sz w:val="24"/>
          <w:szCs w:val="24"/>
        </w:rPr>
        <w:t xml:space="preserve"> detection parameters for optimal marker tracking performance. Advanced morphological operations including erosion and dilation are utilized to enhance detection accuracy by removing noise and refining the marker's contours.</w:t>
      </w:r>
    </w:p>
    <w:p w14:paraId="44124724" w14:textId="77777777" w:rsidR="0079502B" w:rsidRPr="0079502B" w:rsidRDefault="0079502B" w:rsidP="0079502B">
      <w:pPr>
        <w:rPr>
          <w:sz w:val="24"/>
          <w:szCs w:val="24"/>
        </w:rPr>
      </w:pPr>
      <w:r w:rsidRPr="0079502B">
        <w:rPr>
          <w:sz w:val="24"/>
          <w:szCs w:val="24"/>
        </w:rPr>
        <w:t xml:space="preserve">The core functionality includes real-time finger tracking through contour detection algorithms, which identify the centroid of the largest </w:t>
      </w:r>
      <w:proofErr w:type="spellStart"/>
      <w:r w:rsidRPr="0079502B">
        <w:rPr>
          <w:sz w:val="24"/>
          <w:szCs w:val="24"/>
        </w:rPr>
        <w:t>colored</w:t>
      </w:r>
      <w:proofErr w:type="spellEnd"/>
      <w:r w:rsidRPr="0079502B">
        <w:rPr>
          <w:sz w:val="24"/>
          <w:szCs w:val="24"/>
        </w:rPr>
        <w:t xml:space="preserve"> object and map its trajectory to drawing coordinates. Key features include multiple drawing modes (freehand drawing, geometric shapes like lines, rectangles, and circles), interactive </w:t>
      </w:r>
      <w:proofErr w:type="spellStart"/>
      <w:r w:rsidRPr="0079502B">
        <w:rPr>
          <w:sz w:val="24"/>
          <w:szCs w:val="24"/>
        </w:rPr>
        <w:t>color</w:t>
      </w:r>
      <w:proofErr w:type="spellEnd"/>
      <w:r w:rsidRPr="0079502B">
        <w:rPr>
          <w:sz w:val="24"/>
          <w:szCs w:val="24"/>
        </w:rPr>
        <w:t xml:space="preserve"> palette selection through on-screen interface interaction, comprehensive undo/redo functionality with intelligent canvas state management, and dual display modes offering both camera overlay and clean whiteboard backgrounds for different use cases.</w:t>
      </w:r>
    </w:p>
    <w:p w14:paraId="0C400A12" w14:textId="77777777" w:rsidR="0079502B" w:rsidRPr="0079502B" w:rsidRDefault="0079502B" w:rsidP="0079502B">
      <w:pPr>
        <w:rPr>
          <w:sz w:val="24"/>
          <w:szCs w:val="24"/>
        </w:rPr>
      </w:pPr>
      <w:r w:rsidRPr="0079502B">
        <w:rPr>
          <w:sz w:val="24"/>
          <w:szCs w:val="24"/>
        </w:rPr>
        <w:t>A significant enhancement is the integrated canvas saving functionality that allows users to preserve their artwork in various formats. The dual-mode display system provides flexibility between real-time camera background mode for interactive demonstrations and clean whiteboard mode for professional presentations and documentation. The whiteboard mode creates a pristine white background that highlights the drawn content, making it suitable for educational materials and formal presentations.</w:t>
      </w:r>
    </w:p>
    <w:p w14:paraId="5C2985AC" w14:textId="0FCF0DCA" w:rsidR="000047EC" w:rsidRPr="000047EC" w:rsidRDefault="0079502B" w:rsidP="0079502B">
      <w:pPr>
        <w:rPr>
          <w:b/>
          <w:bCs/>
        </w:rPr>
      </w:pPr>
      <w:r w:rsidRPr="0079502B">
        <w:rPr>
          <w:sz w:val="24"/>
          <w:szCs w:val="24"/>
        </w:rPr>
        <w:t xml:space="preserve">The application demonstrates practical implementation of computer vision concepts in human-computer interaction, offering substantial educational value for understanding image processing techniques while serving as a versatile creative platform for digital expression. The </w:t>
      </w:r>
      <w:r w:rsidRPr="0079502B">
        <w:rPr>
          <w:sz w:val="24"/>
          <w:szCs w:val="24"/>
        </w:rPr>
        <w:lastRenderedPageBreak/>
        <w:t>system operates efficiently on standard hardware configurations with optimized real-time processing capabilities, making it accessible for various applications including educational demonstrations, artistic creation, interactive presentations, and remote collaboration scenarios.</w:t>
      </w:r>
      <w:r w:rsidR="00000000">
        <w:rPr>
          <w:b/>
          <w:bCs/>
        </w:rPr>
        <w:pict w14:anchorId="23C6EE39">
          <v:rect id="_x0000_i1028" style="width:0;height:1.5pt" o:hralign="center" o:hrstd="t" o:hr="t" fillcolor="#a0a0a0" stroked="f"/>
        </w:pict>
      </w:r>
    </w:p>
    <w:p w14:paraId="1C3777BB" w14:textId="18092893" w:rsidR="00141052" w:rsidRPr="00EA0302" w:rsidRDefault="00141052" w:rsidP="00141052">
      <w:pPr>
        <w:rPr>
          <w:b/>
          <w:bCs/>
          <w:sz w:val="40"/>
          <w:szCs w:val="40"/>
        </w:rPr>
      </w:pPr>
      <w:r w:rsidRPr="00EA0302">
        <w:rPr>
          <w:b/>
          <w:bCs/>
          <w:sz w:val="40"/>
          <w:szCs w:val="40"/>
        </w:rPr>
        <w:t>Keywords</w:t>
      </w:r>
    </w:p>
    <w:p w14:paraId="57C42E77" w14:textId="66F3697D" w:rsidR="00141052" w:rsidRDefault="00EA2C7D" w:rsidP="000047EC">
      <w:pPr>
        <w:rPr>
          <w:b/>
          <w:bCs/>
          <w:sz w:val="32"/>
          <w:szCs w:val="32"/>
        </w:rPr>
      </w:pPr>
      <w:r w:rsidRPr="00EA2C7D">
        <w:rPr>
          <w:b/>
          <w:bCs/>
          <w:sz w:val="24"/>
          <w:szCs w:val="24"/>
        </w:rPr>
        <w:t xml:space="preserve">Air Canvas, Computer Vision, OpenCV, HSV </w:t>
      </w:r>
      <w:r w:rsidRPr="00EA2C7D">
        <w:rPr>
          <w:b/>
          <w:bCs/>
          <w:sz w:val="24"/>
          <w:szCs w:val="24"/>
        </w:rPr>
        <w:t>Colour</w:t>
      </w:r>
      <w:r w:rsidRPr="00EA2C7D">
        <w:rPr>
          <w:b/>
          <w:bCs/>
          <w:sz w:val="24"/>
          <w:szCs w:val="24"/>
        </w:rPr>
        <w:t xml:space="preserve"> Space, Morphological Operations, Contour Detection, Gesture Recognition, </w:t>
      </w:r>
      <w:proofErr w:type="spellStart"/>
      <w:r w:rsidRPr="00EA2C7D">
        <w:rPr>
          <w:b/>
          <w:bCs/>
          <w:sz w:val="24"/>
          <w:szCs w:val="24"/>
        </w:rPr>
        <w:t>Color</w:t>
      </w:r>
      <w:proofErr w:type="spellEnd"/>
      <w:r w:rsidRPr="00EA2C7D">
        <w:rPr>
          <w:b/>
          <w:bCs/>
          <w:sz w:val="24"/>
          <w:szCs w:val="24"/>
        </w:rPr>
        <w:t xml:space="preserve"> Calibration, Real-time Image Processing, Human-Computer Interaction, Digital Drawing, Undo-Redo Functionality, Dual Display Mode, Virtual Canvas, Hand Tracking, Object Detection, BGR to HSV Conversion, Erosion and Dilation</w:t>
      </w:r>
      <w:r w:rsidR="00000000">
        <w:rPr>
          <w:b/>
          <w:bCs/>
        </w:rPr>
        <w:pict w14:anchorId="12C85D48">
          <v:rect id="_x0000_i1029" style="width:0;height:1.5pt" o:hralign="center" o:hrstd="t" o:hr="t" fillcolor="#a0a0a0" stroked="f"/>
        </w:pict>
      </w:r>
    </w:p>
    <w:p w14:paraId="3FF9F3DF" w14:textId="17A5F5C2" w:rsidR="000047EC" w:rsidRPr="00AF38C4" w:rsidRDefault="000047EC" w:rsidP="000047EC">
      <w:pPr>
        <w:rPr>
          <w:b/>
          <w:bCs/>
          <w:sz w:val="40"/>
          <w:szCs w:val="40"/>
        </w:rPr>
      </w:pPr>
      <w:r w:rsidRPr="00AF38C4">
        <w:rPr>
          <w:b/>
          <w:bCs/>
          <w:sz w:val="40"/>
          <w:szCs w:val="40"/>
        </w:rPr>
        <w:t>Objective</w:t>
      </w:r>
      <w:r w:rsidR="00B91662">
        <w:rPr>
          <w:b/>
          <w:bCs/>
          <w:sz w:val="40"/>
          <w:szCs w:val="40"/>
        </w:rPr>
        <w:t>s</w:t>
      </w:r>
    </w:p>
    <w:p w14:paraId="6F009175" w14:textId="77777777" w:rsidR="0079502B" w:rsidRPr="0079502B" w:rsidRDefault="0079502B" w:rsidP="0079502B">
      <w:pPr>
        <w:numPr>
          <w:ilvl w:val="0"/>
          <w:numId w:val="31"/>
        </w:numPr>
        <w:rPr>
          <w:sz w:val="24"/>
          <w:szCs w:val="24"/>
          <w:lang w:val="en-US"/>
        </w:rPr>
      </w:pPr>
      <w:r w:rsidRPr="0079502B">
        <w:rPr>
          <w:b/>
          <w:sz w:val="24"/>
          <w:szCs w:val="24"/>
          <w:lang w:val="en-US"/>
        </w:rPr>
        <w:t>To develop a contactless drawing interface with calibration capabilities</w:t>
      </w:r>
      <w:r w:rsidRPr="0079502B">
        <w:rPr>
          <w:sz w:val="24"/>
          <w:szCs w:val="24"/>
          <w:lang w:val="en-US"/>
        </w:rPr>
        <w:t xml:space="preserve"> that accurately </w:t>
      </w:r>
      <w:proofErr w:type="gramStart"/>
      <w:r w:rsidRPr="0079502B">
        <w:rPr>
          <w:sz w:val="24"/>
          <w:szCs w:val="24"/>
          <w:lang w:val="en-US"/>
        </w:rPr>
        <w:t>tracks</w:t>
      </w:r>
      <w:proofErr w:type="gramEnd"/>
      <w:r w:rsidRPr="0079502B">
        <w:rPr>
          <w:sz w:val="24"/>
          <w:szCs w:val="24"/>
          <w:lang w:val="en-US"/>
        </w:rPr>
        <w:t xml:space="preserve"> colored markers through adaptive HSV color space detection and morphological operations, enabling natural hand-gesture-based digital artwork creation across varying lighting conditions and environments.</w:t>
      </w:r>
    </w:p>
    <w:p w14:paraId="03D9291F" w14:textId="77777777" w:rsidR="0079502B" w:rsidRPr="0079502B" w:rsidRDefault="0079502B" w:rsidP="0079502B">
      <w:pPr>
        <w:numPr>
          <w:ilvl w:val="0"/>
          <w:numId w:val="31"/>
        </w:numPr>
        <w:rPr>
          <w:sz w:val="24"/>
          <w:szCs w:val="24"/>
          <w:lang w:val="en-US"/>
        </w:rPr>
      </w:pPr>
      <w:r w:rsidRPr="0079502B">
        <w:rPr>
          <w:b/>
          <w:sz w:val="24"/>
          <w:szCs w:val="24"/>
          <w:lang w:val="en-US"/>
        </w:rPr>
        <w:t>To implement comprehensive drawing functionalities with dual-mode display and saving capabilities</w:t>
      </w:r>
      <w:r w:rsidRPr="0079502B">
        <w:rPr>
          <w:sz w:val="24"/>
          <w:szCs w:val="24"/>
          <w:lang w:val="en-US"/>
        </w:rPr>
        <w:t xml:space="preserve"> including real-time shape recognition, multi-color support, undo/redo operations, canvas state management, background mode switching, and artwork preservation for enhanced user interaction and creative expression.</w:t>
      </w:r>
    </w:p>
    <w:p w14:paraId="27326E21" w14:textId="275A61C9" w:rsidR="00C16F07" w:rsidRDefault="00000000" w:rsidP="00C16F07">
      <w:pPr>
        <w:rPr>
          <w:b/>
          <w:bCs/>
        </w:rPr>
      </w:pPr>
      <w:r>
        <w:rPr>
          <w:b/>
          <w:bCs/>
        </w:rPr>
        <w:pict w14:anchorId="54B7B9A9">
          <v:rect id="_x0000_i1036" style="width:0;height:1.5pt" o:hralign="center" o:bullet="t" o:hrstd="t" o:hr="t" fillcolor="#a0a0a0" stroked="f"/>
        </w:pict>
      </w:r>
    </w:p>
    <w:p w14:paraId="4288D006" w14:textId="2EC54963" w:rsidR="00B91662" w:rsidRDefault="00B91662" w:rsidP="00862A4E">
      <w:pPr>
        <w:rPr>
          <w:b/>
          <w:bCs/>
          <w:sz w:val="40"/>
          <w:szCs w:val="40"/>
        </w:rPr>
      </w:pPr>
      <w:r w:rsidRPr="00B91662">
        <w:rPr>
          <w:b/>
          <w:bCs/>
          <w:sz w:val="40"/>
          <w:szCs w:val="40"/>
        </w:rPr>
        <w:t>Existing State-of-Art Methods in the Proposed Project</w:t>
      </w:r>
    </w:p>
    <w:p w14:paraId="39C859A6" w14:textId="77777777" w:rsidR="0079502B" w:rsidRPr="0079502B" w:rsidRDefault="0079502B" w:rsidP="0079502B">
      <w:pPr>
        <w:rPr>
          <w:sz w:val="24"/>
          <w:szCs w:val="24"/>
          <w:lang w:val="en-US"/>
        </w:rPr>
      </w:pPr>
      <w:r w:rsidRPr="0079502B">
        <w:rPr>
          <w:b/>
          <w:sz w:val="24"/>
          <w:szCs w:val="24"/>
          <w:lang w:val="en-US"/>
        </w:rPr>
        <w:t>Adaptive HSV Color Space Detection:</w:t>
      </w:r>
      <w:r w:rsidRPr="0079502B">
        <w:rPr>
          <w:sz w:val="24"/>
          <w:szCs w:val="24"/>
          <w:lang w:val="en-US"/>
        </w:rPr>
        <w:t xml:space="preserve"> Current implementations utilize HSV (Hue, Saturation, Value) color space for robust object tracking with adaptive calibration systems. Research demonstrates HSV-based detection achieves recognition rates exceeding 95% when combined with calibration tools that adjust for varying lighting conditions and color variations. Modern approaches incorporate real-time parameter adjustment algorithms for optimal performance across diverse environments.</w:t>
      </w:r>
    </w:p>
    <w:p w14:paraId="5623F66B" w14:textId="77777777" w:rsidR="0079502B" w:rsidRPr="0079502B" w:rsidRDefault="0079502B" w:rsidP="0079502B">
      <w:pPr>
        <w:rPr>
          <w:sz w:val="24"/>
          <w:szCs w:val="24"/>
          <w:lang w:val="en-US"/>
        </w:rPr>
      </w:pPr>
      <w:r w:rsidRPr="0079502B">
        <w:rPr>
          <w:b/>
          <w:sz w:val="24"/>
          <w:szCs w:val="24"/>
          <w:lang w:val="en-US"/>
        </w:rPr>
        <w:t>Morphological Image Processing with Noise Reduction:</w:t>
      </w:r>
      <w:r w:rsidRPr="0079502B">
        <w:rPr>
          <w:sz w:val="24"/>
          <w:szCs w:val="24"/>
          <w:lang w:val="en-US"/>
        </w:rPr>
        <w:t xml:space="preserve"> Advanced morphological operations including opening (erosion followed by dilation) and closing operations are employed to enhance object detection accuracy. Contemporary methods achieve 97% noise reduction efficiency through optimized kernel selection and sequential morphological transformations, effectively removing artifacts and improving contour connectivity in binary images.</w:t>
      </w:r>
    </w:p>
    <w:p w14:paraId="3CB13ACB" w14:textId="77777777" w:rsidR="0079502B" w:rsidRPr="0079502B" w:rsidRDefault="0079502B" w:rsidP="0079502B">
      <w:pPr>
        <w:rPr>
          <w:sz w:val="24"/>
          <w:szCs w:val="24"/>
          <w:lang w:val="en-US"/>
        </w:rPr>
      </w:pPr>
      <w:r w:rsidRPr="0079502B">
        <w:rPr>
          <w:b/>
          <w:sz w:val="24"/>
          <w:szCs w:val="24"/>
          <w:lang w:val="en-US"/>
        </w:rPr>
        <w:t>Real-time Canvas State Management:</w:t>
      </w:r>
      <w:r w:rsidRPr="0079502B">
        <w:rPr>
          <w:sz w:val="24"/>
          <w:szCs w:val="24"/>
          <w:lang w:val="en-US"/>
        </w:rPr>
        <w:t xml:space="preserve"> Modern canvas applications implement sophisticated undo/redo systems using memory-efficient state management with selective canvas history storage. Current approaches utilize compressed canvas representations and </w:t>
      </w:r>
      <w:r w:rsidRPr="0079502B">
        <w:rPr>
          <w:sz w:val="24"/>
          <w:szCs w:val="24"/>
          <w:lang w:val="en-US"/>
        </w:rPr>
        <w:lastRenderedPageBreak/>
        <w:t>optimized memory allocation strategies, enabling up to 50 state reversions while maintaining real-time performance requirements.</w:t>
      </w:r>
    </w:p>
    <w:p w14:paraId="76294201" w14:textId="77777777" w:rsidR="0079502B" w:rsidRPr="0079502B" w:rsidRDefault="0079502B" w:rsidP="0079502B">
      <w:pPr>
        <w:rPr>
          <w:sz w:val="24"/>
          <w:szCs w:val="24"/>
          <w:lang w:val="en-US"/>
        </w:rPr>
      </w:pPr>
      <w:r w:rsidRPr="0079502B">
        <w:rPr>
          <w:b/>
          <w:sz w:val="24"/>
          <w:szCs w:val="24"/>
          <w:lang w:val="en-US"/>
        </w:rPr>
        <w:t>Dual-Mode Display Systems:</w:t>
      </w:r>
      <w:r w:rsidRPr="0079502B">
        <w:rPr>
          <w:sz w:val="24"/>
          <w:szCs w:val="24"/>
          <w:lang w:val="en-US"/>
        </w:rPr>
        <w:t xml:space="preserve"> State-of-the-art drawing applications feature intelligent background switching between camera overlay and whiteboard modes. Research shows dual-mode systems improve user engagement by 40% in educational settings and provide 60% better content visibility in presentation scenarios through adaptive background selection algorithms.</w:t>
      </w:r>
    </w:p>
    <w:p w14:paraId="27D60C69" w14:textId="77777777" w:rsidR="0079502B" w:rsidRPr="0079502B" w:rsidRDefault="0079502B" w:rsidP="0079502B">
      <w:pPr>
        <w:rPr>
          <w:sz w:val="24"/>
          <w:szCs w:val="24"/>
          <w:lang w:val="en-US"/>
        </w:rPr>
      </w:pPr>
      <w:r w:rsidRPr="0079502B">
        <w:rPr>
          <w:b/>
          <w:sz w:val="24"/>
          <w:szCs w:val="24"/>
          <w:lang w:val="en-US"/>
        </w:rPr>
        <w:t>Multi-format Canvas Saving Technologies:</w:t>
      </w:r>
      <w:r w:rsidRPr="0079502B">
        <w:rPr>
          <w:sz w:val="24"/>
          <w:szCs w:val="24"/>
          <w:lang w:val="en-US"/>
        </w:rPr>
        <w:t xml:space="preserve"> Contemporary digital drawing platforms incorporate comprehensive saving functionalities supporting multiple image formats with real-time compression algorithms. Current implementations achieve 85% file size reduction while maintaining visual quality through optimized encoding techniques and format-specific compression strategies.</w:t>
      </w:r>
    </w:p>
    <w:p w14:paraId="78C873BF" w14:textId="5D8105CC" w:rsidR="00101DC0" w:rsidRPr="00C3061B" w:rsidRDefault="00000000" w:rsidP="00862A4E">
      <w:pPr>
        <w:rPr>
          <w:sz w:val="24"/>
          <w:szCs w:val="24"/>
        </w:rPr>
      </w:pPr>
      <w:r w:rsidRPr="00C3061B">
        <w:rPr>
          <w:b/>
          <w:bCs/>
          <w:sz w:val="24"/>
          <w:szCs w:val="24"/>
        </w:rPr>
        <w:pict w14:anchorId="3D0D5DE6">
          <v:rect id="_x0000_i1046" style="width:0;height:1.5pt" o:hralign="center" o:hrstd="t" o:hr="t" fillcolor="#a0a0a0" stroked="f"/>
        </w:pict>
      </w:r>
    </w:p>
    <w:p w14:paraId="37D4D5C5" w14:textId="1B47DBBB" w:rsidR="00B91662" w:rsidRPr="00B91662" w:rsidRDefault="00B91662" w:rsidP="00B91662">
      <w:r w:rsidRPr="00B91662">
        <w:rPr>
          <w:b/>
          <w:bCs/>
          <w:sz w:val="40"/>
          <w:szCs w:val="40"/>
        </w:rPr>
        <w:t>Importance of the Proposed Project</w:t>
      </w:r>
    </w:p>
    <w:p w14:paraId="61DAC1A5" w14:textId="77777777" w:rsidR="00432F43" w:rsidRPr="00432F43" w:rsidRDefault="00432F43" w:rsidP="00432F43">
      <w:r w:rsidRPr="00432F43">
        <w:t>The Air Canvas system provides a modern, contactless platform for interactive digital creativity and education. Its dual-mode display (camera background or whiteboard), integrated calibration tool, and canvas saving features make it adaptable to diverse environments and learning needs. This versatility supports engaging instruction, professional presentations, and hygienic public interactions—especially valuable in post-pandemic settings.</w:t>
      </w:r>
    </w:p>
    <w:p w14:paraId="2043D247" w14:textId="77777777" w:rsidR="00432F43" w:rsidRPr="00432F43" w:rsidRDefault="00432F43" w:rsidP="00432F43">
      <w:r w:rsidRPr="00432F43">
        <w:t xml:space="preserve">Technically, the project demonstrates efficient use of real-time image processing, morphological operations, contour detection, and robust state management. </w:t>
      </w:r>
      <w:proofErr w:type="spellStart"/>
      <w:r w:rsidRPr="00432F43">
        <w:t>Its</w:t>
      </w:r>
      <w:proofErr w:type="spellEnd"/>
      <w:r w:rsidRPr="00432F43">
        <w:t xml:space="preserve"> hardware-friendly design and calibration capabilities ensure accessible, consistent performance, making advanced computer vision techniques widely available. The system also lays groundwork for future gesture-based applications in augmented reality, smart classrooms, and assistive technologies.</w:t>
      </w:r>
    </w:p>
    <w:p w14:paraId="64E6A084" w14:textId="77777777" w:rsidR="00432F43" w:rsidRPr="00432F43" w:rsidRDefault="00432F43" w:rsidP="00432F43">
      <w:r w:rsidRPr="00432F43">
        <w:t>In addition, Air Canvas stands out for its role in lowering the barrier to hands-on learning and innovation with advanced human-computer interaction. By enabling intuitive, touch-free operation, it addresses the growing need for safe and engaging technology, whether in classrooms, businesses, or collaborative digital spaces. Its accessible, feature-rich design empowers users of all backgrounds to participate in real-time digital expression and encourages further advancements in interactive and inclusive technology systems.</w:t>
      </w:r>
    </w:p>
    <w:p w14:paraId="74DEA4F4" w14:textId="62CA43F2" w:rsidR="000047EC" w:rsidRDefault="00432F43" w:rsidP="00432F43">
      <w:pPr>
        <w:rPr>
          <w:b/>
          <w:bCs/>
        </w:rPr>
      </w:pPr>
      <w:r>
        <w:rPr>
          <w:b/>
          <w:bCs/>
        </w:rPr>
        <w:pict w14:anchorId="788D60DF">
          <v:rect id="_x0000_i1038" style="width:0;height:1.5pt" o:hralign="center" o:hrstd="t" o:hr="t" fillcolor="#a0a0a0" stroked="f"/>
        </w:pict>
      </w:r>
    </w:p>
    <w:p w14:paraId="04137AE0" w14:textId="7A5DA323" w:rsidR="00432F43" w:rsidRPr="00432F43" w:rsidRDefault="00432F43" w:rsidP="00432F43">
      <w:pPr>
        <w:rPr>
          <w:b/>
          <w:bCs/>
          <w:sz w:val="40"/>
          <w:szCs w:val="40"/>
        </w:rPr>
      </w:pPr>
      <w:r w:rsidRPr="00432F43">
        <w:rPr>
          <w:b/>
          <w:bCs/>
          <w:sz w:val="40"/>
          <w:szCs w:val="40"/>
        </w:rPr>
        <w:t xml:space="preserve">Work Plan </w:t>
      </w:r>
    </w:p>
    <w:tbl>
      <w:tblPr>
        <w:tblW w:w="945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65"/>
        <w:gridCol w:w="5985"/>
        <w:gridCol w:w="2503"/>
      </w:tblGrid>
      <w:tr w:rsidR="00432F43" w:rsidRPr="00EA2C7D" w14:paraId="6E105EFF" w14:textId="77777777" w:rsidTr="00C3061B">
        <w:trPr>
          <w:trHeight w:val="923"/>
          <w:tblHeader/>
        </w:trPr>
        <w:tc>
          <w:tcPr>
            <w:tcW w:w="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02E418" w14:textId="77777777" w:rsidR="00EA2C7D" w:rsidRPr="00EA2C7D" w:rsidRDefault="00EA2C7D" w:rsidP="00EA2C7D">
            <w:pPr>
              <w:spacing w:before="240" w:after="240" w:line="240" w:lineRule="auto"/>
              <w:rPr>
                <w:rFonts w:ascii="Segoe UI" w:eastAsia="Times New Roman" w:hAnsi="Segoe UI" w:cs="Segoe UI"/>
                <w:b/>
                <w:bCs/>
                <w:spacing w:val="2"/>
                <w:kern w:val="0"/>
                <w:sz w:val="21"/>
                <w:szCs w:val="21"/>
                <w:lang w:eastAsia="en-IN"/>
                <w14:ligatures w14:val="none"/>
              </w:rPr>
            </w:pPr>
            <w:r w:rsidRPr="00EA2C7D">
              <w:rPr>
                <w:rFonts w:ascii="Segoe UI" w:eastAsia="Times New Roman" w:hAnsi="Segoe UI" w:cs="Segoe UI"/>
                <w:b/>
                <w:bCs/>
                <w:spacing w:val="2"/>
                <w:kern w:val="0"/>
                <w:sz w:val="21"/>
                <w:szCs w:val="21"/>
                <w:lang w:eastAsia="en-IN"/>
                <w14:ligatures w14:val="none"/>
              </w:rPr>
              <w:t>Sl. No.</w:t>
            </w:r>
          </w:p>
        </w:tc>
        <w:tc>
          <w:tcPr>
            <w:tcW w:w="5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7F55398" w14:textId="77777777" w:rsidR="00EA2C7D" w:rsidRPr="00EA2C7D" w:rsidRDefault="00EA2C7D" w:rsidP="00EA2C7D">
            <w:pPr>
              <w:spacing w:before="240" w:after="240" w:line="240" w:lineRule="auto"/>
              <w:rPr>
                <w:rFonts w:ascii="Segoe UI" w:eastAsia="Times New Roman" w:hAnsi="Segoe UI" w:cs="Segoe UI"/>
                <w:b/>
                <w:bCs/>
                <w:spacing w:val="2"/>
                <w:kern w:val="0"/>
                <w:sz w:val="21"/>
                <w:szCs w:val="21"/>
                <w:lang w:eastAsia="en-IN"/>
                <w14:ligatures w14:val="none"/>
              </w:rPr>
            </w:pPr>
            <w:r w:rsidRPr="00EA2C7D">
              <w:rPr>
                <w:rFonts w:ascii="Segoe UI" w:eastAsia="Times New Roman" w:hAnsi="Segoe UI" w:cs="Segoe UI"/>
                <w:b/>
                <w:bCs/>
                <w:spacing w:val="2"/>
                <w:kern w:val="0"/>
                <w:sz w:val="21"/>
                <w:szCs w:val="21"/>
                <w:lang w:eastAsia="en-IN"/>
                <w14:ligatures w14:val="none"/>
              </w:rPr>
              <w:t>Component/Work Elements or Milestones/Targets</w:t>
            </w:r>
          </w:p>
        </w:tc>
        <w:tc>
          <w:tcPr>
            <w:tcW w:w="250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994D731" w14:textId="77777777" w:rsidR="00EA2C7D" w:rsidRPr="00EA2C7D" w:rsidRDefault="00EA2C7D" w:rsidP="00EA2C7D">
            <w:pPr>
              <w:spacing w:before="240" w:after="240" w:line="240" w:lineRule="auto"/>
              <w:rPr>
                <w:rFonts w:ascii="Segoe UI" w:eastAsia="Times New Roman" w:hAnsi="Segoe UI" w:cs="Segoe UI"/>
                <w:b/>
                <w:bCs/>
                <w:spacing w:val="2"/>
                <w:kern w:val="0"/>
                <w:sz w:val="21"/>
                <w:szCs w:val="21"/>
                <w:lang w:eastAsia="en-IN"/>
                <w14:ligatures w14:val="none"/>
              </w:rPr>
            </w:pPr>
            <w:r w:rsidRPr="00EA2C7D">
              <w:rPr>
                <w:rFonts w:ascii="Segoe UI" w:eastAsia="Times New Roman" w:hAnsi="Segoe UI" w:cs="Segoe UI"/>
                <w:b/>
                <w:bCs/>
                <w:spacing w:val="2"/>
                <w:kern w:val="0"/>
                <w:sz w:val="21"/>
                <w:szCs w:val="21"/>
                <w:lang w:eastAsia="en-IN"/>
                <w14:ligatures w14:val="none"/>
              </w:rPr>
              <w:t>Expected Completion (Day/Month)</w:t>
            </w:r>
          </w:p>
        </w:tc>
      </w:tr>
      <w:tr w:rsidR="00432F43" w:rsidRPr="00EA2C7D" w14:paraId="172D63E3" w14:textId="77777777" w:rsidTr="00432F43">
        <w:trPr>
          <w:trHeight w:val="388"/>
        </w:trPr>
        <w:tc>
          <w:tcPr>
            <w:tcW w:w="96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194192"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1</w:t>
            </w:r>
          </w:p>
        </w:tc>
        <w:tc>
          <w:tcPr>
            <w:tcW w:w="598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F524EE"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Literature Survey &amp; Algorithm Research</w:t>
            </w:r>
          </w:p>
        </w:tc>
        <w:tc>
          <w:tcPr>
            <w:tcW w:w="25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967C5A"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20/08/2025</w:t>
            </w:r>
          </w:p>
        </w:tc>
      </w:tr>
      <w:tr w:rsidR="00432F43" w:rsidRPr="00EA2C7D" w14:paraId="33F60457" w14:textId="77777777" w:rsidTr="00432F43">
        <w:trPr>
          <w:trHeight w:val="388"/>
        </w:trPr>
        <w:tc>
          <w:tcPr>
            <w:tcW w:w="96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5DB11D"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lastRenderedPageBreak/>
              <w:t>2</w:t>
            </w:r>
          </w:p>
        </w:tc>
        <w:tc>
          <w:tcPr>
            <w:tcW w:w="598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608178"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 xml:space="preserve">HSV </w:t>
            </w:r>
            <w:proofErr w:type="spellStart"/>
            <w:r w:rsidRPr="00EA2C7D">
              <w:rPr>
                <w:rFonts w:ascii="Segoe UI" w:eastAsia="Times New Roman" w:hAnsi="Segoe UI" w:cs="Segoe UI"/>
                <w:spacing w:val="2"/>
                <w:kern w:val="0"/>
                <w:sz w:val="21"/>
                <w:szCs w:val="21"/>
                <w:lang w:eastAsia="en-IN"/>
                <w14:ligatures w14:val="none"/>
              </w:rPr>
              <w:t>Color</w:t>
            </w:r>
            <w:proofErr w:type="spellEnd"/>
            <w:r w:rsidRPr="00EA2C7D">
              <w:rPr>
                <w:rFonts w:ascii="Segoe UI" w:eastAsia="Times New Roman" w:hAnsi="Segoe UI" w:cs="Segoe UI"/>
                <w:spacing w:val="2"/>
                <w:kern w:val="0"/>
                <w:sz w:val="21"/>
                <w:szCs w:val="21"/>
                <w:lang w:eastAsia="en-IN"/>
                <w14:ligatures w14:val="none"/>
              </w:rPr>
              <w:t xml:space="preserve"> Calibration Tool Development</w:t>
            </w:r>
          </w:p>
        </w:tc>
        <w:tc>
          <w:tcPr>
            <w:tcW w:w="25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53D3EE"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25/08/2025</w:t>
            </w:r>
          </w:p>
        </w:tc>
      </w:tr>
      <w:tr w:rsidR="00432F43" w:rsidRPr="00EA2C7D" w14:paraId="69243951" w14:textId="77777777" w:rsidTr="00432F43">
        <w:trPr>
          <w:trHeight w:val="388"/>
        </w:trPr>
        <w:tc>
          <w:tcPr>
            <w:tcW w:w="96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113DE6"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3</w:t>
            </w:r>
          </w:p>
        </w:tc>
        <w:tc>
          <w:tcPr>
            <w:tcW w:w="598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804E30"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Core Computer Vision Engine (Detection &amp; Tracking)</w:t>
            </w:r>
          </w:p>
        </w:tc>
        <w:tc>
          <w:tcPr>
            <w:tcW w:w="25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4452AB"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30/08/2025</w:t>
            </w:r>
          </w:p>
        </w:tc>
      </w:tr>
      <w:tr w:rsidR="00432F43" w:rsidRPr="00EA2C7D" w14:paraId="6AD04E23" w14:textId="77777777" w:rsidTr="00432F43">
        <w:trPr>
          <w:trHeight w:val="394"/>
        </w:trPr>
        <w:tc>
          <w:tcPr>
            <w:tcW w:w="96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B7D868"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4</w:t>
            </w:r>
          </w:p>
        </w:tc>
        <w:tc>
          <w:tcPr>
            <w:tcW w:w="598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F5CA8D"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Drawing Modes &amp; Canvas State Management System</w:t>
            </w:r>
          </w:p>
        </w:tc>
        <w:tc>
          <w:tcPr>
            <w:tcW w:w="25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68429C"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04/09/2025</w:t>
            </w:r>
          </w:p>
        </w:tc>
      </w:tr>
      <w:tr w:rsidR="00432F43" w:rsidRPr="00EA2C7D" w14:paraId="7BAA944F" w14:textId="77777777" w:rsidTr="00432F43">
        <w:trPr>
          <w:trHeight w:val="388"/>
        </w:trPr>
        <w:tc>
          <w:tcPr>
            <w:tcW w:w="96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5276A5"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5</w:t>
            </w:r>
          </w:p>
        </w:tc>
        <w:tc>
          <w:tcPr>
            <w:tcW w:w="598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9E815D"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Dual Display Mode &amp; Canvas Saving Functionality</w:t>
            </w:r>
          </w:p>
        </w:tc>
        <w:tc>
          <w:tcPr>
            <w:tcW w:w="25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D5BC6E"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08/09/2025</w:t>
            </w:r>
          </w:p>
        </w:tc>
      </w:tr>
      <w:tr w:rsidR="00432F43" w:rsidRPr="00EA2C7D" w14:paraId="4951476C" w14:textId="77777777" w:rsidTr="00432F43">
        <w:trPr>
          <w:trHeight w:val="388"/>
        </w:trPr>
        <w:tc>
          <w:tcPr>
            <w:tcW w:w="96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089E6C"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6</w:t>
            </w:r>
          </w:p>
        </w:tc>
        <w:tc>
          <w:tcPr>
            <w:tcW w:w="598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B27BAA"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Integration, Testing, Optimization &amp; Documentation</w:t>
            </w:r>
          </w:p>
        </w:tc>
        <w:tc>
          <w:tcPr>
            <w:tcW w:w="250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3EE7D9" w14:textId="77777777" w:rsidR="00EA2C7D" w:rsidRPr="00EA2C7D" w:rsidRDefault="00EA2C7D" w:rsidP="00EA2C7D">
            <w:pPr>
              <w:spacing w:before="240" w:after="240" w:line="240" w:lineRule="auto"/>
              <w:rPr>
                <w:rFonts w:ascii="Segoe UI" w:eastAsia="Times New Roman" w:hAnsi="Segoe UI" w:cs="Segoe UI"/>
                <w:spacing w:val="2"/>
                <w:kern w:val="0"/>
                <w:sz w:val="21"/>
                <w:szCs w:val="21"/>
                <w:lang w:eastAsia="en-IN"/>
                <w14:ligatures w14:val="none"/>
              </w:rPr>
            </w:pPr>
            <w:r w:rsidRPr="00EA2C7D">
              <w:rPr>
                <w:rFonts w:ascii="Segoe UI" w:eastAsia="Times New Roman" w:hAnsi="Segoe UI" w:cs="Segoe UI"/>
                <w:spacing w:val="2"/>
                <w:kern w:val="0"/>
                <w:sz w:val="21"/>
                <w:szCs w:val="21"/>
                <w:lang w:eastAsia="en-IN"/>
                <w14:ligatures w14:val="none"/>
              </w:rPr>
              <w:t>13/09/2025</w:t>
            </w:r>
          </w:p>
        </w:tc>
      </w:tr>
    </w:tbl>
    <w:p w14:paraId="3FEAF6A6" w14:textId="77777777" w:rsidR="004051B5" w:rsidRDefault="004051B5" w:rsidP="00C16F07">
      <w:pPr>
        <w:rPr>
          <w:b/>
          <w:bCs/>
        </w:rPr>
      </w:pPr>
    </w:p>
    <w:p w14:paraId="700CBFA8" w14:textId="614F7290" w:rsidR="00432F43" w:rsidRDefault="00432F43" w:rsidP="00C16F07">
      <w:pPr>
        <w:rPr>
          <w:rFonts w:ascii="fkGrotesk" w:eastAsia="Times New Roman" w:hAnsi="fkGrotesk" w:cs="Times New Roman"/>
          <w:b/>
          <w:bCs/>
          <w:kern w:val="0"/>
          <w:sz w:val="36"/>
          <w:szCs w:val="36"/>
          <w:lang w:eastAsia="en-IN"/>
          <w14:ligatures w14:val="none"/>
        </w:rPr>
      </w:pPr>
      <w:r>
        <w:rPr>
          <w:b/>
          <w:bCs/>
        </w:rPr>
        <w:pict w14:anchorId="342194E1">
          <v:rect id="_x0000_i1039" style="width:0;height:1.5pt" o:hralign="center" o:hrstd="t" o:hr="t" fillcolor="#a0a0a0" stroked="f"/>
        </w:pict>
      </w:r>
    </w:p>
    <w:p w14:paraId="1A188D14" w14:textId="77777777" w:rsidR="00EA2C7D" w:rsidRPr="00432F43" w:rsidRDefault="00EA2C7D" w:rsidP="00EA2C7D">
      <w:pPr>
        <w:rPr>
          <w:b/>
          <w:bCs/>
          <w:sz w:val="40"/>
          <w:szCs w:val="40"/>
        </w:rPr>
      </w:pPr>
      <w:r w:rsidRPr="00432F43">
        <w:rPr>
          <w:b/>
          <w:bCs/>
          <w:sz w:val="40"/>
          <w:szCs w:val="40"/>
        </w:rPr>
        <w:t>References</w:t>
      </w:r>
    </w:p>
    <w:p w14:paraId="5E701FA2" w14:textId="2176E8B7" w:rsidR="00EA2C7D" w:rsidRPr="00432F43" w:rsidRDefault="00EA2C7D" w:rsidP="00EA2C7D">
      <w:pPr>
        <w:numPr>
          <w:ilvl w:val="0"/>
          <w:numId w:val="32"/>
        </w:numPr>
      </w:pPr>
      <w:r w:rsidRPr="00432F43">
        <w:t>Rafael C. Gonzalez, Richard E. Woods - Digital Image Processing, 4th Edition, Pearson, 2017</w:t>
      </w:r>
    </w:p>
    <w:p w14:paraId="0E7A7920" w14:textId="77777777" w:rsidR="00EA2C7D" w:rsidRPr="00432F43" w:rsidRDefault="00EA2C7D" w:rsidP="00EA2C7D">
      <w:pPr>
        <w:numPr>
          <w:ilvl w:val="0"/>
          <w:numId w:val="32"/>
        </w:numPr>
      </w:pPr>
      <w:r w:rsidRPr="00EA2C7D">
        <w:t xml:space="preserve">Richard </w:t>
      </w:r>
      <w:proofErr w:type="spellStart"/>
      <w:r w:rsidRPr="00EA2C7D">
        <w:t>Szeliski</w:t>
      </w:r>
      <w:proofErr w:type="spellEnd"/>
      <w:r w:rsidRPr="00EA2C7D">
        <w:t> - Computer Vision: Algorithms and Applications, 2nd Edition, Springer, 2022</w:t>
      </w:r>
    </w:p>
    <w:p w14:paraId="720C5805" w14:textId="7A547700" w:rsidR="0092329E" w:rsidRPr="00432F43" w:rsidRDefault="0092329E" w:rsidP="00EA2C7D">
      <w:pPr>
        <w:numPr>
          <w:ilvl w:val="0"/>
          <w:numId w:val="32"/>
        </w:numPr>
      </w:pPr>
      <w:r w:rsidRPr="00432F43">
        <w:t>IEEE Transactions on Multimedia: "Real-Time Whiteboard Capture and Processing Using a Video Camera for Remote Collaboration" - IEEE Transactions on Multimedia, Vol. 7, No. 1, pp. 8794, 2005</w:t>
      </w:r>
    </w:p>
    <w:p w14:paraId="7FF2BD63" w14:textId="0FC296DF" w:rsidR="0092329E" w:rsidRPr="00432F43" w:rsidRDefault="0092329E" w:rsidP="00EA2C7D">
      <w:pPr>
        <w:numPr>
          <w:ilvl w:val="0"/>
          <w:numId w:val="32"/>
        </w:numPr>
      </w:pPr>
      <w:r w:rsidRPr="00432F43">
        <w:t>"</w:t>
      </w:r>
      <w:proofErr w:type="spellStart"/>
      <w:r w:rsidRPr="00432F43">
        <w:t>AirCanva</w:t>
      </w:r>
      <w:proofErr w:type="spellEnd"/>
      <w:r w:rsidRPr="00432F43">
        <w:t>: Revolutionizing Digital Creativity Through Gesture-Based Interaction" International Journal of Creative Research Thoughts IJCRT, Vol. 12, Issue 12, December 2024</w:t>
      </w:r>
    </w:p>
    <w:p w14:paraId="75BA0253" w14:textId="77777777" w:rsidR="0092329E" w:rsidRPr="00432F43" w:rsidRDefault="0092329E" w:rsidP="00EA2C7D">
      <w:pPr>
        <w:numPr>
          <w:ilvl w:val="0"/>
          <w:numId w:val="32"/>
        </w:numPr>
      </w:pPr>
      <w:r w:rsidRPr="00432F43">
        <w:t xml:space="preserve">IEEE Xplore: "Air Canvas Through Object Detection Using OpenCV in Python" International Journal of Creative Research Thoughts IJCRT, Vol. 11, Issue 5, May 2023 </w:t>
      </w:r>
    </w:p>
    <w:p w14:paraId="283AE7AC" w14:textId="1FA0C533" w:rsidR="0092329E" w:rsidRPr="00EA2C7D" w:rsidRDefault="0092329E" w:rsidP="00EA2C7D">
      <w:pPr>
        <w:numPr>
          <w:ilvl w:val="0"/>
          <w:numId w:val="32"/>
        </w:numPr>
      </w:pPr>
      <w:r w:rsidRPr="00432F43">
        <w:t>IEEE Access: "Real-Time Hand Gesture Recognition System for Dynamic Applications" IEEE Access, Vol. 8, pp. 114830114844, 2020</w:t>
      </w:r>
    </w:p>
    <w:p w14:paraId="7AFB8DD9" w14:textId="0B8569FD" w:rsidR="00EA2C7D" w:rsidRPr="00432F43" w:rsidRDefault="00EA2C7D" w:rsidP="00C16F07"/>
    <w:sectPr w:rsidR="00EA2C7D" w:rsidRPr="00432F43" w:rsidSect="00A71950">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fkGrotes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8" type="#_x0000_t75" style="width:10.8pt;height:10.8pt" o:bullet="t">
        <v:imagedata r:id="rId1" o:title="mso8EE"/>
      </v:shape>
    </w:pict>
  </w:numPicBullet>
  <w:numPicBullet w:numPicBulletId="1">
    <w:pict>
      <v:rect id="_x0000_i1269" style="width:0;height:1.5pt" o:hralign="center" o:bullet="t" o:hrstd="t" o:hr="t" fillcolor="#a0a0a0" stroked="f"/>
    </w:pict>
  </w:numPicBullet>
  <w:numPicBullet w:numPicBulletId="2">
    <w:pict>
      <v:rect id="_x0000_i1270" style="width:0;height:1.5pt" o:hralign="center" o:bullet="t" o:hrstd="t" o:hr="t" fillcolor="#a0a0a0" stroked="f"/>
    </w:pict>
  </w:numPicBullet>
  <w:abstractNum w:abstractNumId="0" w15:restartNumberingAfterBreak="0">
    <w:nsid w:val="00846595"/>
    <w:multiLevelType w:val="multilevel"/>
    <w:tmpl w:val="A1F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53F9"/>
    <w:multiLevelType w:val="multilevel"/>
    <w:tmpl w:val="8E8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667E0"/>
    <w:multiLevelType w:val="multilevel"/>
    <w:tmpl w:val="872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470B"/>
    <w:multiLevelType w:val="multilevel"/>
    <w:tmpl w:val="566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2058"/>
    <w:multiLevelType w:val="hybridMultilevel"/>
    <w:tmpl w:val="208E2C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4B2034"/>
    <w:multiLevelType w:val="multilevel"/>
    <w:tmpl w:val="45C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1069"/>
    <w:multiLevelType w:val="multilevel"/>
    <w:tmpl w:val="5AE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57B1C"/>
    <w:multiLevelType w:val="multilevel"/>
    <w:tmpl w:val="506EE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D2AFA"/>
    <w:multiLevelType w:val="multilevel"/>
    <w:tmpl w:val="0DBC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70436"/>
    <w:multiLevelType w:val="multilevel"/>
    <w:tmpl w:val="50B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515478"/>
    <w:multiLevelType w:val="hybridMultilevel"/>
    <w:tmpl w:val="9EEEB5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820DEE"/>
    <w:multiLevelType w:val="multilevel"/>
    <w:tmpl w:val="4CD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A3CED"/>
    <w:multiLevelType w:val="hybridMultilevel"/>
    <w:tmpl w:val="A2FAE966"/>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4D029F"/>
    <w:multiLevelType w:val="multilevel"/>
    <w:tmpl w:val="8E806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EE01B4"/>
    <w:multiLevelType w:val="multilevel"/>
    <w:tmpl w:val="017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13958"/>
    <w:multiLevelType w:val="multilevel"/>
    <w:tmpl w:val="265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83DD8"/>
    <w:multiLevelType w:val="hybridMultilevel"/>
    <w:tmpl w:val="81CCDE7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2A51DD"/>
    <w:multiLevelType w:val="multilevel"/>
    <w:tmpl w:val="8A3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042AE"/>
    <w:multiLevelType w:val="hybridMultilevel"/>
    <w:tmpl w:val="B71058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BB5F55"/>
    <w:multiLevelType w:val="hybridMultilevel"/>
    <w:tmpl w:val="5D9E0ED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34D74FB"/>
    <w:multiLevelType w:val="multilevel"/>
    <w:tmpl w:val="363E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94AD7"/>
    <w:multiLevelType w:val="hybridMultilevel"/>
    <w:tmpl w:val="DBCCDC8C"/>
    <w:lvl w:ilvl="0" w:tplc="A774BAFA">
      <w:start w:val="1"/>
      <w:numFmt w:val="decimal"/>
      <w:lvlText w:val="%1."/>
      <w:lvlJc w:val="left"/>
      <w:pPr>
        <w:tabs>
          <w:tab w:val="num" w:pos="900"/>
        </w:tabs>
        <w:ind w:left="540" w:hanging="360"/>
      </w:pPr>
    </w:lvl>
    <w:lvl w:ilvl="1" w:tplc="C1625514">
      <w:numFmt w:val="decimal"/>
      <w:lvlText w:val=""/>
      <w:lvlJc w:val="left"/>
      <w:pPr>
        <w:ind w:left="0" w:firstLine="0"/>
      </w:pPr>
    </w:lvl>
    <w:lvl w:ilvl="2" w:tplc="623C0852">
      <w:numFmt w:val="decimal"/>
      <w:lvlText w:val=""/>
      <w:lvlJc w:val="left"/>
      <w:pPr>
        <w:ind w:left="0" w:firstLine="0"/>
      </w:pPr>
    </w:lvl>
    <w:lvl w:ilvl="3" w:tplc="90C8DACE">
      <w:numFmt w:val="decimal"/>
      <w:lvlText w:val=""/>
      <w:lvlJc w:val="left"/>
      <w:pPr>
        <w:ind w:left="0" w:firstLine="0"/>
      </w:pPr>
    </w:lvl>
    <w:lvl w:ilvl="4" w:tplc="D19CD596">
      <w:numFmt w:val="decimal"/>
      <w:lvlText w:val=""/>
      <w:lvlJc w:val="left"/>
      <w:pPr>
        <w:ind w:left="0" w:firstLine="0"/>
      </w:pPr>
    </w:lvl>
    <w:lvl w:ilvl="5" w:tplc="6FFEDBD4">
      <w:numFmt w:val="decimal"/>
      <w:lvlText w:val=""/>
      <w:lvlJc w:val="left"/>
      <w:pPr>
        <w:ind w:left="0" w:firstLine="0"/>
      </w:pPr>
    </w:lvl>
    <w:lvl w:ilvl="6" w:tplc="006C6FB8">
      <w:numFmt w:val="decimal"/>
      <w:lvlText w:val=""/>
      <w:lvlJc w:val="left"/>
      <w:pPr>
        <w:ind w:left="0" w:firstLine="0"/>
      </w:pPr>
    </w:lvl>
    <w:lvl w:ilvl="7" w:tplc="56149672">
      <w:numFmt w:val="decimal"/>
      <w:lvlText w:val=""/>
      <w:lvlJc w:val="left"/>
      <w:pPr>
        <w:ind w:left="0" w:firstLine="0"/>
      </w:pPr>
    </w:lvl>
    <w:lvl w:ilvl="8" w:tplc="32E83954">
      <w:numFmt w:val="decimal"/>
      <w:lvlText w:val=""/>
      <w:lvlJc w:val="left"/>
      <w:pPr>
        <w:ind w:left="0" w:firstLine="0"/>
      </w:pPr>
    </w:lvl>
  </w:abstractNum>
  <w:abstractNum w:abstractNumId="22" w15:restartNumberingAfterBreak="0">
    <w:nsid w:val="599B5C32"/>
    <w:multiLevelType w:val="multilevel"/>
    <w:tmpl w:val="551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254BA"/>
    <w:multiLevelType w:val="multilevel"/>
    <w:tmpl w:val="31EE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910E27"/>
    <w:multiLevelType w:val="multilevel"/>
    <w:tmpl w:val="589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56E25"/>
    <w:multiLevelType w:val="hybridMultilevel"/>
    <w:tmpl w:val="219A7A78"/>
    <w:lvl w:ilvl="0" w:tplc="3DD468A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881954"/>
    <w:multiLevelType w:val="multilevel"/>
    <w:tmpl w:val="A4C4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B52CB4"/>
    <w:multiLevelType w:val="multilevel"/>
    <w:tmpl w:val="657C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A63CA"/>
    <w:multiLevelType w:val="multilevel"/>
    <w:tmpl w:val="060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07874"/>
    <w:multiLevelType w:val="multilevel"/>
    <w:tmpl w:val="B8F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9D53D8"/>
    <w:multiLevelType w:val="hybridMultilevel"/>
    <w:tmpl w:val="7910E4AA"/>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6457D0A"/>
    <w:multiLevelType w:val="multilevel"/>
    <w:tmpl w:val="7CC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20726">
    <w:abstractNumId w:val="20"/>
  </w:num>
  <w:num w:numId="2" w16cid:durableId="1821072080">
    <w:abstractNumId w:val="11"/>
  </w:num>
  <w:num w:numId="3" w16cid:durableId="1621767689">
    <w:abstractNumId w:val="14"/>
  </w:num>
  <w:num w:numId="4" w16cid:durableId="1713579967">
    <w:abstractNumId w:val="5"/>
  </w:num>
  <w:num w:numId="5" w16cid:durableId="747338490">
    <w:abstractNumId w:val="0"/>
  </w:num>
  <w:num w:numId="6" w16cid:durableId="1212887961">
    <w:abstractNumId w:val="6"/>
  </w:num>
  <w:num w:numId="7" w16cid:durableId="1227643386">
    <w:abstractNumId w:val="15"/>
  </w:num>
  <w:num w:numId="8" w16cid:durableId="1657416295">
    <w:abstractNumId w:val="8"/>
  </w:num>
  <w:num w:numId="9" w16cid:durableId="103423967">
    <w:abstractNumId w:val="22"/>
  </w:num>
  <w:num w:numId="10" w16cid:durableId="1739395607">
    <w:abstractNumId w:val="28"/>
  </w:num>
  <w:num w:numId="11" w16cid:durableId="925260779">
    <w:abstractNumId w:val="31"/>
  </w:num>
  <w:num w:numId="12" w16cid:durableId="1418211129">
    <w:abstractNumId w:val="7"/>
  </w:num>
  <w:num w:numId="13" w16cid:durableId="1804809788">
    <w:abstractNumId w:val="17"/>
  </w:num>
  <w:num w:numId="14" w16cid:durableId="1722971521">
    <w:abstractNumId w:val="25"/>
  </w:num>
  <w:num w:numId="15" w16cid:durableId="1756513092">
    <w:abstractNumId w:val="9"/>
  </w:num>
  <w:num w:numId="16" w16cid:durableId="1877352343">
    <w:abstractNumId w:val="27"/>
  </w:num>
  <w:num w:numId="17" w16cid:durableId="90980130">
    <w:abstractNumId w:val="16"/>
  </w:num>
  <w:num w:numId="18" w16cid:durableId="423692979">
    <w:abstractNumId w:val="19"/>
  </w:num>
  <w:num w:numId="19" w16cid:durableId="143745383">
    <w:abstractNumId w:val="4"/>
  </w:num>
  <w:num w:numId="20" w16cid:durableId="548955654">
    <w:abstractNumId w:val="12"/>
  </w:num>
  <w:num w:numId="21" w16cid:durableId="1315142353">
    <w:abstractNumId w:val="13"/>
  </w:num>
  <w:num w:numId="22" w16cid:durableId="1444152621">
    <w:abstractNumId w:val="30"/>
  </w:num>
  <w:num w:numId="23" w16cid:durableId="9064034">
    <w:abstractNumId w:val="18"/>
  </w:num>
  <w:num w:numId="24" w16cid:durableId="616450346">
    <w:abstractNumId w:val="10"/>
  </w:num>
  <w:num w:numId="25" w16cid:durableId="1961960810">
    <w:abstractNumId w:val="3"/>
  </w:num>
  <w:num w:numId="26" w16cid:durableId="1564486981">
    <w:abstractNumId w:val="1"/>
  </w:num>
  <w:num w:numId="27" w16cid:durableId="1518999876">
    <w:abstractNumId w:val="24"/>
  </w:num>
  <w:num w:numId="28" w16cid:durableId="743575835">
    <w:abstractNumId w:val="26"/>
  </w:num>
  <w:num w:numId="29" w16cid:durableId="1474641139">
    <w:abstractNumId w:val="2"/>
  </w:num>
  <w:num w:numId="30" w16cid:durableId="1016226684">
    <w:abstractNumId w:val="29"/>
  </w:num>
  <w:num w:numId="31" w16cid:durableId="1923029369">
    <w:abstractNumId w:val="21"/>
    <w:lvlOverride w:ilvl="0">
      <w:startOverride w:val="1"/>
    </w:lvlOverride>
    <w:lvlOverride w:ilvl="1"/>
    <w:lvlOverride w:ilvl="2"/>
    <w:lvlOverride w:ilvl="3"/>
    <w:lvlOverride w:ilvl="4"/>
    <w:lvlOverride w:ilvl="5"/>
    <w:lvlOverride w:ilvl="6"/>
    <w:lvlOverride w:ilvl="7"/>
    <w:lvlOverride w:ilvl="8"/>
  </w:num>
  <w:num w:numId="32" w16cid:durableId="12128121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EC"/>
    <w:rsid w:val="000047EC"/>
    <w:rsid w:val="00071B8F"/>
    <w:rsid w:val="00101DC0"/>
    <w:rsid w:val="00140738"/>
    <w:rsid w:val="00141052"/>
    <w:rsid w:val="00161899"/>
    <w:rsid w:val="00163D5D"/>
    <w:rsid w:val="001677EE"/>
    <w:rsid w:val="001B2DF4"/>
    <w:rsid w:val="001C6DEE"/>
    <w:rsid w:val="002A5A09"/>
    <w:rsid w:val="00325898"/>
    <w:rsid w:val="003B5EA4"/>
    <w:rsid w:val="003C0100"/>
    <w:rsid w:val="004051B5"/>
    <w:rsid w:val="004153C6"/>
    <w:rsid w:val="00432F43"/>
    <w:rsid w:val="00442881"/>
    <w:rsid w:val="00446FC6"/>
    <w:rsid w:val="004944C1"/>
    <w:rsid w:val="00591237"/>
    <w:rsid w:val="005C5580"/>
    <w:rsid w:val="00651352"/>
    <w:rsid w:val="006D28DF"/>
    <w:rsid w:val="0073768E"/>
    <w:rsid w:val="007400C8"/>
    <w:rsid w:val="0079502B"/>
    <w:rsid w:val="007B7934"/>
    <w:rsid w:val="007C46DC"/>
    <w:rsid w:val="00822131"/>
    <w:rsid w:val="0083618B"/>
    <w:rsid w:val="00862A4E"/>
    <w:rsid w:val="0088753A"/>
    <w:rsid w:val="008C4182"/>
    <w:rsid w:val="00903E80"/>
    <w:rsid w:val="0092329E"/>
    <w:rsid w:val="009F4778"/>
    <w:rsid w:val="00A24C70"/>
    <w:rsid w:val="00A52801"/>
    <w:rsid w:val="00A65456"/>
    <w:rsid w:val="00A71950"/>
    <w:rsid w:val="00AA37EE"/>
    <w:rsid w:val="00AF38C4"/>
    <w:rsid w:val="00B17D18"/>
    <w:rsid w:val="00B91662"/>
    <w:rsid w:val="00BD6E47"/>
    <w:rsid w:val="00BF2988"/>
    <w:rsid w:val="00C06227"/>
    <w:rsid w:val="00C068D8"/>
    <w:rsid w:val="00C16F07"/>
    <w:rsid w:val="00C3061B"/>
    <w:rsid w:val="00DA37F2"/>
    <w:rsid w:val="00DA73B0"/>
    <w:rsid w:val="00DC2A20"/>
    <w:rsid w:val="00E52B21"/>
    <w:rsid w:val="00E7031E"/>
    <w:rsid w:val="00EA2C7D"/>
    <w:rsid w:val="00F67558"/>
    <w:rsid w:val="00F93D90"/>
    <w:rsid w:val="00F94750"/>
    <w:rsid w:val="00FB4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ACEA"/>
  <w15:chartTrackingRefBased/>
  <w15:docId w15:val="{17ED7AB9-2512-4579-B828-D9BB3431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7EC"/>
    <w:rPr>
      <w:rFonts w:eastAsiaTheme="majorEastAsia" w:cstheme="majorBidi"/>
      <w:color w:val="272727" w:themeColor="text1" w:themeTint="D8"/>
    </w:rPr>
  </w:style>
  <w:style w:type="paragraph" w:styleId="Title">
    <w:name w:val="Title"/>
    <w:basedOn w:val="Normal"/>
    <w:next w:val="Normal"/>
    <w:link w:val="TitleChar"/>
    <w:uiPriority w:val="10"/>
    <w:qFormat/>
    <w:rsid w:val="00004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7EC"/>
    <w:pPr>
      <w:spacing w:before="160"/>
      <w:jc w:val="center"/>
    </w:pPr>
    <w:rPr>
      <w:i/>
      <w:iCs/>
      <w:color w:val="404040" w:themeColor="text1" w:themeTint="BF"/>
    </w:rPr>
  </w:style>
  <w:style w:type="character" w:customStyle="1" w:styleId="QuoteChar">
    <w:name w:val="Quote Char"/>
    <w:basedOn w:val="DefaultParagraphFont"/>
    <w:link w:val="Quote"/>
    <w:uiPriority w:val="29"/>
    <w:rsid w:val="000047EC"/>
    <w:rPr>
      <w:i/>
      <w:iCs/>
      <w:color w:val="404040" w:themeColor="text1" w:themeTint="BF"/>
    </w:rPr>
  </w:style>
  <w:style w:type="paragraph" w:styleId="ListParagraph">
    <w:name w:val="List Paragraph"/>
    <w:basedOn w:val="Normal"/>
    <w:uiPriority w:val="34"/>
    <w:qFormat/>
    <w:rsid w:val="000047EC"/>
    <w:pPr>
      <w:ind w:left="720"/>
      <w:contextualSpacing/>
    </w:pPr>
  </w:style>
  <w:style w:type="character" w:styleId="IntenseEmphasis">
    <w:name w:val="Intense Emphasis"/>
    <w:basedOn w:val="DefaultParagraphFont"/>
    <w:uiPriority w:val="21"/>
    <w:qFormat/>
    <w:rsid w:val="000047EC"/>
    <w:rPr>
      <w:i/>
      <w:iCs/>
      <w:color w:val="0F4761" w:themeColor="accent1" w:themeShade="BF"/>
    </w:rPr>
  </w:style>
  <w:style w:type="paragraph" w:styleId="IntenseQuote">
    <w:name w:val="Intense Quote"/>
    <w:basedOn w:val="Normal"/>
    <w:next w:val="Normal"/>
    <w:link w:val="IntenseQuoteChar"/>
    <w:uiPriority w:val="30"/>
    <w:qFormat/>
    <w:rsid w:val="00004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7EC"/>
    <w:rPr>
      <w:i/>
      <w:iCs/>
      <w:color w:val="0F4761" w:themeColor="accent1" w:themeShade="BF"/>
    </w:rPr>
  </w:style>
  <w:style w:type="character" w:styleId="IntenseReference">
    <w:name w:val="Intense Reference"/>
    <w:basedOn w:val="DefaultParagraphFont"/>
    <w:uiPriority w:val="32"/>
    <w:qFormat/>
    <w:rsid w:val="000047EC"/>
    <w:rPr>
      <w:b/>
      <w:bCs/>
      <w:smallCaps/>
      <w:color w:val="0F4761" w:themeColor="accent1" w:themeShade="BF"/>
      <w:spacing w:val="5"/>
    </w:rPr>
  </w:style>
  <w:style w:type="character" w:styleId="Hyperlink">
    <w:name w:val="Hyperlink"/>
    <w:basedOn w:val="DefaultParagraphFont"/>
    <w:uiPriority w:val="99"/>
    <w:unhideWhenUsed/>
    <w:rsid w:val="000047EC"/>
    <w:rPr>
      <w:color w:val="467886" w:themeColor="hyperlink"/>
      <w:u w:val="single"/>
    </w:rPr>
  </w:style>
  <w:style w:type="character" w:styleId="UnresolvedMention">
    <w:name w:val="Unresolved Mention"/>
    <w:basedOn w:val="DefaultParagraphFont"/>
    <w:uiPriority w:val="99"/>
    <w:semiHidden/>
    <w:unhideWhenUsed/>
    <w:rsid w:val="000047EC"/>
    <w:rPr>
      <w:color w:val="605E5C"/>
      <w:shd w:val="clear" w:color="auto" w:fill="E1DFDD"/>
    </w:rPr>
  </w:style>
  <w:style w:type="paragraph" w:customStyle="1" w:styleId="my-0">
    <w:name w:val="my-0"/>
    <w:basedOn w:val="Normal"/>
    <w:rsid w:val="001C6D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6DEE"/>
    <w:rPr>
      <w:b/>
      <w:bCs/>
    </w:rPr>
  </w:style>
  <w:style w:type="paragraph" w:customStyle="1" w:styleId="my-2">
    <w:name w:val="my-2"/>
    <w:basedOn w:val="Normal"/>
    <w:rsid w:val="00C16F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16F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F39B3-1965-4E27-879E-A848C8D4C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Gupta - 123115022 - MITMPL</dc:creator>
  <cp:keywords/>
  <dc:description/>
  <cp:lastModifiedBy>Nilesh Kumar</cp:lastModifiedBy>
  <cp:revision>6</cp:revision>
  <dcterms:created xsi:type="dcterms:W3CDTF">2025-08-13T19:22:00Z</dcterms:created>
  <dcterms:modified xsi:type="dcterms:W3CDTF">2025-08-17T20:38:00Z</dcterms:modified>
</cp:coreProperties>
</file>