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3FE64" w14:textId="1A347FEB" w:rsidR="0077680F" w:rsidRPr="00B42D7A" w:rsidRDefault="00FB107E" w:rsidP="00BD1837">
      <w:pPr>
        <w:jc w:val="center"/>
        <w:rPr>
          <w:rFonts w:ascii="Times New Roman" w:hAnsi="Times New Roman" w:cs="Times New Roman"/>
          <w:b/>
          <w:bCs/>
          <w:sz w:val="32"/>
          <w:szCs w:val="32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  <w:r w:rsidRPr="00B42D7A">
        <w:rPr>
          <w:rFonts w:ascii="Times New Roman" w:hAnsi="Times New Roman" w:cs="Times New Roman"/>
          <w:b/>
          <w:bCs/>
          <w:sz w:val="32"/>
          <w:szCs w:val="32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AIMS Lending Portal</w:t>
      </w:r>
    </w:p>
    <w:p w14:paraId="6B1C29B8" w14:textId="39EDE902" w:rsidR="00BD1837" w:rsidRPr="00B42D7A" w:rsidRDefault="00BD1837" w:rsidP="00BD1837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2D7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Business Requirement Document </w:t>
      </w:r>
    </w:p>
    <w:p w14:paraId="7710C7F7" w14:textId="55012A5C" w:rsidR="00FC152B" w:rsidRDefault="00BD1837" w:rsidP="00BD1837">
      <w:pPr>
        <w:jc w:val="center"/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6"/>
          <w:szCs w:val="36"/>
          <w:lang w:val="en-US"/>
        </w:rPr>
        <w:drawing>
          <wp:inline distT="0" distB="0" distL="0" distR="0" wp14:anchorId="3EC43371" wp14:editId="2332BE15">
            <wp:extent cx="1323975" cy="101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336602" cy="102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2F3B9" w14:textId="77777777" w:rsidR="00FC152B" w:rsidRDefault="00FC152B">
      <w:pP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3FB31A35" w14:textId="4B95B999" w:rsidR="00FC152B" w:rsidRDefault="00FC152B" w:rsidP="00BD1837">
      <w:pPr>
        <w:jc w:val="center"/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FE0710" w14:textId="70F31304" w:rsidR="00FC152B" w:rsidRPr="00B42D7A" w:rsidRDefault="00FC152B" w:rsidP="00A85033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  <w:r w:rsidR="000872FE" w:rsidRPr="00B42D7A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Introduction</w:t>
      </w:r>
    </w:p>
    <w:p w14:paraId="382D7F75" w14:textId="42D10F60" w:rsidR="00C93549" w:rsidRPr="00C93549" w:rsidRDefault="00C93549" w:rsidP="00A85033">
      <w:pPr>
        <w:spacing w:line="360" w:lineRule="auto"/>
        <w:jc w:val="both"/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2D7A">
        <w:rPr>
          <w:rFonts w:ascii="Times New Roman" w:hAnsi="Times New Roman" w:cs="Times New Roman"/>
          <w:sz w:val="24"/>
          <w:szCs w:val="24"/>
        </w:rPr>
        <w:t xml:space="preserve">We are excited to announce the launch of our new </w:t>
      </w:r>
      <w:r w:rsidR="00E24919">
        <w:rPr>
          <w:rFonts w:ascii="Times New Roman" w:hAnsi="Times New Roman" w:cs="Times New Roman"/>
          <w:sz w:val="24"/>
          <w:szCs w:val="24"/>
        </w:rPr>
        <w:t>AIMS</w:t>
      </w:r>
      <w:r w:rsidRPr="00B42D7A">
        <w:rPr>
          <w:rFonts w:ascii="Times New Roman" w:hAnsi="Times New Roman" w:cs="Times New Roman"/>
          <w:sz w:val="24"/>
          <w:szCs w:val="24"/>
        </w:rPr>
        <w:t xml:space="preserve"> Lending Portal, designed with your financial wellness in mind. This innovative platform aims to provide convenient access to financial resources, tailored specifically for our valued employees</w:t>
      </w:r>
      <w:r w:rsidRPr="00C93549">
        <w:rPr>
          <w:sz w:val="28"/>
          <w:szCs w:val="28"/>
        </w:rPr>
        <w:t>.</w:t>
      </w:r>
    </w:p>
    <w:p w14:paraId="3A43F804" w14:textId="48A2B01C" w:rsidR="00FC152B" w:rsidRPr="00B42D7A" w:rsidRDefault="00EB1C78" w:rsidP="00A850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42D7A">
        <w:rPr>
          <w:rFonts w:ascii="Times New Roman" w:hAnsi="Times New Roman" w:cs="Times New Roman"/>
          <w:sz w:val="28"/>
          <w:szCs w:val="28"/>
        </w:rPr>
        <w:t>What is the AIMS Lending Portal?</w:t>
      </w:r>
    </w:p>
    <w:p w14:paraId="244B0741" w14:textId="1E72970A" w:rsidR="00EB1C78" w:rsidRPr="00B42D7A" w:rsidRDefault="00EB1C78" w:rsidP="00A850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42D7A">
        <w:rPr>
          <w:rFonts w:ascii="Times New Roman" w:hAnsi="Times New Roman" w:cs="Times New Roman"/>
          <w:sz w:val="24"/>
          <w:szCs w:val="24"/>
        </w:rPr>
        <w:t>Our AIMS Lending Portal is a secure online platform that offers a range of financial services, including</w:t>
      </w:r>
      <w:r w:rsidRPr="00B42D7A">
        <w:rPr>
          <w:rFonts w:ascii="Times New Roman" w:hAnsi="Times New Roman" w:cs="Times New Roman"/>
          <w:sz w:val="28"/>
          <w:szCs w:val="28"/>
        </w:rPr>
        <w:t>:</w:t>
      </w:r>
    </w:p>
    <w:p w14:paraId="3CF09879" w14:textId="478B163E" w:rsidR="00EB1C78" w:rsidRPr="00B42D7A" w:rsidRDefault="00EB1C78" w:rsidP="00A850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3D4D">
        <w:rPr>
          <w:rFonts w:ascii="Times New Roman" w:hAnsi="Times New Roman" w:cs="Times New Roman"/>
          <w:b/>
          <w:bCs/>
          <w:sz w:val="28"/>
          <w:szCs w:val="28"/>
        </w:rPr>
        <w:t>Emergency Funds</w:t>
      </w:r>
      <w:r w:rsidRPr="00D33D4D">
        <w:rPr>
          <w:b/>
          <w:bCs/>
          <w:sz w:val="28"/>
          <w:szCs w:val="28"/>
        </w:rPr>
        <w:t>:</w:t>
      </w:r>
      <w:r>
        <w:rPr>
          <w:b/>
          <w:bCs/>
          <w:sz w:val="36"/>
          <w:szCs w:val="36"/>
        </w:rPr>
        <w:t xml:space="preserve"> </w:t>
      </w:r>
      <w:r w:rsidRPr="00B42D7A">
        <w:rPr>
          <w:rFonts w:ascii="Times New Roman" w:hAnsi="Times New Roman" w:cs="Times New Roman"/>
          <w:sz w:val="24"/>
          <w:szCs w:val="24"/>
        </w:rPr>
        <w:t>Quickly get short-term</w:t>
      </w:r>
      <w:r w:rsidRPr="00B42D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649ED" w:rsidRPr="00B42D7A">
        <w:rPr>
          <w:rFonts w:ascii="Times New Roman" w:hAnsi="Times New Roman" w:cs="Times New Roman"/>
          <w:sz w:val="24"/>
          <w:szCs w:val="24"/>
        </w:rPr>
        <w:t>loans during unexpected financial challenges</w:t>
      </w:r>
    </w:p>
    <w:p w14:paraId="02D8D3D5" w14:textId="259D5C52" w:rsidR="005649ED" w:rsidRPr="00B42D7A" w:rsidRDefault="005649ED" w:rsidP="00A85033">
      <w:pPr>
        <w:spacing w:line="360" w:lineRule="auto"/>
        <w:rPr>
          <w:sz w:val="24"/>
          <w:szCs w:val="24"/>
        </w:rPr>
      </w:pPr>
      <w:r w:rsidRPr="00D33D4D">
        <w:rPr>
          <w:rFonts w:ascii="Times New Roman" w:hAnsi="Times New Roman" w:cs="Times New Roman"/>
          <w:b/>
          <w:bCs/>
          <w:sz w:val="28"/>
          <w:szCs w:val="28"/>
        </w:rPr>
        <w:t>Planning Financial Tools:</w:t>
      </w:r>
      <w:r w:rsidRPr="00C003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003A7">
        <w:rPr>
          <w:rFonts w:ascii="Times New Roman" w:hAnsi="Times New Roman" w:cs="Times New Roman"/>
          <w:sz w:val="24"/>
          <w:szCs w:val="24"/>
        </w:rPr>
        <w:t>Resources to help you manage your budget, plan for major expenses, and improve your financial literacy</w:t>
      </w:r>
      <w:r w:rsidRPr="00B42D7A">
        <w:rPr>
          <w:sz w:val="24"/>
          <w:szCs w:val="24"/>
        </w:rPr>
        <w:t>.</w:t>
      </w:r>
    </w:p>
    <w:p w14:paraId="2E0294C2" w14:textId="015D5D03" w:rsidR="00AB1BE1" w:rsidRDefault="005649ED" w:rsidP="00A85033">
      <w:pPr>
        <w:spacing w:line="360" w:lineRule="auto"/>
        <w:rPr>
          <w:sz w:val="28"/>
          <w:szCs w:val="28"/>
        </w:rPr>
      </w:pPr>
      <w:r w:rsidRPr="00D33D4D">
        <w:rPr>
          <w:rFonts w:ascii="Times New Roman" w:hAnsi="Times New Roman" w:cs="Times New Roman"/>
          <w:b/>
          <w:bCs/>
          <w:sz w:val="28"/>
          <w:szCs w:val="28"/>
        </w:rPr>
        <w:t>Transparent And Fair Terms</w:t>
      </w:r>
      <w:r w:rsidRPr="00B42D7A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B42D7A">
        <w:rPr>
          <w:rFonts w:ascii="Times New Roman" w:hAnsi="Times New Roman" w:cs="Times New Roman"/>
          <w:sz w:val="24"/>
          <w:szCs w:val="24"/>
        </w:rPr>
        <w:t>Clear terms and conditions, ensuring you understand the borrowing process fully</w:t>
      </w:r>
      <w:r w:rsidRPr="005649ED">
        <w:rPr>
          <w:sz w:val="28"/>
          <w:szCs w:val="28"/>
        </w:rPr>
        <w:t>.</w:t>
      </w:r>
    </w:p>
    <w:p w14:paraId="37097694" w14:textId="75E72D02" w:rsidR="000A14CA" w:rsidRDefault="000A14CA" w:rsidP="00A85033">
      <w:pPr>
        <w:spacing w:line="360" w:lineRule="auto"/>
        <w:rPr>
          <w:sz w:val="28"/>
          <w:szCs w:val="28"/>
        </w:rPr>
      </w:pPr>
    </w:p>
    <w:p w14:paraId="40B6A3FB" w14:textId="77777777" w:rsidR="000A14CA" w:rsidRDefault="000A14C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103B298" w14:textId="03990159" w:rsidR="000A14CA" w:rsidRDefault="000A14CA" w:rsidP="006C6E5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  <w:r w:rsidRPr="000A14CA">
        <w:rPr>
          <w:rFonts w:ascii="Times New Roman" w:hAnsi="Times New Roman" w:cs="Times New Roman"/>
          <w:b/>
          <w:bCs/>
          <w:sz w:val="32"/>
          <w:szCs w:val="32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lastRenderedPageBreak/>
        <w:t xml:space="preserve">Business </w:t>
      </w:r>
      <w:r w:rsidR="00C003A7">
        <w:rPr>
          <w:rFonts w:ascii="Times New Roman" w:hAnsi="Times New Roman" w:cs="Times New Roman"/>
          <w:b/>
          <w:bCs/>
          <w:sz w:val="32"/>
          <w:szCs w:val="32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Rules</w:t>
      </w:r>
    </w:p>
    <w:p w14:paraId="1FD56C6E" w14:textId="733EFB5A" w:rsidR="00C003A7" w:rsidRPr="00A85033" w:rsidRDefault="00C003A7" w:rsidP="006C6E57">
      <w:pPr>
        <w:spacing w:line="360" w:lineRule="auto"/>
        <w:rPr>
          <w:rFonts w:ascii="Times New Roman" w:hAnsi="Times New Roman" w:cs="Times New Roman"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  <w:r w:rsidRPr="00C003A7">
        <w:rPr>
          <w:rFonts w:ascii="Times New Roman" w:hAnsi="Times New Roman" w:cs="Times New Roman"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 xml:space="preserve">Business rules for an employee loan application system, </w:t>
      </w:r>
      <w:r w:rsidR="00A85033">
        <w:rPr>
          <w:rFonts w:ascii="Times New Roman" w:hAnsi="Times New Roman" w:cs="Times New Roman"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 xml:space="preserve">these rules ensure </w:t>
      </w:r>
      <w:r w:rsidRPr="00C003A7">
        <w:rPr>
          <w:rFonts w:ascii="Times New Roman" w:hAnsi="Times New Roman" w:cs="Times New Roman"/>
          <w:sz w:val="24"/>
          <w:szCs w:val="24"/>
        </w:rPr>
        <w:t>consistency, fairness, and adherence to company policies.</w:t>
      </w:r>
    </w:p>
    <w:p w14:paraId="0AA3709C" w14:textId="29E06D1F" w:rsidR="00A00596" w:rsidRDefault="00A85033" w:rsidP="006C6E5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85033">
        <w:rPr>
          <w:rFonts w:ascii="Times New Roman" w:hAnsi="Times New Roman" w:cs="Times New Roman"/>
          <w:b/>
          <w:bCs/>
          <w:sz w:val="28"/>
          <w:szCs w:val="28"/>
        </w:rPr>
        <w:t>Eligibility Criteria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1C70C1D" w14:textId="46F9C180" w:rsidR="00A85033" w:rsidRPr="00A85033" w:rsidRDefault="00A85033" w:rsidP="006C6E5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87189">
        <w:rPr>
          <w:rStyle w:val="Strong"/>
          <w:rFonts w:ascii="Times New Roman" w:hAnsi="Times New Roman" w:cs="Times New Roman"/>
        </w:rPr>
        <w:t>Employment Status</w:t>
      </w:r>
      <w:r w:rsidRPr="00D87189">
        <w:rPr>
          <w:rFonts w:ascii="Times New Roman" w:hAnsi="Times New Roman" w:cs="Times New Roman"/>
        </w:rPr>
        <w:t>:</w:t>
      </w:r>
      <w:r>
        <w:t xml:space="preserve"> </w:t>
      </w:r>
      <w:r w:rsidRPr="00A85033">
        <w:rPr>
          <w:rFonts w:ascii="Times New Roman" w:hAnsi="Times New Roman" w:cs="Times New Roman"/>
          <w:sz w:val="24"/>
          <w:szCs w:val="24"/>
        </w:rPr>
        <w:t>Only current full-time employees are eligible</w:t>
      </w:r>
    </w:p>
    <w:p w14:paraId="76812017" w14:textId="7596C709" w:rsidR="00A85033" w:rsidRPr="003D6EA8" w:rsidRDefault="00A85033" w:rsidP="006C6E5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85033">
        <w:rPr>
          <w:rStyle w:val="Strong"/>
          <w:rFonts w:ascii="Times New Roman" w:hAnsi="Times New Roman" w:cs="Times New Roman"/>
          <w:sz w:val="24"/>
          <w:szCs w:val="24"/>
        </w:rPr>
        <w:t>Minimum Service Period</w:t>
      </w:r>
      <w:r w:rsidRPr="00A85033">
        <w:rPr>
          <w:rFonts w:ascii="Times New Roman" w:hAnsi="Times New Roman" w:cs="Times New Roman"/>
          <w:sz w:val="24"/>
          <w:szCs w:val="24"/>
        </w:rPr>
        <w:t>: Employees must have completed a minimum service period (e.g., 6 months) to apply</w:t>
      </w:r>
      <w:r>
        <w:t>.</w:t>
      </w:r>
    </w:p>
    <w:p w14:paraId="345E9A95" w14:textId="22BBFA84" w:rsidR="003D6EA8" w:rsidRPr="003D6EA8" w:rsidRDefault="003D6EA8" w:rsidP="006C6E5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D6EA8">
        <w:rPr>
          <w:rStyle w:val="Strong"/>
          <w:rFonts w:ascii="Times New Roman" w:hAnsi="Times New Roman" w:cs="Times New Roman"/>
          <w:sz w:val="24"/>
          <w:szCs w:val="24"/>
        </w:rPr>
        <w:t>Credit History</w:t>
      </w:r>
      <w:r w:rsidRPr="003D6EA8">
        <w:rPr>
          <w:rFonts w:ascii="Times New Roman" w:hAnsi="Times New Roman" w:cs="Times New Roman"/>
          <w:sz w:val="24"/>
          <w:szCs w:val="24"/>
        </w:rPr>
        <w:t>: Employees must have a satisfactory credit history without defaults or bankruptcies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08661D0" w14:textId="5AD11A7E" w:rsidR="003D6EA8" w:rsidRDefault="003D6EA8" w:rsidP="006C6E5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D6EA8">
        <w:rPr>
          <w:rFonts w:ascii="Times New Roman" w:hAnsi="Times New Roman" w:cs="Times New Roman"/>
          <w:b/>
          <w:bCs/>
          <w:sz w:val="28"/>
          <w:szCs w:val="28"/>
        </w:rPr>
        <w:t>Loan Application Process:</w:t>
      </w:r>
    </w:p>
    <w:p w14:paraId="3DC5375B" w14:textId="77069046" w:rsidR="003D6EA8" w:rsidRPr="003D6EA8" w:rsidRDefault="003D6EA8" w:rsidP="006C6E5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6E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Application Submission</w:t>
      </w:r>
      <w:r w:rsidRPr="003D6E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Applications must be submitted through the official app or platform provided by the company.</w:t>
      </w:r>
    </w:p>
    <w:p w14:paraId="51E96C6F" w14:textId="6D1CA293" w:rsidR="003D6EA8" w:rsidRPr="003D6EA8" w:rsidRDefault="003D6EA8" w:rsidP="006C6E5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6E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Documentation</w:t>
      </w:r>
      <w:r w:rsidRPr="003D6E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Required documents (e.g., proof of employment, salary slips) must be submitted along with the application.</w:t>
      </w:r>
    </w:p>
    <w:p w14:paraId="22F233C2" w14:textId="3CF93FCD" w:rsidR="003D6EA8" w:rsidRPr="003D6EA8" w:rsidRDefault="003D6EA8" w:rsidP="006C6E5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D6E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Loan Amount</w:t>
      </w:r>
      <w:r w:rsidRPr="003D6E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Employees can apply for a loan within a specified range (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 per CIBIL Score</w:t>
      </w:r>
      <w:r w:rsidRPr="003D6E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42519703" w14:textId="77777777" w:rsidR="003D6EA8" w:rsidRPr="003D6EA8" w:rsidRDefault="003D6EA8" w:rsidP="006C6E57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3D6EA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Approval and Disbursement:</w:t>
      </w:r>
    </w:p>
    <w:p w14:paraId="4F1B259B" w14:textId="369CE89E" w:rsidR="003D6EA8" w:rsidRPr="003D6EA8" w:rsidRDefault="003D6EA8" w:rsidP="006C6E57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6E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Approval Authority</w:t>
      </w:r>
      <w:r w:rsidRPr="003D6E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Loan approvals are subject to review and approval by designated personnel (e.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D6E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Admin</w:t>
      </w:r>
      <w:r w:rsidRPr="003D6E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5F7E8B24" w14:textId="55D0721D" w:rsidR="003D6EA8" w:rsidRPr="003D6EA8" w:rsidRDefault="003D6EA8" w:rsidP="006C6E57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6E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Decision Timeframe</w:t>
      </w:r>
      <w:r w:rsidRPr="003D6E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Employees will be informed of the loan decision within a specified timeframe (e.g., </w:t>
      </w:r>
      <w:r w:rsidR="00CC59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</w:t>
      </w:r>
      <w:r w:rsidRPr="003D6E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business day).</w:t>
      </w:r>
    </w:p>
    <w:p w14:paraId="14ACCA22" w14:textId="3D939B84" w:rsidR="003D6EA8" w:rsidRDefault="003D6EA8" w:rsidP="006C6E57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6E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Disbursement</w:t>
      </w:r>
      <w:r w:rsidRPr="003D6E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Approved loans will be disbursed directly to the employee’s designated bank account.</w:t>
      </w:r>
      <w:r w:rsidR="00D357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Within 15-20mins</w:t>
      </w:r>
    </w:p>
    <w:p w14:paraId="1A52CDED" w14:textId="77777777" w:rsidR="00CC59EC" w:rsidRPr="00CC59EC" w:rsidRDefault="00CC59EC" w:rsidP="006C6E57">
      <w:pPr>
        <w:pStyle w:val="Heading3"/>
        <w:spacing w:line="360" w:lineRule="auto"/>
        <w:rPr>
          <w:sz w:val="28"/>
          <w:szCs w:val="28"/>
        </w:rPr>
      </w:pPr>
      <w:r w:rsidRPr="00CC59EC">
        <w:rPr>
          <w:sz w:val="28"/>
          <w:szCs w:val="28"/>
        </w:rPr>
        <w:t>Repayment:</w:t>
      </w:r>
    </w:p>
    <w:p w14:paraId="75B2CE2B" w14:textId="776E35F0" w:rsidR="00CC59EC" w:rsidRPr="00CC59EC" w:rsidRDefault="00CC59EC" w:rsidP="006C6E57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CC59EC">
        <w:rPr>
          <w:rStyle w:val="Strong"/>
          <w:rFonts w:ascii="Times New Roman" w:hAnsi="Times New Roman" w:cs="Times New Roman"/>
          <w:sz w:val="24"/>
          <w:szCs w:val="24"/>
        </w:rPr>
        <w:t>Repayment Terms</w:t>
      </w:r>
      <w:r w:rsidRPr="00CC59EC">
        <w:rPr>
          <w:rFonts w:ascii="Times New Roman" w:hAnsi="Times New Roman" w:cs="Times New Roman"/>
          <w:sz w:val="24"/>
          <w:szCs w:val="24"/>
        </w:rPr>
        <w:t>: Loans must be repaid in equal monthly instalment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 w:rsidRPr="00CC59EC">
        <w:rPr>
          <w:rFonts w:ascii="Times New Roman" w:hAnsi="Times New Roman" w:cs="Times New Roman"/>
          <w:sz w:val="24"/>
          <w:szCs w:val="24"/>
        </w:rPr>
        <w:t>or a specified period (e.g., 12 months).</w:t>
      </w:r>
    </w:p>
    <w:p w14:paraId="679C35FD" w14:textId="7DF10CAD" w:rsidR="00CC59EC" w:rsidRPr="00CC59EC" w:rsidRDefault="00CC59EC" w:rsidP="006C6E57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Pr="00CC59EC">
        <w:rPr>
          <w:rStyle w:val="Strong"/>
          <w:rFonts w:ascii="Times New Roman" w:hAnsi="Times New Roman" w:cs="Times New Roman"/>
          <w:sz w:val="24"/>
          <w:szCs w:val="24"/>
        </w:rPr>
        <w:t>Interest Rates</w:t>
      </w:r>
      <w:r w:rsidRPr="00CC59EC">
        <w:rPr>
          <w:rFonts w:ascii="Times New Roman" w:hAnsi="Times New Roman" w:cs="Times New Roman"/>
          <w:sz w:val="24"/>
          <w:szCs w:val="24"/>
        </w:rPr>
        <w:t>: Interest rates and any applicable fees are determined based on company policies and prevailing market rates.</w:t>
      </w:r>
    </w:p>
    <w:p w14:paraId="6ED01A2D" w14:textId="238055A4" w:rsidR="00CC59EC" w:rsidRPr="00CC59EC" w:rsidRDefault="00CC59EC" w:rsidP="006C6E57">
      <w:pPr>
        <w:numPr>
          <w:ilvl w:val="0"/>
          <w:numId w:val="6"/>
        </w:numPr>
        <w:spacing w:before="100" w:beforeAutospacing="1" w:after="100" w:afterAutospacing="1" w:line="360" w:lineRule="auto"/>
      </w:pPr>
      <w:r>
        <w:rPr>
          <w:rStyle w:val="Strong"/>
          <w:rFonts w:ascii="Times New Roman" w:hAnsi="Times New Roman" w:cs="Times New Roman"/>
          <w:sz w:val="24"/>
          <w:szCs w:val="24"/>
        </w:rPr>
        <w:t xml:space="preserve">   </w:t>
      </w:r>
      <w:r w:rsidRPr="00CC59EC">
        <w:rPr>
          <w:rStyle w:val="Strong"/>
          <w:rFonts w:ascii="Times New Roman" w:hAnsi="Times New Roman" w:cs="Times New Roman"/>
          <w:sz w:val="24"/>
          <w:szCs w:val="24"/>
        </w:rPr>
        <w:t>Early Repayment</w:t>
      </w:r>
      <w:r w:rsidRPr="00CC59EC">
        <w:rPr>
          <w:rFonts w:ascii="Times New Roman" w:hAnsi="Times New Roman" w:cs="Times New Roman"/>
          <w:sz w:val="24"/>
          <w:szCs w:val="24"/>
        </w:rPr>
        <w:t>: Employees can make early repayments without penalties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D6233BF" w14:textId="77777777" w:rsidR="00CC59EC" w:rsidRPr="00CC59EC" w:rsidRDefault="00CC59EC" w:rsidP="006C6E57">
      <w:pPr>
        <w:spacing w:before="100" w:beforeAutospacing="1" w:after="100" w:afterAutospacing="1" w:line="360" w:lineRule="auto"/>
      </w:pPr>
    </w:p>
    <w:p w14:paraId="07A03E30" w14:textId="329C3BC4" w:rsidR="00CC59EC" w:rsidRPr="006C6E57" w:rsidRDefault="00D33D4D" w:rsidP="006C6E57">
      <w:pPr>
        <w:pStyle w:val="Heading3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Data Privacy</w:t>
      </w:r>
      <w:r w:rsidR="00CC59EC" w:rsidRPr="006C6E57">
        <w:rPr>
          <w:sz w:val="28"/>
          <w:szCs w:val="28"/>
        </w:rPr>
        <w:t>:</w:t>
      </w:r>
    </w:p>
    <w:p w14:paraId="297E78ED" w14:textId="5D5E57ED" w:rsidR="00CC59EC" w:rsidRDefault="00CC59EC" w:rsidP="006C6E57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t xml:space="preserve">   </w:t>
      </w:r>
      <w:r w:rsidRPr="00CC59EC">
        <w:rPr>
          <w:rStyle w:val="Strong"/>
          <w:rFonts w:ascii="Times New Roman" w:hAnsi="Times New Roman" w:cs="Times New Roman"/>
          <w:sz w:val="24"/>
          <w:szCs w:val="24"/>
        </w:rPr>
        <w:t>Data Privacy</w:t>
      </w:r>
      <w:r w:rsidRPr="00CC59EC">
        <w:rPr>
          <w:rFonts w:ascii="Times New Roman" w:hAnsi="Times New Roman" w:cs="Times New Roman"/>
          <w:sz w:val="24"/>
          <w:szCs w:val="24"/>
        </w:rPr>
        <w:t>: Personal and financial information submitted for loan applications must be handled according to data privacy laws and company policies.</w:t>
      </w:r>
    </w:p>
    <w:p w14:paraId="250DBC3F" w14:textId="77777777" w:rsidR="006C6E57" w:rsidRPr="006C6E57" w:rsidRDefault="006C6E57" w:rsidP="006C6E57">
      <w:pPr>
        <w:pStyle w:val="Heading3"/>
        <w:spacing w:line="360" w:lineRule="auto"/>
        <w:rPr>
          <w:sz w:val="28"/>
          <w:szCs w:val="28"/>
        </w:rPr>
      </w:pPr>
      <w:r w:rsidRPr="006C6E57">
        <w:rPr>
          <w:sz w:val="28"/>
          <w:szCs w:val="28"/>
        </w:rPr>
        <w:t>Review and Updates:</w:t>
      </w:r>
    </w:p>
    <w:p w14:paraId="1AFB8CEA" w14:textId="2A5E50FF" w:rsidR="006C6E57" w:rsidRPr="006C6E57" w:rsidRDefault="006C6E57" w:rsidP="006C6E57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6C6E57">
        <w:rPr>
          <w:rStyle w:val="Strong"/>
          <w:rFonts w:ascii="Times New Roman" w:hAnsi="Times New Roman" w:cs="Times New Roman"/>
          <w:sz w:val="24"/>
          <w:szCs w:val="24"/>
        </w:rPr>
        <w:t>Regular Review</w:t>
      </w:r>
      <w:r w:rsidRPr="006C6E57">
        <w:rPr>
          <w:rFonts w:ascii="Times New Roman" w:hAnsi="Times New Roman" w:cs="Times New Roman"/>
          <w:sz w:val="24"/>
          <w:szCs w:val="24"/>
        </w:rPr>
        <w:t>: Business rules should be reviewed periodically to ensure they remain relevant and effective.</w:t>
      </w:r>
    </w:p>
    <w:p w14:paraId="3F59A02F" w14:textId="77777777" w:rsidR="006C6E57" w:rsidRPr="006C6E57" w:rsidRDefault="006C6E57" w:rsidP="006C6E57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6C6E57">
        <w:rPr>
          <w:rStyle w:val="Strong"/>
          <w:rFonts w:ascii="Times New Roman" w:hAnsi="Times New Roman" w:cs="Times New Roman"/>
          <w:sz w:val="24"/>
          <w:szCs w:val="24"/>
        </w:rPr>
        <w:t>Updates</w:t>
      </w:r>
      <w:r w:rsidRPr="006C6E57">
        <w:rPr>
          <w:rFonts w:ascii="Times New Roman" w:hAnsi="Times New Roman" w:cs="Times New Roman"/>
          <w:sz w:val="24"/>
          <w:szCs w:val="24"/>
        </w:rPr>
        <w:t>: Rules may be updated based on changes in company policies, regulatory requirements, or feedback from stakeholders.</w:t>
      </w:r>
    </w:p>
    <w:p w14:paraId="6C63073C" w14:textId="77777777" w:rsidR="006C6E57" w:rsidRPr="006C6E57" w:rsidRDefault="006C6E57" w:rsidP="006C6E57">
      <w:pPr>
        <w:pStyle w:val="Heading3"/>
        <w:spacing w:line="360" w:lineRule="auto"/>
        <w:rPr>
          <w:sz w:val="28"/>
          <w:szCs w:val="28"/>
        </w:rPr>
      </w:pPr>
      <w:r w:rsidRPr="006C6E57">
        <w:rPr>
          <w:sz w:val="28"/>
          <w:szCs w:val="28"/>
        </w:rPr>
        <w:t>Legal and Compliance:</w:t>
      </w:r>
    </w:p>
    <w:p w14:paraId="2E1972AC" w14:textId="0E526579" w:rsidR="006C6E57" w:rsidRDefault="006C6E57" w:rsidP="006C6E57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6C6E57">
        <w:rPr>
          <w:rStyle w:val="Strong"/>
          <w:rFonts w:ascii="Times New Roman" w:hAnsi="Times New Roman" w:cs="Times New Roman"/>
          <w:sz w:val="24"/>
          <w:szCs w:val="24"/>
        </w:rPr>
        <w:t>Legal Compliance</w:t>
      </w:r>
      <w:r w:rsidRPr="006C6E57">
        <w:rPr>
          <w:rFonts w:ascii="Times New Roman" w:hAnsi="Times New Roman" w:cs="Times New Roman"/>
          <w:sz w:val="24"/>
          <w:szCs w:val="24"/>
        </w:rPr>
        <w:t>: Ensure all business rules adhere to local laws, regulations, and company policies regarding financial transactions and employee benefits.</w:t>
      </w:r>
    </w:p>
    <w:p w14:paraId="0A0B7C8C" w14:textId="77777777" w:rsidR="006C6E57" w:rsidRPr="006C6E57" w:rsidRDefault="006C6E57" w:rsidP="006C6E5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0760175D" w14:textId="77777777" w:rsidR="006C6E57" w:rsidRPr="00CC59EC" w:rsidRDefault="006C6E57" w:rsidP="006C6E5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47407761" w14:textId="77777777" w:rsidR="00CC59EC" w:rsidRDefault="00CC59EC" w:rsidP="00CC59EC">
      <w:pPr>
        <w:spacing w:before="100" w:beforeAutospacing="1" w:after="100" w:afterAutospacing="1" w:line="240" w:lineRule="auto"/>
      </w:pPr>
    </w:p>
    <w:p w14:paraId="6B4FA77E" w14:textId="77777777" w:rsidR="00CC59EC" w:rsidRDefault="00CC59EC" w:rsidP="00CC59EC">
      <w:pPr>
        <w:spacing w:before="100" w:beforeAutospacing="1" w:after="100" w:afterAutospacing="1" w:line="240" w:lineRule="auto"/>
      </w:pPr>
    </w:p>
    <w:p w14:paraId="4EBFEFA0" w14:textId="77777777" w:rsidR="00CC59EC" w:rsidRDefault="00CC59EC" w:rsidP="00CC59EC">
      <w:pPr>
        <w:spacing w:before="100" w:beforeAutospacing="1" w:after="100" w:afterAutospacing="1" w:line="240" w:lineRule="auto"/>
      </w:pPr>
    </w:p>
    <w:p w14:paraId="5206F01F" w14:textId="77777777" w:rsidR="00CC59EC" w:rsidRDefault="00CC59EC" w:rsidP="003D6E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9DD7B64" w14:textId="4900FC88" w:rsidR="00E35355" w:rsidRDefault="00E35355" w:rsidP="00E35355">
      <w:pPr>
        <w:tabs>
          <w:tab w:val="left" w:pos="2895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</w:p>
    <w:p w14:paraId="45E4D1F6" w14:textId="77777777" w:rsidR="00E35355" w:rsidRDefault="00E3535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 w:type="page"/>
      </w:r>
    </w:p>
    <w:p w14:paraId="3A722BA4" w14:textId="28FC1D69" w:rsidR="003D6EA8" w:rsidRPr="003B1D11" w:rsidRDefault="00D87189" w:rsidP="00DA3521">
      <w:pPr>
        <w:tabs>
          <w:tab w:val="left" w:pos="2895"/>
        </w:tabs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ligatures w14:val="none"/>
        </w:rPr>
      </w:pPr>
      <w:r w:rsidRPr="003B1D1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ligatures w14:val="none"/>
        </w:rPr>
        <w:lastRenderedPageBreak/>
        <w:t>Business Goals</w:t>
      </w:r>
    </w:p>
    <w:p w14:paraId="6B010654" w14:textId="0D9903B1" w:rsidR="00D87189" w:rsidRDefault="00D87189" w:rsidP="00DA3521">
      <w:pPr>
        <w:tabs>
          <w:tab w:val="left" w:pos="2895"/>
        </w:tabs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D87189">
        <w:rPr>
          <w:rFonts w:ascii="Times New Roman" w:hAnsi="Times New Roman" w:cs="Times New Roman"/>
          <w:sz w:val="24"/>
          <w:szCs w:val="24"/>
        </w:rPr>
        <w:t>Achieving these business goals requires careful planning, implementation, and ongoing monitoring of the employee loan application system.</w:t>
      </w:r>
    </w:p>
    <w:p w14:paraId="422F4743" w14:textId="071E59AE" w:rsidR="00D87189" w:rsidRDefault="00D87189" w:rsidP="00DA3521">
      <w:pPr>
        <w:tabs>
          <w:tab w:val="left" w:pos="2895"/>
        </w:tabs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3B1D11">
        <w:rPr>
          <w:rFonts w:ascii="Times New Roman" w:hAnsi="Times New Roman" w:cs="Times New Roman"/>
          <w:b/>
          <w:bCs/>
          <w:sz w:val="28"/>
          <w:szCs w:val="28"/>
        </w:rPr>
        <w:t>Operational Efficiency</w:t>
      </w:r>
      <w:r w:rsidR="003B1D11" w:rsidRPr="003B1D1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3B1D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B1D11">
        <w:rPr>
          <w:rFonts w:ascii="Times New Roman" w:hAnsi="Times New Roman" w:cs="Times New Roman"/>
          <w:sz w:val="24"/>
          <w:szCs w:val="24"/>
        </w:rPr>
        <w:t>Reduce loan processing time through automation streamlined workflows. Track turnaround time for loan approvals and disbursements.</w:t>
      </w:r>
    </w:p>
    <w:p w14:paraId="09CB4529" w14:textId="6B4E40F6" w:rsidR="003B1D11" w:rsidRDefault="003B1D11" w:rsidP="00DA352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1D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Brand Reputation: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B1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Enhance the company's reputation as an employer that cares about its employees' financial well-being.</w:t>
      </w:r>
    </w:p>
    <w:p w14:paraId="5CA7A5FB" w14:textId="33B59619" w:rsidR="003B1D11" w:rsidRPr="003B1D11" w:rsidRDefault="003B1D11" w:rsidP="00DA352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1D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Scalability and Adaptability:</w:t>
      </w:r>
      <w:r w:rsidRPr="003B1D1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Pr="003B1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Design a system that can scale with the company's growth and adapt to changing employee needs and financial circumstances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8F29A48" w14:textId="77777777" w:rsidR="00741DA4" w:rsidRPr="00DA3521" w:rsidRDefault="003B1D11" w:rsidP="00741DA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1D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Increase Customer Satisfaction</w:t>
      </w:r>
      <w:r w:rsidR="00DA352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: </w:t>
      </w:r>
      <w:r w:rsidR="00DA3521" w:rsidRPr="00DA35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Provide timely updates and notifications to keep </w:t>
      </w:r>
      <w:r w:rsidR="00741DA4" w:rsidRPr="00DA35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borrowers informed about their loan status.</w:t>
      </w:r>
    </w:p>
    <w:p w14:paraId="59CA472C" w14:textId="6E15B2C4" w:rsidR="00541E9A" w:rsidRDefault="00541E9A" w:rsidP="00DA352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31F9DC0" w14:textId="77777777" w:rsidR="00541E9A" w:rsidRPr="00541E9A" w:rsidRDefault="00541E9A" w:rsidP="00541E9A">
      <w:pPr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ligatures w14:val="none"/>
        </w:rPr>
      </w:pPr>
      <w:r w:rsidRPr="00541E9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ligatures w14:val="none"/>
        </w:rPr>
        <w:br w:type="page"/>
      </w:r>
    </w:p>
    <w:p w14:paraId="2FD1D17E" w14:textId="6139FD7A" w:rsidR="00541E9A" w:rsidRDefault="00541E9A" w:rsidP="00741DA4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ligatures w14:val="none"/>
        </w:rPr>
      </w:pPr>
      <w:r w:rsidRPr="00541E9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ligatures w14:val="none"/>
        </w:rPr>
        <w:lastRenderedPageBreak/>
        <w:t>Portal Background</w:t>
      </w:r>
    </w:p>
    <w:p w14:paraId="5AF717CB" w14:textId="77777777" w:rsidR="00741DA4" w:rsidRPr="00741DA4" w:rsidRDefault="00741DA4" w:rsidP="00741DA4">
      <w:pPr>
        <w:pStyle w:val="NormalWeb"/>
        <w:spacing w:line="360" w:lineRule="auto"/>
      </w:pPr>
      <w:r w:rsidRPr="00741DA4">
        <w:rPr>
          <w:rStyle w:val="Strong"/>
          <w:rFonts w:eastAsiaTheme="majorEastAsia"/>
        </w:rPr>
        <w:t>Platform Overview</w:t>
      </w:r>
    </w:p>
    <w:p w14:paraId="5458AC46" w14:textId="77777777" w:rsidR="00741DA4" w:rsidRPr="00741DA4" w:rsidRDefault="00741DA4" w:rsidP="00741DA4">
      <w:pPr>
        <w:pStyle w:val="NormalWeb"/>
        <w:spacing w:line="360" w:lineRule="auto"/>
      </w:pPr>
      <w:r w:rsidRPr="00741DA4">
        <w:rPr>
          <w:b/>
          <w:bCs/>
        </w:rPr>
        <w:t>AIMS Lending Portal</w:t>
      </w:r>
      <w:r w:rsidRPr="00741DA4">
        <w:t xml:space="preserve"> offers a diverse range of financial products and services tailored to meet the needs of our users:</w:t>
      </w:r>
    </w:p>
    <w:p w14:paraId="68D5D7FD" w14:textId="77777777" w:rsidR="00741DA4" w:rsidRPr="00741DA4" w:rsidRDefault="00741DA4" w:rsidP="00741DA4">
      <w:pPr>
        <w:pStyle w:val="NormalWeb"/>
        <w:spacing w:line="360" w:lineRule="auto"/>
      </w:pPr>
    </w:p>
    <w:p w14:paraId="6ECBE797" w14:textId="77777777" w:rsidR="00741DA4" w:rsidRPr="00741DA4" w:rsidRDefault="00741DA4" w:rsidP="00741DA4">
      <w:pPr>
        <w:pStyle w:val="NormalWeb"/>
        <w:spacing w:line="360" w:lineRule="auto"/>
      </w:pPr>
      <w:r w:rsidRPr="00741DA4">
        <w:t xml:space="preserve">·  </w:t>
      </w:r>
      <w:r w:rsidRPr="00741DA4">
        <w:rPr>
          <w:rStyle w:val="Strong"/>
          <w:rFonts w:eastAsiaTheme="majorEastAsia"/>
        </w:rPr>
        <w:t>Personalized Loan Solutions:</w:t>
      </w:r>
      <w:r w:rsidRPr="00741DA4">
        <w:t xml:space="preserve"> Whether you're seeking funds for personal milestones or unexpected expenses, </w:t>
      </w:r>
      <w:r w:rsidRPr="00741DA4">
        <w:rPr>
          <w:b/>
          <w:bCs/>
        </w:rPr>
        <w:t>AIMS Lending Portal</w:t>
      </w:r>
      <w:r w:rsidRPr="00741DA4">
        <w:t xml:space="preserve"> provides flexible loan options with competitive terms and transparent fees.</w:t>
      </w:r>
    </w:p>
    <w:p w14:paraId="1F806E2A" w14:textId="77777777" w:rsidR="00741DA4" w:rsidRPr="00741DA4" w:rsidRDefault="00741DA4" w:rsidP="00741DA4">
      <w:pPr>
        <w:pStyle w:val="NormalWeb"/>
        <w:spacing w:line="360" w:lineRule="auto"/>
      </w:pPr>
      <w:r w:rsidRPr="00741DA4">
        <w:t xml:space="preserve">·  </w:t>
      </w:r>
      <w:r w:rsidRPr="00741DA4">
        <w:rPr>
          <w:rStyle w:val="Strong"/>
          <w:rFonts w:eastAsiaTheme="majorEastAsia"/>
        </w:rPr>
        <w:t>Business Financing:</w:t>
      </w:r>
      <w:r w:rsidRPr="00741DA4">
        <w:t xml:space="preserve"> Empower your business with quick access to capital for growth initiatives, operational expenses, or strategic investments.</w:t>
      </w:r>
    </w:p>
    <w:p w14:paraId="1D0F00B9" w14:textId="77777777" w:rsidR="00741DA4" w:rsidRDefault="00741DA4" w:rsidP="00741DA4">
      <w:pPr>
        <w:pStyle w:val="NormalWeb"/>
        <w:spacing w:line="360" w:lineRule="auto"/>
        <w:rPr>
          <w:rFonts w:asciiTheme="minorHAnsi" w:hAnsiTheme="minorHAnsi" w:cstheme="minorHAnsi"/>
        </w:rPr>
      </w:pPr>
    </w:p>
    <w:p w14:paraId="639B8D46" w14:textId="77777777" w:rsidR="00741DA4" w:rsidRDefault="00741DA4" w:rsidP="00741DA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Driving Financial Inclusion</w:t>
      </w:r>
    </w:p>
    <w:p w14:paraId="6187AEFD" w14:textId="77777777" w:rsidR="00741DA4" w:rsidRPr="00741DA4" w:rsidRDefault="00741DA4" w:rsidP="00741DA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A4">
        <w:rPr>
          <w:rFonts w:ascii="Times New Roman" w:eastAsia="Times New Roman" w:hAnsi="Times New Roman" w:cs="Times New Roman"/>
          <w:sz w:val="24"/>
          <w:szCs w:val="24"/>
          <w:lang w:eastAsia="en-IN"/>
        </w:rPr>
        <w:t>Beyond financial transactions,</w:t>
      </w:r>
      <w:r w:rsidRPr="00741D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AIMS Lending Porta</w:t>
      </w:r>
      <w:r w:rsidRPr="00741DA4">
        <w:rPr>
          <w:rFonts w:ascii="Times New Roman" w:eastAsia="Times New Roman" w:hAnsi="Times New Roman" w:cs="Times New Roman"/>
          <w:sz w:val="24"/>
          <w:szCs w:val="24"/>
          <w:lang w:eastAsia="en-IN"/>
        </w:rPr>
        <w:t>l is committed to:</w:t>
      </w:r>
    </w:p>
    <w:p w14:paraId="2D5103B7" w14:textId="77777777" w:rsidR="00741DA4" w:rsidRPr="00741DA4" w:rsidRDefault="00741DA4" w:rsidP="00741DA4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Accessibility:</w:t>
      </w:r>
      <w:r w:rsidRPr="00741D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Extending financial services to underserved communities and individuals, fostering economic empowerment and opportunity.</w:t>
      </w:r>
    </w:p>
    <w:p w14:paraId="18085B39" w14:textId="77777777" w:rsidR="00741DA4" w:rsidRPr="00741DA4" w:rsidRDefault="00741DA4" w:rsidP="00741DA4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Education:</w:t>
      </w:r>
      <w:r w:rsidRPr="00741D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Equipping users with financial literacy resources and tools to make informed decisions and achieve financial stability.</w:t>
      </w:r>
    </w:p>
    <w:p w14:paraId="13A06816" w14:textId="77777777" w:rsidR="00741DA4" w:rsidRDefault="00741DA4" w:rsidP="00741DA4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en-IN"/>
        </w:rPr>
      </w:pPr>
    </w:p>
    <w:p w14:paraId="0BC5C752" w14:textId="77777777" w:rsidR="00741DA4" w:rsidRDefault="00741DA4" w:rsidP="00741DA4">
      <w:pPr>
        <w:pStyle w:val="NormalWeb"/>
        <w:numPr>
          <w:ilvl w:val="0"/>
          <w:numId w:val="12"/>
        </w:numPr>
        <w:spacing w:line="360" w:lineRule="auto"/>
      </w:pPr>
      <w:r>
        <w:rPr>
          <w:rStyle w:val="Strong"/>
          <w:rFonts w:eastAsiaTheme="majorEastAsia"/>
        </w:rPr>
        <w:t>Join Us on Your Financial Journey</w:t>
      </w:r>
    </w:p>
    <w:p w14:paraId="3D7C5886" w14:textId="77777777" w:rsidR="00741DA4" w:rsidRDefault="00741DA4" w:rsidP="00741DA4">
      <w:pPr>
        <w:pStyle w:val="NormalWeb"/>
        <w:spacing w:line="360" w:lineRule="auto"/>
        <w:ind w:left="360"/>
        <w:rPr>
          <w:rFonts w:asciiTheme="minorHAnsi" w:hAnsiTheme="minorHAnsi" w:cstheme="minorHAnsi"/>
        </w:rPr>
      </w:pPr>
      <w:r w:rsidRPr="00741DA4">
        <w:t>Whether you're exploring opportunities to borrow for personal aspirations or seeking investment avenues,</w:t>
      </w:r>
      <w:r w:rsidRPr="00741DA4">
        <w:rPr>
          <w:b/>
          <w:bCs/>
        </w:rPr>
        <w:t xml:space="preserve"> AIMS Lending Portal</w:t>
      </w:r>
      <w:r w:rsidRPr="00741DA4">
        <w:t xml:space="preserve"> invites you to embark on a transformative journey in financial management. Experience the convenience, reliability, and empowerment that </w:t>
      </w:r>
      <w:r w:rsidRPr="00741DA4">
        <w:rPr>
          <w:b/>
          <w:bCs/>
        </w:rPr>
        <w:t>AIMS Lending Portal</w:t>
      </w:r>
      <w:r w:rsidRPr="00741DA4">
        <w:t xml:space="preserve"> offers as your trusted partner in financial growth and prosperity</w:t>
      </w:r>
      <w:r>
        <w:rPr>
          <w:rFonts w:asciiTheme="minorHAnsi" w:hAnsiTheme="minorHAnsi" w:cstheme="minorHAnsi"/>
        </w:rPr>
        <w:t>.</w:t>
      </w:r>
    </w:p>
    <w:p w14:paraId="08BE1A73" w14:textId="77777777" w:rsidR="00741DA4" w:rsidRPr="00541E9A" w:rsidRDefault="00741DA4" w:rsidP="00741DA4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ligatures w14:val="none"/>
        </w:rPr>
      </w:pPr>
    </w:p>
    <w:p w14:paraId="0B695861" w14:textId="77777777" w:rsidR="00541E9A" w:rsidRDefault="00541E9A" w:rsidP="00741DA4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 w:type="page"/>
      </w:r>
    </w:p>
    <w:p w14:paraId="32E68696" w14:textId="1F5E9AE7" w:rsidR="003B1D11" w:rsidRPr="00DA3521" w:rsidRDefault="00DA3521" w:rsidP="00DA352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35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borrowers informed about their loan status.</w:t>
      </w:r>
    </w:p>
    <w:p w14:paraId="45610902" w14:textId="36A37455" w:rsidR="003B1D11" w:rsidRDefault="003B1D11" w:rsidP="003B1D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7B2BC38" w14:textId="77777777" w:rsidR="003B1D11" w:rsidRPr="003B1D11" w:rsidRDefault="003B1D11" w:rsidP="003B1D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3A35D06" w14:textId="77777777" w:rsidR="003B1D11" w:rsidRPr="003B1D11" w:rsidRDefault="003B1D11" w:rsidP="00D87189">
      <w:pPr>
        <w:tabs>
          <w:tab w:val="left" w:pos="2895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ligatures w14:val="none"/>
        </w:rPr>
      </w:pPr>
    </w:p>
    <w:p w14:paraId="411177B6" w14:textId="77777777" w:rsidR="003D6EA8" w:rsidRPr="003D6EA8" w:rsidRDefault="003D6EA8" w:rsidP="003D6EA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55C123" w14:textId="77777777" w:rsidR="003D6EA8" w:rsidRPr="003D6EA8" w:rsidRDefault="003D6EA8" w:rsidP="003D6EA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3D6EA8" w:rsidRPr="003D6E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04E01"/>
    <w:multiLevelType w:val="multilevel"/>
    <w:tmpl w:val="6032EA2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047941"/>
    <w:multiLevelType w:val="multilevel"/>
    <w:tmpl w:val="FF063B1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7638C6"/>
    <w:multiLevelType w:val="multilevel"/>
    <w:tmpl w:val="9266C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B02E54"/>
    <w:multiLevelType w:val="multilevel"/>
    <w:tmpl w:val="004E0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135C52"/>
    <w:multiLevelType w:val="hybridMultilevel"/>
    <w:tmpl w:val="4030F554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D05070"/>
    <w:multiLevelType w:val="multilevel"/>
    <w:tmpl w:val="286AF15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2E4969"/>
    <w:multiLevelType w:val="multilevel"/>
    <w:tmpl w:val="0D806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1E0D3F"/>
    <w:multiLevelType w:val="multilevel"/>
    <w:tmpl w:val="AD2AC87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276954"/>
    <w:multiLevelType w:val="hybridMultilevel"/>
    <w:tmpl w:val="9E26B424"/>
    <w:lvl w:ilvl="0" w:tplc="3C9C77F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3B2867"/>
    <w:multiLevelType w:val="hybridMultilevel"/>
    <w:tmpl w:val="3FD073E8"/>
    <w:lvl w:ilvl="0" w:tplc="0F626368">
      <w:start w:val="1"/>
      <w:numFmt w:val="decimal"/>
      <w:lvlText w:val="%1."/>
      <w:lvlJc w:val="left"/>
      <w:pPr>
        <w:ind w:left="502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5C1CD4"/>
    <w:multiLevelType w:val="hybridMultilevel"/>
    <w:tmpl w:val="4ED47E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F929CD"/>
    <w:multiLevelType w:val="multilevel"/>
    <w:tmpl w:val="3B92D9E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8"/>
  </w:num>
  <w:num w:numId="3">
    <w:abstractNumId w:val="9"/>
  </w:num>
  <w:num w:numId="4">
    <w:abstractNumId w:val="4"/>
  </w:num>
  <w:num w:numId="5">
    <w:abstractNumId w:val="11"/>
  </w:num>
  <w:num w:numId="6">
    <w:abstractNumId w:val="7"/>
  </w:num>
  <w:num w:numId="7">
    <w:abstractNumId w:val="1"/>
  </w:num>
  <w:num w:numId="8">
    <w:abstractNumId w:val="5"/>
  </w:num>
  <w:num w:numId="9">
    <w:abstractNumId w:val="0"/>
  </w:num>
  <w:num w:numId="10">
    <w:abstractNumId w:val="6"/>
  </w:num>
  <w:num w:numId="11">
    <w:abstractNumId w:val="2"/>
  </w:num>
  <w:num w:numId="1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07E"/>
    <w:rsid w:val="000872FE"/>
    <w:rsid w:val="000A14CA"/>
    <w:rsid w:val="0035414D"/>
    <w:rsid w:val="003B1D11"/>
    <w:rsid w:val="003D6EA8"/>
    <w:rsid w:val="004025E8"/>
    <w:rsid w:val="00541E9A"/>
    <w:rsid w:val="005649ED"/>
    <w:rsid w:val="00626C52"/>
    <w:rsid w:val="006C6E57"/>
    <w:rsid w:val="00741DA4"/>
    <w:rsid w:val="0077680F"/>
    <w:rsid w:val="007B4DD7"/>
    <w:rsid w:val="007C29C1"/>
    <w:rsid w:val="00860BFE"/>
    <w:rsid w:val="008A7068"/>
    <w:rsid w:val="008D1B92"/>
    <w:rsid w:val="00907946"/>
    <w:rsid w:val="009F1BFB"/>
    <w:rsid w:val="00A00596"/>
    <w:rsid w:val="00A85033"/>
    <w:rsid w:val="00AB1BE1"/>
    <w:rsid w:val="00B42D7A"/>
    <w:rsid w:val="00BD1837"/>
    <w:rsid w:val="00C003A7"/>
    <w:rsid w:val="00C93549"/>
    <w:rsid w:val="00CC59EC"/>
    <w:rsid w:val="00D33D4D"/>
    <w:rsid w:val="00D357C4"/>
    <w:rsid w:val="00D87189"/>
    <w:rsid w:val="00DA3521"/>
    <w:rsid w:val="00DB5F7C"/>
    <w:rsid w:val="00E24919"/>
    <w:rsid w:val="00E35355"/>
    <w:rsid w:val="00EB1C78"/>
    <w:rsid w:val="00FB107E"/>
    <w:rsid w:val="00FC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13206"/>
  <w15:chartTrackingRefBased/>
  <w15:docId w15:val="{DF3F4109-FA9F-4C49-ADDD-0A66C10E7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D6E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52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8503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D6EA8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B1D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5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AA8EF2-0D3A-463B-ADF3-957D2B46F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9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38</cp:revision>
  <dcterms:created xsi:type="dcterms:W3CDTF">2024-07-08T06:00:00Z</dcterms:created>
  <dcterms:modified xsi:type="dcterms:W3CDTF">2024-07-09T10:38:00Z</dcterms:modified>
</cp:coreProperties>
</file>