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774ABA" w14:textId="77777777" w:rsidR="00AB1CA1" w:rsidRDefault="00600082" w:rsidP="00AB1CA1">
      <w:pPr>
        <w:pStyle w:val="Heading2"/>
        <w:jc w:val="center"/>
        <w:rPr>
          <w:rFonts w:ascii="Tahoma" w:hAnsi="Tahoma" w:cs="Tahoma"/>
          <w:sz w:val="28"/>
        </w:rPr>
      </w:pPr>
      <w:r>
        <w:rPr>
          <w:rFonts w:ascii="Tahoma" w:hAnsi="Tahoma" w:cs="Tahoma"/>
          <w:sz w:val="28"/>
        </w:rPr>
        <w:t>Microsoft Research</w:t>
      </w:r>
      <w:r w:rsidR="00D2693F" w:rsidRPr="0059595F">
        <w:rPr>
          <w:rFonts w:ascii="Tahoma" w:hAnsi="Tahoma" w:cs="Tahoma"/>
          <w:sz w:val="28"/>
        </w:rPr>
        <w:t xml:space="preserve"> Funded Project</w:t>
      </w:r>
      <w:r w:rsidR="004615F2" w:rsidRPr="0059595F">
        <w:rPr>
          <w:rFonts w:ascii="Tahoma" w:hAnsi="Tahoma" w:cs="Tahoma"/>
          <w:sz w:val="28"/>
        </w:rPr>
        <w:t xml:space="preserve"> </w:t>
      </w:r>
      <w:r w:rsidR="00AB1CA1" w:rsidRPr="0059595F">
        <w:rPr>
          <w:rFonts w:ascii="Tahoma" w:hAnsi="Tahoma" w:cs="Tahoma"/>
          <w:sz w:val="28"/>
        </w:rPr>
        <w:t>Summary</w:t>
      </w:r>
    </w:p>
    <w:p w14:paraId="647AC8AA" w14:textId="77777777" w:rsidR="00B86D8C" w:rsidRDefault="00B86D8C" w:rsidP="004154DD">
      <w:pPr>
        <w:rPr>
          <w:rFonts w:ascii="Tahoma" w:hAnsi="Tahoma" w:cs="Tahoma"/>
          <w:sz w:val="18"/>
          <w:szCs w:val="18"/>
        </w:rPr>
      </w:pPr>
    </w:p>
    <w:p w14:paraId="55710EC7" w14:textId="77777777" w:rsidR="004154DD" w:rsidRPr="00462AC1" w:rsidRDefault="004154DD" w:rsidP="004154DD">
      <w:pPr>
        <w:rPr>
          <w:rFonts w:ascii="Calibri" w:eastAsia="MS Mincho" w:hAnsi="Calibri" w:cs="Calibri"/>
          <w:sz w:val="20"/>
          <w:lang w:eastAsia="ja-JP"/>
        </w:rPr>
      </w:pPr>
      <w:r w:rsidRPr="00462AC1">
        <w:rPr>
          <w:rFonts w:ascii="Calibri" w:hAnsi="Calibri" w:cs="Calibri"/>
          <w:sz w:val="18"/>
          <w:szCs w:val="18"/>
        </w:rPr>
        <w:t>Please submit your project summary to</w:t>
      </w:r>
      <w:r w:rsidR="00DF0109" w:rsidRPr="00462AC1">
        <w:rPr>
          <w:rFonts w:ascii="Calibri" w:hAnsi="Calibri" w:cs="Calibri"/>
        </w:rPr>
        <w:t xml:space="preserve"> </w:t>
      </w:r>
      <w:r w:rsidR="002B658B" w:rsidRPr="00462AC1">
        <w:rPr>
          <w:rFonts w:ascii="Calibri" w:eastAsia="MS Mincho" w:hAnsi="Calibri" w:cs="Calibri"/>
          <w:sz w:val="20"/>
          <w:highlight w:val="yellow"/>
          <w:lang w:eastAsia="ja-JP"/>
        </w:rPr>
        <w:t>winnie.cui</w:t>
      </w:r>
      <w:r w:rsidR="00911E52" w:rsidRPr="00462AC1">
        <w:rPr>
          <w:rFonts w:ascii="Calibri" w:hAnsi="Calibri" w:cs="Calibri"/>
          <w:sz w:val="20"/>
          <w:highlight w:val="yellow"/>
        </w:rPr>
        <w:t>@microsoft.com</w:t>
      </w:r>
      <w:r w:rsidR="00480162" w:rsidRPr="00462AC1">
        <w:rPr>
          <w:rFonts w:ascii="Calibri" w:eastAsia="MS Mincho" w:hAnsi="Calibri" w:cs="Calibri"/>
          <w:sz w:val="20"/>
          <w:lang w:eastAsia="ja-JP"/>
        </w:rPr>
        <w:t xml:space="preserve"> </w:t>
      </w:r>
      <w:r w:rsidRPr="00462AC1">
        <w:rPr>
          <w:rFonts w:ascii="Calibri" w:hAnsi="Calibri" w:cs="Calibri"/>
          <w:sz w:val="18"/>
          <w:szCs w:val="18"/>
        </w:rPr>
        <w:t xml:space="preserve">before </w:t>
      </w:r>
      <w:r w:rsidR="002B658B" w:rsidRPr="00462AC1">
        <w:rPr>
          <w:rFonts w:ascii="Calibri" w:hAnsi="Calibri" w:cs="Calibri"/>
          <w:b/>
          <w:sz w:val="18"/>
          <w:szCs w:val="18"/>
          <w:highlight w:val="yellow"/>
        </w:rPr>
        <w:t>4/</w:t>
      </w:r>
      <w:r w:rsidR="00273C34" w:rsidRPr="00462AC1">
        <w:rPr>
          <w:rFonts w:ascii="Calibri" w:hAnsi="Calibri" w:cs="Calibri"/>
          <w:b/>
          <w:sz w:val="18"/>
          <w:szCs w:val="18"/>
          <w:highlight w:val="yellow"/>
        </w:rPr>
        <w:t>15</w:t>
      </w:r>
      <w:r w:rsidR="00F07365" w:rsidRPr="00462AC1">
        <w:rPr>
          <w:rFonts w:ascii="Calibri" w:hAnsi="Calibri" w:cs="Calibri"/>
          <w:b/>
          <w:sz w:val="18"/>
          <w:szCs w:val="18"/>
          <w:highlight w:val="yellow"/>
        </w:rPr>
        <w:t>,</w:t>
      </w:r>
      <w:r w:rsidRPr="00462AC1">
        <w:rPr>
          <w:rFonts w:ascii="Calibri" w:hAnsi="Calibri" w:cs="Calibri"/>
          <w:b/>
          <w:sz w:val="18"/>
          <w:szCs w:val="18"/>
          <w:highlight w:val="yellow"/>
        </w:rPr>
        <w:t xml:space="preserve"> 20</w:t>
      </w:r>
      <w:r w:rsidR="009D6CD2" w:rsidRPr="00462AC1">
        <w:rPr>
          <w:rFonts w:ascii="Calibri" w:hAnsi="Calibri" w:cs="Calibri"/>
          <w:b/>
          <w:sz w:val="18"/>
          <w:szCs w:val="18"/>
          <w:highlight w:val="yellow"/>
        </w:rPr>
        <w:t>1</w:t>
      </w:r>
      <w:r w:rsidR="001A4ED7" w:rsidRPr="00462AC1">
        <w:rPr>
          <w:rFonts w:ascii="Calibri" w:hAnsi="Calibri" w:cs="Calibri"/>
          <w:b/>
          <w:sz w:val="18"/>
          <w:szCs w:val="18"/>
          <w:highlight w:val="yellow"/>
        </w:rPr>
        <w:t>7</w:t>
      </w:r>
      <w:r w:rsidRPr="00462AC1">
        <w:rPr>
          <w:rFonts w:ascii="Calibri" w:hAnsi="Calibri" w:cs="Calibri"/>
          <w:sz w:val="18"/>
          <w:szCs w:val="18"/>
        </w:rPr>
        <w:t>.</w:t>
      </w:r>
      <w:r w:rsidRPr="00462AC1">
        <w:rPr>
          <w:rFonts w:ascii="Calibri" w:hAnsi="Calibri" w:cs="Calibri"/>
        </w:rPr>
        <w:t xml:space="preserve"> </w:t>
      </w:r>
    </w:p>
    <w:p w14:paraId="6D50CD25" w14:textId="77777777" w:rsidR="004154DD" w:rsidRPr="00462AC1" w:rsidRDefault="004154DD" w:rsidP="004154DD">
      <w:pPr>
        <w:rPr>
          <w:rFonts w:ascii="Calibri" w:hAnsi="Calibri" w:cs="Calibri"/>
          <w:sz w:val="18"/>
          <w:szCs w:val="18"/>
          <w:u w:val="single"/>
        </w:rPr>
      </w:pPr>
    </w:p>
    <w:p w14:paraId="4FDAF103" w14:textId="77777777" w:rsidR="004154DD" w:rsidRPr="00462AC1" w:rsidRDefault="005121CD" w:rsidP="004154DD">
      <w:pPr>
        <w:rPr>
          <w:rFonts w:ascii="Calibri" w:hAnsi="Calibri" w:cs="Calibri"/>
          <w:sz w:val="18"/>
          <w:szCs w:val="18"/>
        </w:rPr>
      </w:pPr>
      <w:r w:rsidRPr="00462AC1">
        <w:rPr>
          <w:rFonts w:ascii="Calibri" w:hAnsi="Calibri" w:cs="Calibri"/>
          <w:sz w:val="18"/>
          <w:szCs w:val="18"/>
        </w:rPr>
        <w:t xml:space="preserve">This template is used </w:t>
      </w:r>
      <w:r w:rsidR="004154DD" w:rsidRPr="00462AC1">
        <w:rPr>
          <w:rFonts w:ascii="Calibri" w:hAnsi="Calibri" w:cs="Calibri"/>
          <w:sz w:val="18"/>
          <w:szCs w:val="18"/>
        </w:rPr>
        <w:t>for collecting the information and r</w:t>
      </w:r>
      <w:r w:rsidRPr="00462AC1">
        <w:rPr>
          <w:rFonts w:ascii="Calibri" w:hAnsi="Calibri" w:cs="Calibri"/>
          <w:sz w:val="18"/>
          <w:szCs w:val="18"/>
        </w:rPr>
        <w:t>esults of the funded projects in</w:t>
      </w:r>
      <w:r w:rsidR="004154DD" w:rsidRPr="00462AC1">
        <w:rPr>
          <w:rFonts w:ascii="Calibri" w:hAnsi="Calibri" w:cs="Calibri"/>
          <w:sz w:val="18"/>
          <w:szCs w:val="18"/>
        </w:rPr>
        <w:t xml:space="preserve"> </w:t>
      </w:r>
      <w:r w:rsidR="00480162" w:rsidRPr="00462AC1">
        <w:rPr>
          <w:rFonts w:ascii="Calibri" w:eastAsia="MS Mincho" w:hAnsi="Calibri" w:cs="Calibri"/>
          <w:sz w:val="18"/>
          <w:szCs w:val="18"/>
          <w:lang w:eastAsia="ja-JP"/>
        </w:rPr>
        <w:t>MSR</w:t>
      </w:r>
      <w:r w:rsidRPr="00462AC1">
        <w:rPr>
          <w:rFonts w:ascii="Calibri" w:eastAsia="MS Mincho" w:hAnsi="Calibri" w:cs="Calibri"/>
          <w:sz w:val="18"/>
          <w:szCs w:val="18"/>
          <w:lang w:eastAsia="ja-JP"/>
        </w:rPr>
        <w:t>A Call for Collaborative Research P</w:t>
      </w:r>
      <w:r w:rsidR="004154DD" w:rsidRPr="00462AC1">
        <w:rPr>
          <w:rFonts w:ascii="Calibri" w:hAnsi="Calibri" w:cs="Calibri"/>
          <w:sz w:val="18"/>
          <w:szCs w:val="18"/>
        </w:rPr>
        <w:t>rogram</w:t>
      </w:r>
      <w:r w:rsidRPr="00462AC1">
        <w:rPr>
          <w:rFonts w:ascii="Calibri" w:hAnsi="Calibri" w:cs="Calibri"/>
          <w:sz w:val="18"/>
          <w:szCs w:val="18"/>
        </w:rPr>
        <w:t xml:space="preserve"> (CCRP)</w:t>
      </w:r>
      <w:r w:rsidR="004154DD" w:rsidRPr="00462AC1">
        <w:rPr>
          <w:rFonts w:ascii="Calibri" w:hAnsi="Calibri" w:cs="Calibri"/>
          <w:sz w:val="18"/>
          <w:szCs w:val="18"/>
        </w:rPr>
        <w:t xml:space="preserve">. As </w:t>
      </w:r>
      <w:r w:rsidRPr="00462AC1">
        <w:rPr>
          <w:rFonts w:ascii="Calibri" w:hAnsi="Calibri" w:cs="Calibri"/>
          <w:sz w:val="18"/>
          <w:szCs w:val="18"/>
        </w:rPr>
        <w:t>stated</w:t>
      </w:r>
      <w:r w:rsidR="004154DD" w:rsidRPr="00462AC1">
        <w:rPr>
          <w:rFonts w:ascii="Calibri" w:hAnsi="Calibri" w:cs="Calibri"/>
          <w:sz w:val="18"/>
          <w:szCs w:val="18"/>
        </w:rPr>
        <w:t xml:space="preserve"> in the project agreement, the results </w:t>
      </w:r>
      <w:r w:rsidRPr="00462AC1">
        <w:rPr>
          <w:rFonts w:ascii="Calibri" w:hAnsi="Calibri" w:cs="Calibri"/>
          <w:sz w:val="18"/>
          <w:szCs w:val="18"/>
        </w:rPr>
        <w:t>can</w:t>
      </w:r>
      <w:r w:rsidR="004154DD" w:rsidRPr="00462AC1">
        <w:rPr>
          <w:rFonts w:ascii="Calibri" w:hAnsi="Calibri" w:cs="Calibri"/>
          <w:sz w:val="18"/>
          <w:szCs w:val="18"/>
        </w:rPr>
        <w:t xml:space="preserve"> be shared among the academic community through program web site </w:t>
      </w:r>
      <w:r w:rsidRPr="00462AC1">
        <w:rPr>
          <w:rFonts w:ascii="Calibri" w:hAnsi="Calibri" w:cs="Calibri"/>
          <w:sz w:val="18"/>
          <w:szCs w:val="18"/>
        </w:rPr>
        <w:t xml:space="preserve">and </w:t>
      </w:r>
      <w:r w:rsidR="004154DD" w:rsidRPr="00462AC1">
        <w:rPr>
          <w:rFonts w:ascii="Calibri" w:hAnsi="Calibri" w:cs="Calibri"/>
          <w:sz w:val="18"/>
          <w:szCs w:val="18"/>
        </w:rPr>
        <w:t xml:space="preserve">materials (poster, booklet, flyer, paper collection, etc.) to benefit the research community.    </w:t>
      </w:r>
    </w:p>
    <w:p w14:paraId="1D5CE193" w14:textId="77777777" w:rsidR="004154DD" w:rsidRPr="00462AC1" w:rsidRDefault="004154DD" w:rsidP="004154DD">
      <w:pPr>
        <w:rPr>
          <w:rFonts w:ascii="Calibri" w:hAnsi="Calibri" w:cs="Calibri"/>
        </w:rPr>
      </w:pPr>
    </w:p>
    <w:p w14:paraId="0F4683F2" w14:textId="77777777" w:rsidR="00653FDA" w:rsidRPr="00462AC1" w:rsidRDefault="00A218FB" w:rsidP="00AB1CA1">
      <w:pPr>
        <w:rPr>
          <w:rFonts w:ascii="Calibri" w:hAnsi="Calibri" w:cs="Calibri"/>
          <w:sz w:val="18"/>
          <w:szCs w:val="18"/>
        </w:rPr>
      </w:pPr>
      <w:r w:rsidRPr="00462AC1">
        <w:rPr>
          <w:rFonts w:ascii="Calibri" w:hAnsi="Calibri" w:cs="Calibri"/>
          <w:sz w:val="18"/>
          <w:szCs w:val="18"/>
        </w:rPr>
        <w:t>Please f</w:t>
      </w:r>
      <w:r w:rsidR="005121CD" w:rsidRPr="00462AC1">
        <w:rPr>
          <w:rFonts w:ascii="Calibri" w:hAnsi="Calibri" w:cs="Calibri"/>
          <w:sz w:val="18"/>
          <w:szCs w:val="18"/>
        </w:rPr>
        <w:t>ill the following summary form in English</w:t>
      </w:r>
      <w:r w:rsidRPr="00462AC1">
        <w:rPr>
          <w:rFonts w:ascii="Calibri" w:hAnsi="Calibri" w:cs="Calibri"/>
          <w:sz w:val="18"/>
          <w:szCs w:val="18"/>
        </w:rPr>
        <w:t>.</w:t>
      </w:r>
    </w:p>
    <w:p w14:paraId="1F408F97" w14:textId="77777777" w:rsidR="00474629" w:rsidRPr="00462AC1" w:rsidRDefault="00474629" w:rsidP="00AB1CA1">
      <w:pPr>
        <w:rPr>
          <w:rFonts w:ascii="Calibri" w:hAnsi="Calibri" w:cs="Calibri"/>
          <w:sz w:val="18"/>
          <w:szCs w:val="18"/>
          <w:shd w:val="clear" w:color="auto" w:fill="C0C0C0"/>
        </w:rPr>
      </w:pPr>
    </w:p>
    <w:p w14:paraId="0AD161EF" w14:textId="77777777" w:rsidR="00AB1CA1" w:rsidRPr="00462AC1" w:rsidRDefault="009D3B6A" w:rsidP="00AB1CA1">
      <w:pPr>
        <w:rPr>
          <w:rFonts w:ascii="Calibri" w:hAnsi="Calibri" w:cs="Calibri"/>
          <w:sz w:val="18"/>
          <w:szCs w:val="18"/>
        </w:rPr>
      </w:pPr>
      <w:r w:rsidRPr="00462AC1">
        <w:rPr>
          <w:rFonts w:ascii="Calibri" w:hAnsi="Calibri" w:cs="Calibri"/>
          <w:sz w:val="18"/>
          <w:szCs w:val="18"/>
        </w:rPr>
        <w:t>Submission</w:t>
      </w:r>
      <w:r w:rsidR="00AB1CA1" w:rsidRPr="00462AC1">
        <w:rPr>
          <w:rFonts w:ascii="Calibri" w:hAnsi="Calibri" w:cs="Calibri"/>
          <w:sz w:val="18"/>
          <w:szCs w:val="18"/>
        </w:rPr>
        <w:t xml:space="preserve"> </w:t>
      </w:r>
      <w:r w:rsidRPr="00462AC1">
        <w:rPr>
          <w:rFonts w:ascii="Calibri" w:hAnsi="Calibri" w:cs="Calibri"/>
          <w:sz w:val="18"/>
          <w:szCs w:val="18"/>
        </w:rPr>
        <w:t>Date</w:t>
      </w:r>
      <w:r w:rsidR="00AB1CA1" w:rsidRPr="00462AC1">
        <w:rPr>
          <w:rFonts w:ascii="Calibri" w:hAnsi="Calibri" w:cs="Calibri"/>
          <w:sz w:val="18"/>
          <w:szCs w:val="18"/>
        </w:rPr>
        <w:t>：</w:t>
      </w:r>
      <w:r w:rsidR="006054DD" w:rsidRPr="006054DD">
        <w:rPr>
          <w:rFonts w:ascii="Calibri" w:hAnsi="Calibri" w:cs="Calibri"/>
          <w:sz w:val="18"/>
          <w:szCs w:val="18"/>
          <w:u w:val="single"/>
        </w:rPr>
        <w:t>4-20-2017</w:t>
      </w:r>
      <w:r w:rsidR="00AB1CA1" w:rsidRPr="00462AC1">
        <w:rPr>
          <w:rFonts w:ascii="Calibri" w:hAnsi="Calibri" w:cs="Calibri"/>
          <w:sz w:val="18"/>
          <w:szCs w:val="18"/>
        </w:rPr>
        <w:t xml:space="preserve"> </w:t>
      </w:r>
      <w:r w:rsidR="005E15FE" w:rsidRPr="00462AC1">
        <w:rPr>
          <w:rFonts w:ascii="Calibri" w:hAnsi="Calibri" w:cs="Calibri"/>
          <w:sz w:val="18"/>
          <w:szCs w:val="18"/>
        </w:rPr>
        <w:t xml:space="preserve">  </w:t>
      </w:r>
      <w:r w:rsidR="009C653C" w:rsidRPr="00462AC1">
        <w:rPr>
          <w:rFonts w:ascii="Calibri" w:hAnsi="Calibri" w:cs="Calibri"/>
          <w:sz w:val="18"/>
          <w:szCs w:val="18"/>
        </w:rPr>
        <w:t>（</w:t>
      </w:r>
      <w:r w:rsidR="009C653C" w:rsidRPr="00462AC1">
        <w:rPr>
          <w:rFonts w:ascii="Calibri" w:hAnsi="Calibri" w:cs="Calibri"/>
          <w:sz w:val="18"/>
          <w:szCs w:val="18"/>
        </w:rPr>
        <w:t>Month-Day-Year</w:t>
      </w:r>
      <w:r w:rsidR="005121CD" w:rsidRPr="00462AC1">
        <w:rPr>
          <w:rFonts w:ascii="Calibri" w:hAnsi="Calibri" w:cs="Calibri"/>
          <w:sz w:val="18"/>
          <w:szCs w:val="18"/>
        </w:rPr>
        <w:t>, e.g. 4-10-2017</w:t>
      </w:r>
      <w:r w:rsidR="009C653C" w:rsidRPr="00462AC1">
        <w:rPr>
          <w:rFonts w:ascii="Calibri" w:hAnsi="Calibri" w:cs="Calibri"/>
          <w:sz w:val="18"/>
          <w:szCs w:val="18"/>
        </w:rPr>
        <w:t>）</w:t>
      </w:r>
    </w:p>
    <w:p w14:paraId="1DA6CBA4" w14:textId="77777777" w:rsidR="00AB1CA1" w:rsidRPr="0059595F" w:rsidRDefault="00AB1CA1" w:rsidP="00AB1CA1">
      <w:pPr>
        <w:rPr>
          <w:rFonts w:ascii="Tahoma" w:hAnsi="Tahoma" w:cs="Tahoma"/>
          <w:sz w:val="18"/>
          <w:szCs w:val="18"/>
        </w:rPr>
      </w:pPr>
      <w:r w:rsidRPr="00462AC1">
        <w:rPr>
          <w:rFonts w:ascii="Calibri" w:hAnsi="Calibri" w:cs="Calibri"/>
          <w:sz w:val="18"/>
          <w:szCs w:val="18"/>
        </w:rPr>
        <w:t>Submitted By</w:t>
      </w:r>
      <w:r w:rsidRPr="00462AC1">
        <w:rPr>
          <w:rFonts w:ascii="Calibri" w:hAnsi="Calibri" w:cs="Calibri"/>
          <w:sz w:val="18"/>
          <w:szCs w:val="18"/>
        </w:rPr>
        <w:t>：</w:t>
      </w:r>
      <w:r w:rsidR="006054DD">
        <w:rPr>
          <w:rFonts w:ascii="Calibri" w:hAnsi="Calibri" w:cs="Calibri"/>
          <w:sz w:val="18"/>
          <w:szCs w:val="18"/>
          <w:u w:val="single"/>
        </w:rPr>
        <w:t>Min-Yen KAN</w:t>
      </w:r>
      <w:r w:rsidRPr="00462AC1">
        <w:rPr>
          <w:rFonts w:ascii="Calibri" w:hAnsi="Calibri" w:cs="Calibri"/>
          <w:sz w:val="18"/>
          <w:szCs w:val="18"/>
        </w:rPr>
        <w:t xml:space="preserve">      </w:t>
      </w:r>
      <w:r w:rsidR="00B86D8C" w:rsidRPr="00462AC1">
        <w:rPr>
          <w:rFonts w:ascii="Calibri" w:hAnsi="Calibri" w:cs="Calibri"/>
          <w:sz w:val="18"/>
          <w:szCs w:val="18"/>
        </w:rPr>
        <w:t>P</w:t>
      </w:r>
      <w:r w:rsidRPr="00462AC1">
        <w:rPr>
          <w:rFonts w:ascii="Calibri" w:hAnsi="Calibri" w:cs="Calibri"/>
          <w:sz w:val="18"/>
          <w:szCs w:val="18"/>
        </w:rPr>
        <w:t>hone</w:t>
      </w:r>
      <w:r w:rsidRPr="00462AC1">
        <w:rPr>
          <w:rFonts w:ascii="Calibri" w:hAnsi="Calibri" w:cs="Calibri"/>
          <w:sz w:val="18"/>
          <w:szCs w:val="18"/>
        </w:rPr>
        <w:t>：</w:t>
      </w:r>
      <w:r w:rsidR="006054DD">
        <w:rPr>
          <w:rFonts w:ascii="Calibri" w:hAnsi="Calibri" w:cs="Calibri"/>
          <w:sz w:val="18"/>
          <w:szCs w:val="18"/>
          <w:u w:val="single"/>
        </w:rPr>
        <w:t>+65 6516 1885</w:t>
      </w:r>
      <w:r w:rsidRPr="00462AC1">
        <w:rPr>
          <w:rFonts w:ascii="Calibri" w:hAnsi="Calibri" w:cs="Calibri"/>
          <w:sz w:val="18"/>
          <w:szCs w:val="18"/>
        </w:rPr>
        <w:t xml:space="preserve">       E-mail</w:t>
      </w:r>
      <w:r w:rsidRPr="00462AC1">
        <w:rPr>
          <w:rFonts w:ascii="Calibri" w:hAnsi="Calibri" w:cs="Calibri"/>
          <w:sz w:val="18"/>
          <w:szCs w:val="18"/>
        </w:rPr>
        <w:t>：</w:t>
      </w:r>
      <w:r w:rsidR="006054DD">
        <w:rPr>
          <w:rFonts w:ascii="Tahoma" w:hAnsi="Tahoma" w:cs="Tahoma"/>
          <w:sz w:val="18"/>
          <w:szCs w:val="18"/>
          <w:u w:val="single"/>
        </w:rPr>
        <w:t>kanmy@comp.nus.edu.sg</w:t>
      </w:r>
    </w:p>
    <w:p w14:paraId="22DF26CD" w14:textId="77777777" w:rsidR="00AB1CA1" w:rsidRPr="0059595F" w:rsidRDefault="00AB1CA1" w:rsidP="00AB1CA1">
      <w:pPr>
        <w:jc w:val="right"/>
        <w:rPr>
          <w:rFonts w:ascii="Tahoma" w:hAnsi="Tahoma" w:cs="Tahoma"/>
        </w:rP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7"/>
        <w:gridCol w:w="361"/>
        <w:gridCol w:w="360"/>
        <w:gridCol w:w="180"/>
        <w:gridCol w:w="1984"/>
        <w:gridCol w:w="2133"/>
        <w:gridCol w:w="2723"/>
      </w:tblGrid>
      <w:tr w:rsidR="00AB1CA1" w:rsidRPr="0059595F" w14:paraId="670D6615" w14:textId="77777777" w:rsidTr="00D2693F">
        <w:tc>
          <w:tcPr>
            <w:tcW w:w="9108" w:type="dxa"/>
            <w:gridSpan w:val="7"/>
            <w:shd w:val="clear" w:color="auto" w:fill="C0C0C0"/>
          </w:tcPr>
          <w:p w14:paraId="65E0403E" w14:textId="77777777" w:rsidR="00AB1CA1" w:rsidRPr="00462AC1" w:rsidRDefault="00FD2264" w:rsidP="00D2693F">
            <w:pPr>
              <w:jc w:val="center"/>
              <w:rPr>
                <w:rFonts w:ascii="Calibri" w:hAnsi="Calibri" w:cs="Calibri"/>
                <w:b/>
                <w:szCs w:val="21"/>
              </w:rPr>
            </w:pPr>
            <w:r w:rsidRPr="00462AC1">
              <w:rPr>
                <w:rFonts w:ascii="Calibri" w:hAnsi="Calibri" w:cs="Calibri"/>
                <w:b/>
                <w:szCs w:val="21"/>
              </w:rPr>
              <w:t xml:space="preserve">Project </w:t>
            </w:r>
            <w:r w:rsidR="00AB1CA1" w:rsidRPr="00462AC1">
              <w:rPr>
                <w:rFonts w:ascii="Calibri" w:hAnsi="Calibri" w:cs="Calibri"/>
                <w:b/>
                <w:szCs w:val="21"/>
              </w:rPr>
              <w:t>Information</w:t>
            </w:r>
          </w:p>
        </w:tc>
      </w:tr>
      <w:tr w:rsidR="00434A73" w:rsidRPr="0059595F" w14:paraId="305B0E15" w14:textId="77777777" w:rsidTr="00B44DC5">
        <w:trPr>
          <w:trHeight w:val="563"/>
        </w:trPr>
        <w:tc>
          <w:tcPr>
            <w:tcW w:w="2268" w:type="dxa"/>
            <w:gridSpan w:val="4"/>
            <w:shd w:val="clear" w:color="auto" w:fill="C0C0C0"/>
          </w:tcPr>
          <w:p w14:paraId="0812327C" w14:textId="77777777" w:rsidR="00434A73" w:rsidRPr="00462AC1" w:rsidRDefault="00434A73" w:rsidP="009304BA">
            <w:pPr>
              <w:rPr>
                <w:rFonts w:ascii="Calibri" w:hAnsi="Calibri" w:cs="Calibri"/>
              </w:rPr>
            </w:pPr>
            <w:r w:rsidRPr="00462AC1">
              <w:rPr>
                <w:rFonts w:ascii="Calibri" w:hAnsi="Calibri" w:cs="Calibri"/>
                <w:b/>
                <w:sz w:val="18"/>
                <w:szCs w:val="18"/>
              </w:rPr>
              <w:t>Project Name</w:t>
            </w:r>
          </w:p>
        </w:tc>
        <w:tc>
          <w:tcPr>
            <w:tcW w:w="6840" w:type="dxa"/>
            <w:gridSpan w:val="3"/>
            <w:shd w:val="clear" w:color="auto" w:fill="auto"/>
          </w:tcPr>
          <w:p w14:paraId="3D278661" w14:textId="4935A0B5" w:rsidR="00434A73" w:rsidRPr="00B44DC5" w:rsidRDefault="00B44DC5" w:rsidP="009304BA">
            <w:pPr>
              <w:rPr>
                <w:rFonts w:ascii="Calibri" w:hAnsi="Calibri" w:cs="Calibri"/>
              </w:rPr>
            </w:pPr>
            <w:r w:rsidRPr="00B44DC5">
              <w:rPr>
                <w:rFonts w:ascii="Calibri" w:hAnsi="Calibri" w:cs="Calibri"/>
              </w:rPr>
              <w:t>Scientific Document Summarization Standardized Reference Corpus and Shared Task</w:t>
            </w:r>
          </w:p>
        </w:tc>
      </w:tr>
      <w:tr w:rsidR="00434A73" w:rsidRPr="0059595F" w14:paraId="6CDBA8E1" w14:textId="77777777" w:rsidTr="0059595F">
        <w:trPr>
          <w:trHeight w:val="300"/>
        </w:trPr>
        <w:tc>
          <w:tcPr>
            <w:tcW w:w="2268" w:type="dxa"/>
            <w:gridSpan w:val="4"/>
            <w:shd w:val="clear" w:color="auto" w:fill="C0C0C0"/>
            <w:vAlign w:val="center"/>
          </w:tcPr>
          <w:p w14:paraId="3038031D" w14:textId="77777777" w:rsidR="00434A73" w:rsidRPr="00462AC1" w:rsidRDefault="00434A73" w:rsidP="009304BA">
            <w:pPr>
              <w:rPr>
                <w:rFonts w:ascii="Calibri" w:hAnsi="Calibri" w:cs="Calibri"/>
                <w:b/>
                <w:sz w:val="18"/>
                <w:szCs w:val="18"/>
              </w:rPr>
            </w:pPr>
            <w:r w:rsidRPr="00462AC1">
              <w:rPr>
                <w:rFonts w:ascii="Calibri" w:hAnsi="Calibri" w:cs="Calibri"/>
                <w:b/>
                <w:sz w:val="18"/>
                <w:szCs w:val="18"/>
              </w:rPr>
              <w:t>Project Website</w:t>
            </w:r>
          </w:p>
        </w:tc>
        <w:tc>
          <w:tcPr>
            <w:tcW w:w="6840" w:type="dxa"/>
            <w:gridSpan w:val="3"/>
          </w:tcPr>
          <w:p w14:paraId="6FDC2DF3" w14:textId="4D628EA3" w:rsidR="00434A73" w:rsidRPr="00462AC1" w:rsidRDefault="00326764" w:rsidP="00A76897">
            <w:pPr>
              <w:rPr>
                <w:rFonts w:ascii="Calibri" w:eastAsia="MS Mincho" w:hAnsi="Calibri" w:cs="Calibri"/>
                <w:i/>
                <w:color w:val="00B0F0"/>
                <w:sz w:val="18"/>
                <w:szCs w:val="18"/>
                <w:lang w:eastAsia="ja-JP"/>
              </w:rPr>
            </w:pPr>
            <w:hyperlink r:id="rId11" w:history="1">
              <w:r w:rsidRPr="006217B5">
                <w:rPr>
                  <w:rStyle w:val="Hyperlink"/>
                  <w:rFonts w:ascii="Calibri" w:eastAsia="MS Mincho" w:hAnsi="Calibri" w:cs="Calibri"/>
                  <w:i/>
                  <w:sz w:val="18"/>
                  <w:szCs w:val="18"/>
                  <w:lang w:eastAsia="ja-JP"/>
                </w:rPr>
                <w:t>https://github.com/WING-NUS/scisumm-corpus</w:t>
              </w:r>
            </w:hyperlink>
          </w:p>
        </w:tc>
      </w:tr>
      <w:tr w:rsidR="006D20FE" w:rsidRPr="0059595F" w14:paraId="76C0CCE3" w14:textId="77777777" w:rsidTr="0059595F">
        <w:trPr>
          <w:trHeight w:val="300"/>
        </w:trPr>
        <w:tc>
          <w:tcPr>
            <w:tcW w:w="2268" w:type="dxa"/>
            <w:gridSpan w:val="4"/>
            <w:shd w:val="clear" w:color="auto" w:fill="C0C0C0"/>
            <w:vAlign w:val="center"/>
          </w:tcPr>
          <w:p w14:paraId="41EAA544" w14:textId="77777777" w:rsidR="006D20FE" w:rsidRPr="00462AC1" w:rsidRDefault="002E70A5" w:rsidP="009304BA">
            <w:pPr>
              <w:rPr>
                <w:rFonts w:ascii="Calibri" w:hAnsi="Calibri" w:cs="Calibri"/>
                <w:b/>
                <w:sz w:val="18"/>
                <w:szCs w:val="18"/>
              </w:rPr>
            </w:pPr>
            <w:r w:rsidRPr="00462AC1">
              <w:rPr>
                <w:rFonts w:ascii="Calibri" w:hAnsi="Calibri" w:cs="Calibri"/>
                <w:b/>
                <w:sz w:val="18"/>
                <w:szCs w:val="18"/>
              </w:rPr>
              <w:t>Institution/University</w:t>
            </w:r>
          </w:p>
        </w:tc>
        <w:tc>
          <w:tcPr>
            <w:tcW w:w="6840" w:type="dxa"/>
            <w:gridSpan w:val="3"/>
          </w:tcPr>
          <w:p w14:paraId="61D30056" w14:textId="71914844" w:rsidR="006D20FE" w:rsidRPr="00462AC1" w:rsidRDefault="00326764" w:rsidP="009304BA">
            <w:pPr>
              <w:rPr>
                <w:rFonts w:ascii="Calibri" w:hAnsi="Calibri" w:cs="Calibri"/>
                <w:sz w:val="18"/>
                <w:szCs w:val="18"/>
              </w:rPr>
            </w:pPr>
            <w:r w:rsidRPr="00B44DC5">
              <w:rPr>
                <w:rFonts w:ascii="Calibri" w:hAnsi="Calibri" w:cs="Calibri"/>
              </w:rPr>
              <w:t>National Un</w:t>
            </w:r>
            <w:r w:rsidR="00B44DC5" w:rsidRPr="00B44DC5">
              <w:rPr>
                <w:rFonts w:ascii="Calibri" w:hAnsi="Calibri" w:cs="Calibri"/>
              </w:rPr>
              <w:t>i</w:t>
            </w:r>
            <w:r w:rsidRPr="00B44DC5">
              <w:rPr>
                <w:rFonts w:ascii="Calibri" w:hAnsi="Calibri" w:cs="Calibri"/>
              </w:rPr>
              <w:t>versity of Singapore</w:t>
            </w:r>
          </w:p>
        </w:tc>
      </w:tr>
      <w:tr w:rsidR="006D20FE" w:rsidRPr="0059595F" w14:paraId="47E14FAA" w14:textId="77777777" w:rsidTr="0059595F">
        <w:trPr>
          <w:trHeight w:val="330"/>
        </w:trPr>
        <w:tc>
          <w:tcPr>
            <w:tcW w:w="2268" w:type="dxa"/>
            <w:gridSpan w:val="4"/>
            <w:shd w:val="clear" w:color="auto" w:fill="C0C0C0"/>
          </w:tcPr>
          <w:p w14:paraId="5D812503" w14:textId="77777777" w:rsidR="006D20FE" w:rsidRPr="00462AC1" w:rsidRDefault="006D20FE" w:rsidP="009304BA">
            <w:pPr>
              <w:rPr>
                <w:rFonts w:ascii="Calibri" w:hAnsi="Calibri" w:cs="Calibri"/>
                <w:b/>
              </w:rPr>
            </w:pPr>
            <w:r w:rsidRPr="00462AC1">
              <w:rPr>
                <w:rFonts w:ascii="Calibri" w:hAnsi="Calibri" w:cs="Calibri"/>
                <w:b/>
                <w:sz w:val="18"/>
                <w:szCs w:val="18"/>
              </w:rPr>
              <w:t>School/Department</w:t>
            </w:r>
          </w:p>
        </w:tc>
        <w:tc>
          <w:tcPr>
            <w:tcW w:w="6840" w:type="dxa"/>
            <w:gridSpan w:val="3"/>
          </w:tcPr>
          <w:p w14:paraId="3E75CA5E" w14:textId="7860C7FC" w:rsidR="006D20FE" w:rsidRPr="00462AC1" w:rsidRDefault="00326764" w:rsidP="009304BA">
            <w:pPr>
              <w:rPr>
                <w:rFonts w:ascii="Calibri" w:hAnsi="Calibri" w:cs="Calibri"/>
              </w:rPr>
            </w:pPr>
            <w:r>
              <w:rPr>
                <w:rFonts w:ascii="Calibri" w:hAnsi="Calibri" w:cs="Calibri"/>
              </w:rPr>
              <w:t>School of Computing, Department of Computer Science</w:t>
            </w:r>
          </w:p>
        </w:tc>
      </w:tr>
      <w:tr w:rsidR="00AB1CA1" w:rsidRPr="0059595F" w14:paraId="4EEAC741" w14:textId="77777777" w:rsidTr="00D2693F">
        <w:tc>
          <w:tcPr>
            <w:tcW w:w="9108" w:type="dxa"/>
            <w:gridSpan w:val="7"/>
            <w:shd w:val="clear" w:color="auto" w:fill="C0C0C0"/>
          </w:tcPr>
          <w:p w14:paraId="29BA0C98" w14:textId="77777777" w:rsidR="00AB1CA1" w:rsidRPr="00462AC1" w:rsidRDefault="00434A73" w:rsidP="00D2693F">
            <w:pPr>
              <w:jc w:val="center"/>
              <w:rPr>
                <w:rFonts w:ascii="Calibri" w:hAnsi="Calibri" w:cs="Calibri"/>
                <w:b/>
                <w:szCs w:val="21"/>
              </w:rPr>
            </w:pPr>
            <w:r w:rsidRPr="00462AC1">
              <w:rPr>
                <w:rFonts w:ascii="Calibri" w:hAnsi="Calibri" w:cs="Calibri"/>
                <w:b/>
                <w:szCs w:val="21"/>
              </w:rPr>
              <w:t>Project Team</w:t>
            </w:r>
          </w:p>
          <w:p w14:paraId="6181E2E8" w14:textId="77777777" w:rsidR="004F70DC" w:rsidRPr="00462AC1" w:rsidRDefault="00D847D5" w:rsidP="006317EA">
            <w:pPr>
              <w:widowControl/>
              <w:jc w:val="left"/>
              <w:rPr>
                <w:rFonts w:ascii="Calibri" w:eastAsia="MS Mincho" w:hAnsi="Calibri" w:cs="Calibri"/>
                <w:b/>
                <w:i/>
                <w:color w:val="0070C0"/>
                <w:szCs w:val="21"/>
                <w:lang w:eastAsia="ja-JP"/>
              </w:rPr>
            </w:pPr>
            <w:r w:rsidRPr="00462AC1">
              <w:rPr>
                <w:rFonts w:ascii="Calibri" w:eastAsia="MS Mincho" w:hAnsi="Calibri" w:cs="Calibri"/>
                <w:i/>
                <w:color w:val="0070C0"/>
                <w:sz w:val="18"/>
                <w:szCs w:val="18"/>
                <w:lang w:eastAsia="ja-JP"/>
              </w:rPr>
              <w:t xml:space="preserve">Note: </w:t>
            </w:r>
            <w:r w:rsidR="004F70DC" w:rsidRPr="00462AC1">
              <w:rPr>
                <w:rFonts w:ascii="Calibri" w:hAnsi="Calibri" w:cs="Calibri"/>
                <w:i/>
                <w:color w:val="0070C0"/>
                <w:sz w:val="18"/>
                <w:szCs w:val="18"/>
              </w:rPr>
              <w:t>Please attach one photo of principal investigator</w:t>
            </w:r>
            <w:r w:rsidR="005121CD" w:rsidRPr="00462AC1">
              <w:rPr>
                <w:rFonts w:ascii="Calibri" w:hAnsi="Calibri" w:cs="Calibri"/>
                <w:i/>
                <w:color w:val="0070C0"/>
                <w:sz w:val="18"/>
                <w:szCs w:val="18"/>
              </w:rPr>
              <w:t xml:space="preserve">. </w:t>
            </w:r>
            <w:r w:rsidR="00F07365" w:rsidRPr="00462AC1">
              <w:rPr>
                <w:rFonts w:ascii="Calibri" w:eastAsia="MS Mincho" w:hAnsi="Calibri" w:cs="Calibri"/>
                <w:i/>
                <w:color w:val="0070C0"/>
                <w:sz w:val="18"/>
                <w:szCs w:val="18"/>
                <w:lang w:eastAsia="ja-JP"/>
              </w:rPr>
              <w:t>Please list-up</w:t>
            </w:r>
            <w:r w:rsidR="00F07365" w:rsidRPr="00462AC1">
              <w:rPr>
                <w:rFonts w:ascii="Calibri" w:eastAsia="MS Mincho" w:hAnsi="Calibri" w:cs="Calibri"/>
                <w:b/>
                <w:i/>
                <w:color w:val="0070C0"/>
                <w:sz w:val="18"/>
                <w:szCs w:val="18"/>
                <w:lang w:eastAsia="ja-JP"/>
              </w:rPr>
              <w:t xml:space="preserve"> all members </w:t>
            </w:r>
            <w:r w:rsidR="00F07365" w:rsidRPr="00462AC1">
              <w:rPr>
                <w:rFonts w:ascii="Calibri" w:eastAsia="MS Mincho" w:hAnsi="Calibri" w:cs="Calibri"/>
                <w:i/>
                <w:color w:val="0070C0"/>
                <w:sz w:val="18"/>
                <w:szCs w:val="18"/>
                <w:lang w:eastAsia="ja-JP"/>
              </w:rPr>
              <w:t>including graduate students</w:t>
            </w:r>
          </w:p>
        </w:tc>
      </w:tr>
      <w:tr w:rsidR="00AB1CA1" w:rsidRPr="0059595F" w14:paraId="70A1F8CD" w14:textId="77777777" w:rsidTr="002E70A5">
        <w:trPr>
          <w:trHeight w:val="413"/>
        </w:trPr>
        <w:tc>
          <w:tcPr>
            <w:tcW w:w="2088" w:type="dxa"/>
            <w:gridSpan w:val="3"/>
          </w:tcPr>
          <w:p w14:paraId="1FEAF4D0" w14:textId="77777777" w:rsidR="00AB1CA1" w:rsidRPr="00462AC1" w:rsidRDefault="00AB1CA1" w:rsidP="00D2693F">
            <w:pPr>
              <w:pStyle w:val="BalloonText"/>
              <w:spacing w:line="360" w:lineRule="auto"/>
              <w:jc w:val="center"/>
              <w:rPr>
                <w:rFonts w:ascii="Calibri" w:hAnsi="Calibri" w:cs="Calibri"/>
                <w:b/>
                <w:bCs/>
                <w:szCs w:val="21"/>
              </w:rPr>
            </w:pPr>
            <w:r w:rsidRPr="00462AC1">
              <w:rPr>
                <w:rFonts w:ascii="Calibri" w:hAnsi="Calibri" w:cs="Calibri"/>
                <w:b/>
                <w:bCs/>
                <w:szCs w:val="21"/>
              </w:rPr>
              <w:t>Name</w:t>
            </w:r>
          </w:p>
        </w:tc>
        <w:tc>
          <w:tcPr>
            <w:tcW w:w="2164" w:type="dxa"/>
            <w:gridSpan w:val="2"/>
          </w:tcPr>
          <w:p w14:paraId="13BE8E21" w14:textId="77777777" w:rsidR="00AB1CA1" w:rsidRPr="00462AC1" w:rsidRDefault="00AB1CA1" w:rsidP="00D2693F">
            <w:pPr>
              <w:pStyle w:val="BalloonText"/>
              <w:spacing w:line="360" w:lineRule="auto"/>
              <w:jc w:val="center"/>
              <w:rPr>
                <w:rFonts w:ascii="Calibri" w:hAnsi="Calibri" w:cs="Calibri"/>
                <w:b/>
                <w:bCs/>
                <w:szCs w:val="21"/>
              </w:rPr>
            </w:pPr>
            <w:r w:rsidRPr="00462AC1">
              <w:rPr>
                <w:rFonts w:ascii="Calibri" w:hAnsi="Calibri" w:cs="Calibri"/>
                <w:b/>
                <w:bCs/>
                <w:szCs w:val="21"/>
              </w:rPr>
              <w:t>E-mail</w:t>
            </w:r>
          </w:p>
        </w:tc>
        <w:tc>
          <w:tcPr>
            <w:tcW w:w="2133" w:type="dxa"/>
          </w:tcPr>
          <w:p w14:paraId="105F552B" w14:textId="77777777" w:rsidR="00AB1CA1" w:rsidRPr="00462AC1" w:rsidRDefault="000E077F" w:rsidP="00D2693F">
            <w:pPr>
              <w:pStyle w:val="BalloonText"/>
              <w:spacing w:line="360" w:lineRule="auto"/>
              <w:jc w:val="center"/>
              <w:rPr>
                <w:rFonts w:ascii="Calibri" w:hAnsi="Calibri" w:cs="Calibri"/>
                <w:b/>
                <w:bCs/>
                <w:szCs w:val="21"/>
              </w:rPr>
            </w:pPr>
            <w:r w:rsidRPr="00462AC1">
              <w:rPr>
                <w:rFonts w:ascii="Calibri" w:hAnsi="Calibri" w:cs="Calibri"/>
                <w:b/>
                <w:bCs/>
                <w:szCs w:val="21"/>
              </w:rPr>
              <w:t>P</w:t>
            </w:r>
            <w:r w:rsidR="00AB1CA1" w:rsidRPr="00462AC1">
              <w:rPr>
                <w:rFonts w:ascii="Calibri" w:hAnsi="Calibri" w:cs="Calibri"/>
                <w:b/>
                <w:bCs/>
                <w:szCs w:val="21"/>
              </w:rPr>
              <w:t>hone</w:t>
            </w:r>
          </w:p>
        </w:tc>
        <w:tc>
          <w:tcPr>
            <w:tcW w:w="2723" w:type="dxa"/>
          </w:tcPr>
          <w:p w14:paraId="3453098B" w14:textId="77777777" w:rsidR="00AB1CA1" w:rsidRPr="00462AC1" w:rsidRDefault="00434A73" w:rsidP="001E6626">
            <w:pPr>
              <w:pStyle w:val="BalloonText"/>
              <w:spacing w:line="360" w:lineRule="auto"/>
              <w:jc w:val="center"/>
              <w:rPr>
                <w:rFonts w:ascii="Calibri" w:hAnsi="Calibri" w:cs="Calibri"/>
                <w:b/>
                <w:bCs/>
                <w:szCs w:val="21"/>
              </w:rPr>
            </w:pPr>
            <w:r w:rsidRPr="00462AC1">
              <w:rPr>
                <w:rFonts w:ascii="Calibri" w:hAnsi="Calibri" w:cs="Calibri"/>
                <w:b/>
                <w:bCs/>
                <w:szCs w:val="21"/>
              </w:rPr>
              <w:t xml:space="preserve">Role </w:t>
            </w:r>
          </w:p>
        </w:tc>
      </w:tr>
      <w:tr w:rsidR="00AB1CA1" w:rsidRPr="0059595F" w14:paraId="74E6DEFF" w14:textId="77777777" w:rsidTr="002E70A5">
        <w:tc>
          <w:tcPr>
            <w:tcW w:w="2088" w:type="dxa"/>
            <w:gridSpan w:val="3"/>
          </w:tcPr>
          <w:p w14:paraId="10D2D27A" w14:textId="77777777" w:rsidR="00AB1CA1" w:rsidRPr="00462AC1" w:rsidRDefault="003E1CEE" w:rsidP="009304BA">
            <w:pPr>
              <w:rPr>
                <w:rFonts w:ascii="Calibri" w:hAnsi="Calibri" w:cs="Calibri"/>
              </w:rPr>
            </w:pPr>
            <w:r>
              <w:rPr>
                <w:rFonts w:ascii="Calibri" w:hAnsi="Calibri" w:cs="Calibri"/>
              </w:rPr>
              <w:t>Min-Yen Kan</w:t>
            </w:r>
          </w:p>
        </w:tc>
        <w:tc>
          <w:tcPr>
            <w:tcW w:w="2164" w:type="dxa"/>
            <w:gridSpan w:val="2"/>
          </w:tcPr>
          <w:p w14:paraId="02E14B7F" w14:textId="77777777" w:rsidR="00AB1CA1" w:rsidRPr="00462AC1" w:rsidRDefault="003E1CEE" w:rsidP="009304BA">
            <w:pPr>
              <w:rPr>
                <w:rFonts w:ascii="Calibri" w:hAnsi="Calibri" w:cs="Calibri"/>
              </w:rPr>
            </w:pPr>
            <w:r>
              <w:rPr>
                <w:rFonts w:ascii="Calibri" w:hAnsi="Calibri" w:cs="Calibri"/>
              </w:rPr>
              <w:t>kanmy@comp.nus.edu.sg</w:t>
            </w:r>
          </w:p>
        </w:tc>
        <w:tc>
          <w:tcPr>
            <w:tcW w:w="2133" w:type="dxa"/>
          </w:tcPr>
          <w:p w14:paraId="1819EAF5" w14:textId="77777777" w:rsidR="00AB1CA1" w:rsidRPr="00462AC1" w:rsidRDefault="003E1CEE" w:rsidP="009304BA">
            <w:pPr>
              <w:rPr>
                <w:rFonts w:ascii="Calibri" w:hAnsi="Calibri" w:cs="Calibri"/>
              </w:rPr>
            </w:pPr>
            <w:r>
              <w:rPr>
                <w:rFonts w:ascii="Calibri" w:hAnsi="Calibri" w:cs="Calibri"/>
              </w:rPr>
              <w:t>+65 6516 1885</w:t>
            </w:r>
          </w:p>
        </w:tc>
        <w:tc>
          <w:tcPr>
            <w:tcW w:w="2723" w:type="dxa"/>
          </w:tcPr>
          <w:p w14:paraId="355765BD" w14:textId="77777777" w:rsidR="00AB1CA1" w:rsidRPr="00462AC1" w:rsidRDefault="00FD2264" w:rsidP="009304BA">
            <w:pPr>
              <w:rPr>
                <w:rFonts w:ascii="Calibri" w:hAnsi="Calibri" w:cs="Calibri"/>
              </w:rPr>
            </w:pPr>
            <w:r w:rsidRPr="00462AC1">
              <w:rPr>
                <w:rFonts w:ascii="Calibri" w:hAnsi="Calibri" w:cs="Calibri"/>
              </w:rPr>
              <w:t>Principal Investigator</w:t>
            </w:r>
          </w:p>
        </w:tc>
      </w:tr>
      <w:tr w:rsidR="00AB1CA1" w:rsidRPr="0059595F" w14:paraId="5D5C9EC7" w14:textId="77777777" w:rsidTr="002E70A5">
        <w:tc>
          <w:tcPr>
            <w:tcW w:w="2088" w:type="dxa"/>
            <w:gridSpan w:val="3"/>
          </w:tcPr>
          <w:p w14:paraId="5805C696" w14:textId="77777777" w:rsidR="00AB1CA1" w:rsidRPr="00462AC1" w:rsidRDefault="003E1CEE" w:rsidP="002A03EF">
            <w:pPr>
              <w:jc w:val="left"/>
              <w:rPr>
                <w:rFonts w:ascii="Calibri" w:hAnsi="Calibri" w:cs="Calibri"/>
              </w:rPr>
            </w:pPr>
            <w:r>
              <w:rPr>
                <w:rFonts w:ascii="Calibri" w:hAnsi="Calibri" w:cs="Calibri"/>
              </w:rPr>
              <w:t>Muthu Kumar Chandrasekaran</w:t>
            </w:r>
          </w:p>
        </w:tc>
        <w:tc>
          <w:tcPr>
            <w:tcW w:w="2164" w:type="dxa"/>
            <w:gridSpan w:val="2"/>
          </w:tcPr>
          <w:p w14:paraId="70A03C56" w14:textId="77777777" w:rsidR="00AB1CA1" w:rsidRPr="00462AC1" w:rsidRDefault="003E1CEE" w:rsidP="009304BA">
            <w:pPr>
              <w:rPr>
                <w:rFonts w:ascii="Calibri" w:hAnsi="Calibri" w:cs="Calibri"/>
              </w:rPr>
            </w:pPr>
            <w:r w:rsidRPr="003E1CEE">
              <w:rPr>
                <w:rFonts w:ascii="Calibri" w:hAnsi="Calibri" w:cs="Calibri"/>
              </w:rPr>
              <w:t>cmkumar087@gmail.com</w:t>
            </w:r>
          </w:p>
        </w:tc>
        <w:tc>
          <w:tcPr>
            <w:tcW w:w="2133" w:type="dxa"/>
          </w:tcPr>
          <w:p w14:paraId="4E3792E5" w14:textId="77777777" w:rsidR="00AB1CA1" w:rsidRPr="00462AC1" w:rsidRDefault="00AB1CA1" w:rsidP="009304BA">
            <w:pPr>
              <w:rPr>
                <w:rFonts w:ascii="Calibri" w:hAnsi="Calibri" w:cs="Calibri"/>
              </w:rPr>
            </w:pPr>
          </w:p>
        </w:tc>
        <w:tc>
          <w:tcPr>
            <w:tcW w:w="2723" w:type="dxa"/>
          </w:tcPr>
          <w:p w14:paraId="450B4B82" w14:textId="77777777" w:rsidR="00AB1CA1" w:rsidRPr="00462AC1" w:rsidRDefault="001C5F22" w:rsidP="009304BA">
            <w:pPr>
              <w:rPr>
                <w:rFonts w:ascii="Calibri" w:hAnsi="Calibri" w:cs="Calibri"/>
              </w:rPr>
            </w:pPr>
            <w:r>
              <w:rPr>
                <w:rFonts w:ascii="Calibri" w:hAnsi="Calibri" w:cs="Calibri"/>
              </w:rPr>
              <w:t>Collaborator</w:t>
            </w:r>
          </w:p>
        </w:tc>
      </w:tr>
      <w:tr w:rsidR="00AB1CA1" w:rsidRPr="0059595F" w14:paraId="2E7AE45E" w14:textId="77777777" w:rsidTr="002E70A5">
        <w:tc>
          <w:tcPr>
            <w:tcW w:w="2088" w:type="dxa"/>
            <w:gridSpan w:val="3"/>
          </w:tcPr>
          <w:p w14:paraId="45442F5B" w14:textId="77777777" w:rsidR="00AB1CA1" w:rsidRPr="00462AC1" w:rsidRDefault="003E1CEE" w:rsidP="009304BA">
            <w:pPr>
              <w:rPr>
                <w:rFonts w:ascii="Calibri" w:hAnsi="Calibri" w:cs="Calibri"/>
              </w:rPr>
            </w:pPr>
            <w:r>
              <w:rPr>
                <w:rFonts w:ascii="Calibri" w:hAnsi="Calibri" w:cs="Calibri"/>
              </w:rPr>
              <w:t>Kokil Jaidka</w:t>
            </w:r>
          </w:p>
        </w:tc>
        <w:tc>
          <w:tcPr>
            <w:tcW w:w="2164" w:type="dxa"/>
            <w:gridSpan w:val="2"/>
          </w:tcPr>
          <w:p w14:paraId="63D98196" w14:textId="77777777" w:rsidR="00AB1CA1" w:rsidRPr="00462AC1" w:rsidRDefault="00B94935" w:rsidP="009304BA">
            <w:pPr>
              <w:rPr>
                <w:rFonts w:ascii="Calibri" w:hAnsi="Calibri" w:cs="Calibri"/>
              </w:rPr>
            </w:pPr>
            <w:r w:rsidRPr="00B94935">
              <w:rPr>
                <w:rFonts w:ascii="Calibri" w:hAnsi="Calibri" w:cs="Calibri"/>
              </w:rPr>
              <w:t>jaidka@sas.upenn.edu</w:t>
            </w:r>
          </w:p>
        </w:tc>
        <w:tc>
          <w:tcPr>
            <w:tcW w:w="2133" w:type="dxa"/>
          </w:tcPr>
          <w:p w14:paraId="2A4D34EE" w14:textId="77777777" w:rsidR="00AB1CA1" w:rsidRPr="00462AC1" w:rsidRDefault="00AB1CA1" w:rsidP="009304BA">
            <w:pPr>
              <w:rPr>
                <w:rFonts w:ascii="Calibri" w:hAnsi="Calibri" w:cs="Calibri"/>
              </w:rPr>
            </w:pPr>
          </w:p>
        </w:tc>
        <w:tc>
          <w:tcPr>
            <w:tcW w:w="2723" w:type="dxa"/>
          </w:tcPr>
          <w:p w14:paraId="6EF45557" w14:textId="77777777" w:rsidR="00AB1CA1" w:rsidRPr="00462AC1" w:rsidRDefault="001C5F22" w:rsidP="009304BA">
            <w:pPr>
              <w:rPr>
                <w:rFonts w:ascii="Calibri" w:hAnsi="Calibri" w:cs="Calibri"/>
              </w:rPr>
            </w:pPr>
            <w:r>
              <w:rPr>
                <w:rFonts w:ascii="Calibri" w:hAnsi="Calibri" w:cs="Calibri"/>
              </w:rPr>
              <w:t>Collaborator</w:t>
            </w:r>
          </w:p>
        </w:tc>
      </w:tr>
      <w:tr w:rsidR="00AB1CA1" w:rsidRPr="0059595F" w14:paraId="058FB80F" w14:textId="77777777" w:rsidTr="002E70A5">
        <w:tc>
          <w:tcPr>
            <w:tcW w:w="2088" w:type="dxa"/>
            <w:gridSpan w:val="3"/>
          </w:tcPr>
          <w:p w14:paraId="3B97A412" w14:textId="77777777" w:rsidR="00AB1CA1" w:rsidRPr="00462AC1" w:rsidRDefault="00AB1CA1" w:rsidP="009304BA">
            <w:pPr>
              <w:rPr>
                <w:rFonts w:ascii="Calibri" w:hAnsi="Calibri" w:cs="Calibri"/>
              </w:rPr>
            </w:pPr>
          </w:p>
        </w:tc>
        <w:tc>
          <w:tcPr>
            <w:tcW w:w="2164" w:type="dxa"/>
            <w:gridSpan w:val="2"/>
          </w:tcPr>
          <w:p w14:paraId="437E09AD" w14:textId="77777777" w:rsidR="00AB1CA1" w:rsidRPr="00462AC1" w:rsidRDefault="00AB1CA1" w:rsidP="009304BA">
            <w:pPr>
              <w:rPr>
                <w:rFonts w:ascii="Calibri" w:hAnsi="Calibri" w:cs="Calibri"/>
              </w:rPr>
            </w:pPr>
          </w:p>
        </w:tc>
        <w:tc>
          <w:tcPr>
            <w:tcW w:w="2133" w:type="dxa"/>
          </w:tcPr>
          <w:p w14:paraId="55460218" w14:textId="77777777" w:rsidR="00AB1CA1" w:rsidRPr="00462AC1" w:rsidRDefault="00AB1CA1" w:rsidP="009304BA">
            <w:pPr>
              <w:rPr>
                <w:rFonts w:ascii="Calibri" w:hAnsi="Calibri" w:cs="Calibri"/>
              </w:rPr>
            </w:pPr>
          </w:p>
        </w:tc>
        <w:tc>
          <w:tcPr>
            <w:tcW w:w="2723" w:type="dxa"/>
          </w:tcPr>
          <w:p w14:paraId="79CB4129" w14:textId="77777777" w:rsidR="00AB1CA1" w:rsidRPr="00462AC1" w:rsidRDefault="00AB1CA1" w:rsidP="009304BA">
            <w:pPr>
              <w:rPr>
                <w:rFonts w:ascii="Calibri" w:hAnsi="Calibri" w:cs="Calibri"/>
              </w:rPr>
            </w:pPr>
          </w:p>
        </w:tc>
      </w:tr>
      <w:tr w:rsidR="00AB1CA1" w:rsidRPr="0059595F" w14:paraId="7D17B3EC" w14:textId="77777777" w:rsidTr="002E70A5">
        <w:tc>
          <w:tcPr>
            <w:tcW w:w="2088" w:type="dxa"/>
            <w:gridSpan w:val="3"/>
          </w:tcPr>
          <w:p w14:paraId="7594DC28" w14:textId="77777777" w:rsidR="00AB1CA1" w:rsidRPr="00462AC1" w:rsidRDefault="00AB1CA1" w:rsidP="009304BA">
            <w:pPr>
              <w:rPr>
                <w:rFonts w:ascii="Calibri" w:hAnsi="Calibri" w:cs="Calibri"/>
              </w:rPr>
            </w:pPr>
          </w:p>
        </w:tc>
        <w:tc>
          <w:tcPr>
            <w:tcW w:w="2164" w:type="dxa"/>
            <w:gridSpan w:val="2"/>
          </w:tcPr>
          <w:p w14:paraId="6ACEDA06" w14:textId="77777777" w:rsidR="00AB1CA1" w:rsidRPr="00462AC1" w:rsidRDefault="00AB1CA1" w:rsidP="009304BA">
            <w:pPr>
              <w:rPr>
                <w:rFonts w:ascii="Calibri" w:hAnsi="Calibri" w:cs="Calibri"/>
              </w:rPr>
            </w:pPr>
          </w:p>
        </w:tc>
        <w:tc>
          <w:tcPr>
            <w:tcW w:w="2133" w:type="dxa"/>
          </w:tcPr>
          <w:p w14:paraId="1C8EFCD0" w14:textId="77777777" w:rsidR="00AB1CA1" w:rsidRPr="00462AC1" w:rsidRDefault="00AB1CA1" w:rsidP="009304BA">
            <w:pPr>
              <w:rPr>
                <w:rFonts w:ascii="Calibri" w:hAnsi="Calibri" w:cs="Calibri"/>
              </w:rPr>
            </w:pPr>
          </w:p>
        </w:tc>
        <w:tc>
          <w:tcPr>
            <w:tcW w:w="2723" w:type="dxa"/>
          </w:tcPr>
          <w:p w14:paraId="348568F1" w14:textId="77777777" w:rsidR="00AB1CA1" w:rsidRPr="00462AC1" w:rsidRDefault="00AB1CA1" w:rsidP="009304BA">
            <w:pPr>
              <w:rPr>
                <w:rFonts w:ascii="Calibri" w:hAnsi="Calibri" w:cs="Calibri"/>
              </w:rPr>
            </w:pPr>
          </w:p>
        </w:tc>
      </w:tr>
      <w:tr w:rsidR="00AB1CA1" w:rsidRPr="0059595F" w14:paraId="6D4D5D31" w14:textId="77777777" w:rsidTr="00D2693F">
        <w:tc>
          <w:tcPr>
            <w:tcW w:w="9108" w:type="dxa"/>
            <w:gridSpan w:val="7"/>
            <w:shd w:val="clear" w:color="auto" w:fill="C0C0C0"/>
          </w:tcPr>
          <w:p w14:paraId="115E64CA" w14:textId="77777777" w:rsidR="00AB1CA1" w:rsidRPr="00462AC1" w:rsidRDefault="00CD050B" w:rsidP="00D2693F">
            <w:pPr>
              <w:jc w:val="center"/>
              <w:rPr>
                <w:rFonts w:ascii="Calibri" w:hAnsi="Calibri" w:cs="Calibri"/>
                <w:b/>
              </w:rPr>
            </w:pPr>
            <w:r w:rsidRPr="00462AC1">
              <w:rPr>
                <w:rFonts w:ascii="Calibri" w:hAnsi="Calibri" w:cs="Calibri"/>
                <w:b/>
              </w:rPr>
              <w:t>Project</w:t>
            </w:r>
            <w:r w:rsidR="00AB1CA1" w:rsidRPr="00462AC1">
              <w:rPr>
                <w:rFonts w:ascii="Calibri" w:hAnsi="Calibri" w:cs="Calibri"/>
                <w:b/>
              </w:rPr>
              <w:t xml:space="preserve"> Summary</w:t>
            </w:r>
          </w:p>
        </w:tc>
      </w:tr>
      <w:tr w:rsidR="00434A73" w:rsidRPr="0059595F" w14:paraId="4E540B3F" w14:textId="77777777" w:rsidTr="00D2693F">
        <w:tc>
          <w:tcPr>
            <w:tcW w:w="9108" w:type="dxa"/>
            <w:gridSpan w:val="7"/>
            <w:shd w:val="clear" w:color="auto" w:fill="auto"/>
            <w:vAlign w:val="center"/>
          </w:tcPr>
          <w:p w14:paraId="4BFD0966" w14:textId="0B5CC3F3" w:rsidR="00233FE0" w:rsidRPr="00462AC1" w:rsidRDefault="00233FE0" w:rsidP="00DC3D2A">
            <w:pPr>
              <w:rPr>
                <w:rFonts w:ascii="Calibri" w:hAnsi="Calibri" w:cs="Calibri"/>
                <w:sz w:val="18"/>
                <w:szCs w:val="18"/>
              </w:rPr>
            </w:pPr>
            <w:r w:rsidRPr="00462AC1">
              <w:rPr>
                <w:rFonts w:ascii="Calibri" w:hAnsi="Calibri" w:cs="Calibri"/>
                <w:sz w:val="18"/>
                <w:szCs w:val="18"/>
              </w:rPr>
              <w:t>MSRA expects a result-oriented project summary (</w:t>
            </w:r>
            <w:r w:rsidR="009D3B6A" w:rsidRPr="00462AC1">
              <w:rPr>
                <w:rFonts w:ascii="Calibri" w:hAnsi="Calibri" w:cs="Calibri"/>
                <w:sz w:val="18"/>
                <w:szCs w:val="18"/>
              </w:rPr>
              <w:t>around</w:t>
            </w:r>
            <w:r w:rsidR="00DC3D2A" w:rsidRPr="00462AC1">
              <w:rPr>
                <w:rFonts w:ascii="Calibri" w:hAnsi="Calibri" w:cs="Calibri"/>
                <w:sz w:val="18"/>
                <w:szCs w:val="18"/>
              </w:rPr>
              <w:t xml:space="preserve"> 1200 words</w:t>
            </w:r>
            <w:r w:rsidRPr="00462AC1">
              <w:rPr>
                <w:rFonts w:ascii="Calibri" w:hAnsi="Calibri" w:cs="Calibri"/>
                <w:sz w:val="18"/>
                <w:szCs w:val="18"/>
              </w:rPr>
              <w:t xml:space="preserve">) that describes </w:t>
            </w:r>
            <w:r w:rsidR="002954E3" w:rsidRPr="00462AC1">
              <w:rPr>
                <w:rFonts w:ascii="Calibri" w:hAnsi="Calibri" w:cs="Calibri"/>
                <w:sz w:val="18"/>
                <w:szCs w:val="18"/>
              </w:rPr>
              <w:t>the solved problem, unique methods, applications, be</w:t>
            </w:r>
            <w:r w:rsidR="00F60FCD" w:rsidRPr="00462AC1">
              <w:rPr>
                <w:rFonts w:ascii="Calibri" w:hAnsi="Calibri" w:cs="Calibri"/>
                <w:sz w:val="18"/>
                <w:szCs w:val="18"/>
              </w:rPr>
              <w:t>nefits to users and academia</w:t>
            </w:r>
            <w:r w:rsidR="002954E3" w:rsidRPr="00462AC1">
              <w:rPr>
                <w:rFonts w:ascii="Calibri" w:hAnsi="Calibri" w:cs="Calibri"/>
                <w:sz w:val="18"/>
                <w:szCs w:val="18"/>
              </w:rPr>
              <w:t xml:space="preserve">. </w:t>
            </w:r>
          </w:p>
          <w:p w14:paraId="455E7DC6" w14:textId="77777777" w:rsidR="00F41CCE" w:rsidRPr="00462AC1" w:rsidRDefault="00F41CCE" w:rsidP="00DC3D2A">
            <w:pPr>
              <w:rPr>
                <w:rFonts w:ascii="Calibri" w:hAnsi="Calibri" w:cs="Calibri"/>
              </w:rPr>
            </w:pPr>
          </w:p>
          <w:p w14:paraId="550BE819" w14:textId="77777777" w:rsidR="006D7871" w:rsidRPr="00462AC1" w:rsidRDefault="00F41CCE" w:rsidP="0061139F">
            <w:pPr>
              <w:widowControl/>
              <w:jc w:val="left"/>
              <w:rPr>
                <w:rFonts w:ascii="Calibri" w:hAnsi="Calibri" w:cs="Calibri"/>
                <w:b/>
                <w:sz w:val="18"/>
                <w:szCs w:val="18"/>
              </w:rPr>
            </w:pPr>
            <w:r w:rsidRPr="00462AC1">
              <w:rPr>
                <w:rFonts w:ascii="Calibri" w:hAnsi="Calibri" w:cs="Calibri"/>
                <w:b/>
                <w:sz w:val="18"/>
                <w:szCs w:val="18"/>
              </w:rPr>
              <w:t>Please fill the summary template w</w:t>
            </w:r>
            <w:r w:rsidR="003F373A" w:rsidRPr="00462AC1">
              <w:rPr>
                <w:rFonts w:ascii="Calibri" w:hAnsi="Calibri" w:cs="Calibri"/>
                <w:b/>
                <w:sz w:val="18"/>
                <w:szCs w:val="18"/>
              </w:rPr>
              <w:t xml:space="preserve">ith </w:t>
            </w:r>
            <w:r w:rsidR="00F60FCD" w:rsidRPr="00462AC1">
              <w:rPr>
                <w:rFonts w:ascii="Calibri" w:hAnsi="Calibri" w:cs="Calibri"/>
                <w:b/>
                <w:sz w:val="18"/>
                <w:szCs w:val="18"/>
              </w:rPr>
              <w:t xml:space="preserve">the </w:t>
            </w:r>
            <w:r w:rsidR="003F373A" w:rsidRPr="00462AC1">
              <w:rPr>
                <w:rFonts w:ascii="Calibri" w:hAnsi="Calibri" w:cs="Calibri"/>
                <w:b/>
                <w:sz w:val="18"/>
                <w:szCs w:val="18"/>
              </w:rPr>
              <w:t xml:space="preserve">following structure </w:t>
            </w:r>
          </w:p>
          <w:p w14:paraId="44D3F8C0" w14:textId="77777777" w:rsidR="003F373A" w:rsidRPr="00462AC1" w:rsidRDefault="003F373A" w:rsidP="00F41CCE">
            <w:pPr>
              <w:widowControl/>
              <w:numPr>
                <w:ilvl w:val="0"/>
                <w:numId w:val="21"/>
              </w:numPr>
              <w:ind w:hanging="720"/>
              <w:jc w:val="left"/>
              <w:rPr>
                <w:rFonts w:ascii="Calibri" w:hAnsi="Calibri" w:cs="Calibri"/>
                <w:b/>
                <w:sz w:val="18"/>
                <w:szCs w:val="18"/>
              </w:rPr>
            </w:pPr>
            <w:r w:rsidRPr="00462AC1">
              <w:rPr>
                <w:rFonts w:ascii="Calibri" w:hAnsi="Calibri" w:cs="Calibri"/>
                <w:b/>
                <w:sz w:val="18"/>
                <w:szCs w:val="18"/>
              </w:rPr>
              <w:t>Project Goal</w:t>
            </w:r>
          </w:p>
          <w:p w14:paraId="7894697B" w14:textId="72E100AF" w:rsidR="00266E8E" w:rsidRPr="00266E8E" w:rsidRDefault="00266E8E" w:rsidP="00266E8E">
            <w:pPr>
              <w:rPr>
                <w:rFonts w:ascii="Calibri" w:hAnsi="Calibri" w:cs="Calibri"/>
                <w:sz w:val="18"/>
                <w:szCs w:val="18"/>
              </w:rPr>
            </w:pPr>
            <w:r w:rsidRPr="00266E8E">
              <w:rPr>
                <w:rFonts w:ascii="Calibri" w:hAnsi="Calibri" w:cs="Calibri"/>
                <w:sz w:val="18"/>
                <w:szCs w:val="18"/>
              </w:rPr>
              <w:t>We develop</w:t>
            </w:r>
            <w:r>
              <w:rPr>
                <w:rFonts w:ascii="Calibri" w:hAnsi="Calibri" w:cs="Calibri"/>
                <w:sz w:val="18"/>
                <w:szCs w:val="18"/>
              </w:rPr>
              <w:t>ed</w:t>
            </w:r>
            <w:r w:rsidRPr="00266E8E">
              <w:rPr>
                <w:rFonts w:ascii="Calibri" w:hAnsi="Calibri" w:cs="Calibri"/>
                <w:sz w:val="18"/>
                <w:szCs w:val="18"/>
              </w:rPr>
              <w:t xml:space="preserve"> resources and technologies that solve problems for scientific summarization. Current scientific summaries are written manually by scholars, synthesizing the goals and contributions of a study.  Advances in automated document summarization, while significant, are not adapted to summarize the specialized scientific document format, typified with conventional argumentation patterns and use of technical terminology. Furthermore, automatic summarization systems do not support a researcher in the actual task of a literature survey – which may involve tracking a research over time, and following developments since a seminal publication, which could amass hundreds to thousands of citations per year. It is </w:t>
            </w:r>
            <w:r w:rsidRPr="00266E8E">
              <w:rPr>
                <w:rFonts w:ascii="Calibri" w:hAnsi="Calibri" w:cs="Calibri"/>
                <w:sz w:val="18"/>
                <w:szCs w:val="18"/>
              </w:rPr>
              <w:lastRenderedPageBreak/>
              <w:t xml:space="preserve">also difficult to quantitatively evaluate these summaries, because there is no single rubric of what comprises an ideal scientific summary.  Importantly, the key resource of a standardised reference corpus is missing -- this is needed to interest the research community in dedicating resources and manpower, as comparative objective benchmarking is critical to reproducibility and assessment.  </w:t>
            </w:r>
          </w:p>
          <w:p w14:paraId="709F7AC8" w14:textId="77777777" w:rsidR="00266E8E" w:rsidRPr="00266E8E" w:rsidRDefault="00266E8E" w:rsidP="00266E8E">
            <w:pPr>
              <w:rPr>
                <w:rFonts w:ascii="Calibri" w:hAnsi="Calibri" w:cs="Calibri"/>
                <w:sz w:val="18"/>
                <w:szCs w:val="18"/>
              </w:rPr>
            </w:pPr>
          </w:p>
          <w:p w14:paraId="34C9EB67" w14:textId="5EC6A455" w:rsidR="003F373A" w:rsidRPr="00266E8E" w:rsidRDefault="00266E8E" w:rsidP="00266E8E">
            <w:pPr>
              <w:rPr>
                <w:rFonts w:ascii="Calibri" w:hAnsi="Calibri" w:cs="Calibri"/>
                <w:sz w:val="18"/>
                <w:szCs w:val="18"/>
              </w:rPr>
            </w:pPr>
            <w:r w:rsidRPr="00266E8E">
              <w:rPr>
                <w:rFonts w:ascii="Calibri" w:hAnsi="Calibri" w:cs="Calibri"/>
                <w:sz w:val="18"/>
                <w:szCs w:val="18"/>
              </w:rPr>
              <w:t xml:space="preserve">To address these issues, we </w:t>
            </w:r>
            <w:r>
              <w:rPr>
                <w:rFonts w:ascii="Calibri" w:hAnsi="Calibri" w:cs="Calibri"/>
                <w:sz w:val="18"/>
                <w:szCs w:val="18"/>
              </w:rPr>
              <w:t>built</w:t>
            </w:r>
            <w:r w:rsidRPr="00266E8E">
              <w:rPr>
                <w:rFonts w:ascii="Calibri" w:hAnsi="Calibri" w:cs="Calibri"/>
                <w:sz w:val="18"/>
                <w:szCs w:val="18"/>
              </w:rPr>
              <w:t xml:space="preserve"> a corpus for sci</w:t>
            </w:r>
            <w:r>
              <w:rPr>
                <w:rFonts w:ascii="Calibri" w:hAnsi="Calibri" w:cs="Calibri"/>
                <w:sz w:val="18"/>
                <w:szCs w:val="18"/>
              </w:rPr>
              <w:t>entific summarization, and le</w:t>
            </w:r>
            <w:r w:rsidRPr="00266E8E">
              <w:rPr>
                <w:rFonts w:ascii="Calibri" w:hAnsi="Calibri" w:cs="Calibri"/>
                <w:sz w:val="18"/>
                <w:szCs w:val="18"/>
              </w:rPr>
              <w:t>d the scientific community with a shared task based upon the dataset.  As a result of the project, we deliver</w:t>
            </w:r>
            <w:r>
              <w:rPr>
                <w:rFonts w:ascii="Calibri" w:hAnsi="Calibri" w:cs="Calibri"/>
                <w:sz w:val="18"/>
                <w:szCs w:val="18"/>
              </w:rPr>
              <w:t>ed</w:t>
            </w:r>
            <w:r w:rsidRPr="00266E8E">
              <w:rPr>
                <w:rFonts w:ascii="Calibri" w:hAnsi="Calibri" w:cs="Calibri"/>
                <w:sz w:val="18"/>
                <w:szCs w:val="18"/>
              </w:rPr>
              <w:t xml:space="preserve"> </w:t>
            </w:r>
            <w:r>
              <w:rPr>
                <w:rFonts w:ascii="Calibri" w:hAnsi="Calibri" w:cs="Calibri"/>
                <w:sz w:val="18"/>
                <w:szCs w:val="18"/>
              </w:rPr>
              <w:t>two</w:t>
            </w:r>
            <w:r w:rsidRPr="00266E8E">
              <w:rPr>
                <w:rFonts w:ascii="Calibri" w:hAnsi="Calibri" w:cs="Calibri"/>
                <w:sz w:val="18"/>
                <w:szCs w:val="18"/>
              </w:rPr>
              <w:t xml:space="preserve"> objectives: the collection and open-sourcing of a sizeable scientific document summarization corpus with articles culled from the ACL Anthology, a community workshop to gather partners of similar interests.  Our corpus annotation work builds on our current and previous efforts in the area, with a co-proposed community workshop and pilot corpus and evaluation project led in the previous year (2014).  Our workshop organization efforts synergize with MSRA’s interest in academic search and natural language processing and also is based on previous successful workshop in 2009.</w:t>
            </w:r>
            <w:r w:rsidR="003F373A" w:rsidRPr="00266E8E">
              <w:rPr>
                <w:rFonts w:ascii="Calibri" w:hAnsi="Calibri" w:cs="Calibri"/>
                <w:sz w:val="18"/>
                <w:szCs w:val="18"/>
              </w:rPr>
              <w:t xml:space="preserve"> </w:t>
            </w:r>
          </w:p>
          <w:p w14:paraId="1F53BF96" w14:textId="77777777" w:rsidR="00266E8E" w:rsidRDefault="00266E8E" w:rsidP="00266E8E">
            <w:pPr>
              <w:widowControl/>
              <w:ind w:left="720"/>
              <w:jc w:val="left"/>
              <w:rPr>
                <w:rFonts w:ascii="Calibri" w:hAnsi="Calibri" w:cs="Calibri"/>
                <w:b/>
                <w:sz w:val="18"/>
                <w:szCs w:val="18"/>
              </w:rPr>
            </w:pPr>
          </w:p>
          <w:p w14:paraId="4158A0B1" w14:textId="77777777" w:rsidR="006D7871" w:rsidRPr="00462AC1" w:rsidRDefault="003F373A" w:rsidP="00F41CCE">
            <w:pPr>
              <w:widowControl/>
              <w:numPr>
                <w:ilvl w:val="0"/>
                <w:numId w:val="21"/>
              </w:numPr>
              <w:ind w:hanging="720"/>
              <w:jc w:val="left"/>
              <w:rPr>
                <w:rFonts w:ascii="Calibri" w:hAnsi="Calibri" w:cs="Calibri"/>
                <w:b/>
                <w:sz w:val="18"/>
                <w:szCs w:val="18"/>
              </w:rPr>
            </w:pPr>
            <w:r w:rsidRPr="00462AC1">
              <w:rPr>
                <w:rFonts w:ascii="Calibri" w:hAnsi="Calibri" w:cs="Calibri"/>
                <w:b/>
                <w:sz w:val="18"/>
                <w:szCs w:val="18"/>
              </w:rPr>
              <w:t>Techn</w:t>
            </w:r>
            <w:r w:rsidR="00D7620C" w:rsidRPr="00462AC1">
              <w:rPr>
                <w:rFonts w:ascii="Calibri" w:hAnsi="Calibri" w:cs="Calibri"/>
                <w:b/>
                <w:sz w:val="18"/>
                <w:szCs w:val="18"/>
              </w:rPr>
              <w:t>ical</w:t>
            </w:r>
            <w:r w:rsidRPr="00462AC1">
              <w:rPr>
                <w:rFonts w:ascii="Calibri" w:hAnsi="Calibri" w:cs="Calibri"/>
                <w:b/>
                <w:sz w:val="18"/>
                <w:szCs w:val="18"/>
              </w:rPr>
              <w:t xml:space="preserve"> breakthrough</w:t>
            </w:r>
          </w:p>
          <w:p w14:paraId="740B9E39" w14:textId="77777777" w:rsidR="00266E8E" w:rsidRPr="00266E8E" w:rsidRDefault="00266E8E" w:rsidP="00266E8E">
            <w:pPr>
              <w:widowControl/>
              <w:jc w:val="left"/>
              <w:rPr>
                <w:rFonts w:ascii="Calibri" w:eastAsia="MS Mincho" w:hAnsi="Calibri" w:cs="Calibri"/>
                <w:sz w:val="18"/>
                <w:szCs w:val="18"/>
                <w:lang w:eastAsia="ja-JP"/>
              </w:rPr>
            </w:pPr>
            <w:r w:rsidRPr="00266E8E">
              <w:rPr>
                <w:rFonts w:ascii="Calibri" w:eastAsia="MS Mincho" w:hAnsi="Calibri" w:cs="Calibri"/>
                <w:sz w:val="18"/>
                <w:szCs w:val="18"/>
                <w:lang w:eastAsia="ja-JP"/>
              </w:rPr>
              <w:t xml:space="preserve">Big science is now a focal area in many scientific disciplines: in addressing concerns with the volume, velocity and variety of scientific data (Schatz, 2014).  However, while many researchers focus on big data, we note that science is most profitably propagated through the scientific literature. The scientific literature has recently become its own information overload problem with the large scale growth of scientific publications.  For researchers to stay relevant and keep abreast of research requires greater automation and management, even for this signal-rich big data problem. </w:t>
            </w:r>
          </w:p>
          <w:p w14:paraId="7CC1F720" w14:textId="77777777" w:rsidR="00266E8E" w:rsidRPr="00266E8E" w:rsidRDefault="00266E8E" w:rsidP="00266E8E">
            <w:pPr>
              <w:widowControl/>
              <w:jc w:val="left"/>
              <w:rPr>
                <w:rFonts w:ascii="Calibri" w:eastAsia="MS Mincho" w:hAnsi="Calibri" w:cs="Calibri"/>
                <w:sz w:val="18"/>
                <w:szCs w:val="18"/>
                <w:lang w:eastAsia="ja-JP"/>
              </w:rPr>
            </w:pPr>
          </w:p>
          <w:p w14:paraId="383281BC" w14:textId="77777777" w:rsidR="00266E8E" w:rsidRPr="00266E8E" w:rsidRDefault="00266E8E" w:rsidP="00266E8E">
            <w:pPr>
              <w:widowControl/>
              <w:jc w:val="left"/>
              <w:rPr>
                <w:rFonts w:ascii="Calibri" w:eastAsia="MS Mincho" w:hAnsi="Calibri" w:cs="Calibri"/>
                <w:sz w:val="18"/>
                <w:szCs w:val="18"/>
                <w:lang w:eastAsia="ja-JP"/>
              </w:rPr>
            </w:pPr>
            <w:r w:rsidRPr="00266E8E">
              <w:rPr>
                <w:rFonts w:ascii="Calibri" w:eastAsia="MS Mincho" w:hAnsi="Calibri" w:cs="Calibri"/>
                <w:sz w:val="18"/>
                <w:szCs w:val="18"/>
                <w:lang w:eastAsia="ja-JP"/>
              </w:rPr>
              <w:t xml:space="preserve">One promising direction to address this problem is automatic summarization.  Automated processes to ingest, digest and synthesise new results would help researchers focus on their core tasks and make long range connections among disparate fields of research.  While the scientific article format has evolved to include an abstract, which is a type of summary, through various studies scientists have shown that the abstract only represents one perspective of the importance and contribution of a scientific work.  Argumentative analyses of scientific articles have shown that contributions are scattered in various sections of the document (Teufel and Moens, 2002), and that literature surveys that categorise between integrative and descriptive select for different types of information usually prevalent in different sections (Jaidka et al., 2013).  Furthermore, the contribution of a work as assessed by the research community at large is embodied elsewhere: namely, the citations to the work (Teufel et al., 2006).  In others’ work, the sentences that reference a target paper also describe a “summary” of the target paper -- a community assessed importance of the work (Nakov et al., 2004).  In creating a suitable machine algorithm for scientific document summarisation, the analyses of three sources of text must come together: the author-created abstract, the full text of the document, as well as the contexts of the citations from referencing documents.  </w:t>
            </w:r>
          </w:p>
          <w:p w14:paraId="04A7CD8F" w14:textId="77777777" w:rsidR="00266E8E" w:rsidRPr="00266E8E" w:rsidRDefault="00266E8E" w:rsidP="00266E8E">
            <w:pPr>
              <w:widowControl/>
              <w:jc w:val="left"/>
              <w:rPr>
                <w:rFonts w:ascii="Calibri" w:eastAsia="MS Mincho" w:hAnsi="Calibri" w:cs="Calibri"/>
                <w:sz w:val="18"/>
                <w:szCs w:val="18"/>
                <w:lang w:eastAsia="ja-JP"/>
              </w:rPr>
            </w:pPr>
          </w:p>
          <w:p w14:paraId="3485ACA2" w14:textId="77777777" w:rsidR="00266E8E" w:rsidRPr="00266E8E" w:rsidRDefault="00266E8E" w:rsidP="00266E8E">
            <w:pPr>
              <w:widowControl/>
              <w:jc w:val="left"/>
              <w:rPr>
                <w:rFonts w:ascii="Calibri" w:eastAsia="MS Mincho" w:hAnsi="Calibri" w:cs="Calibri"/>
                <w:sz w:val="18"/>
                <w:szCs w:val="18"/>
                <w:lang w:eastAsia="ja-JP"/>
              </w:rPr>
            </w:pPr>
            <w:r w:rsidRPr="00266E8E">
              <w:rPr>
                <w:rFonts w:ascii="Calibri" w:eastAsia="MS Mincho" w:hAnsi="Calibri" w:cs="Calibri"/>
                <w:sz w:val="18"/>
                <w:szCs w:val="18"/>
                <w:lang w:eastAsia="ja-JP"/>
              </w:rPr>
              <w:t>The automated summarisation of individual papers is an important milestone towards the better semantic understanding of our own sciences.  Tackling this problem represents progress towards greater contributions, such as automated survey paper generation and automated research problem and methodology formulation, which require multidocument summarization techniques (e.g., Lin and Hovy, 2002).  The problem encapsulates a target application (scholarly documents) for specific natural language and information retrieval tasks (discourse understanding, information extraction, importance and relevance assessment), making the problem widely applicable to many researchers in the field.</w:t>
            </w:r>
          </w:p>
          <w:p w14:paraId="073C99D9" w14:textId="77777777" w:rsidR="00266E8E" w:rsidRPr="00266E8E" w:rsidRDefault="00266E8E" w:rsidP="00266E8E">
            <w:pPr>
              <w:widowControl/>
              <w:jc w:val="left"/>
              <w:rPr>
                <w:rFonts w:ascii="Calibri" w:eastAsia="MS Mincho" w:hAnsi="Calibri" w:cs="Calibri"/>
                <w:sz w:val="18"/>
                <w:szCs w:val="18"/>
                <w:lang w:eastAsia="ja-JP"/>
              </w:rPr>
            </w:pPr>
          </w:p>
          <w:p w14:paraId="3AE6C8E3" w14:textId="77777777" w:rsidR="00266E8E" w:rsidRPr="00266E8E" w:rsidRDefault="00266E8E" w:rsidP="00266E8E">
            <w:pPr>
              <w:widowControl/>
              <w:jc w:val="left"/>
              <w:rPr>
                <w:rFonts w:ascii="Calibri" w:eastAsia="MS Mincho" w:hAnsi="Calibri" w:cs="Calibri"/>
                <w:sz w:val="18"/>
                <w:szCs w:val="18"/>
                <w:lang w:eastAsia="ja-JP"/>
              </w:rPr>
            </w:pPr>
            <w:r w:rsidRPr="00266E8E">
              <w:rPr>
                <w:rFonts w:ascii="Calibri" w:eastAsia="MS Mincho" w:hAnsi="Calibri" w:cs="Calibri"/>
                <w:sz w:val="18"/>
                <w:szCs w:val="18"/>
                <w:lang w:eastAsia="ja-JP"/>
              </w:rPr>
              <w:t xml:space="preserve">Despite these important criteria, progress towards automated summarisation of science has been slow, due to the difficulties in drawing together the community on this problem.  A key visible problem has been a lack of a standardised </w:t>
            </w:r>
            <w:r w:rsidRPr="00266E8E">
              <w:rPr>
                <w:rFonts w:ascii="Calibri" w:eastAsia="MS Mincho" w:hAnsi="Calibri" w:cs="Calibri"/>
                <w:sz w:val="18"/>
                <w:szCs w:val="18"/>
                <w:lang w:eastAsia="ja-JP"/>
              </w:rPr>
              <w:lastRenderedPageBreak/>
              <w:t>dataset from which the community can experiment and reproduce results for scientific document summarisation.  We believe that building a standardised summarisation reference corpus and organising a shared task with the resultant materials would greatly spearhead research in this direction.</w:t>
            </w:r>
          </w:p>
          <w:p w14:paraId="42B58900" w14:textId="77777777" w:rsidR="00266E8E" w:rsidRPr="00266E8E" w:rsidRDefault="00266E8E" w:rsidP="00266E8E">
            <w:pPr>
              <w:widowControl/>
              <w:jc w:val="left"/>
              <w:rPr>
                <w:rFonts w:ascii="Calibri" w:eastAsia="MS Mincho" w:hAnsi="Calibri" w:cs="Calibri"/>
                <w:sz w:val="18"/>
                <w:szCs w:val="18"/>
                <w:lang w:eastAsia="ja-JP"/>
              </w:rPr>
            </w:pPr>
          </w:p>
          <w:p w14:paraId="769B7A2D" w14:textId="11170B05" w:rsidR="00266E8E" w:rsidRPr="00266E8E" w:rsidRDefault="00266E8E" w:rsidP="00266E8E">
            <w:pPr>
              <w:widowControl/>
              <w:jc w:val="left"/>
              <w:rPr>
                <w:rFonts w:ascii="Calibri" w:eastAsia="MS Mincho" w:hAnsi="Calibri" w:cs="Calibri"/>
                <w:sz w:val="18"/>
                <w:szCs w:val="18"/>
                <w:lang w:eastAsia="ja-JP"/>
              </w:rPr>
            </w:pPr>
            <w:r w:rsidRPr="00266E8E">
              <w:rPr>
                <w:rFonts w:ascii="Calibri" w:eastAsia="MS Mincho" w:hAnsi="Calibri" w:cs="Calibri"/>
                <w:sz w:val="18"/>
                <w:szCs w:val="18"/>
                <w:lang w:eastAsia="ja-JP"/>
              </w:rPr>
              <w:t xml:space="preserve">Our </w:t>
            </w:r>
            <w:r>
              <w:rPr>
                <w:rFonts w:ascii="Calibri" w:eastAsia="MS Mincho" w:hAnsi="Calibri" w:cs="Calibri"/>
                <w:sz w:val="18"/>
                <w:szCs w:val="18"/>
                <w:lang w:eastAsia="ja-JP"/>
              </w:rPr>
              <w:t xml:space="preserve">project </w:t>
            </w:r>
            <w:r w:rsidRPr="00266E8E">
              <w:rPr>
                <w:rFonts w:ascii="Calibri" w:eastAsia="MS Mincho" w:hAnsi="Calibri" w:cs="Calibri"/>
                <w:sz w:val="18"/>
                <w:szCs w:val="18"/>
                <w:lang w:eastAsia="ja-JP"/>
              </w:rPr>
              <w:t>address this key bottleneck in scientific summarisation through the execution of two complementary work packages: first, the compilation of a reference scientific document summarisation corpus; and second, the organisation of a shared task for building automated summarisation systems utilising the corpus.  To garner more attention around the shared task, the PI and collaborators are proposing a scientific workshop on Text and Citation Analysis for Digital Libraries in parallel with this proposal submission</w:t>
            </w:r>
            <w:r>
              <w:rPr>
                <w:rFonts w:ascii="Calibri" w:eastAsia="MS Mincho" w:hAnsi="Calibri" w:cs="Calibri"/>
                <w:sz w:val="18"/>
                <w:szCs w:val="18"/>
                <w:lang w:eastAsia="ja-JP"/>
              </w:rPr>
              <w:t xml:space="preserve">.  </w:t>
            </w:r>
            <w:r w:rsidRPr="00266E8E">
              <w:rPr>
                <w:rFonts w:ascii="Calibri" w:eastAsia="MS Mincho" w:hAnsi="Calibri" w:cs="Calibri"/>
                <w:sz w:val="18"/>
                <w:szCs w:val="18"/>
                <w:lang w:eastAsia="ja-JP"/>
              </w:rPr>
              <w:t xml:space="preserve"> </w:t>
            </w:r>
          </w:p>
          <w:p w14:paraId="45AB126C" w14:textId="77777777" w:rsidR="00266E8E" w:rsidRPr="00266E8E" w:rsidRDefault="00266E8E" w:rsidP="00266E8E">
            <w:pPr>
              <w:widowControl/>
              <w:jc w:val="left"/>
              <w:rPr>
                <w:rFonts w:ascii="Calibri" w:eastAsia="MS Mincho" w:hAnsi="Calibri" w:cs="Calibri"/>
                <w:sz w:val="18"/>
                <w:szCs w:val="18"/>
                <w:lang w:eastAsia="ja-JP"/>
              </w:rPr>
            </w:pPr>
          </w:p>
          <w:p w14:paraId="49C1F947" w14:textId="79EE49B6" w:rsidR="00266E8E" w:rsidRPr="00266E8E" w:rsidRDefault="00266E8E" w:rsidP="00266E8E">
            <w:pPr>
              <w:widowControl/>
              <w:jc w:val="left"/>
              <w:rPr>
                <w:rFonts w:ascii="Calibri" w:eastAsia="MS Mincho" w:hAnsi="Calibri" w:cs="Calibri"/>
                <w:sz w:val="18"/>
                <w:szCs w:val="18"/>
                <w:lang w:eastAsia="ja-JP"/>
              </w:rPr>
            </w:pPr>
            <w:r w:rsidRPr="00266E8E">
              <w:rPr>
                <w:rFonts w:ascii="Calibri" w:eastAsia="MS Mincho" w:hAnsi="Calibri" w:cs="Calibri"/>
                <w:sz w:val="18"/>
                <w:szCs w:val="18"/>
                <w:lang w:eastAsia="ja-JP"/>
              </w:rPr>
              <w:t>Building on our teams’ previous experience in 2014 with the coordination of the pilot SciSumm task, we enlarge</w:t>
            </w:r>
            <w:r>
              <w:rPr>
                <w:rFonts w:ascii="Calibri" w:eastAsia="MS Mincho" w:hAnsi="Calibri" w:cs="Calibri"/>
                <w:sz w:val="18"/>
                <w:szCs w:val="18"/>
                <w:lang w:eastAsia="ja-JP"/>
              </w:rPr>
              <w:t>d</w:t>
            </w:r>
            <w:r w:rsidRPr="00266E8E">
              <w:rPr>
                <w:rFonts w:ascii="Calibri" w:eastAsia="MS Mincho" w:hAnsi="Calibri" w:cs="Calibri"/>
                <w:sz w:val="18"/>
                <w:szCs w:val="18"/>
                <w:lang w:eastAsia="ja-JP"/>
              </w:rPr>
              <w:t xml:space="preserve"> the pilot SciSumm corpus for the creation of the standardised summarisation reference corpus.  </w:t>
            </w:r>
            <w:r w:rsidR="008709DB">
              <w:rPr>
                <w:rFonts w:ascii="Calibri" w:eastAsia="MS Mincho" w:hAnsi="Calibri" w:cs="Calibri"/>
                <w:sz w:val="18"/>
                <w:szCs w:val="18"/>
                <w:lang w:eastAsia="ja-JP"/>
              </w:rPr>
              <w:t>Our methodology called</w:t>
            </w:r>
            <w:r w:rsidRPr="00266E8E">
              <w:rPr>
                <w:rFonts w:ascii="Calibri" w:eastAsia="MS Mincho" w:hAnsi="Calibri" w:cs="Calibri"/>
                <w:sz w:val="18"/>
                <w:szCs w:val="18"/>
                <w:lang w:eastAsia="ja-JP"/>
              </w:rPr>
              <w:t xml:space="preserve"> for constructing document sets where a target document to be summarized is accompanied by later, citing documents such that the community’s viewpoint can also be imparted into the resultant summary.  In this way, annotators have access to both the author’s point of view as well as the community’s assessment, which often varies over time (Abu-Jbara et al. 2013).  The SciSumm corpus was built from sampled documents from the ACL Anthology, an open-source archive of scholarly documents that form the single largest source of natural language processing and computational linguistics research globally.  We retain</w:t>
            </w:r>
            <w:r w:rsidR="008709DB">
              <w:rPr>
                <w:rFonts w:ascii="Calibri" w:eastAsia="MS Mincho" w:hAnsi="Calibri" w:cs="Calibri"/>
                <w:sz w:val="18"/>
                <w:szCs w:val="18"/>
                <w:lang w:eastAsia="ja-JP"/>
              </w:rPr>
              <w:t>ed</w:t>
            </w:r>
            <w:bookmarkStart w:id="0" w:name="_GoBack"/>
            <w:bookmarkEnd w:id="0"/>
            <w:r w:rsidRPr="00266E8E">
              <w:rPr>
                <w:rFonts w:ascii="Calibri" w:eastAsia="MS Mincho" w:hAnsi="Calibri" w:cs="Calibri"/>
                <w:sz w:val="18"/>
                <w:szCs w:val="18"/>
                <w:lang w:eastAsia="ja-JP"/>
              </w:rPr>
              <w:t xml:space="preserve"> our limitation of the scope to computational linguistics articles (though the use of the ACL Anthology), as these works are immediately understandable and of import to the research community that would participate in the shared task, and the summaries themselves would thus of direct interest to the prospective participants.  We note that this although any resultant study will be broadly applicable to many sciences that employ the convention of the scientific method (hypotheses, experiment, validation), and not limited to NLP and CL specifically.</w:t>
            </w:r>
          </w:p>
          <w:p w14:paraId="318506B7" w14:textId="77777777" w:rsidR="00266E8E" w:rsidRPr="00266E8E" w:rsidRDefault="00266E8E" w:rsidP="00266E8E">
            <w:pPr>
              <w:widowControl/>
              <w:jc w:val="left"/>
              <w:rPr>
                <w:rFonts w:ascii="Calibri" w:eastAsia="MS Mincho" w:hAnsi="Calibri" w:cs="Calibri"/>
                <w:sz w:val="18"/>
                <w:szCs w:val="18"/>
                <w:lang w:eastAsia="ja-JP"/>
              </w:rPr>
            </w:pPr>
          </w:p>
          <w:p w14:paraId="575F5FDD" w14:textId="52D38E79" w:rsidR="00266E8E" w:rsidRPr="00266E8E" w:rsidRDefault="00266E8E" w:rsidP="00266E8E">
            <w:pPr>
              <w:widowControl/>
              <w:jc w:val="left"/>
              <w:rPr>
                <w:rFonts w:ascii="Calibri" w:eastAsia="MS Mincho" w:hAnsi="Calibri" w:cs="Calibri"/>
                <w:sz w:val="18"/>
                <w:szCs w:val="18"/>
                <w:lang w:eastAsia="ja-JP"/>
              </w:rPr>
            </w:pPr>
            <w:r w:rsidRPr="00266E8E">
              <w:rPr>
                <w:rFonts w:ascii="Calibri" w:eastAsia="MS Mincho" w:hAnsi="Calibri" w:cs="Calibri"/>
                <w:sz w:val="18"/>
                <w:szCs w:val="18"/>
                <w:lang w:eastAsia="ja-JP"/>
              </w:rPr>
              <w:t>In our preliminary preparation</w:t>
            </w:r>
            <w:r w:rsidRPr="00266E8E">
              <w:rPr>
                <w:rFonts w:ascii="Calibri" w:eastAsia="MS Mincho" w:hAnsi="Calibri" w:cs="Calibri"/>
                <w:sz w:val="18"/>
                <w:szCs w:val="18"/>
                <w:lang w:eastAsia="ja-JP"/>
              </w:rPr>
              <w:t>,</w:t>
            </w:r>
            <w:r w:rsidRPr="00266E8E">
              <w:rPr>
                <w:rFonts w:ascii="Calibri" w:eastAsia="MS Mincho" w:hAnsi="Calibri" w:cs="Calibri"/>
                <w:sz w:val="18"/>
                <w:szCs w:val="18"/>
                <w:lang w:eastAsia="ja-JP"/>
              </w:rPr>
              <w:t xml:space="preserve"> </w:t>
            </w:r>
            <w:r w:rsidRPr="00266E8E">
              <w:rPr>
                <w:rFonts w:ascii="Calibri" w:eastAsia="MS Mincho" w:hAnsi="Calibri" w:cs="Calibri"/>
                <w:sz w:val="18"/>
                <w:szCs w:val="18"/>
                <w:lang w:eastAsia="ja-JP"/>
              </w:rPr>
              <w:t>w</w:t>
            </w:r>
            <w:r w:rsidRPr="00266E8E">
              <w:rPr>
                <w:rFonts w:ascii="Calibri" w:eastAsia="MS Mincho" w:hAnsi="Calibri" w:cs="Calibri"/>
                <w:sz w:val="18"/>
                <w:szCs w:val="18"/>
                <w:lang w:eastAsia="ja-JP"/>
              </w:rPr>
              <w:t>e have identified a few potential sources for the d</w:t>
            </w:r>
            <w:r w:rsidRPr="00266E8E">
              <w:rPr>
                <w:rFonts w:ascii="Calibri" w:eastAsia="MS Mincho" w:hAnsi="Calibri" w:cs="Calibri"/>
                <w:sz w:val="18"/>
                <w:szCs w:val="18"/>
                <w:lang w:eastAsia="ja-JP"/>
              </w:rPr>
              <w:t xml:space="preserve">ataset annotation.   Dr Jaidka </w:t>
            </w:r>
            <w:r w:rsidRPr="00266E8E">
              <w:rPr>
                <w:rFonts w:ascii="Calibri" w:eastAsia="MS Mincho" w:hAnsi="Calibri" w:cs="Calibri"/>
                <w:sz w:val="18"/>
                <w:szCs w:val="18"/>
                <w:lang w:eastAsia="ja-JP"/>
              </w:rPr>
              <w:t xml:space="preserve">and the PI have been in contact with the identified parties and </w:t>
            </w:r>
            <w:r w:rsidRPr="00266E8E">
              <w:rPr>
                <w:rFonts w:ascii="Calibri" w:eastAsia="MS Mincho" w:hAnsi="Calibri" w:cs="Calibri"/>
                <w:sz w:val="18"/>
                <w:szCs w:val="18"/>
                <w:lang w:eastAsia="ja-JP"/>
              </w:rPr>
              <w:t>directly oversee</w:t>
            </w:r>
            <w:r w:rsidRPr="00266E8E">
              <w:rPr>
                <w:rFonts w:ascii="Calibri" w:eastAsia="MS Mincho" w:hAnsi="Calibri" w:cs="Calibri"/>
                <w:sz w:val="18"/>
                <w:szCs w:val="18"/>
                <w:lang w:eastAsia="ja-JP"/>
              </w:rPr>
              <w:t xml:space="preserve"> the annotation training, collection and cleaning phases of the corpus building.  The lessons learned from the pilot task as well as the revised annotation guidelines serve an important role in the training and annotation phases of the corpus annotation.</w:t>
            </w:r>
          </w:p>
          <w:p w14:paraId="00ED82C5" w14:textId="77777777" w:rsidR="00266E8E" w:rsidRPr="00266E8E" w:rsidRDefault="00266E8E" w:rsidP="00266E8E">
            <w:pPr>
              <w:widowControl/>
              <w:jc w:val="left"/>
              <w:rPr>
                <w:rFonts w:ascii="Calibri" w:eastAsia="MS Mincho" w:hAnsi="Calibri" w:cs="Calibri"/>
                <w:sz w:val="18"/>
                <w:szCs w:val="18"/>
                <w:lang w:eastAsia="ja-JP"/>
              </w:rPr>
            </w:pPr>
          </w:p>
          <w:p w14:paraId="32BE7F1B" w14:textId="6A3E05F3" w:rsidR="00266E8E" w:rsidRPr="00266E8E" w:rsidRDefault="00266E8E" w:rsidP="00266E8E">
            <w:pPr>
              <w:widowControl/>
              <w:jc w:val="left"/>
              <w:rPr>
                <w:rFonts w:ascii="Calibri" w:eastAsia="MS Mincho" w:hAnsi="Calibri" w:cs="Calibri"/>
                <w:sz w:val="18"/>
                <w:szCs w:val="18"/>
                <w:lang w:eastAsia="ja-JP"/>
              </w:rPr>
            </w:pPr>
            <w:r w:rsidRPr="00266E8E">
              <w:rPr>
                <w:rFonts w:ascii="Calibri" w:eastAsia="MS Mincho" w:hAnsi="Calibri" w:cs="Calibri"/>
                <w:sz w:val="18"/>
                <w:szCs w:val="18"/>
                <w:lang w:eastAsia="ja-JP"/>
              </w:rPr>
              <w:t xml:space="preserve">Our second objective was </w:t>
            </w:r>
            <w:r w:rsidRPr="00266E8E">
              <w:rPr>
                <w:rFonts w:ascii="Calibri" w:eastAsia="MS Mincho" w:hAnsi="Calibri" w:cs="Calibri"/>
                <w:sz w:val="18"/>
                <w:szCs w:val="18"/>
                <w:lang w:eastAsia="ja-JP"/>
              </w:rPr>
              <w:t xml:space="preserve">synergistic with the first.  A shared task </w:t>
            </w:r>
            <w:r w:rsidRPr="00266E8E">
              <w:rPr>
                <w:rFonts w:ascii="Calibri" w:eastAsia="MS Mincho" w:hAnsi="Calibri" w:cs="Calibri"/>
                <w:sz w:val="18"/>
                <w:szCs w:val="18"/>
                <w:lang w:eastAsia="ja-JP"/>
              </w:rPr>
              <w:t>was organized as part of the workshop</w:t>
            </w:r>
            <w:r w:rsidRPr="00266E8E">
              <w:rPr>
                <w:rFonts w:ascii="Calibri" w:eastAsia="MS Mincho" w:hAnsi="Calibri" w:cs="Calibri"/>
                <w:sz w:val="18"/>
                <w:szCs w:val="18"/>
                <w:lang w:eastAsia="ja-JP"/>
              </w:rPr>
              <w:t>.  Following previous successful shared task organisation, we ask</w:t>
            </w:r>
            <w:r w:rsidRPr="00266E8E">
              <w:rPr>
                <w:rFonts w:ascii="Calibri" w:eastAsia="MS Mincho" w:hAnsi="Calibri" w:cs="Calibri"/>
                <w:sz w:val="18"/>
                <w:szCs w:val="18"/>
                <w:lang w:eastAsia="ja-JP"/>
              </w:rPr>
              <w:t>ed</w:t>
            </w:r>
            <w:r w:rsidRPr="00266E8E">
              <w:rPr>
                <w:rFonts w:ascii="Calibri" w:eastAsia="MS Mincho" w:hAnsi="Calibri" w:cs="Calibri"/>
                <w:sz w:val="18"/>
                <w:szCs w:val="18"/>
                <w:lang w:eastAsia="ja-JP"/>
              </w:rPr>
              <w:t xml:space="preserve"> competition entrants to also help with the annotation process, in a Cranfield-styled evaluation pool.  This method broadens the interest of the community in maintaining the corpus and further trains manpower in the annotation methodology needed to broaden the task beyond the annotated sets developed in the first work package.</w:t>
            </w:r>
          </w:p>
          <w:p w14:paraId="59A67069" w14:textId="77777777" w:rsidR="003F373A" w:rsidRPr="00462AC1" w:rsidRDefault="003F373A" w:rsidP="00F41CCE">
            <w:pPr>
              <w:widowControl/>
              <w:jc w:val="left"/>
              <w:rPr>
                <w:rFonts w:ascii="Calibri" w:hAnsi="Calibri" w:cs="Calibri"/>
                <w:i/>
                <w:sz w:val="18"/>
                <w:szCs w:val="18"/>
              </w:rPr>
            </w:pPr>
          </w:p>
          <w:p w14:paraId="49F39D62" w14:textId="77777777" w:rsidR="00266E8E" w:rsidRDefault="003F373A" w:rsidP="00266E8E">
            <w:pPr>
              <w:widowControl/>
              <w:numPr>
                <w:ilvl w:val="0"/>
                <w:numId w:val="21"/>
              </w:numPr>
              <w:ind w:hanging="720"/>
              <w:jc w:val="left"/>
              <w:rPr>
                <w:rFonts w:ascii="Calibri" w:eastAsia="MS Mincho" w:hAnsi="Calibri" w:cs="Calibri"/>
                <w:sz w:val="18"/>
                <w:szCs w:val="18"/>
                <w:lang w:eastAsia="ja-JP"/>
              </w:rPr>
            </w:pPr>
            <w:r w:rsidRPr="00462AC1">
              <w:rPr>
                <w:rFonts w:ascii="Calibri" w:hAnsi="Calibri" w:cs="Calibri"/>
                <w:b/>
                <w:sz w:val="18"/>
                <w:szCs w:val="18"/>
              </w:rPr>
              <w:t>Innovative Applications</w:t>
            </w:r>
          </w:p>
          <w:p w14:paraId="6610D6B2" w14:textId="19F9DB56" w:rsidR="00AF208C" w:rsidRDefault="00266E8E" w:rsidP="00266E8E">
            <w:pPr>
              <w:widowControl/>
              <w:jc w:val="left"/>
              <w:rPr>
                <w:rFonts w:ascii="Calibri" w:eastAsia="MS Mincho" w:hAnsi="Calibri" w:cs="Calibri"/>
                <w:sz w:val="18"/>
                <w:szCs w:val="18"/>
                <w:lang w:eastAsia="ja-JP"/>
              </w:rPr>
            </w:pPr>
            <w:r>
              <w:rPr>
                <w:rFonts w:ascii="Calibri" w:eastAsia="MS Mincho" w:hAnsi="Calibri" w:cs="Calibri"/>
                <w:sz w:val="18"/>
                <w:szCs w:val="18"/>
                <w:lang w:eastAsia="ja-JP"/>
              </w:rPr>
              <w:t>O</w:t>
            </w:r>
            <w:r w:rsidR="009E6176">
              <w:rPr>
                <w:rFonts w:ascii="Calibri" w:eastAsia="MS Mincho" w:hAnsi="Calibri" w:cs="Calibri"/>
                <w:sz w:val="18"/>
                <w:szCs w:val="18"/>
                <w:lang w:eastAsia="ja-JP"/>
              </w:rPr>
              <w:t>ur CL-SciSumm project enables future research that is on the horizon, on using natural language processing technologies</w:t>
            </w:r>
            <w:r>
              <w:rPr>
                <w:rFonts w:ascii="Calibri" w:eastAsia="MS Mincho" w:hAnsi="Calibri" w:cs="Calibri"/>
                <w:sz w:val="18"/>
                <w:szCs w:val="18"/>
                <w:lang w:eastAsia="ja-JP"/>
              </w:rPr>
              <w:t xml:space="preserve"> </w:t>
            </w:r>
            <w:r w:rsidR="009E6176">
              <w:rPr>
                <w:rFonts w:ascii="Calibri" w:eastAsia="MS Mincho" w:hAnsi="Calibri" w:cs="Calibri"/>
                <w:sz w:val="18"/>
                <w:szCs w:val="18"/>
                <w:lang w:eastAsia="ja-JP"/>
              </w:rPr>
              <w:t>such as information extraction</w:t>
            </w:r>
            <w:r w:rsidR="00967AC9">
              <w:rPr>
                <w:rFonts w:ascii="Calibri" w:eastAsia="MS Mincho" w:hAnsi="Calibri" w:cs="Calibri"/>
                <w:sz w:val="18"/>
                <w:szCs w:val="18"/>
                <w:lang w:eastAsia="ja-JP"/>
              </w:rPr>
              <w:t xml:space="preserve"> from scientific documents and cross-document scientific document summarization.</w:t>
            </w:r>
            <w:r w:rsidR="00DA5143">
              <w:rPr>
                <w:rFonts w:ascii="Calibri" w:eastAsia="MS Mincho" w:hAnsi="Calibri" w:cs="Calibri"/>
                <w:sz w:val="18"/>
                <w:szCs w:val="18"/>
                <w:lang w:eastAsia="ja-JP"/>
              </w:rPr>
              <w:t xml:space="preserve">  We built a community around the largely natural language processing oriented research faculty and students, </w:t>
            </w:r>
            <w:r w:rsidR="00386BD5">
              <w:rPr>
                <w:rFonts w:ascii="Calibri" w:eastAsia="MS Mincho" w:hAnsi="Calibri" w:cs="Calibri"/>
                <w:sz w:val="18"/>
                <w:szCs w:val="18"/>
                <w:lang w:eastAsia="ja-JP"/>
              </w:rPr>
              <w:t xml:space="preserve">in organizing CL-SciSumm, but also helped to network these scholars with the larger community of scholars working in scholarly data processing for IR by aligning our work with </w:t>
            </w:r>
            <w:r w:rsidR="00AF208C">
              <w:rPr>
                <w:rFonts w:ascii="Calibri" w:eastAsia="MS Mincho" w:hAnsi="Calibri" w:cs="Calibri"/>
                <w:sz w:val="18"/>
                <w:szCs w:val="18"/>
                <w:lang w:eastAsia="ja-JP"/>
              </w:rPr>
              <w:t xml:space="preserve">the </w:t>
            </w:r>
            <w:r w:rsidR="00386BD5">
              <w:rPr>
                <w:rFonts w:ascii="Calibri" w:eastAsia="MS Mincho" w:hAnsi="Calibri" w:cs="Calibri"/>
                <w:sz w:val="18"/>
                <w:szCs w:val="18"/>
                <w:lang w:eastAsia="ja-JP"/>
              </w:rPr>
              <w:t xml:space="preserve">Digital Libraries </w:t>
            </w:r>
            <w:r w:rsidR="00AF208C">
              <w:rPr>
                <w:rFonts w:ascii="Calibri" w:eastAsia="MS Mincho" w:hAnsi="Calibri" w:cs="Calibri"/>
                <w:sz w:val="18"/>
                <w:szCs w:val="18"/>
                <w:lang w:eastAsia="ja-JP"/>
              </w:rPr>
              <w:t>and Information Retrieval communities (JCDL and SIGIR).</w:t>
            </w:r>
            <w:r w:rsidR="009B2F15">
              <w:rPr>
                <w:rFonts w:ascii="Calibri" w:eastAsia="MS Mincho" w:hAnsi="Calibri" w:cs="Calibri"/>
                <w:sz w:val="18"/>
                <w:szCs w:val="18"/>
                <w:lang w:eastAsia="ja-JP"/>
              </w:rPr>
              <w:t xml:space="preserve">  The CL-SciSumm task brought a unifying theme to the NLPIR4DL and BIR workshops that have been longstanding activities in those communities with the interests of the NLP community in performing text summarization.</w:t>
            </w:r>
          </w:p>
          <w:p w14:paraId="1364A5B7" w14:textId="2FFED5F8" w:rsidR="00AF208C" w:rsidRDefault="00AF208C" w:rsidP="009E6176">
            <w:pPr>
              <w:widowControl/>
              <w:jc w:val="left"/>
              <w:rPr>
                <w:rFonts w:ascii="Calibri" w:eastAsia="MS Mincho" w:hAnsi="Calibri" w:cs="Calibri"/>
                <w:sz w:val="18"/>
                <w:szCs w:val="18"/>
                <w:lang w:eastAsia="ja-JP"/>
              </w:rPr>
            </w:pPr>
          </w:p>
          <w:p w14:paraId="62E0D476" w14:textId="3313C1F5" w:rsidR="009B2F15" w:rsidRDefault="009B2F15" w:rsidP="009E6176">
            <w:pPr>
              <w:widowControl/>
              <w:jc w:val="left"/>
              <w:rPr>
                <w:rFonts w:ascii="Calibri" w:eastAsia="MS Mincho" w:hAnsi="Calibri" w:cs="Calibri"/>
                <w:sz w:val="18"/>
                <w:szCs w:val="18"/>
                <w:lang w:eastAsia="ja-JP"/>
              </w:rPr>
            </w:pPr>
            <w:r>
              <w:rPr>
                <w:rFonts w:ascii="Calibri" w:eastAsia="MS Mincho" w:hAnsi="Calibri" w:cs="Calibri"/>
                <w:sz w:val="18"/>
                <w:szCs w:val="18"/>
                <w:lang w:eastAsia="ja-JP"/>
              </w:rPr>
              <w:lastRenderedPageBreak/>
              <w:t>Another reference shared task that was similar and related in scope is the ScienceIE 2017 SemEval task which aimed at a similar scope of bringing NLP scholars together for complementary purposes.  We’re pleased to report that our CL-SciSumm work set the benchmark for work in this area and with the creation of independent scholars at University College London (UCL) and University of Massachusetts, Amherst, has already created synergistic work and energy that can be claimed under MSR and CL-SciSumm’s integral contributions.</w:t>
            </w:r>
          </w:p>
          <w:p w14:paraId="6B3F7BE7" w14:textId="52138604" w:rsidR="009B2F15" w:rsidRDefault="00266E8E" w:rsidP="009E6176">
            <w:pPr>
              <w:widowControl/>
              <w:jc w:val="left"/>
              <w:rPr>
                <w:rFonts w:ascii="Calibri" w:eastAsia="MS Mincho" w:hAnsi="Calibri" w:cs="Calibri"/>
                <w:sz w:val="18"/>
                <w:szCs w:val="18"/>
                <w:lang w:eastAsia="ja-JP"/>
              </w:rPr>
            </w:pPr>
            <w:r>
              <w:rPr>
                <w:rFonts w:ascii="Calibri" w:eastAsia="MS Mincho" w:hAnsi="Calibri" w:cs="Calibri"/>
                <w:noProof/>
                <w:sz w:val="18"/>
                <w:szCs w:val="18"/>
                <w:lang w:val="en-GB"/>
              </w:rPr>
              <w:drawing>
                <wp:inline distT="0" distB="0" distL="0" distR="0" wp14:anchorId="266994CF" wp14:editId="0189E79B">
                  <wp:extent cx="2438400" cy="1625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p9rn1XEAAzbUZ.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38400" cy="1625600"/>
                          </a:xfrm>
                          <a:prstGeom prst="rect">
                            <a:avLst/>
                          </a:prstGeom>
                        </pic:spPr>
                      </pic:pic>
                    </a:graphicData>
                  </a:graphic>
                </wp:inline>
              </w:drawing>
            </w:r>
          </w:p>
          <w:p w14:paraId="063A73E2" w14:textId="1427C31D" w:rsidR="00266E8E" w:rsidRDefault="00266E8E" w:rsidP="009E6176">
            <w:pPr>
              <w:widowControl/>
              <w:jc w:val="left"/>
              <w:rPr>
                <w:rFonts w:ascii="Calibri" w:eastAsia="MS Mincho" w:hAnsi="Calibri" w:cs="Calibri"/>
                <w:sz w:val="18"/>
                <w:szCs w:val="18"/>
                <w:lang w:eastAsia="ja-JP"/>
              </w:rPr>
            </w:pPr>
            <w:r>
              <w:rPr>
                <w:rFonts w:ascii="Calibri" w:eastAsia="MS Mincho" w:hAnsi="Calibri" w:cs="Calibri"/>
                <w:sz w:val="18"/>
                <w:szCs w:val="18"/>
                <w:lang w:eastAsia="ja-JP"/>
              </w:rPr>
              <w:t>Fig 1. Dr Kokil Jaidka presenting our CL-SciSumm efforts at BIRNDL 2016, co-located with JCDL 2016 in New Jersey, USA.</w:t>
            </w:r>
          </w:p>
          <w:p w14:paraId="23FC5752" w14:textId="2A2069BB" w:rsidR="009B2F15" w:rsidRDefault="00266E8E" w:rsidP="009E6176">
            <w:pPr>
              <w:widowControl/>
              <w:jc w:val="left"/>
              <w:rPr>
                <w:rFonts w:ascii="Calibri" w:eastAsia="MS Mincho" w:hAnsi="Calibri" w:cs="Calibri"/>
                <w:sz w:val="18"/>
                <w:szCs w:val="18"/>
                <w:lang w:eastAsia="ja-JP"/>
              </w:rPr>
            </w:pPr>
            <w:r>
              <w:rPr>
                <w:rFonts w:ascii="Calibri" w:eastAsia="MS Mincho" w:hAnsi="Calibri" w:cs="Calibri"/>
                <w:noProof/>
                <w:sz w:val="18"/>
                <w:szCs w:val="18"/>
                <w:lang w:val="en-GB"/>
              </w:rPr>
              <w:drawing>
                <wp:inline distT="0" distB="0" distL="0" distR="0" wp14:anchorId="3884E411" wp14:editId="6139ECB3">
                  <wp:extent cx="2459246" cy="1639497"/>
                  <wp:effectExtent l="0" t="0" r="5080" b="120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pW48HWMAQvmPa.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72006" cy="1648004"/>
                          </a:xfrm>
                          <a:prstGeom prst="rect">
                            <a:avLst/>
                          </a:prstGeom>
                        </pic:spPr>
                      </pic:pic>
                    </a:graphicData>
                  </a:graphic>
                </wp:inline>
              </w:drawing>
            </w:r>
          </w:p>
          <w:p w14:paraId="5474E39C" w14:textId="530A66B4" w:rsidR="00266E8E" w:rsidRPr="00967AC9" w:rsidRDefault="00266E8E" w:rsidP="009E6176">
            <w:pPr>
              <w:widowControl/>
              <w:jc w:val="left"/>
              <w:rPr>
                <w:rFonts w:ascii="Calibri" w:eastAsia="MS Mincho" w:hAnsi="Calibri" w:cs="Calibri"/>
                <w:sz w:val="18"/>
                <w:szCs w:val="18"/>
                <w:lang w:eastAsia="ja-JP"/>
              </w:rPr>
            </w:pPr>
            <w:r>
              <w:rPr>
                <w:rFonts w:ascii="Calibri" w:eastAsia="MS Mincho" w:hAnsi="Calibri" w:cs="Calibri"/>
                <w:sz w:val="18"/>
                <w:szCs w:val="18"/>
                <w:lang w:eastAsia="ja-JP"/>
              </w:rPr>
              <w:t>Fig 2. All of the workshop participants for BIRNDL 2016 pose for a group photo.</w:t>
            </w:r>
          </w:p>
          <w:p w14:paraId="6F896338" w14:textId="5E88752C" w:rsidR="000E00A9" w:rsidRPr="00462AC1" w:rsidRDefault="000E00A9" w:rsidP="00F41CCE">
            <w:pPr>
              <w:pStyle w:val="ListParagraph"/>
              <w:ind w:left="0"/>
              <w:rPr>
                <w:rFonts w:ascii="Calibri" w:hAnsi="Calibri" w:cs="Calibri"/>
                <w:sz w:val="18"/>
                <w:szCs w:val="18"/>
              </w:rPr>
            </w:pPr>
          </w:p>
          <w:p w14:paraId="6B68B995" w14:textId="329AC795" w:rsidR="003F373A" w:rsidRPr="00462AC1" w:rsidRDefault="003F373A" w:rsidP="00F41CCE">
            <w:pPr>
              <w:widowControl/>
              <w:numPr>
                <w:ilvl w:val="0"/>
                <w:numId w:val="21"/>
              </w:numPr>
              <w:ind w:hanging="720"/>
              <w:jc w:val="left"/>
              <w:rPr>
                <w:rFonts w:ascii="Calibri" w:hAnsi="Calibri" w:cs="Calibri"/>
                <w:b/>
                <w:sz w:val="18"/>
                <w:szCs w:val="18"/>
              </w:rPr>
            </w:pPr>
            <w:r w:rsidRPr="00462AC1">
              <w:rPr>
                <w:rFonts w:ascii="Calibri" w:hAnsi="Calibri" w:cs="Calibri"/>
                <w:b/>
                <w:sz w:val="18"/>
                <w:szCs w:val="18"/>
              </w:rPr>
              <w:t>Academic Achievement</w:t>
            </w:r>
          </w:p>
          <w:p w14:paraId="1672596D" w14:textId="6EC93C8B" w:rsidR="009B2F15" w:rsidRDefault="00176259" w:rsidP="009B2F15">
            <w:pPr>
              <w:pStyle w:val="Heading2"/>
              <w:shd w:val="clear" w:color="auto" w:fill="FFFFFF"/>
              <w:spacing w:before="300" w:after="150"/>
              <w:rPr>
                <w:rFonts w:ascii="Calibri" w:hAnsi="Calibri" w:cs="Calibri"/>
                <w:b w:val="0"/>
                <w:sz w:val="18"/>
                <w:szCs w:val="18"/>
              </w:rPr>
            </w:pPr>
            <w:r w:rsidRPr="009B2F15">
              <w:rPr>
                <w:rFonts w:ascii="Calibri" w:hAnsi="Calibri" w:cs="Calibri"/>
                <w:b w:val="0"/>
                <w:sz w:val="18"/>
                <w:szCs w:val="18"/>
              </w:rPr>
              <w:t xml:space="preserve">Our CL-SciSumm project created both a reference scholarly </w:t>
            </w:r>
            <w:r w:rsidR="009B2F15" w:rsidRPr="009B2F15">
              <w:rPr>
                <w:rFonts w:ascii="Calibri" w:hAnsi="Calibri" w:cs="Calibri"/>
                <w:b w:val="0"/>
                <w:sz w:val="18"/>
                <w:szCs w:val="18"/>
              </w:rPr>
              <w:t xml:space="preserve">dataset of use in academic work, as well as three non-refereed reports on the project and its accompanying workshop: the </w:t>
            </w:r>
            <w:r w:rsidR="009B2F15" w:rsidRPr="009B2F15">
              <w:rPr>
                <w:rFonts w:ascii="Calibri" w:hAnsi="Calibri" w:cs="Calibri"/>
                <w:b w:val="0"/>
                <w:sz w:val="18"/>
                <w:szCs w:val="18"/>
              </w:rPr>
              <w:t>Joint Workshop on Bibliometric-enhanced Information Retrieval and Natural Language Processing for Digital Libraries</w:t>
            </w:r>
            <w:r w:rsidR="009B2F15">
              <w:rPr>
                <w:rFonts w:ascii="Calibri" w:hAnsi="Calibri" w:cs="Calibri"/>
                <w:b w:val="0"/>
                <w:sz w:val="18"/>
                <w:szCs w:val="18"/>
              </w:rPr>
              <w:t xml:space="preserve"> (BIRNDL).  These works have already started to garner citations from scholars outside of our organizing committee, as others have recognized the importance of this dataset and its active support and revision to enlarge the quality and quantity of the dataset. </w:t>
            </w:r>
          </w:p>
          <w:p w14:paraId="2BA471BB" w14:textId="4E552C42" w:rsidR="00C26FB1" w:rsidRPr="009B2F15" w:rsidRDefault="009B2F15" w:rsidP="009B2F15">
            <w:pPr>
              <w:pStyle w:val="Heading2"/>
              <w:shd w:val="clear" w:color="auto" w:fill="FFFFFF"/>
              <w:spacing w:before="300" w:after="150"/>
              <w:rPr>
                <w:rFonts w:ascii="Calibri" w:hAnsi="Calibri" w:cs="Calibri"/>
                <w:b w:val="0"/>
                <w:sz w:val="18"/>
                <w:szCs w:val="18"/>
              </w:rPr>
            </w:pPr>
            <w:r w:rsidRPr="009B2F15">
              <w:rPr>
                <w:rFonts w:ascii="Calibri" w:hAnsi="Calibri" w:cs="Calibri"/>
                <w:b w:val="0"/>
                <w:sz w:val="18"/>
                <w:szCs w:val="18"/>
              </w:rPr>
              <w:t>We note that the published work only references the 2016 required deliverables and are sure of the long-term impact our work will have in shaping the future work in natural language processing of scholarly articles.</w:t>
            </w:r>
          </w:p>
          <w:p w14:paraId="5EABEAAC" w14:textId="333B2374" w:rsidR="00233FE0" w:rsidRPr="00462AC1" w:rsidRDefault="00233FE0" w:rsidP="00233FE0">
            <w:pPr>
              <w:widowControl/>
              <w:jc w:val="left"/>
              <w:rPr>
                <w:rFonts w:ascii="Calibri" w:eastAsia="MS Mincho" w:hAnsi="Calibri" w:cs="Calibri"/>
                <w:sz w:val="18"/>
                <w:szCs w:val="18"/>
                <w:lang w:eastAsia="ja-JP"/>
              </w:rPr>
            </w:pPr>
          </w:p>
          <w:p w14:paraId="0456BD3A" w14:textId="0102BCB9" w:rsidR="009D6CD2" w:rsidRPr="00462AC1" w:rsidRDefault="009D6CD2" w:rsidP="00233FE0">
            <w:pPr>
              <w:widowControl/>
              <w:jc w:val="left"/>
              <w:rPr>
                <w:rFonts w:ascii="Calibri" w:eastAsia="MS Mincho" w:hAnsi="Calibri" w:cs="Calibri"/>
                <w:b/>
                <w:sz w:val="18"/>
                <w:szCs w:val="18"/>
                <w:lang w:eastAsia="ja-JP"/>
              </w:rPr>
            </w:pPr>
            <w:r w:rsidRPr="00462AC1">
              <w:rPr>
                <w:rFonts w:ascii="Calibri" w:eastAsia="MS Mincho" w:hAnsi="Calibri" w:cs="Calibri"/>
                <w:b/>
                <w:sz w:val="18"/>
                <w:szCs w:val="18"/>
                <w:lang w:eastAsia="ja-JP"/>
              </w:rPr>
              <w:t>5.   Achievement in Talent Fostering</w:t>
            </w:r>
          </w:p>
          <w:p w14:paraId="2F2CD6D8" w14:textId="2DCF914F" w:rsidR="00C71B0B" w:rsidRPr="006C62ED" w:rsidRDefault="00315D4F" w:rsidP="00233FE0">
            <w:pPr>
              <w:widowControl/>
              <w:jc w:val="left"/>
              <w:rPr>
                <w:rFonts w:ascii="Calibri" w:eastAsia="MS Mincho" w:hAnsi="Calibri" w:cs="Calibri"/>
                <w:sz w:val="18"/>
                <w:szCs w:val="18"/>
                <w:lang w:eastAsia="ja-JP"/>
              </w:rPr>
            </w:pPr>
            <w:r w:rsidRPr="006C62ED">
              <w:rPr>
                <w:rFonts w:ascii="Calibri" w:eastAsia="MS Mincho" w:hAnsi="Calibri" w:cs="Calibri"/>
                <w:sz w:val="18"/>
                <w:szCs w:val="18"/>
                <w:lang w:eastAsia="ja-JP"/>
              </w:rPr>
              <w:t xml:space="preserve">Our work has helped develop talent on several levels.  At the lowest level, </w:t>
            </w:r>
            <w:r w:rsidR="0039771E" w:rsidRPr="006C62ED">
              <w:rPr>
                <w:rFonts w:ascii="Calibri" w:eastAsia="MS Mincho" w:hAnsi="Calibri" w:cs="Calibri"/>
                <w:sz w:val="18"/>
                <w:szCs w:val="18"/>
                <w:lang w:eastAsia="ja-JP"/>
              </w:rPr>
              <w:t xml:space="preserve">our project </w:t>
            </w:r>
            <w:r w:rsidRPr="006C62ED">
              <w:rPr>
                <w:rFonts w:ascii="Calibri" w:eastAsia="MS Mincho" w:hAnsi="Calibri" w:cs="Calibri"/>
                <w:sz w:val="18"/>
                <w:szCs w:val="18"/>
                <w:lang w:eastAsia="ja-JP"/>
              </w:rPr>
              <w:t xml:space="preserve">helped </w:t>
            </w:r>
            <w:r w:rsidR="00AA0F99" w:rsidRPr="006C62ED">
              <w:rPr>
                <w:rFonts w:ascii="Calibri" w:eastAsia="MS Mincho" w:hAnsi="Calibri" w:cs="Calibri"/>
                <w:sz w:val="18"/>
                <w:szCs w:val="18"/>
                <w:lang w:eastAsia="ja-JP"/>
              </w:rPr>
              <w:t xml:space="preserve">over ten </w:t>
            </w:r>
            <w:r w:rsidRPr="006C62ED">
              <w:rPr>
                <w:rFonts w:ascii="Calibri" w:eastAsia="MS Mincho" w:hAnsi="Calibri" w:cs="Calibri"/>
                <w:sz w:val="18"/>
                <w:szCs w:val="18"/>
                <w:lang w:eastAsia="ja-JP"/>
              </w:rPr>
              <w:t xml:space="preserve">applied linguistics students at </w:t>
            </w:r>
            <w:r w:rsidR="00AA0F99" w:rsidRPr="006C62ED">
              <w:rPr>
                <w:rFonts w:ascii="Calibri" w:eastAsia="MS Mincho" w:hAnsi="Calibri" w:cs="Calibri"/>
                <w:sz w:val="18"/>
                <w:szCs w:val="18"/>
                <w:lang w:eastAsia="ja-JP"/>
              </w:rPr>
              <w:t xml:space="preserve">the University of Hyderabad </w:t>
            </w:r>
            <w:r w:rsidR="0039771E" w:rsidRPr="006C62ED">
              <w:rPr>
                <w:rFonts w:ascii="Calibri" w:eastAsia="MS Mincho" w:hAnsi="Calibri" w:cs="Calibri"/>
                <w:sz w:val="18"/>
                <w:szCs w:val="18"/>
                <w:lang w:eastAsia="ja-JP"/>
              </w:rPr>
              <w:t xml:space="preserve">apply their scholarship to </w:t>
            </w:r>
            <w:r w:rsidR="0039771E" w:rsidRPr="006C62ED">
              <w:rPr>
                <w:rFonts w:ascii="Calibri" w:eastAsia="MS Mincho" w:hAnsi="Calibri" w:cs="Calibri"/>
                <w:sz w:val="18"/>
                <w:szCs w:val="18"/>
                <w:lang w:eastAsia="ja-JP"/>
              </w:rPr>
              <w:t>the creation of the dataset and annotations</w:t>
            </w:r>
            <w:r w:rsidR="0039771E" w:rsidRPr="006C62ED">
              <w:rPr>
                <w:rFonts w:ascii="Calibri" w:eastAsia="MS Mincho" w:hAnsi="Calibri" w:cs="Calibri"/>
                <w:sz w:val="18"/>
                <w:szCs w:val="18"/>
                <w:lang w:eastAsia="ja-JP"/>
              </w:rPr>
              <w:t xml:space="preserve">.  </w:t>
            </w:r>
            <w:r w:rsidR="00C71B0B" w:rsidRPr="006C62ED">
              <w:rPr>
                <w:rFonts w:ascii="Calibri" w:eastAsia="MS Mincho" w:hAnsi="Calibri" w:cs="Calibri"/>
                <w:sz w:val="18"/>
                <w:szCs w:val="18"/>
                <w:lang w:eastAsia="ja-JP"/>
              </w:rPr>
              <w:t xml:space="preserve">Our work helped our collaborators improve the portfolio of research and leadership, in rallying the community around the </w:t>
            </w:r>
            <w:r w:rsidR="00CD7165" w:rsidRPr="006C62ED">
              <w:rPr>
                <w:rFonts w:ascii="Calibri" w:eastAsia="MS Mincho" w:hAnsi="Calibri" w:cs="Calibri"/>
                <w:sz w:val="18"/>
                <w:szCs w:val="18"/>
                <w:lang w:eastAsia="ja-JP"/>
              </w:rPr>
              <w:t xml:space="preserve">shared task of summarization of scientific articles.  Dr Kokil Jaidka and Mr Muthu Chandrasekaran now have </w:t>
            </w:r>
            <w:r w:rsidR="00D47C37" w:rsidRPr="006C62ED">
              <w:rPr>
                <w:rFonts w:ascii="Calibri" w:eastAsia="MS Mincho" w:hAnsi="Calibri" w:cs="Calibri"/>
                <w:sz w:val="18"/>
                <w:szCs w:val="18"/>
                <w:lang w:eastAsia="ja-JP"/>
              </w:rPr>
              <w:t xml:space="preserve">gained experience in the entire lifecycle of a shared task: the sourcing, cleaning and annotation of </w:t>
            </w:r>
            <w:r w:rsidR="0059188E" w:rsidRPr="006C62ED">
              <w:rPr>
                <w:rFonts w:ascii="Calibri" w:eastAsia="MS Mincho" w:hAnsi="Calibri" w:cs="Calibri"/>
                <w:sz w:val="18"/>
                <w:szCs w:val="18"/>
                <w:lang w:eastAsia="ja-JP"/>
              </w:rPr>
              <w:t xml:space="preserve">a dataset, and the work </w:t>
            </w:r>
            <w:r w:rsidR="0059188E" w:rsidRPr="006C62ED">
              <w:rPr>
                <w:rFonts w:ascii="Calibri" w:eastAsia="MS Mincho" w:hAnsi="Calibri" w:cs="Calibri"/>
                <w:sz w:val="18"/>
                <w:szCs w:val="18"/>
                <w:lang w:eastAsia="ja-JP"/>
              </w:rPr>
              <w:lastRenderedPageBreak/>
              <w:t xml:space="preserve">towards garnering participation and organizing a final </w:t>
            </w:r>
            <w:r w:rsidR="006C62ED" w:rsidRPr="006C62ED">
              <w:rPr>
                <w:rFonts w:ascii="Calibri" w:eastAsia="MS Mincho" w:hAnsi="Calibri" w:cs="Calibri"/>
                <w:sz w:val="18"/>
                <w:szCs w:val="18"/>
                <w:lang w:eastAsia="ja-JP"/>
              </w:rPr>
              <w:t>venue for reporting, and generating the reports for archival reflection by the community.</w:t>
            </w:r>
          </w:p>
          <w:p w14:paraId="135CC5CB" w14:textId="1123DAF7" w:rsidR="009D6CD2" w:rsidRPr="00462AC1" w:rsidRDefault="009D6CD2" w:rsidP="00233FE0">
            <w:pPr>
              <w:widowControl/>
              <w:jc w:val="left"/>
              <w:rPr>
                <w:rFonts w:ascii="Calibri" w:eastAsia="MS Mincho" w:hAnsi="Calibri" w:cs="Calibri"/>
                <w:b/>
                <w:sz w:val="18"/>
                <w:szCs w:val="18"/>
                <w:lang w:eastAsia="ja-JP"/>
              </w:rPr>
            </w:pPr>
          </w:p>
          <w:p w14:paraId="691CB803" w14:textId="77777777" w:rsidR="00F064F7" w:rsidRPr="00462AC1" w:rsidRDefault="00F064F7" w:rsidP="00F064F7">
            <w:pPr>
              <w:widowControl/>
              <w:jc w:val="left"/>
              <w:rPr>
                <w:rFonts w:ascii="Calibri" w:eastAsia="MS Mincho" w:hAnsi="Calibri" w:cs="Calibri"/>
                <w:b/>
                <w:sz w:val="18"/>
                <w:szCs w:val="18"/>
                <w:lang w:eastAsia="ja-JP"/>
              </w:rPr>
            </w:pPr>
            <w:r w:rsidRPr="00462AC1">
              <w:rPr>
                <w:rFonts w:ascii="Calibri" w:eastAsia="MS Mincho" w:hAnsi="Calibri" w:cs="Calibri"/>
                <w:b/>
                <w:sz w:val="18"/>
                <w:szCs w:val="18"/>
                <w:lang w:eastAsia="ja-JP"/>
              </w:rPr>
              <w:t>6.   Collaboration with Microsoft Research</w:t>
            </w:r>
          </w:p>
          <w:p w14:paraId="6F970341" w14:textId="2EC78545" w:rsidR="00F064F7" w:rsidRDefault="00482F66" w:rsidP="00233FE0">
            <w:pPr>
              <w:widowControl/>
              <w:jc w:val="left"/>
              <w:rPr>
                <w:rFonts w:ascii="Calibri" w:eastAsia="MS Mincho" w:hAnsi="Calibri" w:cs="Calibri"/>
                <w:sz w:val="18"/>
                <w:szCs w:val="18"/>
                <w:lang w:eastAsia="ja-JP"/>
              </w:rPr>
            </w:pPr>
            <w:r>
              <w:rPr>
                <w:rFonts w:ascii="Calibri" w:eastAsia="MS Mincho" w:hAnsi="Calibri" w:cs="Calibri"/>
                <w:sz w:val="18"/>
                <w:szCs w:val="18"/>
                <w:lang w:eastAsia="ja-JP"/>
              </w:rPr>
              <w:t xml:space="preserve">We have updated our MSRA </w:t>
            </w:r>
            <w:r w:rsidR="006227CE">
              <w:rPr>
                <w:rFonts w:ascii="Calibri" w:eastAsia="MS Mincho" w:hAnsi="Calibri" w:cs="Calibri"/>
                <w:sz w:val="18"/>
                <w:szCs w:val="18"/>
                <w:lang w:eastAsia="ja-JP"/>
              </w:rPr>
              <w:t>collaborator, Chin Yew Li</w:t>
            </w:r>
            <w:r w:rsidR="006C62ED">
              <w:rPr>
                <w:rFonts w:ascii="Calibri" w:eastAsia="MS Mincho" w:hAnsi="Calibri" w:cs="Calibri"/>
                <w:sz w:val="18"/>
                <w:szCs w:val="18"/>
                <w:lang w:eastAsia="ja-JP"/>
              </w:rPr>
              <w:t xml:space="preserve">n, on the developments of the second and third runs on our CL-SciSumm shared task and corpus development. </w:t>
            </w:r>
            <w:r w:rsidR="003A1644">
              <w:rPr>
                <w:rFonts w:ascii="Calibri" w:eastAsia="MS Mincho" w:hAnsi="Calibri" w:cs="Calibri"/>
                <w:sz w:val="18"/>
                <w:szCs w:val="18"/>
                <w:lang w:eastAsia="ja-JP"/>
              </w:rPr>
              <w:t>Our team has worked on outreach with MSR and MSRA by contacting Lucy Vanderwende (MSR), Alex Wade (f</w:t>
            </w:r>
            <w:r w:rsidR="007B3E40">
              <w:rPr>
                <w:rFonts w:ascii="Calibri" w:eastAsia="MS Mincho" w:hAnsi="Calibri" w:cs="Calibri"/>
                <w:sz w:val="18"/>
                <w:szCs w:val="18"/>
                <w:lang w:eastAsia="ja-JP"/>
              </w:rPr>
              <w:t>or</w:t>
            </w:r>
            <w:r w:rsidR="00391B32">
              <w:rPr>
                <w:rFonts w:ascii="Calibri" w:eastAsia="MS Mincho" w:hAnsi="Calibri" w:cs="Calibri"/>
                <w:sz w:val="18"/>
                <w:szCs w:val="18"/>
                <w:lang w:eastAsia="ja-JP"/>
              </w:rPr>
              <w:t>mer MSR) and Ming Zhou (MSRA), and informing them of the developments in our shared task.</w:t>
            </w:r>
          </w:p>
          <w:p w14:paraId="1A7E2E9A" w14:textId="77777777" w:rsidR="007B3E40" w:rsidRPr="0066594C" w:rsidRDefault="007B3E40" w:rsidP="00233FE0">
            <w:pPr>
              <w:widowControl/>
              <w:jc w:val="left"/>
              <w:rPr>
                <w:rFonts w:ascii="Calibri" w:eastAsia="MS Mincho" w:hAnsi="Calibri" w:cs="Calibri"/>
                <w:sz w:val="18"/>
                <w:szCs w:val="18"/>
                <w:lang w:eastAsia="ja-JP"/>
              </w:rPr>
            </w:pPr>
          </w:p>
          <w:p w14:paraId="0F64C9CE" w14:textId="77777777" w:rsidR="00CD11DF" w:rsidRPr="00462AC1" w:rsidRDefault="00D847D5" w:rsidP="009D6CD2">
            <w:pPr>
              <w:widowControl/>
              <w:jc w:val="left"/>
              <w:rPr>
                <w:rFonts w:ascii="Calibri" w:hAnsi="Calibri" w:cs="Calibri"/>
                <w:b/>
                <w:sz w:val="18"/>
                <w:szCs w:val="18"/>
              </w:rPr>
            </w:pPr>
            <w:r w:rsidRPr="00462AC1">
              <w:rPr>
                <w:rFonts w:ascii="Calibri" w:eastAsia="MS Mincho" w:hAnsi="Calibri" w:cs="Calibri"/>
                <w:b/>
                <w:sz w:val="18"/>
                <w:szCs w:val="18"/>
                <w:lang w:eastAsia="ja-JP"/>
              </w:rPr>
              <w:t>7</w:t>
            </w:r>
            <w:r w:rsidR="009D6CD2" w:rsidRPr="00462AC1">
              <w:rPr>
                <w:rFonts w:ascii="Calibri" w:eastAsia="MS Mincho" w:hAnsi="Calibri" w:cs="Calibri"/>
                <w:b/>
                <w:sz w:val="18"/>
                <w:szCs w:val="18"/>
                <w:lang w:eastAsia="ja-JP"/>
              </w:rPr>
              <w:t xml:space="preserve">.   </w:t>
            </w:r>
            <w:r w:rsidR="00CD11DF" w:rsidRPr="00462AC1">
              <w:rPr>
                <w:rFonts w:ascii="Calibri" w:eastAsia="MS Mincho" w:hAnsi="Calibri" w:cs="Calibri"/>
                <w:b/>
                <w:sz w:val="18"/>
                <w:szCs w:val="18"/>
                <w:lang w:eastAsia="ja-JP"/>
              </w:rPr>
              <w:t xml:space="preserve">Project </w:t>
            </w:r>
            <w:r w:rsidR="00F95E52" w:rsidRPr="00462AC1">
              <w:rPr>
                <w:rFonts w:ascii="Calibri" w:eastAsia="MS Mincho" w:hAnsi="Calibri" w:cs="Calibri"/>
                <w:b/>
                <w:sz w:val="18"/>
                <w:szCs w:val="18"/>
                <w:lang w:eastAsia="ja-JP"/>
              </w:rPr>
              <w:t>Development</w:t>
            </w:r>
          </w:p>
          <w:p w14:paraId="6AF59C98" w14:textId="6E93913A" w:rsidR="00953ACF" w:rsidRDefault="00391B32" w:rsidP="00CD11DF">
            <w:pPr>
              <w:widowControl/>
              <w:jc w:val="left"/>
              <w:rPr>
                <w:rFonts w:ascii="Calibri" w:hAnsi="Calibri" w:cs="Calibri"/>
                <w:sz w:val="18"/>
                <w:szCs w:val="18"/>
              </w:rPr>
            </w:pPr>
            <w:r w:rsidRPr="00391B32">
              <w:rPr>
                <w:rFonts w:ascii="Calibri" w:hAnsi="Calibri" w:cs="Calibri"/>
                <w:sz w:val="18"/>
                <w:szCs w:val="18"/>
              </w:rPr>
              <w:t xml:space="preserve">The </w:t>
            </w:r>
            <w:r w:rsidR="00953ACF">
              <w:rPr>
                <w:rFonts w:ascii="Calibri" w:hAnsi="Calibri" w:cs="Calibri"/>
                <w:sz w:val="18"/>
                <w:szCs w:val="18"/>
              </w:rPr>
              <w:t xml:space="preserve">original timeframe for the project development ended in 2016. However, there were surplus funds (due to the use of less expensive </w:t>
            </w:r>
            <w:r w:rsidR="00BE2340">
              <w:rPr>
                <w:rFonts w:ascii="Calibri" w:hAnsi="Calibri" w:cs="Calibri"/>
                <w:sz w:val="18"/>
                <w:szCs w:val="18"/>
              </w:rPr>
              <w:t>but equally rigo</w:t>
            </w:r>
            <w:r w:rsidR="00953ACF">
              <w:rPr>
                <w:rFonts w:ascii="Calibri" w:hAnsi="Calibri" w:cs="Calibri"/>
                <w:sz w:val="18"/>
                <w:szCs w:val="18"/>
              </w:rPr>
              <w:t xml:space="preserve">rous annotation efforts) and the community and our recruited manpower were interested in continuing the work.  We are making good use of the surplus funding to fund </w:t>
            </w:r>
            <w:r w:rsidR="007B2A0D">
              <w:rPr>
                <w:rFonts w:ascii="Calibri" w:hAnsi="Calibri" w:cs="Calibri"/>
                <w:sz w:val="18"/>
                <w:szCs w:val="18"/>
              </w:rPr>
              <w:t xml:space="preserve">the </w:t>
            </w:r>
            <w:r w:rsidR="00953ACF">
              <w:rPr>
                <w:rFonts w:ascii="Calibri" w:hAnsi="Calibri" w:cs="Calibri"/>
                <w:sz w:val="18"/>
                <w:szCs w:val="18"/>
              </w:rPr>
              <w:t>additional year</w:t>
            </w:r>
            <w:r w:rsidR="007B2A0D">
              <w:rPr>
                <w:rFonts w:ascii="Calibri" w:hAnsi="Calibri" w:cs="Calibri"/>
                <w:sz w:val="18"/>
                <w:szCs w:val="18"/>
              </w:rPr>
              <w:t xml:space="preserve">’s (2017) work to give better value and visibility </w:t>
            </w:r>
            <w:r w:rsidR="00BE2340">
              <w:rPr>
                <w:rFonts w:ascii="Calibri" w:hAnsi="Calibri" w:cs="Calibri"/>
                <w:sz w:val="18"/>
                <w:szCs w:val="18"/>
              </w:rPr>
              <w:t>to both our recruited research staff and Microsoft.</w:t>
            </w:r>
          </w:p>
          <w:p w14:paraId="0F8A7916" w14:textId="77777777" w:rsidR="00434A73" w:rsidRPr="00462AC1" w:rsidRDefault="00434A73" w:rsidP="00953ACF">
            <w:pPr>
              <w:widowControl/>
              <w:jc w:val="left"/>
              <w:rPr>
                <w:rFonts w:ascii="Calibri" w:hAnsi="Calibri" w:cs="Calibri"/>
              </w:rPr>
            </w:pPr>
          </w:p>
        </w:tc>
      </w:tr>
      <w:tr w:rsidR="00AB1CA1" w:rsidRPr="0059595F" w14:paraId="7E55FF95" w14:textId="77777777" w:rsidTr="00D2693F">
        <w:tc>
          <w:tcPr>
            <w:tcW w:w="9108" w:type="dxa"/>
            <w:gridSpan w:val="7"/>
            <w:shd w:val="clear" w:color="auto" w:fill="C0C0C0"/>
          </w:tcPr>
          <w:p w14:paraId="094049F4" w14:textId="77777777" w:rsidR="00AB1CA1" w:rsidRPr="00462AC1" w:rsidRDefault="00434A73" w:rsidP="00D2693F">
            <w:pPr>
              <w:jc w:val="center"/>
              <w:rPr>
                <w:rFonts w:ascii="Calibri" w:hAnsi="Calibri" w:cs="Calibri"/>
                <w:b/>
              </w:rPr>
            </w:pPr>
            <w:r w:rsidRPr="00462AC1">
              <w:rPr>
                <w:rFonts w:ascii="Calibri" w:hAnsi="Calibri" w:cs="Calibri"/>
                <w:b/>
              </w:rPr>
              <w:lastRenderedPageBreak/>
              <w:t>Publication</w:t>
            </w:r>
            <w:r w:rsidR="001E6626" w:rsidRPr="00462AC1">
              <w:rPr>
                <w:rFonts w:ascii="Calibri" w:hAnsi="Calibri" w:cs="Calibri"/>
                <w:b/>
              </w:rPr>
              <w:t>s</w:t>
            </w:r>
          </w:p>
          <w:p w14:paraId="0261D5DC" w14:textId="77777777" w:rsidR="00434A73" w:rsidRPr="00462AC1" w:rsidRDefault="00434A73" w:rsidP="001E6626">
            <w:pPr>
              <w:rPr>
                <w:rFonts w:ascii="Calibri" w:hAnsi="Calibri" w:cs="Calibri"/>
                <w:b/>
                <w:i/>
                <w:sz w:val="18"/>
                <w:szCs w:val="18"/>
              </w:rPr>
            </w:pPr>
            <w:r w:rsidRPr="00462AC1">
              <w:rPr>
                <w:rFonts w:ascii="Calibri" w:hAnsi="Calibri" w:cs="Calibri"/>
                <w:i/>
                <w:sz w:val="18"/>
                <w:szCs w:val="18"/>
              </w:rPr>
              <w:t xml:space="preserve">List of publications to date or planned in </w:t>
            </w:r>
            <w:r w:rsidR="001E6626" w:rsidRPr="00462AC1">
              <w:rPr>
                <w:rFonts w:ascii="Calibri" w:hAnsi="Calibri" w:cs="Calibri"/>
                <w:i/>
                <w:sz w:val="18"/>
                <w:szCs w:val="18"/>
              </w:rPr>
              <w:t>next</w:t>
            </w:r>
            <w:r w:rsidRPr="00462AC1">
              <w:rPr>
                <w:rFonts w:ascii="Calibri" w:hAnsi="Calibri" w:cs="Calibri"/>
                <w:i/>
                <w:sz w:val="18"/>
                <w:szCs w:val="18"/>
              </w:rPr>
              <w:t xml:space="preserve"> 2 years related to the project (</w:t>
            </w:r>
            <w:r w:rsidR="004513E2" w:rsidRPr="00462AC1">
              <w:rPr>
                <w:rFonts w:ascii="Calibri" w:hAnsi="Calibri" w:cs="Calibri"/>
                <w:i/>
                <w:sz w:val="18"/>
                <w:szCs w:val="18"/>
              </w:rPr>
              <w:t xml:space="preserve">paper, patent, </w:t>
            </w:r>
            <w:r w:rsidRPr="00462AC1">
              <w:rPr>
                <w:rFonts w:ascii="Calibri" w:hAnsi="Calibri" w:cs="Calibri"/>
                <w:i/>
                <w:sz w:val="18"/>
                <w:szCs w:val="18"/>
              </w:rPr>
              <w:t xml:space="preserve">report, </w:t>
            </w:r>
            <w:r w:rsidR="004513E2" w:rsidRPr="00462AC1">
              <w:rPr>
                <w:rFonts w:ascii="Calibri" w:hAnsi="Calibri" w:cs="Calibri"/>
                <w:i/>
                <w:sz w:val="18"/>
                <w:szCs w:val="18"/>
              </w:rPr>
              <w:t>presentation, book, book section</w:t>
            </w:r>
            <w:r w:rsidRPr="00462AC1">
              <w:rPr>
                <w:rFonts w:ascii="Calibri" w:hAnsi="Calibri" w:cs="Calibri"/>
                <w:i/>
                <w:sz w:val="18"/>
                <w:szCs w:val="18"/>
              </w:rPr>
              <w:t>)</w:t>
            </w:r>
          </w:p>
        </w:tc>
      </w:tr>
      <w:tr w:rsidR="00AB1CA1" w:rsidRPr="0059595F" w14:paraId="57160F37" w14:textId="77777777" w:rsidTr="00A36DFB">
        <w:trPr>
          <w:trHeight w:val="730"/>
        </w:trPr>
        <w:tc>
          <w:tcPr>
            <w:tcW w:w="1367" w:type="dxa"/>
            <w:shd w:val="clear" w:color="auto" w:fill="C0C0C0"/>
            <w:vAlign w:val="center"/>
          </w:tcPr>
          <w:p w14:paraId="443AECD8" w14:textId="77777777" w:rsidR="00AB1CA1" w:rsidRPr="00462AC1" w:rsidRDefault="00AB1CA1" w:rsidP="009304BA">
            <w:pPr>
              <w:rPr>
                <w:rFonts w:ascii="Calibri" w:hAnsi="Calibri" w:cs="Calibri"/>
                <w:b/>
                <w:bCs/>
                <w:sz w:val="18"/>
                <w:szCs w:val="21"/>
              </w:rPr>
            </w:pPr>
            <w:r w:rsidRPr="00462AC1">
              <w:rPr>
                <w:rFonts w:ascii="Calibri" w:hAnsi="Calibri" w:cs="Calibri"/>
                <w:b/>
                <w:bCs/>
                <w:sz w:val="18"/>
                <w:szCs w:val="21"/>
              </w:rPr>
              <w:t>Paper publication</w:t>
            </w:r>
          </w:p>
        </w:tc>
        <w:tc>
          <w:tcPr>
            <w:tcW w:w="7741" w:type="dxa"/>
            <w:gridSpan w:val="6"/>
          </w:tcPr>
          <w:p w14:paraId="239CF2A9" w14:textId="77777777" w:rsidR="00AB1CA1" w:rsidRPr="00A36DFB" w:rsidRDefault="00A36DFB" w:rsidP="00A36DFB">
            <w:pPr>
              <w:widowControl/>
              <w:jc w:val="left"/>
              <w:rPr>
                <w:rFonts w:ascii="Calibri" w:eastAsia="Times New Roman" w:hAnsi="Calibri"/>
                <w:i/>
                <w:kern w:val="0"/>
                <w:sz w:val="18"/>
                <w:szCs w:val="18"/>
                <w:lang w:val="en-GB"/>
              </w:rPr>
            </w:pPr>
            <w:r w:rsidRPr="00A36DFB">
              <w:rPr>
                <w:rFonts w:ascii="Calibri" w:eastAsia="Times New Roman" w:hAnsi="Calibri"/>
                <w:i/>
                <w:kern w:val="0"/>
                <w:sz w:val="18"/>
                <w:szCs w:val="18"/>
                <w:lang w:val="en-GB"/>
              </w:rPr>
              <w:t>N/A</w:t>
            </w:r>
          </w:p>
        </w:tc>
      </w:tr>
      <w:tr w:rsidR="00AB1CA1" w:rsidRPr="0059595F" w14:paraId="7CFC6645" w14:textId="77777777" w:rsidTr="00D2693F">
        <w:tc>
          <w:tcPr>
            <w:tcW w:w="1367" w:type="dxa"/>
            <w:shd w:val="clear" w:color="auto" w:fill="C0C0C0"/>
            <w:vAlign w:val="center"/>
          </w:tcPr>
          <w:p w14:paraId="04529850" w14:textId="77777777" w:rsidR="00AB1CA1" w:rsidRPr="00462AC1" w:rsidRDefault="00AB1CA1" w:rsidP="009304BA">
            <w:pPr>
              <w:rPr>
                <w:rFonts w:ascii="Calibri" w:hAnsi="Calibri" w:cs="Calibri"/>
              </w:rPr>
            </w:pPr>
            <w:r w:rsidRPr="00462AC1">
              <w:rPr>
                <w:rFonts w:ascii="Calibri" w:hAnsi="Calibri" w:cs="Calibri"/>
                <w:b/>
                <w:bCs/>
                <w:sz w:val="18"/>
                <w:szCs w:val="21"/>
              </w:rPr>
              <w:t>Other</w:t>
            </w:r>
            <w:r w:rsidR="006D7871" w:rsidRPr="00462AC1">
              <w:rPr>
                <w:rFonts w:ascii="Calibri" w:hAnsi="Calibri" w:cs="Calibri"/>
                <w:b/>
                <w:bCs/>
                <w:sz w:val="18"/>
                <w:szCs w:val="21"/>
              </w:rPr>
              <w:t xml:space="preserve"> Publication</w:t>
            </w:r>
          </w:p>
        </w:tc>
        <w:tc>
          <w:tcPr>
            <w:tcW w:w="7741" w:type="dxa"/>
            <w:gridSpan w:val="6"/>
          </w:tcPr>
          <w:p w14:paraId="6FA9D4AE" w14:textId="77777777" w:rsidR="00C417D6" w:rsidRPr="00462AC1" w:rsidRDefault="00A36DFB" w:rsidP="00D2693F">
            <w:pPr>
              <w:widowControl/>
              <w:jc w:val="left"/>
              <w:rPr>
                <w:rFonts w:ascii="Calibri" w:hAnsi="Calibri" w:cs="Calibri"/>
              </w:rPr>
            </w:pPr>
            <w:r w:rsidRPr="001C5F22">
              <w:rPr>
                <w:rFonts w:ascii="Calibri" w:hAnsi="Calibri" w:cs="Calibri"/>
                <w:kern w:val="0"/>
                <w:sz w:val="18"/>
                <w:szCs w:val="18"/>
              </w:rPr>
              <w:t>1)</w:t>
            </w:r>
            <w:r>
              <w:rPr>
                <w:rFonts w:ascii="Calibri" w:hAnsi="Calibri" w:cs="Calibri"/>
                <w:i/>
                <w:kern w:val="0"/>
                <w:sz w:val="18"/>
                <w:szCs w:val="18"/>
              </w:rPr>
              <w:t xml:space="preserve"> </w:t>
            </w:r>
            <w:r w:rsidRPr="001C5F22">
              <w:rPr>
                <w:rFonts w:ascii="Calibri" w:hAnsi="Calibri" w:cs="Calibri"/>
                <w:kern w:val="0"/>
                <w:sz w:val="18"/>
                <w:szCs w:val="18"/>
              </w:rPr>
              <w:t>Kokil Jaidka, Muthu Kumar Chandrasekaran, Sajal Rustagi and Min-Yen Kan (2016) </w:t>
            </w:r>
            <w:r w:rsidRPr="00B02AD4">
              <w:rPr>
                <w:rFonts w:ascii="Calibri" w:hAnsi="Calibri" w:cs="Calibri"/>
                <w:i/>
                <w:kern w:val="0"/>
                <w:sz w:val="18"/>
                <w:szCs w:val="18"/>
              </w:rPr>
              <w:t>Overview of the CL-SciSumm 2016 Shared Task</w:t>
            </w:r>
            <w:r w:rsidRPr="001C5F22">
              <w:rPr>
                <w:rFonts w:ascii="Calibri" w:hAnsi="Calibri" w:cs="Calibri"/>
                <w:kern w:val="0"/>
                <w:sz w:val="18"/>
                <w:szCs w:val="18"/>
              </w:rPr>
              <w:t>. In Proceedings of the Joint Workshop on Bibliometric-enhanced Information Retrieval and Natural Language Processing for Digital Libraries (BIRNDL 2016). June. Newark, New Jersey, USA. pp. 93-102</w:t>
            </w:r>
            <w:r>
              <w:rPr>
                <w:rFonts w:ascii="Calibri" w:hAnsi="Calibri" w:cs="Calibri"/>
                <w:i/>
                <w:kern w:val="0"/>
                <w:sz w:val="18"/>
                <w:szCs w:val="18"/>
              </w:rPr>
              <w:br/>
            </w:r>
            <w:r w:rsidRPr="001C5F22">
              <w:rPr>
                <w:rFonts w:ascii="Calibri" w:hAnsi="Calibri" w:cs="Calibri"/>
                <w:kern w:val="0"/>
                <w:sz w:val="18"/>
                <w:szCs w:val="18"/>
              </w:rPr>
              <w:t>2)</w:t>
            </w:r>
            <w:r>
              <w:rPr>
                <w:rFonts w:ascii="Calibri" w:hAnsi="Calibri" w:cs="Calibri"/>
                <w:kern w:val="0"/>
                <w:sz w:val="18"/>
                <w:szCs w:val="18"/>
              </w:rPr>
              <w:t xml:space="preserve"> </w:t>
            </w:r>
            <w:r w:rsidRPr="00D431D1">
              <w:rPr>
                <w:rFonts w:ascii="Calibri" w:hAnsi="Calibri" w:cs="Calibri"/>
                <w:kern w:val="0"/>
                <w:sz w:val="18"/>
                <w:szCs w:val="18"/>
              </w:rPr>
              <w:t>Guillaume Cabanac, Muthu Kumar Chandrasekaran, Ingo Frommholz, Kokil Jaidka, Min-Yen Kan, Philipp Mayr and Dietmar Wolfram (2016) </w:t>
            </w:r>
            <w:r w:rsidRPr="00B02AD4">
              <w:rPr>
                <w:rFonts w:ascii="Calibri" w:hAnsi="Calibri" w:cs="Calibri"/>
                <w:i/>
                <w:kern w:val="0"/>
                <w:sz w:val="18"/>
                <w:szCs w:val="18"/>
              </w:rPr>
              <w:t>Joint Workshop on Bibliometric-enhanced Information Retrieval and Natural Language Processing for Digital Libraries (BIRNDL 2016)</w:t>
            </w:r>
            <w:r w:rsidRPr="00D431D1">
              <w:rPr>
                <w:rFonts w:ascii="Calibri" w:hAnsi="Calibri" w:cs="Calibri"/>
                <w:kern w:val="0"/>
                <w:sz w:val="18"/>
                <w:szCs w:val="18"/>
              </w:rPr>
              <w:t>. In Proceedings of the 16th ACM/IEEE-CS on Joint Conference on Digital Libraries (JCDL '16). ACM, New York, NY, USA, 299-300</w:t>
            </w:r>
            <w:r>
              <w:rPr>
                <w:rFonts w:ascii="Calibri" w:hAnsi="Calibri" w:cs="Calibri"/>
                <w:kern w:val="0"/>
                <w:sz w:val="18"/>
                <w:szCs w:val="18"/>
              </w:rPr>
              <w:t>.</w:t>
            </w:r>
            <w:r>
              <w:rPr>
                <w:rFonts w:ascii="Calibri" w:hAnsi="Calibri" w:cs="Calibri"/>
                <w:kern w:val="0"/>
                <w:sz w:val="18"/>
                <w:szCs w:val="18"/>
              </w:rPr>
              <w:br/>
              <w:t xml:space="preserve">3) </w:t>
            </w:r>
            <w:r w:rsidRPr="00B02AD4">
              <w:rPr>
                <w:rFonts w:ascii="Calibri" w:hAnsi="Calibri" w:cs="Calibri"/>
                <w:kern w:val="0"/>
                <w:sz w:val="18"/>
                <w:szCs w:val="18"/>
              </w:rPr>
              <w:t>Guillaume Cabanac, Muthu Kumar Chandrasekaran, Ingo Frommholz, Kokil Jaidka, Min-Yen Kan, Philipp Mayr and Dietmar Wolfram (2016) </w:t>
            </w:r>
            <w:r w:rsidRPr="00B02AD4">
              <w:rPr>
                <w:rFonts w:ascii="Calibri" w:hAnsi="Calibri" w:cs="Calibri"/>
                <w:i/>
                <w:kern w:val="0"/>
                <w:sz w:val="18"/>
                <w:szCs w:val="18"/>
              </w:rPr>
              <w:t>Joint Workshop on Bibliometric-enhanced Information Retrieval and Natural Language Processing for Digital Libraries (BIRNDL 2016)</w:t>
            </w:r>
            <w:r w:rsidRPr="00B02AD4">
              <w:rPr>
                <w:rFonts w:ascii="Calibri" w:hAnsi="Calibri" w:cs="Calibri"/>
                <w:kern w:val="0"/>
                <w:sz w:val="18"/>
                <w:szCs w:val="18"/>
              </w:rPr>
              <w:t>. In Proceedings of the 16th ACM/IEEE-CS on Joint Conference on Digital Libraries (JCDL '16). ACM, New York, NY, USA, 299-300.</w:t>
            </w:r>
          </w:p>
          <w:p w14:paraId="61510A13" w14:textId="77777777" w:rsidR="00AB1CA1" w:rsidRPr="00462AC1" w:rsidRDefault="00AB1CA1" w:rsidP="009304BA">
            <w:pPr>
              <w:rPr>
                <w:rFonts w:ascii="Calibri" w:hAnsi="Calibri" w:cs="Calibri"/>
              </w:rPr>
            </w:pPr>
          </w:p>
        </w:tc>
      </w:tr>
      <w:tr w:rsidR="00AB1CA1" w:rsidRPr="0059595F" w14:paraId="2DAAA2D6" w14:textId="77777777" w:rsidTr="00D2693F">
        <w:tc>
          <w:tcPr>
            <w:tcW w:w="9108" w:type="dxa"/>
            <w:gridSpan w:val="7"/>
            <w:shd w:val="clear" w:color="auto" w:fill="C0C0C0"/>
          </w:tcPr>
          <w:p w14:paraId="79EC706E" w14:textId="77777777" w:rsidR="0061139F" w:rsidRPr="00462AC1" w:rsidRDefault="00CD050B" w:rsidP="00CD050B">
            <w:pPr>
              <w:jc w:val="center"/>
              <w:rPr>
                <w:rFonts w:ascii="Calibri" w:hAnsi="Calibri" w:cs="Calibri"/>
                <w:b/>
                <w:szCs w:val="21"/>
              </w:rPr>
            </w:pPr>
            <w:r w:rsidRPr="00462AC1">
              <w:rPr>
                <w:rFonts w:ascii="Calibri" w:hAnsi="Calibri" w:cs="Calibri"/>
                <w:b/>
                <w:szCs w:val="21"/>
              </w:rPr>
              <w:t xml:space="preserve">Project Demonstration </w:t>
            </w:r>
          </w:p>
          <w:p w14:paraId="7EA22677" w14:textId="77777777" w:rsidR="00434A73" w:rsidRPr="00462AC1" w:rsidRDefault="00434A73" w:rsidP="001E6626">
            <w:pPr>
              <w:rPr>
                <w:rFonts w:ascii="Calibri" w:hAnsi="Calibri" w:cs="Calibri"/>
                <w:b/>
                <w:i/>
                <w:sz w:val="18"/>
                <w:szCs w:val="18"/>
              </w:rPr>
            </w:pPr>
          </w:p>
        </w:tc>
      </w:tr>
      <w:tr w:rsidR="0061139F" w:rsidRPr="0059595F" w14:paraId="6C0AFA91" w14:textId="77777777" w:rsidTr="006D7871">
        <w:trPr>
          <w:trHeight w:val="1316"/>
        </w:trPr>
        <w:tc>
          <w:tcPr>
            <w:tcW w:w="1728" w:type="dxa"/>
            <w:gridSpan w:val="2"/>
            <w:shd w:val="clear" w:color="auto" w:fill="C0C0C0"/>
            <w:vAlign w:val="center"/>
          </w:tcPr>
          <w:p w14:paraId="0635AC1C" w14:textId="77777777" w:rsidR="0061139F" w:rsidRPr="00462AC1" w:rsidRDefault="00CD050B" w:rsidP="001E6626">
            <w:pPr>
              <w:jc w:val="left"/>
              <w:rPr>
                <w:rFonts w:ascii="Calibri" w:hAnsi="Calibri" w:cs="Calibri"/>
              </w:rPr>
            </w:pPr>
            <w:r w:rsidRPr="00462AC1">
              <w:rPr>
                <w:rFonts w:ascii="Calibri" w:hAnsi="Calibri" w:cs="Calibri"/>
                <w:b/>
                <w:bCs/>
                <w:sz w:val="18"/>
                <w:szCs w:val="21"/>
              </w:rPr>
              <w:t>Demo list</w:t>
            </w:r>
          </w:p>
        </w:tc>
        <w:tc>
          <w:tcPr>
            <w:tcW w:w="7380" w:type="dxa"/>
            <w:gridSpan w:val="5"/>
          </w:tcPr>
          <w:p w14:paraId="541862C5" w14:textId="77777777" w:rsidR="0061139F" w:rsidRPr="00462AC1" w:rsidRDefault="00A36DFB" w:rsidP="008E077F">
            <w:pPr>
              <w:spacing w:line="240" w:lineRule="atLeast"/>
              <w:rPr>
                <w:rFonts w:ascii="Calibri" w:hAnsi="Calibri" w:cs="Calibri"/>
                <w:i/>
                <w:kern w:val="0"/>
                <w:sz w:val="18"/>
                <w:szCs w:val="18"/>
              </w:rPr>
            </w:pPr>
            <w:r>
              <w:rPr>
                <w:rFonts w:ascii="Calibri" w:hAnsi="Calibri" w:cs="Calibri"/>
                <w:i/>
                <w:kern w:val="0"/>
                <w:sz w:val="18"/>
                <w:szCs w:val="18"/>
              </w:rPr>
              <w:t>N/A.</w:t>
            </w:r>
          </w:p>
          <w:p w14:paraId="46920D09" w14:textId="77777777" w:rsidR="0061139F" w:rsidRPr="00462AC1" w:rsidRDefault="0061139F" w:rsidP="0061139F">
            <w:pPr>
              <w:rPr>
                <w:rFonts w:ascii="Calibri" w:hAnsi="Calibri" w:cs="Calibri"/>
                <w:b/>
                <w:sz w:val="18"/>
                <w:szCs w:val="18"/>
              </w:rPr>
            </w:pPr>
          </w:p>
        </w:tc>
      </w:tr>
    </w:tbl>
    <w:p w14:paraId="7C3B86E1" w14:textId="77777777" w:rsidR="00CA2E30" w:rsidRPr="0059595F" w:rsidRDefault="00CA2E30" w:rsidP="00AB1CA1">
      <w:pPr>
        <w:rPr>
          <w:rFonts w:ascii="Tahoma" w:hAnsi="Tahoma" w:cs="Tahoma"/>
        </w:rPr>
      </w:pPr>
    </w:p>
    <w:p w14:paraId="12B26FD6" w14:textId="77777777" w:rsidR="00827E82" w:rsidRPr="0059595F" w:rsidRDefault="00827E82" w:rsidP="001235D8">
      <w:pPr>
        <w:rPr>
          <w:rFonts w:ascii="Tahoma" w:hAnsi="Tahoma" w:cs="Tahoma"/>
        </w:rPr>
      </w:pPr>
    </w:p>
    <w:sectPr w:rsidR="00827E82" w:rsidRPr="0059595F">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B49AA6" w14:textId="77777777" w:rsidR="002D572F" w:rsidRDefault="002D572F"/>
  </w:endnote>
  <w:endnote w:type="continuationSeparator" w:id="0">
    <w:p w14:paraId="3F71E9AB" w14:textId="77777777" w:rsidR="002D572F" w:rsidRDefault="002D57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EB47BB" w14:textId="77777777" w:rsidR="002D572F" w:rsidRDefault="002D572F"/>
  </w:footnote>
  <w:footnote w:type="continuationSeparator" w:id="0">
    <w:p w14:paraId="086DDB23" w14:textId="77777777" w:rsidR="002D572F" w:rsidRDefault="002D572F"/>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F5A03"/>
    <w:multiLevelType w:val="hybridMultilevel"/>
    <w:tmpl w:val="F768ED84"/>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nsid w:val="00C35E86"/>
    <w:multiLevelType w:val="hybridMultilevel"/>
    <w:tmpl w:val="CDE0C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CC10BE"/>
    <w:multiLevelType w:val="hybridMultilevel"/>
    <w:tmpl w:val="13ECAF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EA1DC0"/>
    <w:multiLevelType w:val="multilevel"/>
    <w:tmpl w:val="107A77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0FAE4ACF"/>
    <w:multiLevelType w:val="hybridMultilevel"/>
    <w:tmpl w:val="694AAE2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
    <w:nsid w:val="15A16855"/>
    <w:multiLevelType w:val="hybridMultilevel"/>
    <w:tmpl w:val="AB8462F4"/>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6">
    <w:nsid w:val="1672466D"/>
    <w:multiLevelType w:val="hybridMultilevel"/>
    <w:tmpl w:val="296C9AE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7">
    <w:nsid w:val="24A76609"/>
    <w:multiLevelType w:val="hybridMultilevel"/>
    <w:tmpl w:val="8E189958"/>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8">
    <w:nsid w:val="296F54F2"/>
    <w:multiLevelType w:val="hybridMultilevel"/>
    <w:tmpl w:val="16727E8A"/>
    <w:lvl w:ilvl="0" w:tplc="04090001">
      <w:start w:val="1"/>
      <w:numFmt w:val="bullet"/>
      <w:lvlText w:val=""/>
      <w:lvlJc w:val="left"/>
      <w:pPr>
        <w:tabs>
          <w:tab w:val="num" w:pos="779"/>
        </w:tabs>
        <w:ind w:left="779" w:hanging="420"/>
      </w:pPr>
      <w:rPr>
        <w:rFonts w:ascii="Wingdings" w:hAnsi="Wingdings" w:hint="default"/>
      </w:rPr>
    </w:lvl>
    <w:lvl w:ilvl="1" w:tplc="0409000B">
      <w:start w:val="1"/>
      <w:numFmt w:val="bullet"/>
      <w:lvlText w:val=""/>
      <w:lvlJc w:val="left"/>
      <w:pPr>
        <w:tabs>
          <w:tab w:val="num" w:pos="1199"/>
        </w:tabs>
        <w:ind w:left="1199" w:hanging="420"/>
      </w:pPr>
      <w:rPr>
        <w:rFonts w:ascii="Wingdings" w:hAnsi="Wingdings" w:hint="default"/>
      </w:rPr>
    </w:lvl>
    <w:lvl w:ilvl="2" w:tplc="04090005" w:tentative="1">
      <w:start w:val="1"/>
      <w:numFmt w:val="bullet"/>
      <w:lvlText w:val=""/>
      <w:lvlJc w:val="left"/>
      <w:pPr>
        <w:tabs>
          <w:tab w:val="num" w:pos="1619"/>
        </w:tabs>
        <w:ind w:left="1619" w:hanging="420"/>
      </w:pPr>
      <w:rPr>
        <w:rFonts w:ascii="Wingdings" w:hAnsi="Wingdings" w:hint="default"/>
      </w:rPr>
    </w:lvl>
    <w:lvl w:ilvl="3" w:tplc="04090001" w:tentative="1">
      <w:start w:val="1"/>
      <w:numFmt w:val="bullet"/>
      <w:lvlText w:val=""/>
      <w:lvlJc w:val="left"/>
      <w:pPr>
        <w:tabs>
          <w:tab w:val="num" w:pos="2039"/>
        </w:tabs>
        <w:ind w:left="2039" w:hanging="420"/>
      </w:pPr>
      <w:rPr>
        <w:rFonts w:ascii="Wingdings" w:hAnsi="Wingdings" w:hint="default"/>
      </w:rPr>
    </w:lvl>
    <w:lvl w:ilvl="4" w:tplc="04090003" w:tentative="1">
      <w:start w:val="1"/>
      <w:numFmt w:val="bullet"/>
      <w:lvlText w:val=""/>
      <w:lvlJc w:val="left"/>
      <w:pPr>
        <w:tabs>
          <w:tab w:val="num" w:pos="2459"/>
        </w:tabs>
        <w:ind w:left="2459" w:hanging="420"/>
      </w:pPr>
      <w:rPr>
        <w:rFonts w:ascii="Wingdings" w:hAnsi="Wingdings" w:hint="default"/>
      </w:rPr>
    </w:lvl>
    <w:lvl w:ilvl="5" w:tplc="04090005" w:tentative="1">
      <w:start w:val="1"/>
      <w:numFmt w:val="bullet"/>
      <w:lvlText w:val=""/>
      <w:lvlJc w:val="left"/>
      <w:pPr>
        <w:tabs>
          <w:tab w:val="num" w:pos="2879"/>
        </w:tabs>
        <w:ind w:left="2879" w:hanging="420"/>
      </w:pPr>
      <w:rPr>
        <w:rFonts w:ascii="Wingdings" w:hAnsi="Wingdings" w:hint="default"/>
      </w:rPr>
    </w:lvl>
    <w:lvl w:ilvl="6" w:tplc="04090001" w:tentative="1">
      <w:start w:val="1"/>
      <w:numFmt w:val="bullet"/>
      <w:lvlText w:val=""/>
      <w:lvlJc w:val="left"/>
      <w:pPr>
        <w:tabs>
          <w:tab w:val="num" w:pos="3299"/>
        </w:tabs>
        <w:ind w:left="3299" w:hanging="420"/>
      </w:pPr>
      <w:rPr>
        <w:rFonts w:ascii="Wingdings" w:hAnsi="Wingdings" w:hint="default"/>
      </w:rPr>
    </w:lvl>
    <w:lvl w:ilvl="7" w:tplc="04090003" w:tentative="1">
      <w:start w:val="1"/>
      <w:numFmt w:val="bullet"/>
      <w:lvlText w:val=""/>
      <w:lvlJc w:val="left"/>
      <w:pPr>
        <w:tabs>
          <w:tab w:val="num" w:pos="3719"/>
        </w:tabs>
        <w:ind w:left="3719" w:hanging="420"/>
      </w:pPr>
      <w:rPr>
        <w:rFonts w:ascii="Wingdings" w:hAnsi="Wingdings" w:hint="default"/>
      </w:rPr>
    </w:lvl>
    <w:lvl w:ilvl="8" w:tplc="04090005" w:tentative="1">
      <w:start w:val="1"/>
      <w:numFmt w:val="bullet"/>
      <w:lvlText w:val=""/>
      <w:lvlJc w:val="left"/>
      <w:pPr>
        <w:tabs>
          <w:tab w:val="num" w:pos="4139"/>
        </w:tabs>
        <w:ind w:left="4139" w:hanging="420"/>
      </w:pPr>
      <w:rPr>
        <w:rFonts w:ascii="Wingdings" w:hAnsi="Wingdings" w:hint="default"/>
      </w:rPr>
    </w:lvl>
  </w:abstractNum>
  <w:abstractNum w:abstractNumId="9">
    <w:nsid w:val="2B5B1005"/>
    <w:multiLevelType w:val="hybridMultilevel"/>
    <w:tmpl w:val="9208D4C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nsid w:val="31623891"/>
    <w:multiLevelType w:val="hybridMultilevel"/>
    <w:tmpl w:val="9740010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nsid w:val="338B2069"/>
    <w:multiLevelType w:val="hybridMultilevel"/>
    <w:tmpl w:val="4738A242"/>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nsid w:val="369354A0"/>
    <w:multiLevelType w:val="hybridMultilevel"/>
    <w:tmpl w:val="C12E7260"/>
    <w:lvl w:ilvl="0" w:tplc="5F6C2E54">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3">
    <w:nsid w:val="37BF6935"/>
    <w:multiLevelType w:val="hybridMultilevel"/>
    <w:tmpl w:val="1AB87DF4"/>
    <w:lvl w:ilvl="0" w:tplc="01B24B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8ED0856"/>
    <w:multiLevelType w:val="hybridMultilevel"/>
    <w:tmpl w:val="94D0854E"/>
    <w:lvl w:ilvl="0" w:tplc="D4DA4EC0">
      <w:start w:val="6"/>
      <w:numFmt w:val="decimal"/>
      <w:lvlText w:val="%1."/>
      <w:lvlJc w:val="left"/>
      <w:pPr>
        <w:ind w:left="360" w:hanging="360"/>
      </w:pPr>
      <w:rPr>
        <w:rFonts w:eastAsia="MS Mincho"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3AAC18A2"/>
    <w:multiLevelType w:val="hybridMultilevel"/>
    <w:tmpl w:val="130288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0400749"/>
    <w:multiLevelType w:val="hybridMultilevel"/>
    <w:tmpl w:val="464C5E04"/>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7">
    <w:nsid w:val="4D090715"/>
    <w:multiLevelType w:val="hybridMultilevel"/>
    <w:tmpl w:val="607CF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7C03113"/>
    <w:multiLevelType w:val="hybridMultilevel"/>
    <w:tmpl w:val="E8D2506C"/>
    <w:lvl w:ilvl="0" w:tplc="9F900794">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58F876FD"/>
    <w:multiLevelType w:val="hybridMultilevel"/>
    <w:tmpl w:val="08783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6E76E67"/>
    <w:multiLevelType w:val="hybridMultilevel"/>
    <w:tmpl w:val="864EED06"/>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1">
    <w:nsid w:val="6C4E288F"/>
    <w:multiLevelType w:val="hybridMultilevel"/>
    <w:tmpl w:val="649663D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2">
    <w:nsid w:val="6C8A4C08"/>
    <w:multiLevelType w:val="hybridMultilevel"/>
    <w:tmpl w:val="1646E0F0"/>
    <w:lvl w:ilvl="0" w:tplc="F1CCD2DC">
      <w:start w:val="1"/>
      <w:numFmt w:val="bullet"/>
      <w:lvlText w:val=""/>
      <w:lvlJc w:val="left"/>
      <w:pPr>
        <w:tabs>
          <w:tab w:val="num" w:pos="630"/>
        </w:tabs>
        <w:ind w:left="63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9"/>
  </w:num>
  <w:num w:numId="2">
    <w:abstractNumId w:val="21"/>
  </w:num>
  <w:num w:numId="3">
    <w:abstractNumId w:val="7"/>
  </w:num>
  <w:num w:numId="4">
    <w:abstractNumId w:val="8"/>
  </w:num>
  <w:num w:numId="5">
    <w:abstractNumId w:val="10"/>
  </w:num>
  <w:num w:numId="6">
    <w:abstractNumId w:val="11"/>
  </w:num>
  <w:num w:numId="7">
    <w:abstractNumId w:val="6"/>
  </w:num>
  <w:num w:numId="8">
    <w:abstractNumId w:val="0"/>
  </w:num>
  <w:num w:numId="9">
    <w:abstractNumId w:val="12"/>
  </w:num>
  <w:num w:numId="10">
    <w:abstractNumId w:val="20"/>
  </w:num>
  <w:num w:numId="11">
    <w:abstractNumId w:val="16"/>
  </w:num>
  <w:num w:numId="12">
    <w:abstractNumId w:val="5"/>
  </w:num>
  <w:num w:numId="13">
    <w:abstractNumId w:val="4"/>
  </w:num>
  <w:num w:numId="14">
    <w:abstractNumId w:val="22"/>
  </w:num>
  <w:num w:numId="15">
    <w:abstractNumId w:val="18"/>
  </w:num>
  <w:num w:numId="16">
    <w:abstractNumId w:val="2"/>
  </w:num>
  <w:num w:numId="17">
    <w:abstractNumId w:val="1"/>
  </w:num>
  <w:num w:numId="18">
    <w:abstractNumId w:val="15"/>
  </w:num>
  <w:num w:numId="19">
    <w:abstractNumId w:val="13"/>
  </w:num>
  <w:num w:numId="20">
    <w:abstractNumId w:val="17"/>
  </w:num>
  <w:num w:numId="21">
    <w:abstractNumId w:val="19"/>
  </w:num>
  <w:num w:numId="22">
    <w:abstractNumId w:val="14"/>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18"/>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88D"/>
    <w:rsid w:val="000013B6"/>
    <w:rsid w:val="0005115A"/>
    <w:rsid w:val="00055B69"/>
    <w:rsid w:val="000C1082"/>
    <w:rsid w:val="000E00A9"/>
    <w:rsid w:val="000E077F"/>
    <w:rsid w:val="000E432D"/>
    <w:rsid w:val="001235D8"/>
    <w:rsid w:val="00141EC1"/>
    <w:rsid w:val="00144EF9"/>
    <w:rsid w:val="001508FC"/>
    <w:rsid w:val="00176259"/>
    <w:rsid w:val="0019001B"/>
    <w:rsid w:val="001A091B"/>
    <w:rsid w:val="001A4ED7"/>
    <w:rsid w:val="001A7343"/>
    <w:rsid w:val="001C1E2C"/>
    <w:rsid w:val="001C5F22"/>
    <w:rsid w:val="001D0FB6"/>
    <w:rsid w:val="001E6626"/>
    <w:rsid w:val="002027A4"/>
    <w:rsid w:val="002261C7"/>
    <w:rsid w:val="00233FE0"/>
    <w:rsid w:val="00236BE7"/>
    <w:rsid w:val="00243E0C"/>
    <w:rsid w:val="0026324D"/>
    <w:rsid w:val="00263E0B"/>
    <w:rsid w:val="00266E8E"/>
    <w:rsid w:val="00273C34"/>
    <w:rsid w:val="00275BEE"/>
    <w:rsid w:val="00280F6B"/>
    <w:rsid w:val="002954E3"/>
    <w:rsid w:val="002A03EF"/>
    <w:rsid w:val="002A4BB9"/>
    <w:rsid w:val="002B658B"/>
    <w:rsid w:val="002D46A8"/>
    <w:rsid w:val="002D572F"/>
    <w:rsid w:val="002D718C"/>
    <w:rsid w:val="002E0D73"/>
    <w:rsid w:val="002E70A5"/>
    <w:rsid w:val="0030734C"/>
    <w:rsid w:val="00310B74"/>
    <w:rsid w:val="003127FE"/>
    <w:rsid w:val="00315D4F"/>
    <w:rsid w:val="0031768D"/>
    <w:rsid w:val="003179BD"/>
    <w:rsid w:val="00320E0A"/>
    <w:rsid w:val="00326764"/>
    <w:rsid w:val="00327246"/>
    <w:rsid w:val="003369B3"/>
    <w:rsid w:val="00346BFE"/>
    <w:rsid w:val="00377DD5"/>
    <w:rsid w:val="00386BD5"/>
    <w:rsid w:val="00391B32"/>
    <w:rsid w:val="003940B7"/>
    <w:rsid w:val="0039771E"/>
    <w:rsid w:val="003A1644"/>
    <w:rsid w:val="003B56C5"/>
    <w:rsid w:val="003D227B"/>
    <w:rsid w:val="003E1CEE"/>
    <w:rsid w:val="003F373A"/>
    <w:rsid w:val="004140DC"/>
    <w:rsid w:val="004154DD"/>
    <w:rsid w:val="00434A73"/>
    <w:rsid w:val="004513E2"/>
    <w:rsid w:val="004561F6"/>
    <w:rsid w:val="004615F2"/>
    <w:rsid w:val="00462AC1"/>
    <w:rsid w:val="00474629"/>
    <w:rsid w:val="00480162"/>
    <w:rsid w:val="00482F66"/>
    <w:rsid w:val="00490051"/>
    <w:rsid w:val="004D0DA9"/>
    <w:rsid w:val="004D308C"/>
    <w:rsid w:val="004F70DC"/>
    <w:rsid w:val="00500594"/>
    <w:rsid w:val="00511E14"/>
    <w:rsid w:val="005121CD"/>
    <w:rsid w:val="0052025C"/>
    <w:rsid w:val="005409C5"/>
    <w:rsid w:val="00543446"/>
    <w:rsid w:val="005463F2"/>
    <w:rsid w:val="00557990"/>
    <w:rsid w:val="00560DE9"/>
    <w:rsid w:val="00564F14"/>
    <w:rsid w:val="00566911"/>
    <w:rsid w:val="0059188E"/>
    <w:rsid w:val="00593646"/>
    <w:rsid w:val="0059595F"/>
    <w:rsid w:val="005D6CC5"/>
    <w:rsid w:val="005E15FE"/>
    <w:rsid w:val="00600082"/>
    <w:rsid w:val="006054DD"/>
    <w:rsid w:val="0061139F"/>
    <w:rsid w:val="006227CE"/>
    <w:rsid w:val="006317EA"/>
    <w:rsid w:val="0064668A"/>
    <w:rsid w:val="00653FDA"/>
    <w:rsid w:val="0066594C"/>
    <w:rsid w:val="006665A6"/>
    <w:rsid w:val="006A6F51"/>
    <w:rsid w:val="006A78FA"/>
    <w:rsid w:val="006C62ED"/>
    <w:rsid w:val="006D20FE"/>
    <w:rsid w:val="006D7871"/>
    <w:rsid w:val="006E2D44"/>
    <w:rsid w:val="0073588D"/>
    <w:rsid w:val="00744B58"/>
    <w:rsid w:val="007914C7"/>
    <w:rsid w:val="007A0333"/>
    <w:rsid w:val="007B2A0D"/>
    <w:rsid w:val="007B3E40"/>
    <w:rsid w:val="007D2086"/>
    <w:rsid w:val="007E4360"/>
    <w:rsid w:val="007F1B48"/>
    <w:rsid w:val="00821BF6"/>
    <w:rsid w:val="00827E82"/>
    <w:rsid w:val="008311B2"/>
    <w:rsid w:val="008709DB"/>
    <w:rsid w:val="008A073A"/>
    <w:rsid w:val="008C5B4F"/>
    <w:rsid w:val="008E077F"/>
    <w:rsid w:val="008E5268"/>
    <w:rsid w:val="008E6B70"/>
    <w:rsid w:val="00911DF0"/>
    <w:rsid w:val="00911E52"/>
    <w:rsid w:val="00925280"/>
    <w:rsid w:val="009304BA"/>
    <w:rsid w:val="00935ABF"/>
    <w:rsid w:val="009526ED"/>
    <w:rsid w:val="00953ACF"/>
    <w:rsid w:val="00962644"/>
    <w:rsid w:val="00967AC9"/>
    <w:rsid w:val="009B2F15"/>
    <w:rsid w:val="009C653C"/>
    <w:rsid w:val="009D3B6A"/>
    <w:rsid w:val="009D6CD2"/>
    <w:rsid w:val="009E2047"/>
    <w:rsid w:val="009E6176"/>
    <w:rsid w:val="00A04D9B"/>
    <w:rsid w:val="00A218FB"/>
    <w:rsid w:val="00A36DFB"/>
    <w:rsid w:val="00A76897"/>
    <w:rsid w:val="00A8016D"/>
    <w:rsid w:val="00AA0F99"/>
    <w:rsid w:val="00AA7510"/>
    <w:rsid w:val="00AB1CA1"/>
    <w:rsid w:val="00AB61F5"/>
    <w:rsid w:val="00AC74C8"/>
    <w:rsid w:val="00AF208C"/>
    <w:rsid w:val="00AF61A9"/>
    <w:rsid w:val="00B02AD4"/>
    <w:rsid w:val="00B131A7"/>
    <w:rsid w:val="00B154A2"/>
    <w:rsid w:val="00B17B1B"/>
    <w:rsid w:val="00B44DC5"/>
    <w:rsid w:val="00B71F12"/>
    <w:rsid w:val="00B77ADD"/>
    <w:rsid w:val="00B840CE"/>
    <w:rsid w:val="00B86D8C"/>
    <w:rsid w:val="00B94935"/>
    <w:rsid w:val="00BC395E"/>
    <w:rsid w:val="00BE2340"/>
    <w:rsid w:val="00BE4406"/>
    <w:rsid w:val="00BE4C07"/>
    <w:rsid w:val="00BF056A"/>
    <w:rsid w:val="00BF5A8C"/>
    <w:rsid w:val="00C17C05"/>
    <w:rsid w:val="00C26FB1"/>
    <w:rsid w:val="00C417D6"/>
    <w:rsid w:val="00C71B0B"/>
    <w:rsid w:val="00C76C01"/>
    <w:rsid w:val="00C77A67"/>
    <w:rsid w:val="00C84683"/>
    <w:rsid w:val="00CA2E30"/>
    <w:rsid w:val="00CA607B"/>
    <w:rsid w:val="00CD050B"/>
    <w:rsid w:val="00CD11DF"/>
    <w:rsid w:val="00CD7165"/>
    <w:rsid w:val="00CE1180"/>
    <w:rsid w:val="00CE49AA"/>
    <w:rsid w:val="00CF6AC2"/>
    <w:rsid w:val="00D03632"/>
    <w:rsid w:val="00D23042"/>
    <w:rsid w:val="00D2693F"/>
    <w:rsid w:val="00D35CC3"/>
    <w:rsid w:val="00D431D1"/>
    <w:rsid w:val="00D47C37"/>
    <w:rsid w:val="00D7620C"/>
    <w:rsid w:val="00D847D5"/>
    <w:rsid w:val="00DA5143"/>
    <w:rsid w:val="00DC283E"/>
    <w:rsid w:val="00DC3D2A"/>
    <w:rsid w:val="00DE38C4"/>
    <w:rsid w:val="00DE3DF6"/>
    <w:rsid w:val="00DF0109"/>
    <w:rsid w:val="00DF1635"/>
    <w:rsid w:val="00DF7B7E"/>
    <w:rsid w:val="00E73793"/>
    <w:rsid w:val="00E7776A"/>
    <w:rsid w:val="00E9463A"/>
    <w:rsid w:val="00ED481F"/>
    <w:rsid w:val="00EF396A"/>
    <w:rsid w:val="00F064F7"/>
    <w:rsid w:val="00F07365"/>
    <w:rsid w:val="00F41CCE"/>
    <w:rsid w:val="00F479A9"/>
    <w:rsid w:val="00F509AB"/>
    <w:rsid w:val="00F60FCD"/>
    <w:rsid w:val="00F82641"/>
    <w:rsid w:val="00F95E52"/>
    <w:rsid w:val="00FB5FBE"/>
    <w:rsid w:val="00FD2264"/>
    <w:rsid w:val="00FF15E0"/>
    <w:rsid w:val="00FF1731"/>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470767A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GB" w:eastAsia="zh-CN"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AB1CA1"/>
    <w:pPr>
      <w:widowControl w:val="0"/>
      <w:jc w:val="both"/>
    </w:pPr>
    <w:rPr>
      <w:kern w:val="2"/>
      <w:sz w:val="21"/>
      <w:szCs w:val="24"/>
      <w:lang w:val="en-US"/>
    </w:rPr>
  </w:style>
  <w:style w:type="paragraph" w:styleId="Heading1">
    <w:name w:val="heading 1"/>
    <w:basedOn w:val="Normal"/>
    <w:next w:val="Normal"/>
    <w:qFormat/>
    <w:pPr>
      <w:keepNext/>
      <w:spacing w:before="120" w:after="360"/>
      <w:jc w:val="left"/>
      <w:outlineLvl w:val="0"/>
    </w:pPr>
    <w:rPr>
      <w:b/>
      <w:caps/>
      <w:kern w:val="28"/>
      <w:sz w:val="24"/>
      <w:szCs w:val="20"/>
      <w:lang w:eastAsia="en-US"/>
    </w:rPr>
  </w:style>
  <w:style w:type="paragraph" w:styleId="Heading2">
    <w:name w:val="heading 2"/>
    <w:basedOn w:val="Normal"/>
    <w:next w:val="Normal"/>
    <w:qFormat/>
    <w:pPr>
      <w:keepNext/>
      <w:outlineLvl w:val="1"/>
    </w:pPr>
    <w:rPr>
      <w:b/>
    </w:rPr>
  </w:style>
  <w:style w:type="paragraph" w:styleId="Heading3">
    <w:name w:val="heading 3"/>
    <w:basedOn w:val="Normal"/>
    <w:next w:val="Normal"/>
    <w:qFormat/>
    <w:pPr>
      <w:keepNext/>
      <w:autoSpaceDE w:val="0"/>
      <w:autoSpaceDN w:val="0"/>
      <w:adjustRightInd w:val="0"/>
      <w:spacing w:line="360" w:lineRule="auto"/>
      <w:outlineLvl w:val="2"/>
    </w:pPr>
    <w:rPr>
      <w:b/>
      <w:sz w:val="24"/>
    </w:rPr>
  </w:style>
  <w:style w:type="paragraph" w:styleId="Heading4">
    <w:name w:val="heading 4"/>
    <w:basedOn w:val="Normal"/>
    <w:next w:val="Normal"/>
    <w:qFormat/>
    <w:pPr>
      <w:keepNext/>
      <w:outlineLvl w:val="3"/>
    </w:pPr>
    <w:rPr>
      <w:b/>
      <w:bCs/>
      <w:sz w:val="32"/>
    </w:rPr>
  </w:style>
  <w:style w:type="paragraph" w:styleId="Heading5">
    <w:name w:val="heading 5"/>
    <w:basedOn w:val="Normal"/>
    <w:next w:val="Normal"/>
    <w:qFormat/>
    <w:pPr>
      <w:keepNext/>
      <w:outlineLvl w:val="4"/>
    </w:pPr>
    <w:rPr>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sz w:val="20"/>
      <w:szCs w:val="20"/>
    </w:rPr>
  </w:style>
  <w:style w:type="paragraph" w:styleId="BalloonText">
    <w:name w:val="Balloon Text"/>
    <w:basedOn w:val="Normal"/>
    <w:semiHidden/>
    <w:rPr>
      <w:rFonts w:ascii="Tahoma" w:hAnsi="Tahoma" w:cs="Tahoma"/>
      <w:sz w:val="16"/>
      <w:szCs w:val="16"/>
    </w:rPr>
  </w:style>
  <w:style w:type="paragraph" w:customStyle="1" w:styleId="BodyText1">
    <w:name w:val="Body Text1"/>
    <w:basedOn w:val="Normal"/>
    <w:pPr>
      <w:widowControl/>
      <w:spacing w:after="360"/>
      <w:jc w:val="left"/>
    </w:pPr>
    <w:rPr>
      <w:kern w:val="0"/>
      <w:sz w:val="24"/>
      <w:szCs w:val="20"/>
      <w:lang w:eastAsia="en-US"/>
    </w:rPr>
  </w:style>
  <w:style w:type="paragraph" w:styleId="BodyTextIndent">
    <w:name w:val="Body Text Indent"/>
    <w:basedOn w:val="Normal"/>
    <w:pPr>
      <w:snapToGrid w:val="0"/>
      <w:spacing w:before="80" w:line="320" w:lineRule="atLeast"/>
      <w:ind w:firstLine="420"/>
    </w:pPr>
  </w:style>
  <w:style w:type="character" w:styleId="Hyperlink">
    <w:name w:val="Hyperlink"/>
    <w:rPr>
      <w:color w:val="0000FF"/>
      <w:u w:val="single"/>
    </w:rPr>
  </w:style>
  <w:style w:type="paragraph" w:styleId="BodyText">
    <w:name w:val="Body Text"/>
    <w:basedOn w:val="Normal"/>
    <w:pPr>
      <w:spacing w:line="200" w:lineRule="exact"/>
    </w:pPr>
    <w:rPr>
      <w:sz w:val="20"/>
    </w:rPr>
  </w:style>
  <w:style w:type="table" w:styleId="TableGrid">
    <w:name w:val="Table Grid"/>
    <w:basedOn w:val="TableNormal"/>
    <w:rsid w:val="000013B6"/>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rsid w:val="00BF5A8C"/>
    <w:rPr>
      <w:color w:val="800080"/>
      <w:u w:val="single"/>
    </w:rPr>
  </w:style>
  <w:style w:type="paragraph" w:styleId="ListParagraph">
    <w:name w:val="List Paragraph"/>
    <w:basedOn w:val="Normal"/>
    <w:uiPriority w:val="34"/>
    <w:qFormat/>
    <w:rsid w:val="003F373A"/>
    <w:pPr>
      <w:ind w:left="720"/>
    </w:pPr>
  </w:style>
  <w:style w:type="paragraph" w:styleId="Header">
    <w:name w:val="header"/>
    <w:basedOn w:val="Normal"/>
    <w:link w:val="HeaderChar"/>
    <w:rsid w:val="00911E52"/>
    <w:pPr>
      <w:tabs>
        <w:tab w:val="center" w:pos="4252"/>
        <w:tab w:val="right" w:pos="8504"/>
      </w:tabs>
      <w:snapToGrid w:val="0"/>
    </w:pPr>
  </w:style>
  <w:style w:type="character" w:customStyle="1" w:styleId="HeaderChar">
    <w:name w:val="Header Char"/>
    <w:link w:val="Header"/>
    <w:rsid w:val="00911E52"/>
    <w:rPr>
      <w:kern w:val="2"/>
      <w:sz w:val="21"/>
      <w:szCs w:val="24"/>
      <w:lang w:eastAsia="zh-CN"/>
    </w:rPr>
  </w:style>
  <w:style w:type="paragraph" w:styleId="Footer">
    <w:name w:val="footer"/>
    <w:basedOn w:val="Normal"/>
    <w:link w:val="FooterChar"/>
    <w:rsid w:val="00911E52"/>
    <w:pPr>
      <w:tabs>
        <w:tab w:val="center" w:pos="4252"/>
        <w:tab w:val="right" w:pos="8504"/>
      </w:tabs>
      <w:snapToGrid w:val="0"/>
    </w:pPr>
  </w:style>
  <w:style w:type="character" w:customStyle="1" w:styleId="FooterChar">
    <w:name w:val="Footer Char"/>
    <w:link w:val="Footer"/>
    <w:rsid w:val="00911E52"/>
    <w:rPr>
      <w:kern w:val="2"/>
      <w:sz w:val="21"/>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79710">
      <w:bodyDiv w:val="1"/>
      <w:marLeft w:val="0"/>
      <w:marRight w:val="0"/>
      <w:marTop w:val="0"/>
      <w:marBottom w:val="0"/>
      <w:divBdr>
        <w:top w:val="none" w:sz="0" w:space="0" w:color="auto"/>
        <w:left w:val="none" w:sz="0" w:space="0" w:color="auto"/>
        <w:bottom w:val="none" w:sz="0" w:space="0" w:color="auto"/>
        <w:right w:val="none" w:sz="0" w:space="0" w:color="auto"/>
      </w:divBdr>
    </w:div>
    <w:div w:id="107742198">
      <w:bodyDiv w:val="1"/>
      <w:marLeft w:val="0"/>
      <w:marRight w:val="0"/>
      <w:marTop w:val="0"/>
      <w:marBottom w:val="0"/>
      <w:divBdr>
        <w:top w:val="none" w:sz="0" w:space="0" w:color="auto"/>
        <w:left w:val="none" w:sz="0" w:space="0" w:color="auto"/>
        <w:bottom w:val="none" w:sz="0" w:space="0" w:color="auto"/>
        <w:right w:val="none" w:sz="0" w:space="0" w:color="auto"/>
      </w:divBdr>
    </w:div>
    <w:div w:id="147870316">
      <w:bodyDiv w:val="1"/>
      <w:marLeft w:val="0"/>
      <w:marRight w:val="0"/>
      <w:marTop w:val="0"/>
      <w:marBottom w:val="0"/>
      <w:divBdr>
        <w:top w:val="none" w:sz="0" w:space="0" w:color="auto"/>
        <w:left w:val="none" w:sz="0" w:space="0" w:color="auto"/>
        <w:bottom w:val="none" w:sz="0" w:space="0" w:color="auto"/>
        <w:right w:val="none" w:sz="0" w:space="0" w:color="auto"/>
      </w:divBdr>
    </w:div>
    <w:div w:id="509878058">
      <w:bodyDiv w:val="1"/>
      <w:marLeft w:val="0"/>
      <w:marRight w:val="0"/>
      <w:marTop w:val="0"/>
      <w:marBottom w:val="0"/>
      <w:divBdr>
        <w:top w:val="none" w:sz="0" w:space="0" w:color="auto"/>
        <w:left w:val="none" w:sz="0" w:space="0" w:color="auto"/>
        <w:bottom w:val="none" w:sz="0" w:space="0" w:color="auto"/>
        <w:right w:val="none" w:sz="0" w:space="0" w:color="auto"/>
      </w:divBdr>
    </w:div>
    <w:div w:id="888691725">
      <w:bodyDiv w:val="1"/>
      <w:marLeft w:val="0"/>
      <w:marRight w:val="0"/>
      <w:marTop w:val="0"/>
      <w:marBottom w:val="0"/>
      <w:divBdr>
        <w:top w:val="none" w:sz="0" w:space="0" w:color="auto"/>
        <w:left w:val="none" w:sz="0" w:space="0" w:color="auto"/>
        <w:bottom w:val="none" w:sz="0" w:space="0" w:color="auto"/>
        <w:right w:val="none" w:sz="0" w:space="0" w:color="auto"/>
      </w:divBdr>
    </w:div>
    <w:div w:id="995917543">
      <w:bodyDiv w:val="1"/>
      <w:marLeft w:val="0"/>
      <w:marRight w:val="0"/>
      <w:marTop w:val="0"/>
      <w:marBottom w:val="0"/>
      <w:divBdr>
        <w:top w:val="none" w:sz="0" w:space="0" w:color="auto"/>
        <w:left w:val="none" w:sz="0" w:space="0" w:color="auto"/>
        <w:bottom w:val="none" w:sz="0" w:space="0" w:color="auto"/>
        <w:right w:val="none" w:sz="0" w:space="0" w:color="auto"/>
      </w:divBdr>
    </w:div>
    <w:div w:id="1835368312">
      <w:bodyDiv w:val="1"/>
      <w:marLeft w:val="0"/>
      <w:marRight w:val="0"/>
      <w:marTop w:val="0"/>
      <w:marBottom w:val="0"/>
      <w:divBdr>
        <w:top w:val="none" w:sz="0" w:space="0" w:color="auto"/>
        <w:left w:val="none" w:sz="0" w:space="0" w:color="auto"/>
        <w:bottom w:val="none" w:sz="0" w:space="0" w:color="auto"/>
        <w:right w:val="none" w:sz="0" w:space="0" w:color="auto"/>
      </w:divBdr>
    </w:div>
    <w:div w:id="1921717113">
      <w:bodyDiv w:val="1"/>
      <w:marLeft w:val="0"/>
      <w:marRight w:val="0"/>
      <w:marTop w:val="0"/>
      <w:marBottom w:val="0"/>
      <w:divBdr>
        <w:top w:val="none" w:sz="0" w:space="0" w:color="auto"/>
        <w:left w:val="none" w:sz="0" w:space="0" w:color="auto"/>
        <w:bottom w:val="none" w:sz="0" w:space="0" w:color="auto"/>
        <w:right w:val="none" w:sz="0" w:space="0" w:color="auto"/>
      </w:divBdr>
    </w:div>
    <w:div w:id="2059472967">
      <w:bodyDiv w:val="1"/>
      <w:marLeft w:val="0"/>
      <w:marRight w:val="0"/>
      <w:marTop w:val="0"/>
      <w:marBottom w:val="0"/>
      <w:divBdr>
        <w:top w:val="none" w:sz="0" w:space="0" w:color="auto"/>
        <w:left w:val="none" w:sz="0" w:space="0" w:color="auto"/>
        <w:bottom w:val="none" w:sz="0" w:space="0" w:color="auto"/>
        <w:right w:val="none" w:sz="0" w:space="0" w:color="auto"/>
      </w:divBdr>
    </w:div>
    <w:div w:id="2109230881">
      <w:bodyDiv w:val="1"/>
      <w:marLeft w:val="0"/>
      <w:marRight w:val="0"/>
      <w:marTop w:val="0"/>
      <w:marBottom w:val="0"/>
      <w:divBdr>
        <w:top w:val="none" w:sz="0" w:space="0" w:color="auto"/>
        <w:left w:val="none" w:sz="0" w:space="0" w:color="auto"/>
        <w:bottom w:val="none" w:sz="0" w:space="0" w:color="auto"/>
        <w:right w:val="none" w:sz="0" w:space="0" w:color="auto"/>
      </w:divBdr>
    </w:div>
  </w:divs>
  <w:encoding w:val="GB231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github.com/WING-NUS/scisumm-corpus" TargetMode="External"/><Relationship Id="rId12" Type="http://schemas.openxmlformats.org/officeDocument/2006/relationships/image" Target="media/image1.jpeg"/><Relationship Id="rId13" Type="http://schemas.openxmlformats.org/officeDocument/2006/relationships/image" Target="media/image2.jpe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48F65306988DF41AE14398E58C3CD1B" ma:contentTypeVersion="1" ma:contentTypeDescription="Create a new document." ma:contentTypeScope="" ma:versionID="f351226f5ad3fdb3892b06ca0ed54f98">
  <xsd:schema xmlns:xsd="http://www.w3.org/2001/XMLSchema" xmlns:xs="http://www.w3.org/2001/XMLSchema" xmlns:p="http://schemas.microsoft.com/office/2006/metadata/properties" xmlns:ns3="9c2ea65c-5e63-4539-855e-55b5898ff623" targetNamespace="http://schemas.microsoft.com/office/2006/metadata/properties" ma:root="true" ma:fieldsID="1175f2dfe92c4b67390f90efc5e98c46" ns3:_="">
    <xsd:import namespace="9c2ea65c-5e63-4539-855e-55b5898ff623"/>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2ea65c-5e63-4539-855e-55b5898ff62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CE5E0B-2284-40FC-AB25-56EA2C693A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c2ea65c-5e63-4539-855e-55b5898ff6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0BEFF3A-A644-41E1-BCA6-6D6431000112}">
  <ds:schemaRefs>
    <ds:schemaRef ds:uri="http://schemas.microsoft.com/sharepoint/v3/contenttype/forms"/>
  </ds:schemaRefs>
</ds:datastoreItem>
</file>

<file path=customXml/itemProps3.xml><?xml version="1.0" encoding="utf-8"?>
<ds:datastoreItem xmlns:ds="http://schemas.openxmlformats.org/officeDocument/2006/customXml" ds:itemID="{C90C69C7-21A8-4B02-A644-5CEAEE4F238D}">
  <ds:schemaRefs>
    <ds:schemaRef ds:uri="http://schemas.microsoft.com/office/2006/metadata/longProperties"/>
  </ds:schemaRefs>
</ds:datastoreItem>
</file>

<file path=customXml/itemProps4.xml><?xml version="1.0" encoding="utf-8"?>
<ds:datastoreItem xmlns:ds="http://schemas.openxmlformats.org/officeDocument/2006/customXml" ds:itemID="{CD786AF7-90B5-1944-949F-35EE4C072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5</Pages>
  <Words>2245</Words>
  <Characters>12800</Characters>
  <Application>Microsoft Macintosh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[Name]</vt:lpstr>
    </vt:vector>
  </TitlesOfParts>
  <Company>Microsoft Corporation</Company>
  <LinksUpToDate>false</LinksUpToDate>
  <CharactersWithSpaces>15015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subject/>
  <dc:creator>Sean Kuno</dc:creator>
  <cp:keywords/>
  <cp:lastModifiedBy>Min-Yen Kan</cp:lastModifiedBy>
  <cp:revision>7</cp:revision>
  <cp:lastPrinted>2005-07-15T07:00:00Z</cp:lastPrinted>
  <dcterms:created xsi:type="dcterms:W3CDTF">2017-04-20T03:57:00Z</dcterms:created>
  <dcterms:modified xsi:type="dcterms:W3CDTF">2017-04-21T06:45:00Z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MyDocuments">
    <vt:lpwstr>1</vt:lpwstr>
  </property>
</Properties>
</file>