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7A58"/>
          <w:sz w:val="22"/>
        </w:rPr>
        <w:t>MICRO-SPRINT</w:t>
      </w:r>
    </w:p>
    <w:p>
      <w:pPr>
        <w:pStyle w:val="Title"/>
        <w:jc w:val="center"/>
      </w:pPr>
      <w:r>
        <w:t>SL-BUYER-REWARD-SCHEME-01</w:t>
      </w:r>
    </w:p>
    <w:p>
      <w:pPr>
        <w:jc w:val="center"/>
      </w:pPr>
      <w:r>
        <w:rPr>
          <w:i/>
          <w:color w:val="526579"/>
          <w:sz w:val="22"/>
        </w:rPr>
        <w:t>Reward Scheme — Read-Only Audit &amp; Implementation Plan</w:t>
      </w:r>
    </w:p>
    <w:p>
      <w:pPr>
        <w:pStyle w:val="Heading1"/>
      </w:pPr>
      <w:r>
        <w:t>OBJECTIVE</w:t>
      </w:r>
    </w:p>
    <w:p>
      <w:r>
        <w:t>Start the Shubh Labh Buyer App Reward Scheme feature safely by auditing the existing CRM, canonical order/dispatch data, Buyer App navigation, notifications and scheme-related records. Produce a verified implementation plan for CRM-configured milestone rewards and Buyer App progress/history. This first micro-sprint is READ-ONLY: do not implement the feature.</w:t>
      </w:r>
    </w:p>
    <w:p>
      <w:pPr>
        <w:pStyle w:val="Heading1"/>
      </w:pPr>
      <w:r>
        <w:t>CURRENTLY APPROVED BUSINESS RULES</w:t>
      </w:r>
    </w:p>
    <w:p>
      <w:pPr>
        <w:pStyle w:val="ListBullet"/>
      </w:pPr>
      <w:r>
        <w:t>CRM is the source of truth for reward scheme configuration and eligibility rules.</w:t>
      </w:r>
    </w:p>
    <w:p>
      <w:pPr>
        <w:pStyle w:val="ListBullet"/>
      </w:pPr>
      <w:r>
        <w:t>Only products and/or categories explicitly selected in CRM are eligible.</w:t>
      </w:r>
    </w:p>
    <w:p>
      <w:pPr>
        <w:pStyle w:val="ListBullet"/>
      </w:pPr>
      <w:r>
        <w:t>Bag-based schemes are supported; tonnage schemes must use separate measurement rules and must not be mixed with bag targets.</w:t>
      </w:r>
    </w:p>
    <w:p>
      <w:pPr>
        <w:pStyle w:val="ListBullet"/>
      </w:pPr>
      <w:r>
        <w:t>Only qualifying dispatched line-item quantities count. Order creation, placement or order-header totals alone do not qualify.</w:t>
      </w:r>
    </w:p>
    <w:p>
      <w:pPr>
        <w:pStyle w:val="ListBullet"/>
      </w:pPr>
      <w:r>
        <w:t>Milestone-based rewards are used; exact thresholds and reward types must be discovered from existing configuration or reported as decisions still needed.</w:t>
      </w:r>
    </w:p>
    <w:p>
      <w:pPr>
        <w:pStyle w:val="ListBullet"/>
      </w:pPr>
      <w:r>
        <w:t>Returns and corrections recalculate progress. CRM approval is required before reversing an affected reward or placing fulfilment on hold.</w:t>
      </w:r>
    </w:p>
    <w:p>
      <w:pPr>
        <w:pStyle w:val="ListBullet"/>
      </w:pPr>
      <w:r>
        <w:t>The default grace period is 7 calendar days. It does not automatically extend the earning period. Late-arriving records and corrections need explicit rules.</w:t>
      </w:r>
    </w:p>
    <w:p>
      <w:pPr>
        <w:pStyle w:val="ListBullet"/>
      </w:pPr>
      <w:r>
        <w:t>CRM review is required before final scheme closure. Outstanding cases must remain visible until resolved.</w:t>
      </w:r>
    </w:p>
    <w:p>
      <w:pPr>
        <w:pStyle w:val="ListBullet"/>
      </w:pPr>
      <w:r>
        <w:t>Buyer notifications should use in-app history and push alerts, reusing existing Shubh Labh Updates/notification infrastructure where suitable.</w:t>
      </w:r>
    </w:p>
    <w:p>
      <w:pPr>
        <w:pStyle w:val="ListBullet"/>
      </w:pPr>
      <w:r>
        <w:t>No reward reversal, hold, fulfilment or final closure decision may silently overwrite the audit history.</w:t>
      </w:r>
    </w:p>
    <w:p>
      <w:pPr>
        <w:pStyle w:val="Heading1"/>
      </w:pPr>
      <w:r>
        <w:t>SCOPE — THIS MICRO-SPRINT</w:t>
      </w:r>
    </w:p>
    <w:p>
      <w:pPr>
        <w:pStyle w:val="ListBullet"/>
      </w:pPr>
      <w:r>
        <w:t>Inspect existing scheme-related CRM screens, tables/views, APIs/RPCs, permissions and status rules.</w:t>
      </w:r>
    </w:p>
    <w:p>
      <w:pPr>
        <w:pStyle w:val="ListBullet"/>
      </w:pPr>
      <w:r>
        <w:t>Trace canonical order, line-item, dispatch, return and correction data; identify authoritative timestamps and identifiers.</w:t>
      </w:r>
    </w:p>
    <w:p>
      <w:pPr>
        <w:pStyle w:val="ListBullet"/>
      </w:pPr>
      <w:r>
        <w:t>Inspect Buyer App Profile/navigation, My Orders/order details and existing in-app/push notification/history flows.</w:t>
      </w:r>
    </w:p>
    <w:p>
      <w:pPr>
        <w:pStyle w:val="ListBullet"/>
      </w:pPr>
      <w:r>
        <w:t>Identify existing reward/scheme functionality and reuse opportunities; do not create duplicate modules or parallel data sources.</w:t>
      </w:r>
    </w:p>
    <w:p>
      <w:pPr>
        <w:pStyle w:val="ListBullet"/>
      </w:pPr>
      <w:r>
        <w:t>Document gaps, data integrity risks, permissions, dependencies, test scenarios and a proposed phased implementation plan.</w:t>
      </w:r>
    </w:p>
    <w:p>
      <w:pPr>
        <w:pStyle w:val="Heading1"/>
      </w:pPr>
      <w:r>
        <w:t>OUT OF SCOPE</w:t>
      </w:r>
    </w:p>
    <w:p>
      <w:pPr>
        <w:pStyle w:val="ListBullet"/>
      </w:pPr>
      <w:r>
        <w:t>Any code changes, database writes, schema migrations, RLS/policy changes, RPC changes or deployment.</w:t>
      </w:r>
    </w:p>
    <w:p>
      <w:pPr>
        <w:pStyle w:val="ListBullet"/>
      </w:pPr>
      <w:r>
        <w:t>Creating or editing schemes, milestones, reward balances, buyer records or historical order data.</w:t>
      </w:r>
    </w:p>
    <w:p>
      <w:pPr>
        <w:pStyle w:val="ListBullet"/>
      </w:pPr>
      <w:r>
        <w:t>Sending real notifications or issuing, reversing, holding or fulfilling real rewards.</w:t>
      </w:r>
    </w:p>
    <w:p>
      <w:pPr>
        <w:pStyle w:val="ListBullet"/>
      </w:pPr>
      <w:r>
        <w:t>Assuming undocumented table names, columns, statuses, weight conversions or reward rules.</w:t>
      </w:r>
    </w:p>
    <w:p>
      <w:pPr>
        <w:pStyle w:val="ListBullet"/>
      </w:pPr>
      <w:r>
        <w:t>Changing existing CRM, Buyer App, Field Assist or order lifecycle behaviour.</w:t>
      </w:r>
    </w:p>
    <w:p>
      <w:pPr>
        <w:pStyle w:val="Heading1"/>
      </w:pPr>
      <w:r>
        <w:t>MANDATORY AUDIT TASKS</w:t>
      </w:r>
    </w:p>
    <w:p>
      <w:pPr>
        <w:pStyle w:val="ListNumber"/>
      </w:pPr>
      <w:r>
        <w:t>Locate the actual CRM and Buyer App project paths and confirm repository/branch before inspection.</w:t>
      </w:r>
    </w:p>
    <w:p>
      <w:pPr>
        <w:pStyle w:val="ListNumber"/>
      </w:pPr>
      <w:r>
        <w:t>Map existing scheme configuration: eligible buyers, product/category selection, date range, measurement basis, milestones, rewards, status, grace period and closure rules. Mark each item FOUND, PARTIAL or MISSING.</w:t>
      </w:r>
    </w:p>
    <w:p>
      <w:pPr>
        <w:pStyle w:val="ListNumber"/>
      </w:pPr>
      <w:r>
        <w:t>Trace how a dispatch becomes authoritative, including partial dispatches, late syncs, returns, cancellations and corrections. Record the exact source of each field.</w:t>
      </w:r>
    </w:p>
    <w:p>
      <w:pPr>
        <w:pStyle w:val="ListNumber"/>
      </w:pPr>
      <w:r>
        <w:t>Confirm how buyer identity maps to CRM customer/party records and how permissions prevent one buyer seeing another buyer's scheme/progress.</w:t>
      </w:r>
    </w:p>
    <w:p>
      <w:pPr>
        <w:pStyle w:val="ListNumber"/>
      </w:pPr>
      <w:r>
        <w:t>Inspect current notification and Business Updates infrastructure for durable in-app history, push delivery, deduplication and read/unread status.</w:t>
      </w:r>
    </w:p>
    <w:p>
      <w:pPr>
        <w:pStyle w:val="ListNumber"/>
      </w:pPr>
      <w:r>
        <w:t>Define calculation inputs and exclusions, duplicate-event protection, recalculation triggers, traceability and handling of missing/ambiguous data.</w:t>
      </w:r>
    </w:p>
    <w:p>
      <w:pPr>
        <w:pStyle w:val="ListNumber"/>
      </w:pPr>
      <w:r>
        <w:t>Map CRM Reward Review Queue needs: affected reward, original/revised quantity, reason, evidence, proposed action, reviewer, decision and timestamps.</w:t>
      </w:r>
    </w:p>
    <w:p>
      <w:pPr>
        <w:pStyle w:val="ListNumber"/>
      </w:pPr>
      <w:r>
        <w:t>Identify how the 7-calendar-day grace period is represented, which late events it permits, the business timezone, and what blocks final closure.</w:t>
      </w:r>
    </w:p>
    <w:p>
      <w:pPr>
        <w:pStyle w:val="ListNumber"/>
      </w:pPr>
      <w:r>
        <w:t>Check whether existing screens/components/APIs can be reused; do not propose new tables or schema until the existing model has been documented.</w:t>
      </w:r>
    </w:p>
    <w:p>
      <w:pPr>
        <w:pStyle w:val="ListNumber"/>
      </w:pPr>
      <w:r>
        <w:t>Produce a file-by-file implementation plan with risks, dependencies, acceptance tests and any business decisions still required.</w:t>
      </w:r>
    </w:p>
    <w:p>
      <w:pPr>
        <w:pStyle w:val="Heading1"/>
      </w:pPr>
      <w:r>
        <w:t>SECURITY &amp; DATA INTEGRITY GUARDRAILS</w:t>
      </w:r>
    </w:p>
    <w:p>
      <w:pPr>
        <w:pStyle w:val="ListBullet"/>
      </w:pPr>
      <w:r>
        <w:t>Read-only operations only. Do not run INSERT, UPDATE, DELETE, ALTER, DROP, migrations, seed scripts or mutating RPCs.</w:t>
      </w:r>
    </w:p>
    <w:p>
      <w:pPr>
        <w:pStyle w:val="ListBullet"/>
      </w:pPr>
      <w:r>
        <w:t>Do not weaken RLS or introduce unrestricted policies such as USING (true).</w:t>
      </w:r>
    </w:p>
    <w:p>
      <w:pPr>
        <w:pStyle w:val="ListBullet"/>
      </w:pPr>
      <w:r>
        <w:t>Never trust quantities or reward eligibility supplied by the Buyer App; calculations must be server-authoritative and based on canonical records.</w:t>
      </w:r>
    </w:p>
    <w:p>
      <w:pPr>
        <w:pStyle w:val="ListBullet"/>
      </w:pPr>
      <w:r>
        <w:t>Do not infer missing product eligibility, bag conversions, dispatch dates or return quantities. Flag unknowns.</w:t>
      </w:r>
    </w:p>
    <w:p>
      <w:pPr>
        <w:pStyle w:val="ListBullet"/>
      </w:pPr>
      <w:r>
        <w:t>Preserve existing order, dispatch, reward and notification records. Do not backfill or recalculate production data during this audit.</w:t>
      </w:r>
    </w:p>
    <w:p>
      <w:pPr>
        <w:pStyle w:val="ListBullet"/>
      </w:pPr>
      <w:r>
        <w:t>Do not expose credentials, tokens, customer-sensitive data or personal information in the report.</w:t>
      </w:r>
    </w:p>
    <w:p>
      <w:pPr>
        <w:pStyle w:val="Heading1"/>
      </w:pPr>
      <w:r>
        <w:t>VALIDATION / DEFINITION OF DONE</w:t>
      </w:r>
    </w:p>
    <w:p>
      <w:pPr>
        <w:pStyle w:val="ListBullet"/>
      </w:pPr>
      <w:r>
        <w:t>A concise architecture map identifies actual projects, screens, APIs/RPCs, tables/views and authoritative dispatch/line-item sources.</w:t>
      </w:r>
    </w:p>
    <w:p>
      <w:pPr>
        <w:pStyle w:val="ListBullet"/>
      </w:pPr>
      <w:r>
        <w:t>A rules matrix marks each approved business rule as supported, partially supported or missing, with evidence.</w:t>
      </w:r>
    </w:p>
    <w:p>
      <w:pPr>
        <w:pStyle w:val="ListBullet"/>
      </w:pPr>
      <w:r>
        <w:t>A read-only data-flow trace explains how qualifying dispatched bags would be calculated and how returns/corrections affect progress.</w:t>
      </w:r>
    </w:p>
    <w:p>
      <w:pPr>
        <w:pStyle w:val="ListBullet"/>
      </w:pPr>
      <w:r>
        <w:t>The notification/history and CRM review workflows are mapped to existing infrastructure or clearly identified gaps.</w:t>
      </w:r>
    </w:p>
    <w:p>
      <w:pPr>
        <w:pStyle w:val="ListBullet"/>
      </w:pPr>
      <w:r>
        <w:t>A test matrix covers selected vs unselected products, mixed-product orders, partial dispatch, duplicate sync, late in-period dispatch, post-end dispatch, return, correction, milestone reversal review, grace-period expiry and unresolved closure cases.</w:t>
      </w:r>
    </w:p>
    <w:p>
      <w:pPr>
        <w:pStyle w:val="ListBullet"/>
      </w:pPr>
      <w:r>
        <w:t>A phased implementation plan names proposed files/modules and required decisions, without changing any files or data.</w:t>
      </w:r>
    </w:p>
    <w:p>
      <w:pPr>
        <w:pStyle w:val="ListBullet"/>
      </w:pPr>
      <w:r>
        <w:t>The completion report clearly states that no code, database or deployment changes were made.</w:t>
      </w:r>
    </w:p>
    <w:p>
      <w:pPr>
        <w:pStyle w:val="Heading1"/>
      </w:pPr>
      <w:r>
        <w:t>REQUIRED COMPLETION REPORT</w:t>
      </w:r>
    </w:p>
    <w:p>
      <w:pPr>
        <w:pStyle w:val="ListNumber"/>
      </w:pPr>
      <w:r>
        <w:t>Audit summary and exact project paths inspected.</w:t>
      </w:r>
    </w:p>
    <w:p>
      <w:pPr>
        <w:pStyle w:val="ListNumber"/>
      </w:pPr>
      <w:r>
        <w:t>Existing architecture and source-of-truth map.</w:t>
      </w:r>
    </w:p>
    <w:p>
      <w:pPr>
        <w:pStyle w:val="ListNumber"/>
      </w:pPr>
      <w:r>
        <w:t>Rule-by-rule status: supported / partial / missing.</w:t>
      </w:r>
    </w:p>
    <w:p>
      <w:pPr>
        <w:pStyle w:val="ListNumber"/>
      </w:pPr>
      <w:r>
        <w:t>Data fields and authoritative event timestamps confirmed.</w:t>
      </w:r>
    </w:p>
    <w:p>
      <w:pPr>
        <w:pStyle w:val="ListNumber"/>
      </w:pPr>
      <w:r>
        <w:t>Security, RLS, privacy and data-integrity findings.</w:t>
      </w:r>
    </w:p>
    <w:p>
      <w:pPr>
        <w:pStyle w:val="ListNumber"/>
      </w:pPr>
      <w:r>
        <w:t>Gaps, risks and unresolved business decisions.</w:t>
      </w:r>
    </w:p>
    <w:p>
      <w:pPr>
        <w:pStyle w:val="ListNumber"/>
      </w:pPr>
      <w:r>
        <w:t>Proposed phased micro-sprints and file-by-file scope.</w:t>
      </w:r>
    </w:p>
    <w:p>
      <w:pPr>
        <w:pStyle w:val="ListNumber"/>
      </w:pPr>
      <w:r>
        <w:t>Test matrix and expected results.</w:t>
      </w:r>
    </w:p>
    <w:p>
      <w:pPr>
        <w:pStyle w:val="ListNumber"/>
      </w:pPr>
      <w:r>
        <w:t>Explicit confirmation: no code, database, configuration or deployment changes.</w:t>
      </w:r>
    </w:p>
    <w:p>
      <w:pPr>
        <w:pStyle w:val="Heading1"/>
      </w:pPr>
      <w:r>
        <w:t>HARD STOP</w:t>
      </w:r>
    </w:p>
    <w:p>
      <w:r>
        <w:rPr>
          <w:b/>
          <w:color w:val="B3261E"/>
        </w:rPr>
        <w:t>STOP after the read-only audit and delivery of the report. Do not implement, migrate, seed, deploy, send notifications, modify existing records or begin the next sprint without explicit approval.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Shubh Labh Buyer App | Reward Scheme Design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A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