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DC59" w14:textId="225BABB7" w:rsidR="009E45F9" w:rsidRDefault="00B85F41">
      <w:pPr>
        <w:pStyle w:val="Ttulo4"/>
      </w:pPr>
      <w:bookmarkStart w:id="0" w:name="_Toc511559917"/>
      <w:r>
        <w:t xml:space="preserve">Asignatura: </w:t>
      </w:r>
      <w:bookmarkEnd w:id="0"/>
      <w:r w:rsidR="003F050D" w:rsidRPr="003F050D">
        <w:rPr>
          <w:rFonts w:ascii="Arimo-Bold" w:eastAsia="Arimo-Bold" w:hAnsiTheme="minorHAnsi" w:cs="Arimo-Bold"/>
          <w:sz w:val="28"/>
          <w:szCs w:val="28"/>
          <w:lang w:eastAsia="es-ES"/>
        </w:rPr>
        <w:t>I</w:t>
      </w:r>
      <w:r w:rsidR="003F050D" w:rsidRPr="003F050D">
        <w:rPr>
          <w:rFonts w:ascii="Arimo-Bold" w:eastAsia="Arimo-Bold" w:hAnsiTheme="minorHAnsi" w:cs="Arimo-Bold"/>
          <w:sz w:val="20"/>
          <w:szCs w:val="20"/>
          <w:lang w:eastAsia="es-ES"/>
        </w:rPr>
        <w:t>NGENIER</w:t>
      </w:r>
      <w:r w:rsidR="003F050D" w:rsidRPr="003F050D">
        <w:rPr>
          <w:rFonts w:ascii="Arimo-Bold" w:eastAsia="Arimo-Bold" w:hAnsiTheme="minorHAnsi" w:cs="Arimo-Bold" w:hint="eastAsia"/>
          <w:sz w:val="20"/>
          <w:szCs w:val="20"/>
          <w:lang w:eastAsia="es-ES"/>
        </w:rPr>
        <w:t>Í</w:t>
      </w:r>
      <w:r w:rsidR="003F050D" w:rsidRPr="003F050D">
        <w:rPr>
          <w:rFonts w:ascii="Arimo-Bold" w:eastAsia="Arimo-Bold" w:hAnsiTheme="minorHAnsi" w:cs="Arimo-Bold"/>
          <w:sz w:val="20"/>
          <w:szCs w:val="20"/>
          <w:lang w:eastAsia="es-ES"/>
        </w:rPr>
        <w:t xml:space="preserve">A DE </w:t>
      </w:r>
      <w:r w:rsidR="003F050D" w:rsidRPr="003F050D">
        <w:rPr>
          <w:rFonts w:ascii="Arimo-Bold" w:eastAsia="Arimo-Bold" w:hAnsiTheme="minorHAnsi" w:cs="Arimo-Bold"/>
          <w:sz w:val="28"/>
          <w:szCs w:val="28"/>
          <w:lang w:eastAsia="es-ES"/>
        </w:rPr>
        <w:t>D</w:t>
      </w:r>
      <w:r w:rsidR="003F050D" w:rsidRPr="003F050D">
        <w:rPr>
          <w:rFonts w:ascii="Arimo-Bold" w:eastAsia="Arimo-Bold" w:hAnsiTheme="minorHAnsi" w:cs="Arimo-Bold"/>
          <w:sz w:val="20"/>
          <w:szCs w:val="20"/>
          <w:lang w:eastAsia="es-ES"/>
        </w:rPr>
        <w:t>ATOS</w:t>
      </w:r>
    </w:p>
    <w:p w14:paraId="5EDBFE20" w14:textId="77777777" w:rsidR="009E45F9" w:rsidRDefault="009E45F9">
      <w:pPr>
        <w:widowControl w:val="0"/>
        <w:rPr>
          <w:b/>
          <w:bCs/>
          <w:color w:val="000000"/>
          <w:w w:val="102"/>
          <w:lang w:eastAsia="es-DO"/>
        </w:rPr>
      </w:pPr>
    </w:p>
    <w:p w14:paraId="38B0E984" w14:textId="77777777" w:rsidR="009E45F9" w:rsidRDefault="00B85F41">
      <w:pPr>
        <w:widowControl w:val="0"/>
        <w:rPr>
          <w:b/>
          <w:bCs/>
          <w:color w:val="000000"/>
          <w:w w:val="102"/>
          <w:lang w:eastAsia="es-DO"/>
        </w:rPr>
      </w:pPr>
      <w:r>
        <w:rPr>
          <w:b/>
          <w:bCs/>
          <w:color w:val="000000"/>
          <w:w w:val="102"/>
          <w:lang w:eastAsia="es-DO"/>
        </w:rPr>
        <w:t>DATOS PRELIMINARES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833"/>
        <w:gridCol w:w="697"/>
        <w:gridCol w:w="858"/>
        <w:gridCol w:w="977"/>
        <w:gridCol w:w="728"/>
        <w:gridCol w:w="843"/>
        <w:gridCol w:w="848"/>
      </w:tblGrid>
      <w:tr w:rsidR="009E45F9" w14:paraId="76E9CED4" w14:textId="77777777">
        <w:tc>
          <w:tcPr>
            <w:tcW w:w="3833" w:type="dxa"/>
          </w:tcPr>
          <w:p w14:paraId="75FB4943" w14:textId="77777777" w:rsidR="009E45F9" w:rsidRDefault="00B85F41">
            <w:r>
              <w:rPr>
                <w:rFonts w:eastAsia="MS Mincho"/>
                <w:b/>
                <w:bCs/>
                <w:smallCaps/>
                <w:snapToGrid w:val="0"/>
              </w:rPr>
              <w:t xml:space="preserve">Temas </w:t>
            </w:r>
          </w:p>
        </w:tc>
        <w:tc>
          <w:tcPr>
            <w:tcW w:w="697" w:type="dxa"/>
          </w:tcPr>
          <w:p w14:paraId="44368726" w14:textId="77777777" w:rsidR="009E45F9" w:rsidRDefault="00B85F41">
            <w:pPr>
              <w:rPr>
                <w:b/>
                <w:smallCaps/>
              </w:rPr>
            </w:pPr>
            <w:r>
              <w:rPr>
                <w:b/>
                <w:smallCaps/>
              </w:rPr>
              <w:t>H.</w:t>
            </w:r>
          </w:p>
        </w:tc>
        <w:tc>
          <w:tcPr>
            <w:tcW w:w="858" w:type="dxa"/>
          </w:tcPr>
          <w:p w14:paraId="7AEBA7B9" w14:textId="77777777" w:rsidR="009E45F9" w:rsidRDefault="00B85F4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Conf.</w:t>
            </w:r>
          </w:p>
        </w:tc>
        <w:tc>
          <w:tcPr>
            <w:tcW w:w="977" w:type="dxa"/>
          </w:tcPr>
          <w:p w14:paraId="3D8E6C21" w14:textId="77777777" w:rsidR="009E45F9" w:rsidRDefault="00B85F41">
            <w:r>
              <w:rPr>
                <w:rFonts w:eastAsia="MS Mincho"/>
                <w:b/>
                <w:bCs/>
                <w:smallCaps/>
                <w:snapToGrid w:val="0"/>
              </w:rPr>
              <w:t>C.P.</w:t>
            </w:r>
          </w:p>
        </w:tc>
        <w:tc>
          <w:tcPr>
            <w:tcW w:w="728" w:type="dxa"/>
          </w:tcPr>
          <w:p w14:paraId="1BD6F4A6" w14:textId="77777777" w:rsidR="009E45F9" w:rsidRDefault="00B85F41">
            <w:proofErr w:type="spellStart"/>
            <w:r>
              <w:rPr>
                <w:rFonts w:eastAsia="MS Mincho"/>
                <w:b/>
                <w:bCs/>
                <w:smallCaps/>
                <w:snapToGrid w:val="0"/>
              </w:rPr>
              <w:t>Sem</w:t>
            </w:r>
            <w:proofErr w:type="spellEnd"/>
            <w:r>
              <w:rPr>
                <w:rFonts w:eastAsia="MS Mincho"/>
                <w:b/>
                <w:bCs/>
                <w:smallCaps/>
                <w:snapToGrid w:val="0"/>
              </w:rPr>
              <w:t>.</w:t>
            </w:r>
          </w:p>
        </w:tc>
        <w:tc>
          <w:tcPr>
            <w:tcW w:w="843" w:type="dxa"/>
          </w:tcPr>
          <w:p w14:paraId="207442CC" w14:textId="77777777" w:rsidR="009E45F9" w:rsidRDefault="00B85F41">
            <w:proofErr w:type="spellStart"/>
            <w:r>
              <w:rPr>
                <w:rFonts w:eastAsia="MS Mincho"/>
                <w:b/>
                <w:bCs/>
                <w:smallCaps/>
                <w:snapToGrid w:val="0"/>
              </w:rPr>
              <w:t>Lab</w:t>
            </w:r>
            <w:proofErr w:type="spellEnd"/>
            <w:r>
              <w:rPr>
                <w:rFonts w:eastAsia="MS Mincho"/>
                <w:b/>
                <w:bCs/>
                <w:smallCaps/>
                <w:snapToGrid w:val="0"/>
              </w:rPr>
              <w:t>.</w:t>
            </w:r>
          </w:p>
        </w:tc>
        <w:tc>
          <w:tcPr>
            <w:tcW w:w="848" w:type="dxa"/>
          </w:tcPr>
          <w:p w14:paraId="27335252" w14:textId="77777777" w:rsidR="009E45F9" w:rsidRDefault="00B85F41">
            <w:proofErr w:type="spellStart"/>
            <w:r>
              <w:rPr>
                <w:rFonts w:eastAsia="MS Mincho"/>
                <w:b/>
                <w:bCs/>
                <w:smallCaps/>
                <w:snapToGrid w:val="0"/>
              </w:rPr>
              <w:t>eval</w:t>
            </w:r>
            <w:proofErr w:type="spellEnd"/>
            <w:r>
              <w:rPr>
                <w:rFonts w:eastAsia="MS Mincho"/>
                <w:b/>
                <w:bCs/>
                <w:smallCaps/>
                <w:snapToGrid w:val="0"/>
              </w:rPr>
              <w:t>.</w:t>
            </w:r>
          </w:p>
        </w:tc>
      </w:tr>
      <w:tr w:rsidR="009E45F9" w14:paraId="0479E5F4" w14:textId="77777777">
        <w:tc>
          <w:tcPr>
            <w:tcW w:w="3833" w:type="dxa"/>
          </w:tcPr>
          <w:p w14:paraId="02B0A051" w14:textId="0788D6CE" w:rsidR="009E45F9" w:rsidRDefault="003F050D">
            <w:pPr>
              <w:rPr>
                <w:sz w:val="20"/>
                <w:szCs w:val="20"/>
              </w:rPr>
            </w:pPr>
            <w:r w:rsidRPr="003F050D">
              <w:rPr>
                <w:sz w:val="20"/>
                <w:szCs w:val="20"/>
              </w:rPr>
              <w:t>Metodologías para la ciencia de Datos</w:t>
            </w:r>
          </w:p>
        </w:tc>
        <w:tc>
          <w:tcPr>
            <w:tcW w:w="697" w:type="dxa"/>
          </w:tcPr>
          <w:p w14:paraId="4D02FC4C" w14:textId="0A49E168" w:rsidR="009E45F9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58" w:type="dxa"/>
          </w:tcPr>
          <w:p w14:paraId="0695C449" w14:textId="532A16C1" w:rsidR="009E45F9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3A97D260" w14:textId="72424EBC" w:rsidR="009E45F9" w:rsidRDefault="009E45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8" w:type="dxa"/>
          </w:tcPr>
          <w:p w14:paraId="6D6E8D01" w14:textId="2AC3EC06" w:rsidR="009E45F9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3" w:type="dxa"/>
          </w:tcPr>
          <w:p w14:paraId="4524614A" w14:textId="77777777" w:rsidR="009E45F9" w:rsidRDefault="009E45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FB52C86" w14:textId="58153568" w:rsidR="009E45F9" w:rsidRPr="00033C42" w:rsidRDefault="009E45F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E45F9" w14:paraId="71B1B866" w14:textId="77777777">
        <w:tc>
          <w:tcPr>
            <w:tcW w:w="3833" w:type="dxa"/>
          </w:tcPr>
          <w:p w14:paraId="537769E0" w14:textId="1AB8439C" w:rsidR="009E45F9" w:rsidRDefault="003F050D">
            <w:pPr>
              <w:rPr>
                <w:sz w:val="20"/>
                <w:szCs w:val="20"/>
              </w:rPr>
            </w:pPr>
            <w:r w:rsidRPr="003F050D">
              <w:rPr>
                <w:sz w:val="20"/>
                <w:szCs w:val="20"/>
              </w:rPr>
              <w:t>El ecosistema de la ingeniería de datos</w:t>
            </w:r>
          </w:p>
        </w:tc>
        <w:tc>
          <w:tcPr>
            <w:tcW w:w="697" w:type="dxa"/>
          </w:tcPr>
          <w:p w14:paraId="2725A4F9" w14:textId="4F590B47" w:rsidR="009E45F9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58" w:type="dxa"/>
          </w:tcPr>
          <w:p w14:paraId="6A369BD4" w14:textId="10B7CD65" w:rsidR="009E45F9" w:rsidRDefault="00B85F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4C04F6C5" w14:textId="74D38019" w:rsidR="009E45F9" w:rsidRDefault="009E45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8" w:type="dxa"/>
          </w:tcPr>
          <w:p w14:paraId="757BCCD6" w14:textId="394272BA" w:rsidR="009E45F9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3" w:type="dxa"/>
          </w:tcPr>
          <w:p w14:paraId="296E35D0" w14:textId="77777777" w:rsidR="009E45F9" w:rsidRDefault="009E45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4134103" w14:textId="39825575" w:rsidR="009E45F9" w:rsidRDefault="009E45F9">
            <w:pPr>
              <w:jc w:val="center"/>
              <w:rPr>
                <w:sz w:val="20"/>
                <w:szCs w:val="20"/>
              </w:rPr>
            </w:pPr>
          </w:p>
        </w:tc>
      </w:tr>
      <w:tr w:rsidR="009E45F9" w14:paraId="2D5A642B" w14:textId="77777777">
        <w:tc>
          <w:tcPr>
            <w:tcW w:w="3833" w:type="dxa"/>
          </w:tcPr>
          <w:p w14:paraId="49FC169E" w14:textId="01762876" w:rsidR="009E45F9" w:rsidRDefault="003F050D">
            <w:pPr>
              <w:rPr>
                <w:sz w:val="20"/>
                <w:szCs w:val="20"/>
              </w:rPr>
            </w:pPr>
            <w:r w:rsidRPr="003F050D">
              <w:rPr>
                <w:sz w:val="20"/>
                <w:szCs w:val="20"/>
              </w:rPr>
              <w:t>Tecnologías para los flujos de datos</w:t>
            </w:r>
          </w:p>
        </w:tc>
        <w:tc>
          <w:tcPr>
            <w:tcW w:w="697" w:type="dxa"/>
          </w:tcPr>
          <w:p w14:paraId="66FC8516" w14:textId="2E04E75F" w:rsidR="009E45F9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58" w:type="dxa"/>
          </w:tcPr>
          <w:p w14:paraId="008A8718" w14:textId="5F7CA9AD" w:rsidR="009E45F9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77" w:type="dxa"/>
          </w:tcPr>
          <w:p w14:paraId="5D6D5EFC" w14:textId="4BF426D1" w:rsidR="009E45F9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47E1DD63" w14:textId="77777777" w:rsidR="009E45F9" w:rsidRDefault="009E45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</w:tcPr>
          <w:p w14:paraId="3EF6FD3A" w14:textId="45382D86" w:rsidR="009E45F9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48" w:type="dxa"/>
          </w:tcPr>
          <w:p w14:paraId="245D60E1" w14:textId="5E673C54" w:rsidR="009E45F9" w:rsidRDefault="009E45F9">
            <w:pPr>
              <w:jc w:val="center"/>
              <w:rPr>
                <w:sz w:val="20"/>
                <w:szCs w:val="20"/>
              </w:rPr>
            </w:pPr>
          </w:p>
        </w:tc>
      </w:tr>
      <w:tr w:rsidR="003F050D" w14:paraId="2B187E2F" w14:textId="77777777">
        <w:tc>
          <w:tcPr>
            <w:tcW w:w="3833" w:type="dxa"/>
          </w:tcPr>
          <w:p w14:paraId="74B04E94" w14:textId="602CBAB8" w:rsidR="003F050D" w:rsidRPr="003F050D" w:rsidRDefault="006010A9">
            <w:pPr>
              <w:rPr>
                <w:sz w:val="20"/>
                <w:szCs w:val="20"/>
              </w:rPr>
            </w:pPr>
            <w:r w:rsidRPr="006010A9">
              <w:rPr>
                <w:sz w:val="20"/>
                <w:szCs w:val="20"/>
              </w:rPr>
              <w:t>Integración de sistemas</w:t>
            </w:r>
          </w:p>
        </w:tc>
        <w:tc>
          <w:tcPr>
            <w:tcW w:w="697" w:type="dxa"/>
          </w:tcPr>
          <w:p w14:paraId="2AC36C98" w14:textId="0EDF564F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58" w:type="dxa"/>
          </w:tcPr>
          <w:p w14:paraId="2629BB31" w14:textId="4C8628FD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77" w:type="dxa"/>
          </w:tcPr>
          <w:p w14:paraId="29FF1494" w14:textId="70820B72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39C53A12" w14:textId="77777777" w:rsidR="003F050D" w:rsidRDefault="003F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</w:tcPr>
          <w:p w14:paraId="5E51A93E" w14:textId="1737535C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48" w:type="dxa"/>
          </w:tcPr>
          <w:p w14:paraId="7DD68E28" w14:textId="77777777" w:rsidR="003F050D" w:rsidRDefault="003F050D">
            <w:pPr>
              <w:jc w:val="center"/>
              <w:rPr>
                <w:sz w:val="20"/>
                <w:szCs w:val="20"/>
              </w:rPr>
            </w:pPr>
          </w:p>
        </w:tc>
      </w:tr>
      <w:tr w:rsidR="003F050D" w14:paraId="19F6EBEE" w14:textId="77777777">
        <w:tc>
          <w:tcPr>
            <w:tcW w:w="3833" w:type="dxa"/>
          </w:tcPr>
          <w:p w14:paraId="7C0A29DC" w14:textId="6E2D0BFD" w:rsidR="003F050D" w:rsidRPr="003F050D" w:rsidRDefault="006010A9">
            <w:pPr>
              <w:rPr>
                <w:sz w:val="20"/>
                <w:szCs w:val="20"/>
              </w:rPr>
            </w:pPr>
            <w:proofErr w:type="spellStart"/>
            <w:r w:rsidRPr="006010A9">
              <w:rPr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697" w:type="dxa"/>
          </w:tcPr>
          <w:p w14:paraId="2CF4E152" w14:textId="4F528F0A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58" w:type="dxa"/>
          </w:tcPr>
          <w:p w14:paraId="4974DF21" w14:textId="51DF5544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77" w:type="dxa"/>
          </w:tcPr>
          <w:p w14:paraId="23A0D4C0" w14:textId="47FE075B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6C0E8278" w14:textId="77777777" w:rsidR="003F050D" w:rsidRDefault="003F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</w:tcPr>
          <w:p w14:paraId="03B022B1" w14:textId="4085B68E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48" w:type="dxa"/>
          </w:tcPr>
          <w:p w14:paraId="172FA5C3" w14:textId="77777777" w:rsidR="003F050D" w:rsidRDefault="003F050D">
            <w:pPr>
              <w:jc w:val="center"/>
              <w:rPr>
                <w:sz w:val="20"/>
                <w:szCs w:val="20"/>
              </w:rPr>
            </w:pPr>
          </w:p>
        </w:tc>
      </w:tr>
      <w:tr w:rsidR="003F050D" w14:paraId="4A3039C9" w14:textId="77777777">
        <w:tc>
          <w:tcPr>
            <w:tcW w:w="3833" w:type="dxa"/>
          </w:tcPr>
          <w:p w14:paraId="3040175C" w14:textId="2755311D" w:rsidR="003F050D" w:rsidRPr="003F050D" w:rsidRDefault="006010A9">
            <w:pPr>
              <w:rPr>
                <w:sz w:val="20"/>
                <w:szCs w:val="20"/>
              </w:rPr>
            </w:pPr>
            <w:r w:rsidRPr="006010A9">
              <w:rPr>
                <w:sz w:val="20"/>
                <w:szCs w:val="20"/>
              </w:rPr>
              <w:t>Optimización y detección de errores</w:t>
            </w:r>
          </w:p>
        </w:tc>
        <w:tc>
          <w:tcPr>
            <w:tcW w:w="697" w:type="dxa"/>
          </w:tcPr>
          <w:p w14:paraId="25CCF4F9" w14:textId="2D4650AB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58" w:type="dxa"/>
          </w:tcPr>
          <w:p w14:paraId="42DEB20C" w14:textId="7FD6E5FE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74615C09" w14:textId="776CFA1C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5614B1C4" w14:textId="77777777" w:rsidR="003F050D" w:rsidRDefault="003F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</w:tcPr>
          <w:p w14:paraId="72F486A4" w14:textId="64B94006" w:rsidR="003F050D" w:rsidRDefault="00601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8" w:type="dxa"/>
          </w:tcPr>
          <w:p w14:paraId="29DE24A3" w14:textId="77777777" w:rsidR="003F050D" w:rsidRDefault="003F050D">
            <w:pPr>
              <w:jc w:val="center"/>
              <w:rPr>
                <w:sz w:val="20"/>
                <w:szCs w:val="20"/>
              </w:rPr>
            </w:pPr>
          </w:p>
        </w:tc>
      </w:tr>
      <w:tr w:rsidR="009E45F9" w14:paraId="340CEA94" w14:textId="77777777">
        <w:tc>
          <w:tcPr>
            <w:tcW w:w="3833" w:type="dxa"/>
          </w:tcPr>
          <w:p w14:paraId="7FC18395" w14:textId="77777777" w:rsidR="009E45F9" w:rsidRDefault="00B85F41">
            <w:pPr>
              <w:rPr>
                <w:sz w:val="20"/>
                <w:szCs w:val="20"/>
              </w:rPr>
            </w:pPr>
            <w:r>
              <w:rPr>
                <w:rFonts w:eastAsia="MS Mincho"/>
                <w:b/>
                <w:bCs/>
                <w:smallCaps/>
                <w:snapToGrid w:val="0"/>
                <w:sz w:val="20"/>
                <w:szCs w:val="20"/>
              </w:rPr>
              <w:t>Totales</w:t>
            </w:r>
          </w:p>
        </w:tc>
        <w:tc>
          <w:tcPr>
            <w:tcW w:w="697" w:type="dxa"/>
          </w:tcPr>
          <w:p w14:paraId="3DE1F3A6" w14:textId="77777777" w:rsidR="009E45F9" w:rsidRDefault="00B85F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858" w:type="dxa"/>
          </w:tcPr>
          <w:p w14:paraId="204CFF59" w14:textId="14A12196" w:rsidR="009E45F9" w:rsidRDefault="00B85F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6010A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77" w:type="dxa"/>
          </w:tcPr>
          <w:p w14:paraId="44ECBD38" w14:textId="33B7D02B" w:rsidR="009E45F9" w:rsidRDefault="006010A9">
            <w:pPr>
              <w:jc w:val="center"/>
              <w:rPr>
                <w:rFonts w:eastAsia="MS Mincho"/>
                <w:b/>
                <w:bCs/>
                <w:snapToGrid w:val="0"/>
                <w:sz w:val="20"/>
                <w:szCs w:val="20"/>
              </w:rPr>
            </w:pPr>
            <w:r>
              <w:rPr>
                <w:rFonts w:eastAsia="MS Mincho"/>
                <w:b/>
                <w:bCs/>
                <w:snapToGrid w:val="0"/>
                <w:sz w:val="20"/>
                <w:szCs w:val="20"/>
              </w:rPr>
              <w:t>18</w:t>
            </w:r>
          </w:p>
        </w:tc>
        <w:tc>
          <w:tcPr>
            <w:tcW w:w="728" w:type="dxa"/>
          </w:tcPr>
          <w:p w14:paraId="4923D68C" w14:textId="2DB9CB47" w:rsidR="009E45F9" w:rsidRDefault="006010A9">
            <w:pPr>
              <w:jc w:val="center"/>
              <w:rPr>
                <w:rFonts w:eastAsia="MS Mincho"/>
                <w:b/>
                <w:bCs/>
                <w:snapToGrid w:val="0"/>
                <w:sz w:val="20"/>
                <w:szCs w:val="20"/>
              </w:rPr>
            </w:pPr>
            <w:r>
              <w:rPr>
                <w:rFonts w:eastAsia="MS Mincho"/>
                <w:b/>
                <w:bCs/>
                <w:snapToGrid w:val="0"/>
                <w:sz w:val="20"/>
                <w:szCs w:val="20"/>
              </w:rPr>
              <w:t>4</w:t>
            </w:r>
          </w:p>
        </w:tc>
        <w:tc>
          <w:tcPr>
            <w:tcW w:w="843" w:type="dxa"/>
          </w:tcPr>
          <w:p w14:paraId="7EEAA474" w14:textId="7368A223" w:rsidR="009E45F9" w:rsidRDefault="006010A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848" w:type="dxa"/>
          </w:tcPr>
          <w:p w14:paraId="0AB3F00D" w14:textId="1021091C" w:rsidR="009E45F9" w:rsidRDefault="009E45F9">
            <w:pPr>
              <w:jc w:val="center"/>
              <w:rPr>
                <w:rFonts w:eastAsia="MS Mincho"/>
                <w:b/>
                <w:bCs/>
                <w:snapToGrid w:val="0"/>
                <w:sz w:val="20"/>
                <w:szCs w:val="20"/>
              </w:rPr>
            </w:pPr>
          </w:p>
        </w:tc>
      </w:tr>
    </w:tbl>
    <w:p w14:paraId="6E901105" w14:textId="77777777" w:rsidR="009E45F9" w:rsidRDefault="009E45F9"/>
    <w:p w14:paraId="27E9E42E" w14:textId="77777777" w:rsidR="009E45F9" w:rsidRDefault="00B85F41">
      <w:pPr>
        <w:widowControl w:val="0"/>
        <w:rPr>
          <w:b/>
          <w:bCs/>
          <w:color w:val="000000"/>
          <w:w w:val="102"/>
          <w:lang w:eastAsia="es-DO"/>
        </w:rPr>
      </w:pPr>
      <w:r>
        <w:rPr>
          <w:b/>
          <w:bCs/>
          <w:color w:val="000000"/>
          <w:w w:val="102"/>
          <w:lang w:eastAsia="es-DO"/>
        </w:rPr>
        <w:t xml:space="preserve">FUNDAMENTACIÓN DE LA ASIGNATURA </w:t>
      </w:r>
    </w:p>
    <w:p w14:paraId="65F52D77" w14:textId="77777777" w:rsidR="00033C42" w:rsidRDefault="00033C42" w:rsidP="00033C42">
      <w:pPr>
        <w:rPr>
          <w:lang w:eastAsia="es-DO"/>
        </w:rPr>
      </w:pPr>
      <w:r>
        <w:rPr>
          <w:lang w:eastAsia="es-DO"/>
        </w:rPr>
        <w:t>La ingeniería de datos se encarga de organizar, tanto metodológica como</w:t>
      </w:r>
      <w:r>
        <w:rPr>
          <w:lang w:eastAsia="es-DO"/>
        </w:rPr>
        <w:t xml:space="preserve"> </w:t>
      </w:r>
      <w:r>
        <w:rPr>
          <w:lang w:eastAsia="es-DO"/>
        </w:rPr>
        <w:t>tecnológicamente, los procesos de ciencia de datos. De esta manera, en</w:t>
      </w:r>
      <w:r>
        <w:rPr>
          <w:lang w:eastAsia="es-DO"/>
        </w:rPr>
        <w:t xml:space="preserve"> </w:t>
      </w:r>
      <w:r>
        <w:rPr>
          <w:lang w:eastAsia="es-DO"/>
        </w:rPr>
        <w:t>concordancia con las metodologías existentes, es responsabilidad de la ingeniería</w:t>
      </w:r>
      <w:r>
        <w:rPr>
          <w:lang w:eastAsia="es-DO"/>
        </w:rPr>
        <w:t xml:space="preserve"> </w:t>
      </w:r>
      <w:r>
        <w:rPr>
          <w:lang w:eastAsia="es-DO"/>
        </w:rPr>
        <w:t>de datos organizar un flujo de datos estándar para su procesamiento y análisis.</w:t>
      </w:r>
      <w:r>
        <w:rPr>
          <w:lang w:eastAsia="es-DO"/>
        </w:rPr>
        <w:t xml:space="preserve"> </w:t>
      </w:r>
      <w:r>
        <w:rPr>
          <w:lang w:eastAsia="es-DO"/>
        </w:rPr>
        <w:t>Este flujo se debe entender como la ingestión de datos, su almacenamiento, su</w:t>
      </w:r>
      <w:r>
        <w:rPr>
          <w:lang w:eastAsia="es-DO"/>
        </w:rPr>
        <w:t xml:space="preserve"> </w:t>
      </w:r>
      <w:r>
        <w:rPr>
          <w:lang w:eastAsia="es-DO"/>
        </w:rPr>
        <w:t>preprocesamiento, su transformación, procesamiento y presentación.</w:t>
      </w:r>
      <w:r>
        <w:rPr>
          <w:lang w:eastAsia="es-DO"/>
        </w:rPr>
        <w:t xml:space="preserve"> </w:t>
      </w:r>
    </w:p>
    <w:p w14:paraId="64F4DD84" w14:textId="640FEA48" w:rsidR="009E45F9" w:rsidRDefault="00033C42" w:rsidP="00033C42">
      <w:pPr>
        <w:rPr>
          <w:lang w:eastAsia="es-DO"/>
        </w:rPr>
      </w:pPr>
      <w:r>
        <w:rPr>
          <w:lang w:eastAsia="es-DO"/>
        </w:rPr>
        <w:t>Por lo tanto, la ingeniería de datos dota a los estudiantes de una comprensión</w:t>
      </w:r>
      <w:r>
        <w:rPr>
          <w:lang w:eastAsia="es-DO"/>
        </w:rPr>
        <w:t xml:space="preserve"> </w:t>
      </w:r>
      <w:r>
        <w:rPr>
          <w:lang w:eastAsia="es-DO"/>
        </w:rPr>
        <w:t>completa de las metodologías, las tecnologías y las herramientas más eficientes,</w:t>
      </w:r>
      <w:r>
        <w:rPr>
          <w:lang w:eastAsia="es-DO"/>
        </w:rPr>
        <w:t xml:space="preserve"> </w:t>
      </w:r>
      <w:r>
        <w:rPr>
          <w:lang w:eastAsia="es-DO"/>
        </w:rPr>
        <w:t>para la captura y el procesamiento de conjuntos de datos complejos con</w:t>
      </w:r>
      <w:r>
        <w:rPr>
          <w:lang w:eastAsia="es-DO"/>
        </w:rPr>
        <w:t xml:space="preserve"> </w:t>
      </w:r>
      <w:r>
        <w:rPr>
          <w:lang w:eastAsia="es-DO"/>
        </w:rPr>
        <w:t>confiabilidad. Además, proporciona conocimientos para la implantación y</w:t>
      </w:r>
      <w:r>
        <w:rPr>
          <w:lang w:eastAsia="es-DO"/>
        </w:rPr>
        <w:t xml:space="preserve"> </w:t>
      </w:r>
      <w:r>
        <w:rPr>
          <w:lang w:eastAsia="es-DO"/>
        </w:rPr>
        <w:t>mantenimiento de estos flujos de datos que combinan múltiples metodologías,</w:t>
      </w:r>
      <w:r>
        <w:rPr>
          <w:lang w:eastAsia="es-DO"/>
        </w:rPr>
        <w:t xml:space="preserve"> </w:t>
      </w:r>
      <w:r>
        <w:rPr>
          <w:lang w:eastAsia="es-DO"/>
        </w:rPr>
        <w:t>datos y tecnologías.</w:t>
      </w:r>
    </w:p>
    <w:p w14:paraId="519BC5FD" w14:textId="77777777" w:rsidR="00033C42" w:rsidRDefault="00033C42" w:rsidP="00033C42">
      <w:pPr>
        <w:rPr>
          <w:b/>
          <w:lang w:eastAsia="es-DO"/>
        </w:rPr>
      </w:pPr>
    </w:p>
    <w:p w14:paraId="20E2EEEA" w14:textId="4D688AB0" w:rsidR="009E45F9" w:rsidRDefault="00B85F41">
      <w:pPr>
        <w:rPr>
          <w:b/>
          <w:lang w:eastAsia="es-DO"/>
        </w:rPr>
      </w:pPr>
      <w:r>
        <w:rPr>
          <w:b/>
          <w:lang w:eastAsia="es-DO"/>
        </w:rPr>
        <w:t>OBJETIVOS GENERALES DE LA ASIGNATURA</w:t>
      </w:r>
    </w:p>
    <w:p w14:paraId="3E9D5C14" w14:textId="77777777" w:rsidR="00033C42" w:rsidRDefault="00033C42">
      <w:pPr>
        <w:rPr>
          <w:b/>
          <w:lang w:eastAsia="es-DO"/>
        </w:rPr>
      </w:pPr>
    </w:p>
    <w:p w14:paraId="2B72E841" w14:textId="0E673B8D" w:rsidR="00033C42" w:rsidRPr="00033C42" w:rsidRDefault="00033C42" w:rsidP="00033C4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33C42">
        <w:rPr>
          <w:rFonts w:ascii="Arial" w:hAnsi="Arial" w:cs="Arial"/>
        </w:rPr>
        <w:t>Caracterizar las diferentes metodologías que sustentan el desarrollo de</w:t>
      </w:r>
      <w:r w:rsidRPr="00033C42">
        <w:rPr>
          <w:rFonts w:ascii="Arial" w:hAnsi="Arial" w:cs="Arial"/>
        </w:rPr>
        <w:t xml:space="preserve"> </w:t>
      </w:r>
      <w:r w:rsidRPr="00033C42">
        <w:rPr>
          <w:rFonts w:ascii="Arial" w:hAnsi="Arial" w:cs="Arial"/>
        </w:rPr>
        <w:t>proyectos de ingeniería de datos.</w:t>
      </w:r>
    </w:p>
    <w:p w14:paraId="00C0A4B9" w14:textId="132BB704" w:rsidR="009E45F9" w:rsidRPr="00033C42" w:rsidRDefault="00033C42" w:rsidP="00033C42">
      <w:pPr>
        <w:pStyle w:val="Prrafodelista"/>
        <w:numPr>
          <w:ilvl w:val="0"/>
          <w:numId w:val="4"/>
        </w:numPr>
        <w:rPr>
          <w:rFonts w:ascii="Arial" w:hAnsi="Arial" w:cs="Arial"/>
          <w:b/>
          <w:lang w:eastAsia="es-DO"/>
        </w:rPr>
      </w:pPr>
      <w:r w:rsidRPr="00033C42">
        <w:rPr>
          <w:rFonts w:ascii="Arial" w:hAnsi="Arial" w:cs="Arial"/>
        </w:rPr>
        <w:t>Valorar las posibilidades, ventajas y desventajas de las distintas metodologías,</w:t>
      </w:r>
      <w:r w:rsidRPr="00033C42">
        <w:rPr>
          <w:rFonts w:ascii="Arial" w:hAnsi="Arial" w:cs="Arial"/>
        </w:rPr>
        <w:t xml:space="preserve"> </w:t>
      </w:r>
      <w:r w:rsidRPr="00033C42">
        <w:rPr>
          <w:rFonts w:ascii="Arial" w:hAnsi="Arial" w:cs="Arial"/>
        </w:rPr>
        <w:t>herramientas y tecnologías que intervienen en el ciclo de vida del dato y su</w:t>
      </w:r>
      <w:r w:rsidRPr="00033C42">
        <w:rPr>
          <w:rFonts w:ascii="Arial" w:hAnsi="Arial" w:cs="Arial"/>
        </w:rPr>
        <w:t xml:space="preserve"> </w:t>
      </w:r>
      <w:r w:rsidRPr="00033C42">
        <w:rPr>
          <w:rFonts w:ascii="Arial" w:hAnsi="Arial" w:cs="Arial"/>
        </w:rPr>
        <w:t>análisis.</w:t>
      </w:r>
    </w:p>
    <w:p w14:paraId="29225708" w14:textId="26807509" w:rsidR="00033C42" w:rsidRPr="00033C42" w:rsidRDefault="00033C42" w:rsidP="00033C42">
      <w:pPr>
        <w:pStyle w:val="Prrafodelista"/>
        <w:numPr>
          <w:ilvl w:val="0"/>
          <w:numId w:val="4"/>
        </w:numPr>
        <w:rPr>
          <w:rFonts w:ascii="Arial" w:hAnsi="Arial" w:cs="Arial"/>
          <w:bCs/>
          <w:lang w:eastAsia="es-DO"/>
        </w:rPr>
      </w:pPr>
      <w:r w:rsidRPr="00033C42">
        <w:rPr>
          <w:rFonts w:ascii="Arial" w:hAnsi="Arial" w:cs="Arial"/>
          <w:bCs/>
          <w:lang w:eastAsia="es-DO"/>
        </w:rPr>
        <w:t>Identificar y comprender los distintos roles que existen en los procesos de</w:t>
      </w:r>
    </w:p>
    <w:p w14:paraId="2571A9D8" w14:textId="05D22538" w:rsidR="00033C42" w:rsidRPr="00033C42" w:rsidRDefault="00033C42" w:rsidP="00033C42">
      <w:pPr>
        <w:pStyle w:val="Prrafodelista"/>
        <w:ind w:left="360"/>
        <w:rPr>
          <w:rFonts w:ascii="Arial" w:hAnsi="Arial" w:cs="Arial"/>
          <w:bCs/>
          <w:lang w:eastAsia="es-DO"/>
        </w:rPr>
      </w:pPr>
      <w:r>
        <w:rPr>
          <w:rFonts w:ascii="Arial" w:hAnsi="Arial" w:cs="Arial"/>
          <w:bCs/>
          <w:lang w:eastAsia="es-DO"/>
        </w:rPr>
        <w:t xml:space="preserve"> </w:t>
      </w:r>
      <w:r w:rsidRPr="00033C42">
        <w:rPr>
          <w:rFonts w:ascii="Arial" w:hAnsi="Arial" w:cs="Arial"/>
          <w:bCs/>
          <w:lang w:eastAsia="es-DO"/>
        </w:rPr>
        <w:t>ciencia de datos,</w:t>
      </w:r>
    </w:p>
    <w:p w14:paraId="6F388001" w14:textId="20E4D528" w:rsidR="00033C42" w:rsidRPr="00033C42" w:rsidRDefault="00033C42" w:rsidP="00033C42">
      <w:pPr>
        <w:pStyle w:val="Prrafodelista"/>
        <w:numPr>
          <w:ilvl w:val="0"/>
          <w:numId w:val="4"/>
        </w:numPr>
        <w:rPr>
          <w:rFonts w:ascii="Arial" w:hAnsi="Arial" w:cs="Arial"/>
          <w:bCs/>
          <w:lang w:eastAsia="es-DO"/>
        </w:rPr>
      </w:pPr>
      <w:r w:rsidRPr="00033C42">
        <w:rPr>
          <w:rFonts w:ascii="Arial" w:hAnsi="Arial" w:cs="Arial"/>
          <w:bCs/>
          <w:lang w:eastAsia="es-DO"/>
        </w:rPr>
        <w:t xml:space="preserve">Diseñar tecnológicamente flujos </w:t>
      </w:r>
      <w:proofErr w:type="gramStart"/>
      <w:r w:rsidRPr="00033C42">
        <w:rPr>
          <w:rFonts w:ascii="Arial" w:hAnsi="Arial" w:cs="Arial"/>
          <w:bCs/>
          <w:lang w:eastAsia="es-DO"/>
        </w:rPr>
        <w:t>( pipelines</w:t>
      </w:r>
      <w:proofErr w:type="gramEnd"/>
      <w:r w:rsidRPr="00033C42">
        <w:rPr>
          <w:rFonts w:ascii="Arial" w:hAnsi="Arial" w:cs="Arial"/>
          <w:bCs/>
          <w:lang w:eastAsia="es-DO"/>
        </w:rPr>
        <w:t xml:space="preserve"> ) de datos que pueden ir desde la</w:t>
      </w:r>
      <w:r w:rsidRPr="00033C42">
        <w:rPr>
          <w:rFonts w:ascii="Arial" w:hAnsi="Arial" w:cs="Arial"/>
          <w:bCs/>
          <w:lang w:eastAsia="es-DO"/>
        </w:rPr>
        <w:t xml:space="preserve"> </w:t>
      </w:r>
      <w:r w:rsidRPr="00033C42">
        <w:rPr>
          <w:rFonts w:ascii="Arial" w:hAnsi="Arial" w:cs="Arial"/>
          <w:bCs/>
          <w:lang w:eastAsia="es-DO"/>
        </w:rPr>
        <w:t>ingestión de datos hasta la presentación de los resultados, pasando por el</w:t>
      </w:r>
      <w:r w:rsidRPr="00033C42">
        <w:rPr>
          <w:rFonts w:ascii="Arial" w:hAnsi="Arial" w:cs="Arial"/>
          <w:bCs/>
          <w:lang w:eastAsia="es-DO"/>
        </w:rPr>
        <w:t xml:space="preserve"> </w:t>
      </w:r>
      <w:r w:rsidRPr="00033C42">
        <w:rPr>
          <w:rFonts w:ascii="Arial" w:hAnsi="Arial" w:cs="Arial"/>
          <w:bCs/>
          <w:lang w:eastAsia="es-DO"/>
        </w:rPr>
        <w:t xml:space="preserve">almacenamiento, </w:t>
      </w:r>
      <w:proofErr w:type="spellStart"/>
      <w:r w:rsidRPr="00033C42">
        <w:rPr>
          <w:rFonts w:ascii="Arial" w:hAnsi="Arial" w:cs="Arial"/>
          <w:bCs/>
          <w:lang w:eastAsia="es-DO"/>
        </w:rPr>
        <w:t>pre-procesamiento</w:t>
      </w:r>
      <w:proofErr w:type="spellEnd"/>
      <w:r w:rsidRPr="00033C42">
        <w:rPr>
          <w:rFonts w:ascii="Arial" w:hAnsi="Arial" w:cs="Arial"/>
          <w:bCs/>
          <w:lang w:eastAsia="es-DO"/>
        </w:rPr>
        <w:t>, transformación y procesamiento.</w:t>
      </w:r>
    </w:p>
    <w:p w14:paraId="6CC5D648" w14:textId="6CEF090B" w:rsidR="00033C42" w:rsidRPr="00033C42" w:rsidRDefault="00033C42" w:rsidP="00033C42">
      <w:pPr>
        <w:pStyle w:val="Prrafodelista"/>
        <w:numPr>
          <w:ilvl w:val="0"/>
          <w:numId w:val="4"/>
        </w:numPr>
        <w:rPr>
          <w:rFonts w:ascii="Arial" w:hAnsi="Arial" w:cs="Arial"/>
          <w:bCs/>
          <w:lang w:eastAsia="es-DO"/>
        </w:rPr>
      </w:pPr>
      <w:r w:rsidRPr="00033C42">
        <w:rPr>
          <w:rFonts w:ascii="Arial" w:hAnsi="Arial" w:cs="Arial"/>
          <w:bCs/>
          <w:lang w:eastAsia="es-DO"/>
        </w:rPr>
        <w:t>Implantar, gestionar y administrar los sistemas que resultan a partir de diseño</w:t>
      </w:r>
      <w:r w:rsidRPr="00033C42">
        <w:rPr>
          <w:rFonts w:ascii="Arial" w:hAnsi="Arial" w:cs="Arial"/>
          <w:bCs/>
          <w:lang w:eastAsia="es-DO"/>
        </w:rPr>
        <w:t xml:space="preserve"> </w:t>
      </w:r>
      <w:r w:rsidRPr="00033C42">
        <w:rPr>
          <w:rFonts w:ascii="Arial" w:hAnsi="Arial" w:cs="Arial"/>
          <w:bCs/>
          <w:lang w:eastAsia="es-DO"/>
        </w:rPr>
        <w:t>concretos de flujos de datos.</w:t>
      </w:r>
    </w:p>
    <w:p w14:paraId="198434F7" w14:textId="6BC46670" w:rsidR="00033C42" w:rsidRPr="00033C42" w:rsidRDefault="00033C42" w:rsidP="00033C42">
      <w:pPr>
        <w:pStyle w:val="Prrafodelista"/>
        <w:numPr>
          <w:ilvl w:val="0"/>
          <w:numId w:val="4"/>
        </w:numPr>
        <w:rPr>
          <w:rFonts w:ascii="Arial" w:hAnsi="Arial" w:cs="Arial"/>
          <w:bCs/>
          <w:lang w:eastAsia="es-DO"/>
        </w:rPr>
      </w:pPr>
      <w:r w:rsidRPr="00033C42">
        <w:rPr>
          <w:rFonts w:ascii="Arial" w:hAnsi="Arial" w:cs="Arial"/>
          <w:bCs/>
          <w:lang w:eastAsia="es-DO"/>
        </w:rPr>
        <w:t>Optimizar el funcionamiento de los sistemas que lleven a la práctica los flujos</w:t>
      </w:r>
      <w:r w:rsidRPr="00033C42">
        <w:rPr>
          <w:rFonts w:ascii="Arial" w:hAnsi="Arial" w:cs="Arial"/>
          <w:bCs/>
          <w:lang w:eastAsia="es-DO"/>
        </w:rPr>
        <w:t xml:space="preserve"> </w:t>
      </w:r>
      <w:r w:rsidRPr="00033C42">
        <w:rPr>
          <w:rFonts w:ascii="Arial" w:hAnsi="Arial" w:cs="Arial"/>
          <w:bCs/>
          <w:lang w:eastAsia="es-DO"/>
        </w:rPr>
        <w:t>de datos</w:t>
      </w:r>
    </w:p>
    <w:p w14:paraId="0F18D438" w14:textId="0FE393C0" w:rsidR="00033C42" w:rsidRDefault="00033C42" w:rsidP="00033C42">
      <w:pPr>
        <w:pStyle w:val="Prrafodelista"/>
        <w:numPr>
          <w:ilvl w:val="0"/>
          <w:numId w:val="4"/>
        </w:numPr>
        <w:rPr>
          <w:rFonts w:ascii="Arial" w:hAnsi="Arial" w:cs="Arial"/>
          <w:bCs/>
          <w:lang w:eastAsia="es-DO"/>
        </w:rPr>
      </w:pPr>
      <w:r w:rsidRPr="00033C42">
        <w:rPr>
          <w:rFonts w:ascii="Arial" w:hAnsi="Arial" w:cs="Arial"/>
          <w:bCs/>
          <w:lang w:eastAsia="es-DO"/>
        </w:rPr>
        <w:lastRenderedPageBreak/>
        <w:t>Diagnosticar y solucionar los errores en los sistemas que lleven a la práctica</w:t>
      </w:r>
      <w:r>
        <w:rPr>
          <w:rFonts w:ascii="Arial" w:hAnsi="Arial" w:cs="Arial"/>
          <w:bCs/>
          <w:lang w:eastAsia="es-DO"/>
        </w:rPr>
        <w:t xml:space="preserve"> </w:t>
      </w:r>
      <w:r w:rsidRPr="00033C42">
        <w:rPr>
          <w:rFonts w:ascii="Arial" w:hAnsi="Arial" w:cs="Arial"/>
          <w:bCs/>
          <w:lang w:eastAsia="es-DO"/>
        </w:rPr>
        <w:t>los flujos de datos</w:t>
      </w:r>
    </w:p>
    <w:p w14:paraId="28A7EE2A" w14:textId="77777777" w:rsidR="00033C42" w:rsidRPr="00033C42" w:rsidRDefault="00033C42" w:rsidP="00033C42">
      <w:pPr>
        <w:pStyle w:val="Prrafodelista"/>
        <w:ind w:left="360"/>
        <w:rPr>
          <w:rFonts w:ascii="Arial" w:hAnsi="Arial" w:cs="Arial"/>
          <w:bCs/>
          <w:lang w:eastAsia="es-DO"/>
        </w:rPr>
      </w:pPr>
    </w:p>
    <w:p w14:paraId="797BF0B8" w14:textId="77777777" w:rsidR="009E45F9" w:rsidRDefault="00B85F41">
      <w:pPr>
        <w:rPr>
          <w:b/>
          <w:lang w:eastAsia="es-DO"/>
        </w:rPr>
      </w:pPr>
      <w:r>
        <w:rPr>
          <w:b/>
          <w:lang w:eastAsia="es-DO"/>
        </w:rPr>
        <w:t>C</w:t>
      </w:r>
      <w:r>
        <w:rPr>
          <w:b/>
          <w:lang w:eastAsia="es-DO"/>
        </w:rPr>
        <w:t>ONTENIDOS BÁSI</w:t>
      </w:r>
      <w:r>
        <w:rPr>
          <w:b/>
          <w:lang w:eastAsia="es-DO"/>
        </w:rPr>
        <w:t>COS DE LA ASIGNATURA</w:t>
      </w:r>
    </w:p>
    <w:p w14:paraId="22CEC6CC" w14:textId="77777777" w:rsidR="009E45F9" w:rsidRDefault="00B85F41">
      <w:pPr>
        <w:rPr>
          <w:b/>
          <w:smallCaps/>
        </w:rPr>
      </w:pPr>
      <w:r>
        <w:rPr>
          <w:b/>
          <w:smallCaps/>
        </w:rPr>
        <w:t>Conocimientos esenciales a adquirir</w:t>
      </w:r>
    </w:p>
    <w:p w14:paraId="5C70F000" w14:textId="66957D37" w:rsidR="00033C42" w:rsidRPr="00033C42" w:rsidRDefault="00033C42" w:rsidP="00033C42">
      <w:pPr>
        <w:spacing w:before="0"/>
        <w:jc w:val="left"/>
        <w:rPr>
          <w:rFonts w:eastAsia="Arimo"/>
          <w:lang w:eastAsia="es-ES"/>
        </w:rPr>
      </w:pPr>
      <w:r w:rsidRPr="00033C42">
        <w:rPr>
          <w:rFonts w:eastAsia="Arimo"/>
          <w:lang w:eastAsia="es-ES"/>
        </w:rPr>
        <w:t>El ecosistema de datos. Metodologías para la ciencia de datos. El ecosistema de</w:t>
      </w:r>
      <w:r>
        <w:rPr>
          <w:rFonts w:eastAsia="Arimo"/>
          <w:lang w:eastAsia="es-ES"/>
        </w:rPr>
        <w:t xml:space="preserve"> </w:t>
      </w:r>
      <w:r w:rsidRPr="00033C42">
        <w:rPr>
          <w:rFonts w:eastAsia="Arimo"/>
          <w:lang w:eastAsia="es-ES"/>
        </w:rPr>
        <w:t>la ingeniería de datos. Responsabilidades y habilidades dentro de la ciencia de</w:t>
      </w:r>
      <w:r>
        <w:rPr>
          <w:rFonts w:eastAsia="Arimo"/>
          <w:lang w:eastAsia="es-ES"/>
        </w:rPr>
        <w:t xml:space="preserve"> </w:t>
      </w:r>
      <w:r w:rsidRPr="00033C42">
        <w:rPr>
          <w:rFonts w:eastAsia="Arimo"/>
          <w:lang w:eastAsia="es-ES"/>
        </w:rPr>
        <w:t>datos. Tipos de datos, formatos y fuentes de datos. Repositorios de Datos.</w:t>
      </w:r>
    </w:p>
    <w:p w14:paraId="73B422B6" w14:textId="0FF1877E" w:rsidR="00033C42" w:rsidRPr="00033C42" w:rsidRDefault="00033C42" w:rsidP="00033C42">
      <w:pPr>
        <w:spacing w:before="0"/>
        <w:jc w:val="left"/>
        <w:rPr>
          <w:rFonts w:eastAsia="Arimo"/>
          <w:i/>
          <w:iCs/>
          <w:lang w:eastAsia="es-ES"/>
        </w:rPr>
      </w:pPr>
      <w:r w:rsidRPr="00033C42">
        <w:rPr>
          <w:rFonts w:eastAsia="Arimo"/>
          <w:lang w:eastAsia="es-ES"/>
        </w:rPr>
        <w:t>Sistemas para el almacenamiento y gestión de datos (</w:t>
      </w:r>
      <w:proofErr w:type="spellStart"/>
      <w:r w:rsidRPr="00033C42">
        <w:rPr>
          <w:rFonts w:eastAsia="Arimo"/>
          <w:i/>
          <w:iCs/>
          <w:lang w:eastAsia="es-ES"/>
        </w:rPr>
        <w:t>databases</w:t>
      </w:r>
      <w:proofErr w:type="spellEnd"/>
      <w:r w:rsidRPr="00033C42">
        <w:rPr>
          <w:rFonts w:eastAsia="Arimo"/>
          <w:i/>
          <w:iCs/>
          <w:lang w:eastAsia="es-ES"/>
        </w:rPr>
        <w:t>, data</w:t>
      </w:r>
    </w:p>
    <w:p w14:paraId="60A4A3D7" w14:textId="3FE79E74" w:rsidR="00033C42" w:rsidRPr="00033C42" w:rsidRDefault="00033C42" w:rsidP="00033C42">
      <w:pPr>
        <w:spacing w:before="0"/>
        <w:jc w:val="left"/>
        <w:rPr>
          <w:rFonts w:eastAsia="Arimo"/>
          <w:lang w:eastAsia="es-ES"/>
        </w:rPr>
      </w:pPr>
      <w:r w:rsidRPr="00033C42">
        <w:rPr>
          <w:rFonts w:eastAsia="Arimo"/>
          <w:i/>
          <w:iCs/>
          <w:lang w:val="en-US" w:eastAsia="es-ES"/>
        </w:rPr>
        <w:t>warehouses, data marts, data lakes</w:t>
      </w:r>
      <w:r w:rsidRPr="00033C42">
        <w:rPr>
          <w:rFonts w:eastAsia="Arimo"/>
          <w:lang w:val="en-US" w:eastAsia="es-ES"/>
        </w:rPr>
        <w:t xml:space="preserve">). </w:t>
      </w:r>
      <w:r w:rsidRPr="00033C42">
        <w:rPr>
          <w:rFonts w:eastAsia="Arimo"/>
          <w:lang w:eastAsia="es-ES"/>
        </w:rPr>
        <w:t>ETL/ ELT y su relación con los flujos</w:t>
      </w:r>
    </w:p>
    <w:p w14:paraId="272E5589" w14:textId="7D26B1BF" w:rsidR="00033C42" w:rsidRPr="00033C42" w:rsidRDefault="00033C42" w:rsidP="00033C42">
      <w:pPr>
        <w:spacing w:before="0"/>
        <w:jc w:val="left"/>
        <w:rPr>
          <w:rFonts w:eastAsia="Arimo"/>
          <w:lang w:eastAsia="es-ES"/>
        </w:rPr>
      </w:pPr>
      <w:r w:rsidRPr="00033C42">
        <w:rPr>
          <w:rFonts w:eastAsia="Arimo"/>
          <w:lang w:eastAsia="es-ES"/>
        </w:rPr>
        <w:t>(</w:t>
      </w:r>
      <w:r w:rsidRPr="00033C42">
        <w:rPr>
          <w:rFonts w:eastAsia="Arimo"/>
          <w:i/>
          <w:iCs/>
          <w:lang w:eastAsia="es-ES"/>
        </w:rPr>
        <w:t>pipelines</w:t>
      </w:r>
      <w:r w:rsidRPr="00033C42">
        <w:rPr>
          <w:rFonts w:eastAsia="Arimo"/>
          <w:lang w:eastAsia="es-ES"/>
        </w:rPr>
        <w:t>) de datos. Sistemas de integración de datos. Sistemas para el</w:t>
      </w:r>
    </w:p>
    <w:p w14:paraId="379427DC" w14:textId="77777777" w:rsidR="00033C42" w:rsidRPr="00033C42" w:rsidRDefault="00033C42" w:rsidP="00033C42">
      <w:pPr>
        <w:spacing w:before="0"/>
        <w:jc w:val="left"/>
        <w:rPr>
          <w:rFonts w:eastAsia="Arimo"/>
          <w:lang w:eastAsia="es-ES"/>
        </w:rPr>
      </w:pPr>
      <w:r w:rsidRPr="00033C42">
        <w:rPr>
          <w:rFonts w:eastAsia="Arimo"/>
          <w:lang w:eastAsia="es-ES"/>
        </w:rPr>
        <w:t>procesamiento de datos. Sistemas y herramientas para la transformación y</w:t>
      </w:r>
    </w:p>
    <w:p w14:paraId="49C9FA83" w14:textId="77777777" w:rsidR="00033C42" w:rsidRPr="00033C42" w:rsidRDefault="00033C42" w:rsidP="00033C42">
      <w:pPr>
        <w:spacing w:before="0"/>
        <w:jc w:val="left"/>
        <w:rPr>
          <w:rFonts w:eastAsia="Arimo"/>
          <w:lang w:eastAsia="es-ES"/>
        </w:rPr>
      </w:pPr>
      <w:r w:rsidRPr="00033C42">
        <w:rPr>
          <w:rFonts w:eastAsia="Arimo"/>
          <w:lang w:eastAsia="es-ES"/>
        </w:rPr>
        <w:t>consulta de datos. Modelos y herramientas para la interoperabilidad de sistemas.</w:t>
      </w:r>
    </w:p>
    <w:p w14:paraId="649C5A64" w14:textId="77777777" w:rsidR="00033C42" w:rsidRPr="00033C42" w:rsidRDefault="00033C42" w:rsidP="00033C42">
      <w:pPr>
        <w:spacing w:before="0"/>
        <w:jc w:val="left"/>
        <w:rPr>
          <w:rFonts w:eastAsia="Arimo"/>
          <w:lang w:eastAsia="es-ES"/>
        </w:rPr>
      </w:pPr>
      <w:r w:rsidRPr="00033C42">
        <w:rPr>
          <w:rFonts w:eastAsia="Arimo"/>
          <w:lang w:eastAsia="es-ES"/>
        </w:rPr>
        <w:t xml:space="preserve">Diseño y arquitectura de plataformas de datos. Sistemas en la nube. </w:t>
      </w:r>
      <w:proofErr w:type="spellStart"/>
      <w:r w:rsidRPr="00033C42">
        <w:rPr>
          <w:rFonts w:eastAsia="Arimo"/>
          <w:lang w:eastAsia="es-ES"/>
        </w:rPr>
        <w:t>Devops</w:t>
      </w:r>
      <w:proofErr w:type="spellEnd"/>
      <w:r w:rsidRPr="00033C42">
        <w:rPr>
          <w:rFonts w:eastAsia="Arimo"/>
          <w:lang w:eastAsia="es-ES"/>
        </w:rPr>
        <w:t>.</w:t>
      </w:r>
    </w:p>
    <w:p w14:paraId="0D2BD2B6" w14:textId="455A50D5" w:rsidR="00033C42" w:rsidRPr="00033C42" w:rsidRDefault="00033C42" w:rsidP="00033C42">
      <w:pPr>
        <w:spacing w:before="0"/>
        <w:jc w:val="left"/>
        <w:rPr>
          <w:rFonts w:eastAsia="Arimo"/>
          <w:lang w:eastAsia="es-ES"/>
        </w:rPr>
      </w:pPr>
      <w:r w:rsidRPr="00033C42">
        <w:rPr>
          <w:rFonts w:eastAsia="Arimo"/>
          <w:lang w:eastAsia="es-ES"/>
        </w:rPr>
        <w:t>Optimización y detección de errores. Acercamiento a los modos de integración de</w:t>
      </w:r>
      <w:r>
        <w:rPr>
          <w:rFonts w:eastAsia="Arimo"/>
          <w:lang w:eastAsia="es-ES"/>
        </w:rPr>
        <w:t xml:space="preserve"> </w:t>
      </w:r>
      <w:r w:rsidRPr="00033C42">
        <w:rPr>
          <w:rFonts w:eastAsia="Arimo"/>
          <w:lang w:eastAsia="es-ES"/>
        </w:rPr>
        <w:t>los datos. Problemas frecuentes en los escenarios de integración de información.</w:t>
      </w:r>
    </w:p>
    <w:p w14:paraId="30F8AE3A" w14:textId="50A1C295" w:rsidR="009E45F9" w:rsidRDefault="00B85F41" w:rsidP="00033C42">
      <w:pPr>
        <w:rPr>
          <w:b/>
          <w:smallCaps/>
        </w:rPr>
      </w:pPr>
      <w:r>
        <w:rPr>
          <w:b/>
          <w:smallCaps/>
        </w:rPr>
        <w:t>Habilidades p</w:t>
      </w:r>
      <w:r>
        <w:rPr>
          <w:b/>
          <w:smallCaps/>
        </w:rPr>
        <w:t>rincipales a dominar</w:t>
      </w:r>
    </w:p>
    <w:p w14:paraId="68B2BDEB" w14:textId="77777777" w:rsidR="00033C42" w:rsidRDefault="00033C42" w:rsidP="00033C42">
      <w:pPr>
        <w:rPr>
          <w:b/>
          <w:smallCaps/>
        </w:rPr>
      </w:pPr>
    </w:p>
    <w:p w14:paraId="6761695F" w14:textId="56D7076E" w:rsidR="00033C42" w:rsidRPr="00033C42" w:rsidRDefault="00033C42" w:rsidP="00033C42">
      <w:pPr>
        <w:pStyle w:val="Prrafodelista"/>
        <w:numPr>
          <w:ilvl w:val="0"/>
          <w:numId w:val="6"/>
        </w:numPr>
        <w:jc w:val="left"/>
        <w:rPr>
          <w:rFonts w:ascii="Arial" w:eastAsia="Arimo" w:hAnsi="Arial" w:cs="Arial"/>
        </w:rPr>
      </w:pPr>
      <w:r w:rsidRPr="00033C42">
        <w:rPr>
          <w:rFonts w:ascii="Arial" w:eastAsia="Arimo" w:hAnsi="Arial" w:cs="Arial"/>
        </w:rPr>
        <w:t>Caracterizar el ecosistema de la ingeniería de datos</w:t>
      </w:r>
    </w:p>
    <w:p w14:paraId="1F144B3D" w14:textId="6A54FF7E" w:rsidR="00033C42" w:rsidRPr="00033C42" w:rsidRDefault="00033C42" w:rsidP="00033C42">
      <w:pPr>
        <w:pStyle w:val="Prrafodelista"/>
        <w:numPr>
          <w:ilvl w:val="0"/>
          <w:numId w:val="6"/>
        </w:numPr>
        <w:jc w:val="left"/>
        <w:rPr>
          <w:rFonts w:ascii="Arial" w:eastAsia="Arimo" w:hAnsi="Arial" w:cs="Arial"/>
        </w:rPr>
      </w:pPr>
      <w:r w:rsidRPr="00033C42">
        <w:rPr>
          <w:rFonts w:ascii="Arial" w:eastAsia="Arimo" w:hAnsi="Arial" w:cs="Arial"/>
        </w:rPr>
        <w:t>Manipular los distintos formatos de datos</w:t>
      </w:r>
    </w:p>
    <w:p w14:paraId="689721F3" w14:textId="2712E2D0" w:rsidR="00033C42" w:rsidRPr="00033C42" w:rsidRDefault="00033C42" w:rsidP="00033C42">
      <w:pPr>
        <w:pStyle w:val="Prrafodelista"/>
        <w:numPr>
          <w:ilvl w:val="0"/>
          <w:numId w:val="6"/>
        </w:numPr>
        <w:jc w:val="left"/>
        <w:rPr>
          <w:rFonts w:ascii="Arial" w:eastAsia="Arimo" w:hAnsi="Arial" w:cs="Arial"/>
        </w:rPr>
      </w:pPr>
      <w:r w:rsidRPr="00033C42">
        <w:rPr>
          <w:rFonts w:ascii="Arial" w:eastAsia="Arimo" w:hAnsi="Arial" w:cs="Arial"/>
        </w:rPr>
        <w:t>Acceder a fuentes heterogéneas de datos</w:t>
      </w:r>
    </w:p>
    <w:p w14:paraId="1E511F59" w14:textId="73517CA5" w:rsidR="00033C42" w:rsidRPr="00033C42" w:rsidRDefault="00033C42" w:rsidP="00033C42">
      <w:pPr>
        <w:pStyle w:val="Prrafodelista"/>
        <w:numPr>
          <w:ilvl w:val="0"/>
          <w:numId w:val="6"/>
        </w:numPr>
        <w:jc w:val="left"/>
        <w:rPr>
          <w:rFonts w:ascii="Arial" w:eastAsia="Arimo" w:hAnsi="Arial" w:cs="Arial"/>
        </w:rPr>
      </w:pPr>
      <w:r w:rsidRPr="00033C42">
        <w:rPr>
          <w:rFonts w:ascii="Arial" w:eastAsia="Arimo" w:hAnsi="Arial" w:cs="Arial"/>
        </w:rPr>
        <w:t>Instalar, utilizar y gestionar sistemas que permitan el almacenamiento, la</w:t>
      </w:r>
      <w:r w:rsidRPr="00033C42">
        <w:rPr>
          <w:rFonts w:ascii="Arial" w:eastAsia="Arimo" w:hAnsi="Arial" w:cs="Arial"/>
        </w:rPr>
        <w:t xml:space="preserve"> </w:t>
      </w:r>
      <w:r w:rsidRPr="00033C42">
        <w:rPr>
          <w:rFonts w:ascii="Arial" w:eastAsia="Arimo" w:hAnsi="Arial" w:cs="Arial"/>
        </w:rPr>
        <w:t>integración y el procesamiento de datos.</w:t>
      </w:r>
    </w:p>
    <w:p w14:paraId="292C5367" w14:textId="59EA3BCD" w:rsidR="00033C42" w:rsidRPr="00033C42" w:rsidRDefault="00033C42" w:rsidP="00033C42">
      <w:pPr>
        <w:pStyle w:val="Prrafodelista"/>
        <w:numPr>
          <w:ilvl w:val="0"/>
          <w:numId w:val="6"/>
        </w:numPr>
        <w:jc w:val="left"/>
        <w:rPr>
          <w:rFonts w:ascii="Arial" w:eastAsia="Arimo" w:hAnsi="Arial" w:cs="Arial"/>
        </w:rPr>
      </w:pPr>
      <w:r w:rsidRPr="00033C42">
        <w:rPr>
          <w:rFonts w:ascii="Arial" w:eastAsia="Arimo" w:hAnsi="Arial" w:cs="Arial"/>
        </w:rPr>
        <w:t>Utilizar lenguajes para la consulta de datos</w:t>
      </w:r>
    </w:p>
    <w:p w14:paraId="4229CC9F" w14:textId="332F7BF4" w:rsidR="00033C42" w:rsidRDefault="00033C42" w:rsidP="00033C42">
      <w:pPr>
        <w:pStyle w:val="Prrafodelista"/>
        <w:numPr>
          <w:ilvl w:val="0"/>
          <w:numId w:val="6"/>
        </w:numPr>
        <w:rPr>
          <w:rFonts w:ascii="Arial" w:eastAsia="Arimo" w:hAnsi="Arial" w:cs="Arial"/>
        </w:rPr>
      </w:pPr>
      <w:r w:rsidRPr="00033C42">
        <w:rPr>
          <w:rFonts w:ascii="Arial" w:eastAsia="Arimo" w:hAnsi="Arial" w:cs="Arial"/>
        </w:rPr>
        <w:t>Implantar y gestionar sistemas (</w:t>
      </w:r>
      <w:proofErr w:type="spellStart"/>
      <w:r w:rsidRPr="00033C42">
        <w:rPr>
          <w:rFonts w:ascii="Arial" w:eastAsia="Arimo" w:hAnsi="Arial" w:cs="Arial"/>
          <w:i/>
          <w:iCs/>
        </w:rPr>
        <w:t>devops</w:t>
      </w:r>
      <w:proofErr w:type="spellEnd"/>
      <w:r w:rsidRPr="00033C42">
        <w:rPr>
          <w:rFonts w:ascii="Arial" w:eastAsia="Arimo" w:hAnsi="Arial" w:cs="Arial"/>
        </w:rPr>
        <w:t>) de manera local, en red o en la nube</w:t>
      </w:r>
    </w:p>
    <w:p w14:paraId="508F6B58" w14:textId="54E834FF" w:rsidR="00033C42" w:rsidRPr="00033C42" w:rsidRDefault="00033C42" w:rsidP="00033C42">
      <w:pPr>
        <w:pStyle w:val="Prrafodelista"/>
        <w:numPr>
          <w:ilvl w:val="0"/>
          <w:numId w:val="6"/>
        </w:numPr>
        <w:jc w:val="left"/>
        <w:rPr>
          <w:rFonts w:ascii="Arial" w:eastAsia="Arimo" w:hAnsi="Arial" w:cs="Arial"/>
        </w:rPr>
      </w:pPr>
      <w:r w:rsidRPr="00033C42">
        <w:rPr>
          <w:rFonts w:ascii="Arial" w:eastAsia="Arimo" w:hAnsi="Arial" w:cs="Arial"/>
        </w:rPr>
        <w:t>D</w:t>
      </w:r>
      <w:r w:rsidRPr="00033C42">
        <w:rPr>
          <w:rFonts w:ascii="Arial" w:eastAsia="Arimo" w:hAnsi="Arial" w:cs="Arial"/>
        </w:rPr>
        <w:t xml:space="preserve">iseñar y realizar experimentos para evaluar </w:t>
      </w:r>
      <w:proofErr w:type="gramStart"/>
      <w:r w:rsidRPr="00033C42">
        <w:rPr>
          <w:rFonts w:ascii="Arial" w:eastAsia="Arimo" w:hAnsi="Arial" w:cs="Arial"/>
        </w:rPr>
        <w:t>rendimiento</w:t>
      </w:r>
      <w:proofErr w:type="gramEnd"/>
      <w:r w:rsidRPr="00033C42">
        <w:rPr>
          <w:rFonts w:ascii="Arial" w:eastAsia="Arimo" w:hAnsi="Arial" w:cs="Arial"/>
        </w:rPr>
        <w:t xml:space="preserve"> así como</w:t>
      </w:r>
      <w:r w:rsidRPr="00033C42">
        <w:rPr>
          <w:rFonts w:ascii="Arial" w:eastAsia="Arimo" w:hAnsi="Arial" w:cs="Arial"/>
        </w:rPr>
        <w:t xml:space="preserve"> </w:t>
      </w:r>
      <w:r w:rsidRPr="00033C42">
        <w:rPr>
          <w:rFonts w:ascii="Arial" w:eastAsia="Arimo" w:hAnsi="Arial" w:cs="Arial"/>
        </w:rPr>
        <w:t>seleccionar métricas de rendimiento</w:t>
      </w:r>
    </w:p>
    <w:p w14:paraId="7D1849CE" w14:textId="2918EF71" w:rsidR="00033C42" w:rsidRDefault="00033C42" w:rsidP="00033C42">
      <w:pPr>
        <w:pStyle w:val="Prrafodelista"/>
        <w:numPr>
          <w:ilvl w:val="0"/>
          <w:numId w:val="6"/>
        </w:numPr>
        <w:jc w:val="left"/>
        <w:rPr>
          <w:rFonts w:ascii="Arial" w:eastAsia="Arimo" w:hAnsi="Arial" w:cs="Arial"/>
        </w:rPr>
      </w:pPr>
      <w:r w:rsidRPr="00033C42">
        <w:rPr>
          <w:rFonts w:ascii="Arial" w:eastAsia="Arimo" w:hAnsi="Arial" w:cs="Arial"/>
        </w:rPr>
        <w:t>P</w:t>
      </w:r>
      <w:r w:rsidRPr="00033C42">
        <w:rPr>
          <w:rFonts w:ascii="Arial" w:eastAsia="Arimo" w:hAnsi="Arial" w:cs="Arial"/>
        </w:rPr>
        <w:t>articipar en equipos para la definición, creación e implantación de</w:t>
      </w:r>
      <w:r w:rsidRPr="00033C42">
        <w:rPr>
          <w:rFonts w:ascii="Arial" w:eastAsia="Arimo" w:hAnsi="Arial" w:cs="Arial"/>
        </w:rPr>
        <w:t xml:space="preserve"> p</w:t>
      </w:r>
      <w:r w:rsidRPr="00033C42">
        <w:rPr>
          <w:rFonts w:ascii="Arial" w:eastAsia="Arimo" w:hAnsi="Arial" w:cs="Arial"/>
        </w:rPr>
        <w:t>roductos</w:t>
      </w:r>
      <w:r w:rsidRPr="00033C42">
        <w:rPr>
          <w:rFonts w:ascii="Arial" w:eastAsia="Arimo" w:hAnsi="Arial" w:cs="Arial"/>
        </w:rPr>
        <w:t xml:space="preserve"> </w:t>
      </w:r>
      <w:r w:rsidRPr="00033C42">
        <w:rPr>
          <w:rFonts w:ascii="Arial" w:eastAsia="Arimo" w:hAnsi="Arial" w:cs="Arial"/>
        </w:rPr>
        <w:t>de ciencia de datos</w:t>
      </w:r>
    </w:p>
    <w:p w14:paraId="4CDAB748" w14:textId="2B382480" w:rsidR="00033C42" w:rsidRPr="00033C42" w:rsidRDefault="00033C42" w:rsidP="00033C42">
      <w:pPr>
        <w:pStyle w:val="Prrafodelista"/>
        <w:numPr>
          <w:ilvl w:val="0"/>
          <w:numId w:val="6"/>
        </w:numPr>
        <w:jc w:val="left"/>
        <w:rPr>
          <w:rFonts w:ascii="Arial" w:eastAsia="Arimo" w:hAnsi="Arial" w:cs="Arial"/>
        </w:rPr>
      </w:pPr>
      <w:r w:rsidRPr="00033C42">
        <w:rPr>
          <w:rFonts w:ascii="Arial" w:eastAsia="Arimo" w:hAnsi="Arial" w:cs="Arial"/>
        </w:rPr>
        <w:t>R</w:t>
      </w:r>
      <w:r w:rsidRPr="00033C42">
        <w:rPr>
          <w:rFonts w:ascii="Arial" w:eastAsia="Arimo" w:hAnsi="Arial" w:cs="Arial"/>
        </w:rPr>
        <w:t>edactar documentos, exponer los resultados y participar en foros de</w:t>
      </w:r>
      <w:r w:rsidRPr="00033C42">
        <w:rPr>
          <w:rFonts w:eastAsia="Arimo"/>
        </w:rPr>
        <w:t xml:space="preserve"> </w:t>
      </w:r>
      <w:r w:rsidRPr="00033C42">
        <w:rPr>
          <w:rFonts w:ascii="Arial" w:eastAsia="Arimo" w:hAnsi="Arial" w:cs="Arial"/>
        </w:rPr>
        <w:t>discusión. Así como leer e interpretar bibliografía en idioma inglés.</w:t>
      </w:r>
    </w:p>
    <w:p w14:paraId="690E0795" w14:textId="77777777" w:rsidR="00033C42" w:rsidRDefault="00033C42" w:rsidP="00033C42">
      <w:pPr>
        <w:rPr>
          <w:rFonts w:ascii="Arimo" w:eastAsia="Arimo" w:hAnsiTheme="minorHAnsi" w:cs="Arimo"/>
          <w:lang w:eastAsia="es-ES"/>
        </w:rPr>
      </w:pPr>
    </w:p>
    <w:p w14:paraId="1862D535" w14:textId="589BB8D1" w:rsidR="009E45F9" w:rsidRDefault="00B85F41" w:rsidP="00033C42">
      <w:pPr>
        <w:rPr>
          <w:b/>
          <w:smallCaps/>
        </w:rPr>
      </w:pPr>
      <w:r>
        <w:rPr>
          <w:b/>
          <w:smallCaps/>
        </w:rPr>
        <w:t>Valores fundamentales de la carrera a los que tributa</w:t>
      </w:r>
    </w:p>
    <w:p w14:paraId="3BB01DD5" w14:textId="0AC4AAD7" w:rsidR="00033C42" w:rsidRPr="00033C42" w:rsidRDefault="00033C42" w:rsidP="00033C42">
      <w:pPr>
        <w:rPr>
          <w:rFonts w:eastAsia="Times New Roman"/>
          <w:lang w:eastAsia="en-US"/>
        </w:rPr>
      </w:pPr>
      <w:r w:rsidRPr="00033C42">
        <w:rPr>
          <w:rFonts w:eastAsia="Times New Roman"/>
          <w:lang w:eastAsia="en-US"/>
        </w:rPr>
        <w:t>La asignatura contribuye mediante su sistema de trabajo al fomento de los valores</w:t>
      </w:r>
      <w:r>
        <w:rPr>
          <w:rFonts w:eastAsia="Times New Roman"/>
          <w:lang w:eastAsia="en-US"/>
        </w:rPr>
        <w:t xml:space="preserve"> </w:t>
      </w:r>
      <w:r w:rsidRPr="00033C42">
        <w:rPr>
          <w:rFonts w:eastAsia="Times New Roman"/>
          <w:lang w:eastAsia="en-US"/>
        </w:rPr>
        <w:t>de responsabilidad ante las tareas asignadas; de honestidad, resaltando el sentido</w:t>
      </w:r>
      <w:r>
        <w:rPr>
          <w:rFonts w:eastAsia="Times New Roman"/>
          <w:lang w:eastAsia="en-US"/>
        </w:rPr>
        <w:t xml:space="preserve"> </w:t>
      </w:r>
      <w:r w:rsidRPr="00033C42">
        <w:rPr>
          <w:rFonts w:eastAsia="Times New Roman"/>
          <w:lang w:eastAsia="en-US"/>
        </w:rPr>
        <w:t>de pertenencia y deber con la sociedad; dignidad, mediante el compromiso</w:t>
      </w:r>
      <w:r>
        <w:rPr>
          <w:rFonts w:eastAsia="Times New Roman"/>
          <w:lang w:eastAsia="en-US"/>
        </w:rPr>
        <w:t xml:space="preserve"> </w:t>
      </w:r>
      <w:r w:rsidRPr="00033C42">
        <w:rPr>
          <w:rFonts w:eastAsia="Times New Roman"/>
          <w:lang w:eastAsia="en-US"/>
        </w:rPr>
        <w:t>revolucionario en el cumplimiento de las funciones como profesional.</w:t>
      </w:r>
    </w:p>
    <w:p w14:paraId="232184B8" w14:textId="2421DDB2" w:rsidR="00033C42" w:rsidRPr="00033C42" w:rsidRDefault="00033C42" w:rsidP="00033C42">
      <w:pPr>
        <w:rPr>
          <w:rFonts w:eastAsia="Times New Roman"/>
          <w:lang w:eastAsia="en-US"/>
        </w:rPr>
      </w:pPr>
      <w:r w:rsidRPr="00033C42">
        <w:rPr>
          <w:rFonts w:eastAsia="Times New Roman"/>
          <w:lang w:eastAsia="en-US"/>
        </w:rPr>
        <w:t>Desarrollar las cualidades de tenacidad y dedicación necesarias en el trabajo de</w:t>
      </w:r>
      <w:r>
        <w:rPr>
          <w:rFonts w:eastAsia="Times New Roman"/>
          <w:lang w:eastAsia="en-US"/>
        </w:rPr>
        <w:t xml:space="preserve"> </w:t>
      </w:r>
      <w:r w:rsidRPr="00033C42">
        <w:rPr>
          <w:rFonts w:eastAsia="Times New Roman"/>
          <w:lang w:eastAsia="en-US"/>
        </w:rPr>
        <w:t>ciencia de datos.</w:t>
      </w:r>
    </w:p>
    <w:p w14:paraId="2676E3EC" w14:textId="0FBA7361" w:rsidR="00033C42" w:rsidRPr="00033C42" w:rsidRDefault="00033C42" w:rsidP="00033C42">
      <w:pPr>
        <w:rPr>
          <w:rFonts w:eastAsia="Times New Roman"/>
          <w:lang w:eastAsia="en-US"/>
        </w:rPr>
      </w:pPr>
      <w:r w:rsidRPr="00033C42">
        <w:rPr>
          <w:rFonts w:eastAsia="Times New Roman"/>
          <w:lang w:eastAsia="en-US"/>
        </w:rPr>
        <w:t>Acometer la solución de problemas con una amplia perspectiva científica, basada</w:t>
      </w:r>
      <w:r>
        <w:rPr>
          <w:rFonts w:eastAsia="Times New Roman"/>
          <w:lang w:eastAsia="en-US"/>
        </w:rPr>
        <w:t xml:space="preserve"> </w:t>
      </w:r>
      <w:r w:rsidRPr="00033C42">
        <w:rPr>
          <w:rFonts w:eastAsia="Times New Roman"/>
          <w:lang w:eastAsia="en-US"/>
        </w:rPr>
        <w:t xml:space="preserve">en el razonamiento lógico y el pensamiento abstracto y un alto rigor en </w:t>
      </w:r>
      <w:r w:rsidRPr="00033C42">
        <w:rPr>
          <w:rFonts w:eastAsia="Times New Roman"/>
          <w:lang w:eastAsia="en-US"/>
        </w:rPr>
        <w:lastRenderedPageBreak/>
        <w:t>la</w:t>
      </w:r>
      <w:r>
        <w:rPr>
          <w:rFonts w:eastAsia="Times New Roman"/>
          <w:lang w:eastAsia="en-US"/>
        </w:rPr>
        <w:t xml:space="preserve"> </w:t>
      </w:r>
      <w:r w:rsidRPr="00033C42">
        <w:rPr>
          <w:rFonts w:eastAsia="Times New Roman"/>
          <w:lang w:eastAsia="en-US"/>
        </w:rPr>
        <w:t>obtención de resultados, honestidad, responsabilidad, solidaridad, basado en la</w:t>
      </w:r>
      <w:r>
        <w:rPr>
          <w:rFonts w:eastAsia="Times New Roman"/>
          <w:lang w:eastAsia="en-US"/>
        </w:rPr>
        <w:t xml:space="preserve"> </w:t>
      </w:r>
      <w:r w:rsidRPr="00033C42">
        <w:rPr>
          <w:rFonts w:eastAsia="Times New Roman"/>
          <w:lang w:eastAsia="en-US"/>
        </w:rPr>
        <w:t>formación humanista y la ética de la profesión.</w:t>
      </w:r>
      <w:r>
        <w:rPr>
          <w:rFonts w:eastAsia="Times New Roman"/>
          <w:lang w:eastAsia="en-US"/>
        </w:rPr>
        <w:t xml:space="preserve"> </w:t>
      </w:r>
    </w:p>
    <w:p w14:paraId="75C11836" w14:textId="77777777" w:rsidR="00033C42" w:rsidRDefault="00033C42" w:rsidP="00033C42">
      <w:pPr>
        <w:rPr>
          <w:rFonts w:eastAsia="Times New Roman"/>
          <w:lang w:eastAsia="en-US"/>
        </w:rPr>
      </w:pPr>
      <w:r w:rsidRPr="00033C42">
        <w:rPr>
          <w:rFonts w:eastAsia="Times New Roman"/>
          <w:lang w:eastAsia="en-US"/>
        </w:rPr>
        <w:t>La motivación, la creatividad y el amor hacia la profesión y el compromiso con la</w:t>
      </w:r>
      <w:r>
        <w:rPr>
          <w:rFonts w:eastAsia="Times New Roman"/>
          <w:lang w:eastAsia="en-US"/>
        </w:rPr>
        <w:t xml:space="preserve"> </w:t>
      </w:r>
      <w:r w:rsidRPr="00033C42">
        <w:rPr>
          <w:rFonts w:eastAsia="Times New Roman"/>
          <w:lang w:eastAsia="en-US"/>
        </w:rPr>
        <w:t>estética de los resultados.</w:t>
      </w:r>
      <w:r>
        <w:rPr>
          <w:rFonts w:eastAsia="Times New Roman"/>
          <w:lang w:eastAsia="en-US"/>
        </w:rPr>
        <w:t xml:space="preserve"> </w:t>
      </w:r>
    </w:p>
    <w:p w14:paraId="4C50E437" w14:textId="7E2C01B0" w:rsidR="00033C42" w:rsidRPr="00033C42" w:rsidRDefault="00033C42" w:rsidP="00033C42">
      <w:pPr>
        <w:rPr>
          <w:rFonts w:eastAsia="Times New Roman"/>
          <w:lang w:eastAsia="en-US"/>
        </w:rPr>
      </w:pPr>
      <w:r w:rsidRPr="00033C42">
        <w:rPr>
          <w:rFonts w:eastAsia="Times New Roman"/>
          <w:lang w:eastAsia="en-US"/>
        </w:rPr>
        <w:t>Trabajar de manera independiente y colaborativa, con constancia y organización</w:t>
      </w:r>
      <w:r>
        <w:rPr>
          <w:rFonts w:eastAsia="Times New Roman"/>
          <w:lang w:eastAsia="en-US"/>
        </w:rPr>
        <w:t xml:space="preserve"> </w:t>
      </w:r>
      <w:r w:rsidRPr="00033C42">
        <w:rPr>
          <w:rFonts w:eastAsia="Times New Roman"/>
          <w:lang w:eastAsia="en-US"/>
        </w:rPr>
        <w:t>en el estudio.</w:t>
      </w:r>
    </w:p>
    <w:p w14:paraId="521C9436" w14:textId="1D207D72" w:rsidR="00033C42" w:rsidRPr="00033C42" w:rsidRDefault="00033C42" w:rsidP="00033C42">
      <w:pPr>
        <w:rPr>
          <w:rFonts w:eastAsia="Times New Roman"/>
          <w:lang w:eastAsia="en-US"/>
        </w:rPr>
      </w:pPr>
      <w:r w:rsidRPr="00033C42">
        <w:rPr>
          <w:rFonts w:eastAsia="Times New Roman"/>
          <w:lang w:eastAsia="en-US"/>
        </w:rPr>
        <w:t>El desarrollo de la responsabilidad social y del espíritu crítico a través de la</w:t>
      </w:r>
      <w:r>
        <w:rPr>
          <w:rFonts w:eastAsia="Times New Roman"/>
          <w:lang w:eastAsia="en-US"/>
        </w:rPr>
        <w:t xml:space="preserve"> </w:t>
      </w:r>
      <w:r w:rsidRPr="00033C42">
        <w:rPr>
          <w:rFonts w:eastAsia="Times New Roman"/>
          <w:lang w:eastAsia="en-US"/>
        </w:rPr>
        <w:t>naturaleza conflictiva de los modelos reales que se estudian en las asignaturas.</w:t>
      </w:r>
    </w:p>
    <w:p w14:paraId="2850E3D4" w14:textId="59F03B66" w:rsidR="009E45F9" w:rsidRDefault="00033C42" w:rsidP="00033C42">
      <w:pPr>
        <w:rPr>
          <w:rFonts w:eastAsia="Times New Roman"/>
          <w:lang w:eastAsia="en-US"/>
        </w:rPr>
      </w:pPr>
      <w:r w:rsidRPr="00033C42">
        <w:rPr>
          <w:rFonts w:eastAsia="Times New Roman"/>
          <w:lang w:eastAsia="en-US"/>
        </w:rPr>
        <w:t>Garantizar la protección de los datos, la veracidad de la información y la privacidad</w:t>
      </w:r>
      <w:r>
        <w:rPr>
          <w:rFonts w:eastAsia="Times New Roman"/>
          <w:lang w:eastAsia="en-US"/>
        </w:rPr>
        <w:t xml:space="preserve"> </w:t>
      </w:r>
      <w:r w:rsidRPr="00033C42">
        <w:rPr>
          <w:rFonts w:eastAsia="Times New Roman"/>
          <w:lang w:eastAsia="en-US"/>
        </w:rPr>
        <w:t>de quienes la proveen.</w:t>
      </w:r>
    </w:p>
    <w:p w14:paraId="70238C7E" w14:textId="77777777" w:rsidR="00033C42" w:rsidRDefault="00033C42" w:rsidP="00033C42">
      <w:pPr>
        <w:rPr>
          <w:lang w:eastAsia="es-DO"/>
        </w:rPr>
      </w:pPr>
    </w:p>
    <w:p w14:paraId="4240FEDA" w14:textId="77777777" w:rsidR="009E45F9" w:rsidRDefault="00B85F41">
      <w:pPr>
        <w:widowControl w:val="0"/>
        <w:ind w:left="14"/>
        <w:rPr>
          <w:b/>
          <w:bCs/>
          <w:color w:val="000000"/>
          <w:w w:val="102"/>
          <w:lang w:eastAsia="es-DO"/>
        </w:rPr>
      </w:pPr>
      <w:r>
        <w:rPr>
          <w:b/>
          <w:bCs/>
          <w:color w:val="000000"/>
          <w:w w:val="102"/>
          <w:lang w:eastAsia="es-DO"/>
        </w:rPr>
        <w:t>INDIC</w:t>
      </w:r>
      <w:r>
        <w:rPr>
          <w:b/>
          <w:bCs/>
          <w:color w:val="000000"/>
          <w:spacing w:val="-4"/>
          <w:w w:val="102"/>
          <w:lang w:eastAsia="es-DO"/>
        </w:rPr>
        <w:t>A</w:t>
      </w:r>
      <w:r>
        <w:rPr>
          <w:b/>
          <w:bCs/>
          <w:color w:val="000000"/>
          <w:w w:val="102"/>
          <w:lang w:eastAsia="es-DO"/>
        </w:rPr>
        <w:t>CIONES METODOLÓGIC</w:t>
      </w:r>
      <w:r>
        <w:rPr>
          <w:b/>
          <w:bCs/>
          <w:color w:val="000000"/>
          <w:spacing w:val="-7"/>
          <w:w w:val="102"/>
          <w:lang w:eastAsia="es-DO"/>
        </w:rPr>
        <w:t>A</w:t>
      </w:r>
      <w:r>
        <w:rPr>
          <w:b/>
          <w:bCs/>
          <w:color w:val="000000"/>
          <w:w w:val="102"/>
          <w:lang w:eastAsia="es-DO"/>
        </w:rPr>
        <w:t>S Y DE ORG</w:t>
      </w:r>
      <w:r>
        <w:rPr>
          <w:b/>
          <w:bCs/>
          <w:color w:val="000000"/>
          <w:spacing w:val="-4"/>
          <w:w w:val="102"/>
          <w:lang w:eastAsia="es-DO"/>
        </w:rPr>
        <w:t>A</w:t>
      </w:r>
      <w:r>
        <w:rPr>
          <w:b/>
          <w:bCs/>
          <w:color w:val="000000"/>
          <w:w w:val="102"/>
          <w:lang w:eastAsia="es-DO"/>
        </w:rPr>
        <w:t>NI</w:t>
      </w:r>
      <w:r>
        <w:rPr>
          <w:b/>
          <w:bCs/>
          <w:color w:val="000000"/>
          <w:spacing w:val="4"/>
          <w:w w:val="102"/>
          <w:lang w:eastAsia="es-DO"/>
        </w:rPr>
        <w:t>Z</w:t>
      </w:r>
      <w:r>
        <w:rPr>
          <w:b/>
          <w:bCs/>
          <w:color w:val="000000"/>
          <w:spacing w:val="-4"/>
          <w:w w:val="102"/>
          <w:lang w:eastAsia="es-DO"/>
        </w:rPr>
        <w:t>A</w:t>
      </w:r>
      <w:r>
        <w:rPr>
          <w:b/>
          <w:bCs/>
          <w:color w:val="000000"/>
          <w:w w:val="102"/>
          <w:lang w:eastAsia="es-DO"/>
        </w:rPr>
        <w:t>CIÓN DE L</w:t>
      </w:r>
      <w:r>
        <w:rPr>
          <w:b/>
          <w:bCs/>
          <w:color w:val="000000"/>
          <w:spacing w:val="-4"/>
          <w:w w:val="102"/>
          <w:lang w:eastAsia="es-DO"/>
        </w:rPr>
        <w:t>A A</w:t>
      </w:r>
      <w:r>
        <w:rPr>
          <w:b/>
          <w:bCs/>
          <w:color w:val="000000"/>
          <w:w w:val="102"/>
          <w:lang w:eastAsia="es-DO"/>
        </w:rPr>
        <w:t>SIG</w:t>
      </w:r>
      <w:r>
        <w:rPr>
          <w:b/>
          <w:bCs/>
          <w:color w:val="000000"/>
          <w:spacing w:val="4"/>
          <w:w w:val="102"/>
          <w:lang w:eastAsia="es-DO"/>
        </w:rPr>
        <w:t>N</w:t>
      </w:r>
      <w:r>
        <w:rPr>
          <w:b/>
          <w:bCs/>
          <w:color w:val="000000"/>
          <w:spacing w:val="-4"/>
          <w:w w:val="102"/>
          <w:lang w:eastAsia="es-DO"/>
        </w:rPr>
        <w:t>A</w:t>
      </w:r>
      <w:r>
        <w:rPr>
          <w:b/>
          <w:bCs/>
          <w:color w:val="000000"/>
          <w:w w:val="102"/>
          <w:lang w:eastAsia="es-DO"/>
        </w:rPr>
        <w:t>TU</w:t>
      </w:r>
      <w:r>
        <w:rPr>
          <w:b/>
          <w:bCs/>
          <w:color w:val="000000"/>
          <w:spacing w:val="4"/>
          <w:w w:val="102"/>
          <w:lang w:eastAsia="es-DO"/>
        </w:rPr>
        <w:t>RA</w:t>
      </w:r>
    </w:p>
    <w:p w14:paraId="2D753145" w14:textId="77777777" w:rsidR="00033C42" w:rsidRPr="00033C42" w:rsidRDefault="00033C42" w:rsidP="00033C42">
      <w:pPr>
        <w:pStyle w:val="Prrafonormal"/>
        <w:rPr>
          <w:rFonts w:ascii="Arial" w:eastAsia="Calibri" w:hAnsi="Arial" w:cs="Arial"/>
          <w:lang w:eastAsia="es-CO"/>
        </w:rPr>
      </w:pPr>
      <w:r w:rsidRPr="00033C42">
        <w:rPr>
          <w:rFonts w:ascii="Arial" w:eastAsia="Calibri" w:hAnsi="Arial" w:cs="Arial"/>
          <w:lang w:eastAsia="es-CO"/>
        </w:rPr>
        <w:t>En esta asignatura se garantiza el establecimiento de la infraestructura</w:t>
      </w:r>
    </w:p>
    <w:p w14:paraId="34B90282" w14:textId="10F0D0F7" w:rsidR="00033C42" w:rsidRDefault="00033C42" w:rsidP="00033C42">
      <w:pPr>
        <w:pStyle w:val="Prrafonormal"/>
        <w:rPr>
          <w:rFonts w:ascii="Arial" w:eastAsia="Calibri" w:hAnsi="Arial" w:cs="Arial"/>
          <w:lang w:eastAsia="es-CO"/>
        </w:rPr>
      </w:pPr>
      <w:r w:rsidRPr="00033C42">
        <w:rPr>
          <w:rFonts w:ascii="Arial" w:eastAsia="Calibri" w:hAnsi="Arial" w:cs="Arial"/>
          <w:lang w:eastAsia="es-CO"/>
        </w:rPr>
        <w:t>computacional básica para desarrollar el ciclo completo de la ciencia de datos. Es</w:t>
      </w:r>
      <w:r>
        <w:rPr>
          <w:rFonts w:ascii="Arial" w:eastAsia="Calibri" w:hAnsi="Arial" w:cs="Arial"/>
          <w:lang w:eastAsia="es-CO"/>
        </w:rPr>
        <w:t xml:space="preserve"> </w:t>
      </w:r>
      <w:r w:rsidRPr="00033C42">
        <w:rPr>
          <w:rFonts w:ascii="Arial" w:eastAsia="Calibri" w:hAnsi="Arial" w:cs="Arial"/>
          <w:lang w:eastAsia="es-CO"/>
        </w:rPr>
        <w:t>por ello que se debe impartir posteriormente a las asignaturas relacionadas con</w:t>
      </w:r>
      <w:r>
        <w:rPr>
          <w:rFonts w:ascii="Arial" w:eastAsia="Calibri" w:hAnsi="Arial" w:cs="Arial"/>
          <w:lang w:eastAsia="es-CO"/>
        </w:rPr>
        <w:t xml:space="preserve"> </w:t>
      </w:r>
      <w:r w:rsidRPr="00033C42">
        <w:rPr>
          <w:rFonts w:ascii="Arial" w:eastAsia="Calibri" w:hAnsi="Arial" w:cs="Arial"/>
          <w:lang w:eastAsia="es-CO"/>
        </w:rPr>
        <w:t>los sistemas computacionales, las redes de computadoras y el procesamiento de</w:t>
      </w:r>
      <w:r>
        <w:rPr>
          <w:rFonts w:ascii="Arial" w:eastAsia="Calibri" w:hAnsi="Arial" w:cs="Arial"/>
          <w:lang w:eastAsia="es-CO"/>
        </w:rPr>
        <w:t xml:space="preserve"> </w:t>
      </w:r>
      <w:r w:rsidRPr="00033C42">
        <w:rPr>
          <w:rFonts w:ascii="Arial" w:eastAsia="Calibri" w:hAnsi="Arial" w:cs="Arial"/>
          <w:lang w:eastAsia="es-CO"/>
        </w:rPr>
        <w:t>grandes volúmenes de datos, así como aquellas asignaturas que, desde el punto</w:t>
      </w:r>
      <w:r>
        <w:rPr>
          <w:rFonts w:ascii="Arial" w:eastAsia="Calibri" w:hAnsi="Arial" w:cs="Arial"/>
          <w:lang w:eastAsia="es-CO"/>
        </w:rPr>
        <w:t xml:space="preserve"> </w:t>
      </w:r>
      <w:r w:rsidRPr="00033C42">
        <w:rPr>
          <w:rFonts w:ascii="Arial" w:eastAsia="Calibri" w:hAnsi="Arial" w:cs="Arial"/>
          <w:lang w:eastAsia="es-CO"/>
        </w:rPr>
        <w:t>de vista teórico marcan las pautas de los procesos de ciencia de datos. Su</w:t>
      </w:r>
      <w:r>
        <w:rPr>
          <w:rFonts w:ascii="Arial" w:eastAsia="Calibri" w:hAnsi="Arial" w:cs="Arial"/>
          <w:lang w:eastAsia="es-CO"/>
        </w:rPr>
        <w:t xml:space="preserve"> </w:t>
      </w:r>
      <w:r w:rsidRPr="00033C42">
        <w:rPr>
          <w:rFonts w:ascii="Arial" w:eastAsia="Calibri" w:hAnsi="Arial" w:cs="Arial"/>
          <w:lang w:eastAsia="es-CO"/>
        </w:rPr>
        <w:t>evaluación ha de proponerse en el ámbito de desarrollar la infraestructura para la</w:t>
      </w:r>
      <w:r>
        <w:rPr>
          <w:rFonts w:ascii="Arial" w:eastAsia="Calibri" w:hAnsi="Arial" w:cs="Arial"/>
          <w:lang w:eastAsia="es-CO"/>
        </w:rPr>
        <w:t xml:space="preserve"> </w:t>
      </w:r>
      <w:r w:rsidRPr="00033C42">
        <w:rPr>
          <w:rFonts w:ascii="Arial" w:eastAsia="Calibri" w:hAnsi="Arial" w:cs="Arial"/>
          <w:lang w:eastAsia="es-CO"/>
        </w:rPr>
        <w:t>solución de un problema de ciencia de datos real.</w:t>
      </w:r>
    </w:p>
    <w:p w14:paraId="4C109F2C" w14:textId="77777777" w:rsidR="004C05B5" w:rsidRPr="004C05B5" w:rsidRDefault="004C05B5" w:rsidP="004C05B5">
      <w:pPr>
        <w:spacing w:before="0"/>
        <w:jc w:val="left"/>
        <w:rPr>
          <w:rFonts w:eastAsia="Arimo"/>
          <w:lang w:eastAsia="es-ES"/>
        </w:rPr>
      </w:pPr>
      <w:r w:rsidRPr="004C05B5">
        <w:rPr>
          <w:rFonts w:eastAsia="Arimo"/>
          <w:lang w:eastAsia="es-ES"/>
        </w:rPr>
        <w:t>Para el desarrollo de esta asignatura se proponen los siguientes tipos de</w:t>
      </w:r>
    </w:p>
    <w:p w14:paraId="34B741A3" w14:textId="77777777" w:rsidR="004C05B5" w:rsidRPr="004C05B5" w:rsidRDefault="004C05B5" w:rsidP="004C05B5">
      <w:pPr>
        <w:spacing w:before="0"/>
        <w:jc w:val="left"/>
        <w:rPr>
          <w:rFonts w:eastAsia="Arimo"/>
          <w:lang w:eastAsia="es-ES"/>
        </w:rPr>
      </w:pPr>
      <w:r w:rsidRPr="004C05B5">
        <w:rPr>
          <w:rFonts w:eastAsia="Arimo"/>
          <w:lang w:eastAsia="es-ES"/>
        </w:rPr>
        <w:t>actividades docentes:</w:t>
      </w:r>
    </w:p>
    <w:p w14:paraId="1977300F" w14:textId="28EA54D8" w:rsidR="004C05B5" w:rsidRPr="004C05B5" w:rsidRDefault="004C05B5" w:rsidP="004C05B5">
      <w:pPr>
        <w:pStyle w:val="Prrafodelista"/>
        <w:numPr>
          <w:ilvl w:val="0"/>
          <w:numId w:val="7"/>
        </w:numPr>
        <w:jc w:val="left"/>
        <w:rPr>
          <w:rFonts w:ascii="Arial" w:eastAsia="Arimo" w:hAnsi="Arial" w:cs="Arial"/>
        </w:rPr>
      </w:pPr>
      <w:r w:rsidRPr="004C05B5">
        <w:rPr>
          <w:rFonts w:ascii="Arial" w:eastAsia="Arimo-Bold" w:hAnsi="Arial" w:cs="Arial"/>
          <w:b/>
          <w:bCs/>
        </w:rPr>
        <w:t xml:space="preserve">Clases de introducción de nuevos contenidos. </w:t>
      </w:r>
      <w:r w:rsidRPr="004C05B5">
        <w:rPr>
          <w:rFonts w:ascii="Arial" w:eastAsia="Arimo" w:hAnsi="Arial" w:cs="Arial"/>
        </w:rPr>
        <w:t>(Conferencias). Se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explicará la esencia de los métodos que resuelven los problemas que son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objeto de estudio, y se enfatizará en las particularidades de los algoritmos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que se elijan para ilustrar cada tipo.</w:t>
      </w:r>
    </w:p>
    <w:p w14:paraId="32C71C52" w14:textId="4CDDE0CC" w:rsidR="004C05B5" w:rsidRPr="004C05B5" w:rsidRDefault="004C05B5" w:rsidP="004C05B5">
      <w:pPr>
        <w:pStyle w:val="Prrafodelista"/>
        <w:numPr>
          <w:ilvl w:val="0"/>
          <w:numId w:val="7"/>
        </w:numPr>
        <w:jc w:val="left"/>
        <w:rPr>
          <w:rFonts w:ascii="Arial" w:eastAsia="Arimo" w:hAnsi="Arial" w:cs="Arial"/>
        </w:rPr>
      </w:pPr>
      <w:r w:rsidRPr="004C05B5">
        <w:rPr>
          <w:rFonts w:ascii="Arial" w:eastAsia="Arimo-Bold" w:hAnsi="Arial" w:cs="Arial"/>
          <w:b/>
          <w:bCs/>
        </w:rPr>
        <w:t xml:space="preserve">Clases de ejercitación. </w:t>
      </w:r>
      <w:r w:rsidRPr="004C05B5">
        <w:rPr>
          <w:rFonts w:ascii="Arial" w:eastAsia="Arimo" w:hAnsi="Arial" w:cs="Arial"/>
        </w:rPr>
        <w:t>(Clases Prácticas). Se centrarán,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fundamentalmente, en la solución de problemas típicos de la asignatura,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mediante la discusión de ejercicios propuestos, de forma individual o en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equipos. Enfrentarse a problemas prácticos para que los estudiantes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aprendan a reconocer dónde utilizar los conocimientos adquiridos en la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asignatura.</w:t>
      </w:r>
    </w:p>
    <w:p w14:paraId="19B463B9" w14:textId="64769D25" w:rsidR="004C05B5" w:rsidRPr="004C05B5" w:rsidRDefault="004C05B5" w:rsidP="004C05B5">
      <w:pPr>
        <w:pStyle w:val="Prrafodelista"/>
        <w:numPr>
          <w:ilvl w:val="0"/>
          <w:numId w:val="7"/>
        </w:numPr>
        <w:jc w:val="left"/>
        <w:rPr>
          <w:rFonts w:ascii="Arial" w:eastAsia="Arimo" w:hAnsi="Arial" w:cs="Arial"/>
        </w:rPr>
      </w:pPr>
      <w:r w:rsidRPr="004C05B5">
        <w:rPr>
          <w:rFonts w:ascii="Arial" w:eastAsia="Arimo-Bold" w:hAnsi="Arial" w:cs="Arial"/>
          <w:b/>
          <w:bCs/>
        </w:rPr>
        <w:t xml:space="preserve">Seminarios. </w:t>
      </w:r>
      <w:r w:rsidRPr="004C05B5">
        <w:rPr>
          <w:rFonts w:ascii="Arial" w:eastAsia="Arimo" w:hAnsi="Arial" w:cs="Arial"/>
        </w:rPr>
        <w:t>Los estudiantes expondrán temas orientados como estudio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independiente o resultados de investigación orientadas. Se propone que los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temas de los seminarios estén relacionados con aplicaciones de los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contenidos de la asignatura a la Ciencia de Datos.</w:t>
      </w:r>
    </w:p>
    <w:p w14:paraId="438C1DC8" w14:textId="36976FDE" w:rsidR="004C05B5" w:rsidRDefault="004C05B5" w:rsidP="004C05B5">
      <w:pPr>
        <w:pStyle w:val="Prrafodelista"/>
        <w:numPr>
          <w:ilvl w:val="0"/>
          <w:numId w:val="7"/>
        </w:numPr>
        <w:jc w:val="left"/>
        <w:rPr>
          <w:rFonts w:ascii="Arial" w:eastAsia="Arimo" w:hAnsi="Arial" w:cs="Arial"/>
        </w:rPr>
      </w:pPr>
      <w:r w:rsidRPr="004C05B5">
        <w:rPr>
          <w:rFonts w:ascii="Arial" w:eastAsia="Arimo-Bold" w:hAnsi="Arial" w:cs="Arial"/>
          <w:b/>
          <w:bCs/>
        </w:rPr>
        <w:t xml:space="preserve">Laboratorios. </w:t>
      </w:r>
      <w:r w:rsidRPr="004C05B5">
        <w:rPr>
          <w:rFonts w:ascii="Arial" w:eastAsia="Arimo" w:hAnsi="Arial" w:cs="Arial"/>
        </w:rPr>
        <w:t>(Clases prácticas). Se centrarán fundamentalmente en la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utilización de los recursos computacionales para la solución de problemas,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ya sea desde la implementación de los métodos y algoritmos estudiados en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conferencia, hasta su aplicación a problemas prácticos a partir de su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ejecución computacional.</w:t>
      </w:r>
    </w:p>
    <w:p w14:paraId="6AAB6DD0" w14:textId="77777777" w:rsidR="004C05B5" w:rsidRPr="004C05B5" w:rsidRDefault="004C05B5" w:rsidP="004C05B5">
      <w:pPr>
        <w:pStyle w:val="Prrafodelista"/>
        <w:ind w:left="360"/>
        <w:jc w:val="left"/>
        <w:rPr>
          <w:rFonts w:ascii="Arial" w:eastAsia="Arimo" w:hAnsi="Arial" w:cs="Arial"/>
        </w:rPr>
      </w:pPr>
    </w:p>
    <w:p w14:paraId="1C5995E2" w14:textId="77777777" w:rsidR="004C05B5" w:rsidRPr="004C05B5" w:rsidRDefault="004C05B5" w:rsidP="004C05B5">
      <w:pPr>
        <w:spacing w:before="0"/>
        <w:jc w:val="left"/>
        <w:rPr>
          <w:rFonts w:eastAsia="Arimo"/>
          <w:lang w:eastAsia="es-ES"/>
        </w:rPr>
      </w:pPr>
      <w:r w:rsidRPr="004C05B5">
        <w:rPr>
          <w:rFonts w:eastAsia="Arimo"/>
          <w:lang w:eastAsia="es-ES"/>
        </w:rPr>
        <w:t>Se recomienda la utilización de materiales digitales para la bibliografía con el</w:t>
      </w:r>
    </w:p>
    <w:p w14:paraId="7CF46424" w14:textId="161274CF" w:rsidR="004C05B5" w:rsidRDefault="004C05B5" w:rsidP="004C05B5">
      <w:pPr>
        <w:spacing w:before="0"/>
        <w:jc w:val="left"/>
        <w:rPr>
          <w:rFonts w:eastAsia="Arimo"/>
          <w:lang w:eastAsia="es-ES"/>
        </w:rPr>
      </w:pPr>
      <w:r w:rsidRPr="004C05B5">
        <w:rPr>
          <w:rFonts w:eastAsia="Arimo"/>
          <w:lang w:eastAsia="es-ES"/>
        </w:rPr>
        <w:lastRenderedPageBreak/>
        <w:t>objetivo de mantener actualizados a los estudiantes y la utilización de</w:t>
      </w:r>
      <w:r>
        <w:rPr>
          <w:rFonts w:eastAsia="Arimo"/>
          <w:lang w:eastAsia="es-ES"/>
        </w:rPr>
        <w:t xml:space="preserve"> m</w:t>
      </w:r>
      <w:r w:rsidRPr="004C05B5">
        <w:rPr>
          <w:rFonts w:eastAsia="Arimo"/>
          <w:lang w:eastAsia="es-ES"/>
        </w:rPr>
        <w:t>ateriales</w:t>
      </w:r>
      <w:r>
        <w:rPr>
          <w:rFonts w:eastAsia="Arimo"/>
          <w:lang w:eastAsia="es-ES"/>
        </w:rPr>
        <w:t xml:space="preserve"> </w:t>
      </w:r>
      <w:r w:rsidRPr="004C05B5">
        <w:rPr>
          <w:rFonts w:eastAsia="Arimo"/>
          <w:lang w:eastAsia="es-ES"/>
        </w:rPr>
        <w:t>en inglés para fomentar el aprendizaje y la preparación de los estudiantes en este</w:t>
      </w:r>
      <w:r>
        <w:rPr>
          <w:rFonts w:eastAsia="Arimo"/>
          <w:lang w:eastAsia="es-ES"/>
        </w:rPr>
        <w:t xml:space="preserve"> </w:t>
      </w:r>
      <w:r w:rsidRPr="004C05B5">
        <w:rPr>
          <w:rFonts w:eastAsia="Arimo"/>
          <w:lang w:eastAsia="es-ES"/>
        </w:rPr>
        <w:t>idioma.</w:t>
      </w:r>
    </w:p>
    <w:p w14:paraId="2B02AC61" w14:textId="77777777" w:rsidR="004C05B5" w:rsidRPr="004C05B5" w:rsidRDefault="004C05B5" w:rsidP="004C05B5">
      <w:pPr>
        <w:spacing w:before="0"/>
        <w:jc w:val="left"/>
        <w:rPr>
          <w:rFonts w:eastAsia="Arimo"/>
          <w:lang w:eastAsia="es-ES"/>
        </w:rPr>
      </w:pPr>
    </w:p>
    <w:p w14:paraId="46B2ACD8" w14:textId="77777777" w:rsidR="004C05B5" w:rsidRPr="004C05B5" w:rsidRDefault="004C05B5" w:rsidP="004C05B5">
      <w:pPr>
        <w:spacing w:before="0"/>
        <w:jc w:val="left"/>
        <w:rPr>
          <w:rFonts w:eastAsia="Arimo"/>
          <w:lang w:eastAsia="es-ES"/>
        </w:rPr>
      </w:pPr>
      <w:r w:rsidRPr="004C05B5">
        <w:rPr>
          <w:rFonts w:eastAsia="Arimo"/>
          <w:lang w:eastAsia="es-ES"/>
        </w:rPr>
        <w:t>Como complemento de esta asignatura se propone ofertar cursos optativos</w:t>
      </w:r>
    </w:p>
    <w:p w14:paraId="4F9DA65F" w14:textId="77777777" w:rsidR="004C05B5" w:rsidRPr="004C05B5" w:rsidRDefault="004C05B5" w:rsidP="004C05B5">
      <w:pPr>
        <w:spacing w:before="0"/>
        <w:jc w:val="left"/>
        <w:rPr>
          <w:rFonts w:eastAsia="Arimo"/>
          <w:lang w:eastAsia="es-ES"/>
        </w:rPr>
      </w:pPr>
      <w:r w:rsidRPr="004C05B5">
        <w:rPr>
          <w:rFonts w:eastAsia="Arimo"/>
          <w:lang w:eastAsia="es-ES"/>
        </w:rPr>
        <w:t>relacionados con tecnologías y herramientas concretas para el despliegue de</w:t>
      </w:r>
    </w:p>
    <w:p w14:paraId="398D823D" w14:textId="209BC11C" w:rsidR="004C05B5" w:rsidRDefault="004C05B5" w:rsidP="004C05B5">
      <w:pPr>
        <w:spacing w:before="0"/>
        <w:jc w:val="left"/>
        <w:rPr>
          <w:rFonts w:eastAsia="Arimo"/>
          <w:lang w:eastAsia="es-ES"/>
        </w:rPr>
      </w:pPr>
      <w:r w:rsidRPr="004C05B5">
        <w:rPr>
          <w:rFonts w:eastAsia="Arimo"/>
          <w:lang w:eastAsia="es-ES"/>
        </w:rPr>
        <w:t>sistemas de análisis de datos en la nube, tales como Amazon AWS, Google Cloud</w:t>
      </w:r>
      <w:r>
        <w:rPr>
          <w:rFonts w:eastAsia="Arimo"/>
          <w:lang w:eastAsia="es-ES"/>
        </w:rPr>
        <w:t xml:space="preserve"> </w:t>
      </w:r>
      <w:proofErr w:type="spellStart"/>
      <w:r w:rsidRPr="004C05B5">
        <w:rPr>
          <w:rFonts w:eastAsia="Arimo"/>
          <w:lang w:eastAsia="es-ES"/>
        </w:rPr>
        <w:t>Engine</w:t>
      </w:r>
      <w:proofErr w:type="spellEnd"/>
      <w:r w:rsidRPr="004C05B5">
        <w:rPr>
          <w:rFonts w:eastAsia="Arimo"/>
          <w:lang w:eastAsia="es-ES"/>
        </w:rPr>
        <w:t>, Microsoft Azure, entre otros.</w:t>
      </w:r>
      <w:r>
        <w:rPr>
          <w:rFonts w:eastAsia="Arimo"/>
          <w:lang w:eastAsia="es-ES"/>
        </w:rPr>
        <w:t xml:space="preserve"> </w:t>
      </w:r>
    </w:p>
    <w:p w14:paraId="124C07AC" w14:textId="77777777" w:rsidR="004C05B5" w:rsidRPr="004C05B5" w:rsidRDefault="004C05B5" w:rsidP="004C05B5">
      <w:pPr>
        <w:spacing w:before="0"/>
        <w:jc w:val="left"/>
        <w:rPr>
          <w:rFonts w:eastAsia="Arimo"/>
          <w:lang w:eastAsia="es-ES"/>
        </w:rPr>
      </w:pPr>
    </w:p>
    <w:p w14:paraId="018D5F0A" w14:textId="6975F342" w:rsidR="004C05B5" w:rsidRPr="004C05B5" w:rsidRDefault="004C05B5" w:rsidP="004C05B5">
      <w:pPr>
        <w:spacing w:before="0"/>
        <w:jc w:val="left"/>
      </w:pPr>
      <w:r w:rsidRPr="004C05B5">
        <w:rPr>
          <w:rFonts w:eastAsia="Arimo"/>
          <w:lang w:eastAsia="es-ES"/>
        </w:rPr>
        <w:t>Con vistas a fomentar la interdisciplinaridad, se recomienda valorar la realización</w:t>
      </w:r>
      <w:r>
        <w:rPr>
          <w:rFonts w:eastAsia="Arimo"/>
          <w:lang w:eastAsia="es-ES"/>
        </w:rPr>
        <w:t xml:space="preserve"> </w:t>
      </w:r>
      <w:r w:rsidRPr="004C05B5">
        <w:rPr>
          <w:rFonts w:eastAsia="Arimo"/>
          <w:lang w:eastAsia="es-ES"/>
        </w:rPr>
        <w:t>de evaluaciones integradas entre la presente asignatura, y otras asignaturas de la</w:t>
      </w:r>
      <w:r>
        <w:rPr>
          <w:rFonts w:eastAsia="Arimo"/>
          <w:lang w:eastAsia="es-ES"/>
        </w:rPr>
        <w:t xml:space="preserve"> </w:t>
      </w:r>
      <w:r w:rsidRPr="004C05B5">
        <w:rPr>
          <w:rFonts w:eastAsia="Arimo"/>
          <w:lang w:eastAsia="es-ES"/>
        </w:rPr>
        <w:t>disciplina Programación y Sistemas de Información que traten los temas</w:t>
      </w:r>
      <w:r>
        <w:rPr>
          <w:rFonts w:eastAsia="Arimo"/>
          <w:lang w:eastAsia="es-ES"/>
        </w:rPr>
        <w:t xml:space="preserve"> </w:t>
      </w:r>
      <w:r w:rsidRPr="004C05B5">
        <w:rPr>
          <w:rFonts w:eastAsia="Arimo"/>
          <w:lang w:eastAsia="es-ES"/>
        </w:rPr>
        <w:t>relacionados con el desarrollo de sistemas de recuperación de información, como</w:t>
      </w:r>
      <w:r>
        <w:rPr>
          <w:rFonts w:eastAsia="Arimo"/>
          <w:lang w:eastAsia="es-ES"/>
        </w:rPr>
        <w:t xml:space="preserve"> </w:t>
      </w:r>
      <w:r w:rsidRPr="004C05B5">
        <w:rPr>
          <w:rFonts w:eastAsia="Arimo"/>
          <w:lang w:eastAsia="es-ES"/>
        </w:rPr>
        <w:t>un dominio concreto donde aplicar los conocimientos y metodologías de la</w:t>
      </w:r>
      <w:r>
        <w:rPr>
          <w:rFonts w:eastAsia="Arimo"/>
          <w:lang w:eastAsia="es-ES"/>
        </w:rPr>
        <w:t xml:space="preserve"> </w:t>
      </w:r>
      <w:r w:rsidRPr="004C05B5">
        <w:rPr>
          <w:rFonts w:eastAsia="Arimo"/>
          <w:lang w:eastAsia="es-ES"/>
        </w:rPr>
        <w:t>ingeniería de datos.</w:t>
      </w:r>
    </w:p>
    <w:p w14:paraId="22E1C87A" w14:textId="535310D1" w:rsidR="009E45F9" w:rsidRDefault="00B85F41" w:rsidP="00033C42">
      <w:pPr>
        <w:pStyle w:val="Prrafonormal"/>
        <w:spacing w:after="0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S</w:t>
      </w:r>
      <w:r>
        <w:rPr>
          <w:rFonts w:ascii="Arial" w:hAnsi="Arial" w:cs="Arial"/>
          <w:b/>
          <w:smallCaps/>
        </w:rPr>
        <w:t>istema de evaluación</w:t>
      </w:r>
    </w:p>
    <w:p w14:paraId="6A25B738" w14:textId="71F0BB9C" w:rsidR="009E45F9" w:rsidRPr="004C05B5" w:rsidRDefault="004C05B5" w:rsidP="004C05B5">
      <w:pPr>
        <w:widowControl w:val="0"/>
      </w:pPr>
      <w:r w:rsidRPr="004C05B5">
        <w:t>Para la evaluación de esta asignatura se proponen los siguientes tipos de</w:t>
      </w:r>
      <w:r w:rsidRPr="004C05B5">
        <w:t xml:space="preserve"> </w:t>
      </w:r>
      <w:r w:rsidRPr="004C05B5">
        <w:t>actividades evaluativas.</w:t>
      </w:r>
    </w:p>
    <w:p w14:paraId="2F94C8D1" w14:textId="28AEBE1B" w:rsidR="004C05B5" w:rsidRPr="004C05B5" w:rsidRDefault="004C05B5" w:rsidP="004C05B5">
      <w:pPr>
        <w:pStyle w:val="Prrafodelista"/>
        <w:numPr>
          <w:ilvl w:val="0"/>
          <w:numId w:val="7"/>
        </w:numPr>
        <w:jc w:val="left"/>
        <w:rPr>
          <w:rFonts w:ascii="Arial" w:eastAsia="Arimo" w:hAnsi="Arial" w:cs="Arial"/>
        </w:rPr>
      </w:pPr>
      <w:r w:rsidRPr="004C05B5">
        <w:rPr>
          <w:rFonts w:ascii="Arial" w:eastAsia="Arimo-Bold" w:hAnsi="Arial" w:cs="Arial"/>
          <w:b/>
          <w:bCs/>
        </w:rPr>
        <w:t xml:space="preserve">Evaluaciones parciales </w:t>
      </w:r>
      <w:r w:rsidRPr="004C05B5">
        <w:rPr>
          <w:rFonts w:ascii="Arial" w:eastAsia="Arimo" w:hAnsi="Arial" w:cs="Arial"/>
        </w:rPr>
        <w:t>en donde se demuestren las habilidades que han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alcanzado los estudiantes, con una periodicidad que determine el colectivo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de la asignatura. Las evaluaciones sistemáticas evalúan conocimientos y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habilidades adquiridas por los estudiantes. Las mismas pueden ser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aplicadas a través de preguntas escritas, orales, reportes de lectura u otras.</w:t>
      </w:r>
    </w:p>
    <w:p w14:paraId="3B5A4589" w14:textId="5B94244D" w:rsidR="004C05B5" w:rsidRPr="004C05B5" w:rsidRDefault="004C05B5" w:rsidP="004C05B5">
      <w:pPr>
        <w:pStyle w:val="Prrafodelista"/>
        <w:numPr>
          <w:ilvl w:val="0"/>
          <w:numId w:val="7"/>
        </w:numPr>
        <w:jc w:val="left"/>
        <w:rPr>
          <w:rFonts w:ascii="Arial" w:eastAsia="Arimo" w:hAnsi="Arial" w:cs="Arial"/>
        </w:rPr>
      </w:pPr>
      <w:r w:rsidRPr="004C05B5">
        <w:rPr>
          <w:rFonts w:ascii="Arial" w:eastAsia="Arimo-Bold" w:hAnsi="Arial" w:cs="Arial"/>
          <w:b/>
          <w:bCs/>
        </w:rPr>
        <w:t xml:space="preserve">Tarea </w:t>
      </w:r>
      <w:proofErr w:type="spellStart"/>
      <w:r w:rsidRPr="004C05B5">
        <w:rPr>
          <w:rFonts w:ascii="Arial" w:eastAsia="Arimo-Bold" w:hAnsi="Arial" w:cs="Arial"/>
          <w:b/>
          <w:bCs/>
        </w:rPr>
        <w:t>extraclase</w:t>
      </w:r>
      <w:proofErr w:type="spellEnd"/>
      <w:r w:rsidRPr="004C05B5">
        <w:rPr>
          <w:rFonts w:ascii="Arial" w:eastAsia="Arimo-Bold" w:hAnsi="Arial" w:cs="Arial"/>
          <w:b/>
          <w:bCs/>
        </w:rPr>
        <w:t xml:space="preserve"> </w:t>
      </w:r>
      <w:r w:rsidRPr="004C05B5">
        <w:rPr>
          <w:rFonts w:ascii="Arial" w:eastAsia="Arimo" w:hAnsi="Arial" w:cs="Arial"/>
        </w:rPr>
        <w:t>de mayor alcance a evaluar y defender frente al profesor.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El desarrollo de este trabajo puede unificarse con las evaluaciones</w:t>
      </w:r>
      <w:r w:rsidRPr="004C05B5">
        <w:rPr>
          <w:rFonts w:ascii="Arial" w:eastAsia="Arimo" w:hAnsi="Arial" w:cs="Arial"/>
        </w:rPr>
        <w:t xml:space="preserve"> s</w:t>
      </w:r>
      <w:r w:rsidRPr="004C05B5">
        <w:rPr>
          <w:rFonts w:ascii="Arial" w:eastAsia="Arimo" w:hAnsi="Arial" w:cs="Arial"/>
        </w:rPr>
        <w:t>istemáticas del trabajo de los estudiantes de forma</w:t>
      </w:r>
      <w:r w:rsidRPr="004C05B5"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que puedan utilizar las</w:t>
      </w:r>
      <w:r>
        <w:rPr>
          <w:rFonts w:ascii="Arial" w:eastAsia="Arimo" w:hAnsi="Arial" w:cs="Arial"/>
        </w:rPr>
        <w:t xml:space="preserve"> </w:t>
      </w:r>
      <w:r w:rsidRPr="004C05B5">
        <w:rPr>
          <w:rFonts w:ascii="Arial" w:eastAsia="Arimo" w:hAnsi="Arial" w:cs="Arial"/>
        </w:rPr>
        <w:t>evaluaciones sistemáticas para corregir el trabajo.</w:t>
      </w:r>
    </w:p>
    <w:p w14:paraId="22E36EB6" w14:textId="77777777" w:rsidR="004C05B5" w:rsidRDefault="004C05B5" w:rsidP="004C05B5">
      <w:pPr>
        <w:widowControl w:val="0"/>
        <w:rPr>
          <w:b/>
          <w:bCs/>
          <w:color w:val="000000"/>
          <w:lang w:eastAsia="es-DO"/>
        </w:rPr>
      </w:pPr>
    </w:p>
    <w:p w14:paraId="43F2D2A9" w14:textId="77777777" w:rsidR="009E45F9" w:rsidRDefault="00B85F41">
      <w:pPr>
        <w:widowControl w:val="0"/>
        <w:rPr>
          <w:b/>
          <w:bCs/>
          <w:color w:val="000000"/>
          <w:lang w:eastAsia="es-DO"/>
        </w:rPr>
      </w:pPr>
      <w:r>
        <w:rPr>
          <w:b/>
          <w:bCs/>
          <w:color w:val="000000"/>
          <w:lang w:eastAsia="es-DO"/>
        </w:rPr>
        <w:t>BIBLIOGRAFÍA</w:t>
      </w:r>
    </w:p>
    <w:p w14:paraId="7A67F03D" w14:textId="77777777" w:rsidR="004C05B5" w:rsidRPr="004C05B5" w:rsidRDefault="004C05B5" w:rsidP="004C05B5">
      <w:pPr>
        <w:spacing w:before="0"/>
        <w:jc w:val="left"/>
        <w:rPr>
          <w:rFonts w:eastAsia="Arimo-Bold"/>
          <w:b/>
          <w:bCs/>
          <w:lang w:eastAsia="es-ES"/>
        </w:rPr>
      </w:pPr>
      <w:r w:rsidRPr="004C05B5">
        <w:rPr>
          <w:rFonts w:eastAsia="Arimo-Bold"/>
          <w:b/>
          <w:bCs/>
          <w:lang w:eastAsia="es-ES"/>
        </w:rPr>
        <w:t>BÁSICA</w:t>
      </w:r>
    </w:p>
    <w:p w14:paraId="00785A36" w14:textId="6C56D92E" w:rsidR="004C05B5" w:rsidRPr="004C05B5" w:rsidRDefault="004C05B5" w:rsidP="004C05B5">
      <w:pPr>
        <w:spacing w:before="0"/>
        <w:ind w:left="720"/>
        <w:jc w:val="left"/>
        <w:rPr>
          <w:rFonts w:eastAsia="Arimo"/>
          <w:sz w:val="22"/>
          <w:szCs w:val="22"/>
          <w:lang w:val="en-US" w:eastAsia="es-ES"/>
        </w:rPr>
      </w:pPr>
      <w:r w:rsidRPr="004C05B5">
        <w:rPr>
          <w:rFonts w:eastAsia="Arimo"/>
          <w:sz w:val="22"/>
          <w:szCs w:val="22"/>
          <w:lang w:eastAsia="es-ES"/>
        </w:rPr>
        <w:t xml:space="preserve">1. Joe Reis, Matt </w:t>
      </w:r>
      <w:proofErr w:type="spellStart"/>
      <w:r w:rsidRPr="004C05B5">
        <w:rPr>
          <w:rFonts w:eastAsia="Arimo"/>
          <w:sz w:val="22"/>
          <w:szCs w:val="22"/>
          <w:lang w:eastAsia="es-ES"/>
        </w:rPr>
        <w:t>Housley</w:t>
      </w:r>
      <w:proofErr w:type="spellEnd"/>
      <w:r w:rsidRPr="004C05B5">
        <w:rPr>
          <w:rFonts w:eastAsia="Arimo"/>
          <w:sz w:val="22"/>
          <w:szCs w:val="22"/>
          <w:lang w:eastAsia="es-ES"/>
        </w:rPr>
        <w:t xml:space="preserve">. </w:t>
      </w:r>
      <w:r w:rsidRPr="004C05B5">
        <w:rPr>
          <w:rFonts w:eastAsia="Arimo"/>
          <w:sz w:val="22"/>
          <w:szCs w:val="22"/>
          <w:lang w:val="en-US" w:eastAsia="es-ES"/>
        </w:rPr>
        <w:t xml:space="preserve">Fundamentals of Data Engineering. </w:t>
      </w:r>
      <w:proofErr w:type="spellStart"/>
      <w:r w:rsidRPr="004C05B5">
        <w:rPr>
          <w:rFonts w:eastAsia="Arimo"/>
          <w:sz w:val="22"/>
          <w:szCs w:val="22"/>
          <w:lang w:val="en-US" w:eastAsia="es-ES"/>
        </w:rPr>
        <w:t>O’reilly</w:t>
      </w:r>
      <w:proofErr w:type="spellEnd"/>
      <w:r w:rsidRPr="004C05B5">
        <w:rPr>
          <w:rFonts w:eastAsia="Arimo"/>
          <w:sz w:val="22"/>
          <w:szCs w:val="22"/>
          <w:lang w:val="en-US" w:eastAsia="es-ES"/>
        </w:rPr>
        <w:t xml:space="preserve"> </w:t>
      </w:r>
      <w:r w:rsidRPr="004C05B5">
        <w:rPr>
          <w:rFonts w:eastAsia="Arimo"/>
          <w:sz w:val="22"/>
          <w:szCs w:val="22"/>
          <w:lang w:val="en-US" w:eastAsia="es-ES"/>
        </w:rPr>
        <w:t>2022</w:t>
      </w:r>
    </w:p>
    <w:p w14:paraId="6671963C" w14:textId="35A79F35" w:rsidR="004C05B5" w:rsidRPr="004C05B5" w:rsidRDefault="004C05B5" w:rsidP="004C05B5">
      <w:pPr>
        <w:spacing w:before="0"/>
        <w:ind w:left="720"/>
        <w:jc w:val="left"/>
        <w:rPr>
          <w:rFonts w:eastAsia="Arimo"/>
          <w:sz w:val="22"/>
          <w:szCs w:val="22"/>
          <w:lang w:val="en-US" w:eastAsia="es-ES"/>
        </w:rPr>
      </w:pPr>
      <w:r w:rsidRPr="004C05B5">
        <w:rPr>
          <w:rFonts w:eastAsia="Arimo"/>
          <w:sz w:val="22"/>
          <w:szCs w:val="22"/>
          <w:lang w:val="en-US" w:eastAsia="es-ES"/>
        </w:rPr>
        <w:t>2. Jesse Anderson. Data Teams: A Unified Management Model for Successful</w:t>
      </w:r>
      <w:r>
        <w:rPr>
          <w:rFonts w:eastAsia="Arimo"/>
          <w:sz w:val="22"/>
          <w:szCs w:val="22"/>
          <w:lang w:val="en-US" w:eastAsia="es-ES"/>
        </w:rPr>
        <w:t xml:space="preserve">     </w:t>
      </w:r>
      <w:r w:rsidRPr="004C05B5">
        <w:rPr>
          <w:rFonts w:eastAsia="Arimo"/>
          <w:sz w:val="22"/>
          <w:szCs w:val="22"/>
          <w:lang w:val="en-US" w:eastAsia="es-ES"/>
        </w:rPr>
        <w:t xml:space="preserve">Data-Focused Teams. </w:t>
      </w:r>
      <w:proofErr w:type="spellStart"/>
      <w:r w:rsidRPr="004C05B5">
        <w:rPr>
          <w:rFonts w:eastAsia="Arimo"/>
          <w:sz w:val="22"/>
          <w:szCs w:val="22"/>
          <w:lang w:val="en-US" w:eastAsia="es-ES"/>
        </w:rPr>
        <w:t>Apress</w:t>
      </w:r>
      <w:proofErr w:type="spellEnd"/>
      <w:r w:rsidRPr="004C05B5">
        <w:rPr>
          <w:rFonts w:eastAsia="Arimo"/>
          <w:sz w:val="22"/>
          <w:szCs w:val="22"/>
          <w:lang w:val="en-US" w:eastAsia="es-ES"/>
        </w:rPr>
        <w:t>, 2020</w:t>
      </w:r>
    </w:p>
    <w:p w14:paraId="2E9D6EA0" w14:textId="77777777" w:rsidR="004C05B5" w:rsidRPr="004C05B5" w:rsidRDefault="004C05B5" w:rsidP="004C05B5">
      <w:pPr>
        <w:spacing w:before="0"/>
        <w:jc w:val="left"/>
        <w:rPr>
          <w:rFonts w:eastAsia="Arimo-Bold"/>
          <w:b/>
          <w:bCs/>
          <w:lang w:val="en-US" w:eastAsia="es-ES"/>
        </w:rPr>
      </w:pPr>
      <w:r w:rsidRPr="004C05B5">
        <w:rPr>
          <w:rFonts w:eastAsia="Arimo-Bold"/>
          <w:b/>
          <w:bCs/>
          <w:lang w:val="en-US" w:eastAsia="es-ES"/>
        </w:rPr>
        <w:t>COMPLEMENTARIA</w:t>
      </w:r>
    </w:p>
    <w:p w14:paraId="6CB54899" w14:textId="721ACC44" w:rsidR="009E45F9" w:rsidRPr="004C05B5" w:rsidRDefault="004C05B5" w:rsidP="004C05B5">
      <w:pPr>
        <w:spacing w:before="0"/>
        <w:ind w:left="720"/>
        <w:jc w:val="left"/>
        <w:rPr>
          <w:sz w:val="22"/>
          <w:szCs w:val="22"/>
          <w:lang w:val="en-US"/>
        </w:rPr>
      </w:pPr>
      <w:r w:rsidRPr="004C05B5">
        <w:rPr>
          <w:rFonts w:eastAsia="Arimo"/>
          <w:sz w:val="22"/>
          <w:szCs w:val="22"/>
          <w:lang w:val="en-US" w:eastAsia="es-ES"/>
        </w:rPr>
        <w:t>3. Roger Lee. Big Data, Cloud Computing, and Data Science</w:t>
      </w:r>
      <w:r>
        <w:rPr>
          <w:rFonts w:eastAsia="Arimo"/>
          <w:sz w:val="22"/>
          <w:szCs w:val="22"/>
          <w:lang w:val="en-US" w:eastAsia="es-ES"/>
        </w:rPr>
        <w:t xml:space="preserve"> </w:t>
      </w:r>
      <w:r w:rsidRPr="004C05B5">
        <w:rPr>
          <w:rFonts w:eastAsia="Arimo"/>
          <w:sz w:val="22"/>
          <w:szCs w:val="22"/>
          <w:lang w:val="en-US" w:eastAsia="es-ES"/>
        </w:rPr>
        <w:t>Engineering.</w:t>
      </w:r>
      <w:r>
        <w:rPr>
          <w:rFonts w:eastAsia="Arimo"/>
          <w:sz w:val="22"/>
          <w:szCs w:val="22"/>
          <w:lang w:val="en-US" w:eastAsia="es-ES"/>
        </w:rPr>
        <w:t xml:space="preserve"> </w:t>
      </w:r>
      <w:r w:rsidRPr="004C05B5">
        <w:rPr>
          <w:rFonts w:eastAsia="Arimo"/>
          <w:sz w:val="22"/>
          <w:szCs w:val="22"/>
          <w:lang w:val="en-US" w:eastAsia="es-ES"/>
        </w:rPr>
        <w:t>Studies in Computational Intelligence, 2020</w:t>
      </w:r>
    </w:p>
    <w:sectPr w:rsidR="009E45F9" w:rsidRPr="004C0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E32B" w14:textId="77777777" w:rsidR="00B85F41" w:rsidRDefault="00B85F41">
      <w:r>
        <w:separator/>
      </w:r>
    </w:p>
  </w:endnote>
  <w:endnote w:type="continuationSeparator" w:id="0">
    <w:p w14:paraId="7BC4E0BF" w14:textId="77777777" w:rsidR="00B85F41" w:rsidRDefault="00B8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rim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76186" w14:textId="77777777" w:rsidR="00B85F41" w:rsidRDefault="00B85F41">
      <w:pPr>
        <w:spacing w:before="0"/>
      </w:pPr>
      <w:r>
        <w:separator/>
      </w:r>
    </w:p>
  </w:footnote>
  <w:footnote w:type="continuationSeparator" w:id="0">
    <w:p w14:paraId="1007186A" w14:textId="77777777" w:rsidR="00B85F41" w:rsidRDefault="00B85F4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0A"/>
    <w:multiLevelType w:val="multilevel"/>
    <w:tmpl w:val="0039330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3EC31C8"/>
    <w:multiLevelType w:val="singleLevel"/>
    <w:tmpl w:val="03EC31C8"/>
    <w:lvl w:ilvl="0">
      <w:numFmt w:val="decimal"/>
      <w:lvlText w:val="*"/>
      <w:lvlJc w:val="left"/>
    </w:lvl>
  </w:abstractNum>
  <w:abstractNum w:abstractNumId="2" w15:restartNumberingAfterBreak="0">
    <w:nsid w:val="1244796C"/>
    <w:multiLevelType w:val="hybridMultilevel"/>
    <w:tmpl w:val="1CB83F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917D34"/>
    <w:multiLevelType w:val="hybridMultilevel"/>
    <w:tmpl w:val="57A837A8"/>
    <w:lvl w:ilvl="0" w:tplc="97CC1B0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D3888"/>
    <w:multiLevelType w:val="hybridMultilevel"/>
    <w:tmpl w:val="23DAEC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036F5A"/>
    <w:multiLevelType w:val="multilevel"/>
    <w:tmpl w:val="61036F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5055F"/>
    <w:multiLevelType w:val="hybridMultilevel"/>
    <w:tmpl w:val="715A22D6"/>
    <w:lvl w:ilvl="0" w:tplc="97CC1B0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AB9"/>
    <w:rsid w:val="00033C42"/>
    <w:rsid w:val="003F050D"/>
    <w:rsid w:val="004C05B5"/>
    <w:rsid w:val="00546AB9"/>
    <w:rsid w:val="006010A9"/>
    <w:rsid w:val="009E45F9"/>
    <w:rsid w:val="00B85F41"/>
    <w:rsid w:val="3F6444D4"/>
    <w:rsid w:val="50296A60"/>
    <w:rsid w:val="59A30AAE"/>
    <w:rsid w:val="71D40D4C"/>
    <w:rsid w:val="76C0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1385BA"/>
  <w15:docId w15:val="{B8297820-F68C-4D84-A0B0-365AAAC3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  <w:spacing w:before="120"/>
      <w:jc w:val="both"/>
    </w:pPr>
    <w:rPr>
      <w:rFonts w:ascii="Arial" w:eastAsia="Calibri" w:hAnsi="Arial" w:cs="Arial"/>
      <w:sz w:val="24"/>
      <w:szCs w:val="24"/>
      <w:lang w:eastAsia="es-CO"/>
    </w:rPr>
  </w:style>
  <w:style w:type="paragraph" w:styleId="Ttulo4">
    <w:name w:val="heading 4"/>
    <w:basedOn w:val="Normal"/>
    <w:next w:val="Normal"/>
    <w:unhideWhenUsed/>
    <w:qFormat/>
    <w:pPr>
      <w:keepNext/>
      <w:keepLines/>
      <w:outlineLvl w:val="3"/>
    </w:pPr>
    <w:rPr>
      <w:rFonts w:eastAsiaTheme="majorEastAsia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uiPriority w:val="99"/>
    <w:qFormat/>
    <w:pPr>
      <w:spacing w:before="0"/>
    </w:pPr>
    <w:rPr>
      <w:rFonts w:ascii="Courier New" w:eastAsia="Times New Roman" w:hAnsi="Courier New" w:cs="Times New Roman"/>
      <w:sz w:val="20"/>
      <w:szCs w:val="20"/>
      <w:lang w:eastAsia="es-ES" w:bidi="he-IL"/>
    </w:rPr>
  </w:style>
  <w:style w:type="table" w:styleId="Tablaconcuadrcula">
    <w:name w:val="Table Grid"/>
    <w:basedOn w:val="Tablanormal"/>
    <w:rPr>
      <w:rFonts w:ascii="Arial" w:eastAsia="Calibri" w:hAnsi="Arial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spacing w:before="0"/>
      <w:ind w:left="720"/>
      <w:contextualSpacing/>
    </w:pPr>
    <w:rPr>
      <w:rFonts w:ascii="Times New Roman" w:eastAsia="Times New Roman" w:hAnsi="Times New Roman" w:cs="Times New Roman"/>
      <w:lang w:eastAsia="es-ES"/>
    </w:rPr>
  </w:style>
  <w:style w:type="paragraph" w:customStyle="1" w:styleId="StyleJustifiedLeft03">
    <w:name w:val="Style Justified Left:  0.3&quot;"/>
    <w:basedOn w:val="Normal"/>
    <w:qFormat/>
    <w:pPr>
      <w:autoSpaceDE/>
      <w:autoSpaceDN/>
      <w:adjustRightInd/>
      <w:ind w:left="426"/>
    </w:pPr>
    <w:rPr>
      <w:rFonts w:ascii="Tahoma" w:eastAsia="Times New Roman" w:hAnsi="Tahoma" w:cs="Times New Roman"/>
      <w:sz w:val="20"/>
      <w:szCs w:val="20"/>
      <w:lang w:eastAsia="en-US"/>
    </w:rPr>
  </w:style>
  <w:style w:type="paragraph" w:customStyle="1" w:styleId="Prrafonormal">
    <w:name w:val="Párrafo normal"/>
    <w:basedOn w:val="Normal"/>
    <w:qFormat/>
    <w:pPr>
      <w:widowControl w:val="0"/>
      <w:spacing w:after="120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1388</Words>
  <Characters>7635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Niley</dc:creator>
  <cp:lastModifiedBy>DELL</cp:lastModifiedBy>
  <cp:revision>2</cp:revision>
  <dcterms:created xsi:type="dcterms:W3CDTF">2024-11-29T16:54:00Z</dcterms:created>
  <dcterms:modified xsi:type="dcterms:W3CDTF">2025-01-22T21:04:00Z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6D7736D296864CD29BF2702317F50589_11</vt:lpwstr>
  </property>
</Properties>
</file>