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2A76" w:rsidRPr="00386F21" w:rsidRDefault="0052494B" w:rsidP="00062A76">
      <w:pPr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  <w:proofErr w:type="spellStart"/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Joget</w:t>
      </w:r>
      <w:proofErr w:type="spellEnd"/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 xml:space="preserve"> installation steps for Windows</w:t>
      </w:r>
    </w:p>
    <w:p w:rsidR="00467A8D" w:rsidRPr="00062A76" w:rsidRDefault="00467A8D" w:rsidP="00062A76">
      <w:pPr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</w:p>
    <w:p w:rsidR="00062A76" w:rsidRPr="00386F21" w:rsidRDefault="00062A76" w:rsidP="00062A76">
      <w:pPr>
        <w:spacing w:after="0" w:line="240" w:lineRule="auto"/>
        <w:rPr>
          <w:rFonts w:ascii="Andalus" w:eastAsia="Times New Roman" w:hAnsi="Andalus" w:cs="Andalus"/>
          <w:sz w:val="18"/>
          <w:szCs w:val="18"/>
        </w:rPr>
      </w:pPr>
      <w:proofErr w:type="gramStart"/>
      <w:r w:rsidRPr="00062A76">
        <w:rPr>
          <w:rFonts w:ascii="Andalus" w:eastAsia="Times New Roman" w:hAnsi="Andalus" w:cs="Andalus"/>
          <w:sz w:val="18"/>
          <w:szCs w:val="18"/>
        </w:rPr>
        <w:t>1.Run</w:t>
      </w:r>
      <w:proofErr w:type="gramEnd"/>
      <w:r w:rsidRPr="00062A76">
        <w:rPr>
          <w:rFonts w:ascii="Andalus" w:eastAsia="Times New Roman" w:hAnsi="Andalus" w:cs="Andalus"/>
          <w:sz w:val="18"/>
          <w:szCs w:val="18"/>
        </w:rPr>
        <w:t xml:space="preserve"> the setup file joget-setup-x.x.x.exe to launch the Setup Wizard.</w:t>
      </w:r>
    </w:p>
    <w:p w:rsidR="00062A76" w:rsidRPr="00386F21" w:rsidRDefault="0052494B" w:rsidP="00062A76">
      <w:pPr>
        <w:spacing w:after="0" w:line="240" w:lineRule="auto"/>
        <w:rPr>
          <w:rFonts w:ascii="Andalus" w:eastAsia="Times New Roman" w:hAnsi="Andalus" w:cs="Andalus"/>
          <w:sz w:val="18"/>
          <w:szCs w:val="18"/>
        </w:rPr>
      </w:pPr>
      <w:r w:rsidRPr="00386F21">
        <w:rPr>
          <w:rFonts w:ascii="Andalus" w:eastAsia="Times New Roman" w:hAnsi="Andalus" w:cs="Andalus"/>
          <w:noProof/>
          <w:sz w:val="18"/>
          <w:szCs w:val="18"/>
        </w:rPr>
        <w:drawing>
          <wp:inline distT="0" distB="0" distL="0" distR="0" wp14:anchorId="3CDA916A" wp14:editId="28095E7C">
            <wp:extent cx="4790440" cy="3698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A8D" w:rsidRPr="00386F21" w:rsidRDefault="00467A8D" w:rsidP="00062A76">
      <w:pPr>
        <w:spacing w:after="0" w:line="240" w:lineRule="auto"/>
        <w:rPr>
          <w:rFonts w:ascii="Andalus" w:eastAsia="Times New Roman" w:hAnsi="Andalus" w:cs="Andalus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333333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2. </w:t>
      </w:r>
      <w:r w:rsidRPr="00386F21">
        <w:rPr>
          <w:rFonts w:ascii="Andalus" w:hAnsi="Andalus" w:cs="Andalus"/>
          <w:color w:val="333333"/>
          <w:sz w:val="18"/>
          <w:szCs w:val="18"/>
        </w:rPr>
        <w:t xml:space="preserve">Click on </w:t>
      </w: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Next </w:t>
      </w:r>
      <w:r w:rsidRPr="00386F21">
        <w:rPr>
          <w:rFonts w:ascii="Andalus" w:hAnsi="Andalus" w:cs="Andalus"/>
          <w:color w:val="333333"/>
          <w:sz w:val="18"/>
          <w:szCs w:val="18"/>
        </w:rPr>
        <w:t>on the Introduction page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, </w:t>
      </w: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I Agree </w:t>
      </w:r>
      <w:r w:rsidRPr="00386F21">
        <w:rPr>
          <w:rFonts w:ascii="Andalus" w:hAnsi="Andalus" w:cs="Andalus"/>
          <w:color w:val="333333"/>
          <w:sz w:val="18"/>
          <w:szCs w:val="18"/>
        </w:rPr>
        <w:t>on the License page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, and </w:t>
      </w: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Next </w:t>
      </w:r>
      <w:r w:rsidRPr="00386F21">
        <w:rPr>
          <w:rFonts w:ascii="Andalus" w:hAnsi="Andalus" w:cs="Andalus"/>
          <w:color w:val="333333"/>
          <w:sz w:val="18"/>
          <w:szCs w:val="18"/>
        </w:rPr>
        <w:t>on the</w:t>
      </w:r>
    </w:p>
    <w:p w:rsidR="0052494B" w:rsidRPr="00386F21" w:rsidRDefault="00467A8D" w:rsidP="00467A8D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333333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333333"/>
          <w:sz w:val="18"/>
          <w:szCs w:val="18"/>
        </w:rPr>
        <w:t>Components page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>.</w:t>
      </w:r>
      <w:proofErr w:type="gram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333333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3. </w:t>
      </w:r>
      <w:r w:rsidRPr="00386F21">
        <w:rPr>
          <w:rFonts w:ascii="Andalus" w:hAnsi="Andalus" w:cs="Andalus"/>
          <w:color w:val="333333"/>
          <w:sz w:val="18"/>
          <w:szCs w:val="18"/>
        </w:rPr>
        <w:t xml:space="preserve">Change the Destination folder if required, then, click on </w:t>
      </w: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>Install</w:t>
      </w:r>
      <w:r w:rsidRPr="00386F21">
        <w:rPr>
          <w:rFonts w:ascii="Andalus" w:hAnsi="Andalus" w:cs="Andalus"/>
          <w:color w:val="333333"/>
          <w:sz w:val="18"/>
          <w:szCs w:val="18"/>
        </w:rPr>
        <w:t>. Once the installation is</w:t>
      </w:r>
    </w:p>
    <w:p w:rsidR="0052494B" w:rsidRPr="00386F21" w:rsidRDefault="00467A8D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333333"/>
          <w:sz w:val="18"/>
          <w:szCs w:val="18"/>
        </w:rPr>
      </w:pPr>
      <w:r w:rsidRPr="00386F21">
        <w:rPr>
          <w:rFonts w:ascii="Andalus" w:hAnsi="Andalus" w:cs="Andalus"/>
          <w:color w:val="333333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color w:val="333333"/>
          <w:sz w:val="18"/>
          <w:szCs w:val="18"/>
        </w:rPr>
        <w:t>complete</w:t>
      </w:r>
      <w:proofErr w:type="gramEnd"/>
      <w:r w:rsidR="0052494B" w:rsidRPr="00386F21">
        <w:rPr>
          <w:rFonts w:ascii="Andalus" w:hAnsi="Andalus" w:cs="Andalus"/>
          <w:color w:val="333333"/>
          <w:sz w:val="18"/>
          <w:szCs w:val="18"/>
        </w:rPr>
        <w:t xml:space="preserve">, click on </w:t>
      </w:r>
      <w:r w:rsidR="0052494B" w:rsidRPr="00386F21">
        <w:rPr>
          <w:rFonts w:ascii="Andalus" w:hAnsi="Andalus" w:cs="Andalus"/>
          <w:b/>
          <w:bCs/>
          <w:color w:val="333333"/>
          <w:sz w:val="18"/>
          <w:szCs w:val="18"/>
        </w:rPr>
        <w:t>Finish</w:t>
      </w:r>
      <w:r w:rsidR="0052494B" w:rsidRPr="00386F21">
        <w:rPr>
          <w:rFonts w:ascii="Andalus" w:hAnsi="Andalus" w:cs="Andalus"/>
          <w:color w:val="333333"/>
          <w:sz w:val="18"/>
          <w:szCs w:val="18"/>
        </w:rPr>
        <w:t>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4. To start the </w:t>
      </w:r>
      <w:proofErr w:type="spellStart"/>
      <w:r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color w:val="000000"/>
          <w:sz w:val="18"/>
          <w:szCs w:val="18"/>
        </w:rPr>
        <w:t xml:space="preserve"> Server, go to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Start Menu &gt; Programs &gt; </w:t>
      </w:r>
      <w:proofErr w:type="spellStart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Workflow </w:t>
      </w:r>
      <w:r w:rsidRPr="00386F21">
        <w:rPr>
          <w:rFonts w:ascii="Andalus" w:hAnsi="Andalus" w:cs="Andalus"/>
          <w:color w:val="000000"/>
          <w:sz w:val="18"/>
          <w:szCs w:val="18"/>
        </w:rPr>
        <w:t>and click on</w:t>
      </w:r>
    </w:p>
    <w:p w:rsidR="0052494B" w:rsidRPr="00386F21" w:rsidRDefault="00467A8D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the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green </w:t>
      </w:r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Start </w:t>
      </w:r>
      <w:proofErr w:type="spellStart"/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>Joget</w:t>
      </w:r>
      <w:proofErr w:type="spellEnd"/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Server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icon under </w:t>
      </w:r>
      <w:proofErr w:type="spellStart"/>
      <w:r w:rsidR="0052494B"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Workflow. The startup might take some</w:t>
      </w:r>
    </w:p>
    <w:p w:rsidR="0052494B" w:rsidRPr="00386F21" w:rsidRDefault="00467A8D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time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, so please wait until the message "INFO: Server startup in XXXX </w:t>
      </w:r>
      <w:proofErr w:type="spellStart"/>
      <w:r w:rsidR="0052494B" w:rsidRPr="00386F21">
        <w:rPr>
          <w:rFonts w:ascii="Andalus" w:hAnsi="Andalus" w:cs="Andalus"/>
          <w:color w:val="000000"/>
          <w:sz w:val="18"/>
          <w:szCs w:val="18"/>
        </w:rPr>
        <w:t>ms</w:t>
      </w:r>
      <w:proofErr w:type="spellEnd"/>
      <w:r w:rsidR="0052494B" w:rsidRPr="00386F21">
        <w:rPr>
          <w:rFonts w:ascii="Andalus" w:hAnsi="Andalus" w:cs="Andalus"/>
          <w:color w:val="000000"/>
          <w:sz w:val="18"/>
          <w:szCs w:val="18"/>
        </w:rPr>
        <w:t>" appears</w:t>
      </w:r>
    </w:p>
    <w:p w:rsidR="0052494B" w:rsidRPr="00386F21" w:rsidRDefault="00467A8D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>(XXXX represents the time taken for the startup). Do not close the command window.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333333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5. </w:t>
      </w:r>
      <w:r w:rsidRPr="00386F21">
        <w:rPr>
          <w:rFonts w:ascii="Andalus" w:hAnsi="Andalus" w:cs="Andalus"/>
          <w:color w:val="333333"/>
          <w:sz w:val="18"/>
          <w:szCs w:val="18"/>
        </w:rPr>
        <w:t xml:space="preserve">Go to </w:t>
      </w: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Start Menu &gt; Programs &gt; </w:t>
      </w:r>
      <w:proofErr w:type="spellStart"/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 Workflow </w:t>
      </w:r>
      <w:r w:rsidRPr="00386F21">
        <w:rPr>
          <w:rFonts w:ascii="Andalus" w:hAnsi="Andalus" w:cs="Andalus"/>
          <w:color w:val="333333"/>
          <w:sz w:val="18"/>
          <w:szCs w:val="18"/>
        </w:rPr>
        <w:t xml:space="preserve">and click on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App Center</w:t>
      </w:r>
      <w:r w:rsidRPr="00386F21">
        <w:rPr>
          <w:rFonts w:ascii="Andalus" w:hAnsi="Andalus" w:cs="Andalus"/>
          <w:color w:val="333333"/>
          <w:sz w:val="18"/>
          <w:szCs w:val="18"/>
        </w:rPr>
        <w:t>. This will</w:t>
      </w:r>
    </w:p>
    <w:p w:rsidR="0052494B" w:rsidRPr="00386F21" w:rsidRDefault="00467A8D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333333"/>
          <w:sz w:val="18"/>
          <w:szCs w:val="18"/>
        </w:rPr>
      </w:pPr>
      <w:r w:rsidRPr="00386F21">
        <w:rPr>
          <w:rFonts w:ascii="Andalus" w:hAnsi="Andalus" w:cs="Andalus"/>
          <w:color w:val="333333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333333"/>
          <w:sz w:val="18"/>
          <w:szCs w:val="18"/>
        </w:rPr>
        <w:t>launch</w:t>
      </w:r>
      <w:proofErr w:type="gramEnd"/>
      <w:r w:rsidR="0052494B" w:rsidRPr="00386F21">
        <w:rPr>
          <w:rFonts w:ascii="Andalus" w:hAnsi="Andalus" w:cs="Andalus"/>
          <w:color w:val="333333"/>
          <w:sz w:val="18"/>
          <w:szCs w:val="18"/>
        </w:rPr>
        <w:t xml:space="preserve"> the App Center in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>a web browser</w:t>
      </w:r>
      <w:r w:rsidR="0052494B" w:rsidRPr="00386F21">
        <w:rPr>
          <w:rFonts w:ascii="Andalus" w:hAnsi="Andalus" w:cs="Andalus"/>
          <w:color w:val="333333"/>
          <w:sz w:val="18"/>
          <w:szCs w:val="18"/>
        </w:rPr>
        <w:t>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6. To stop the </w:t>
      </w:r>
      <w:proofErr w:type="spellStart"/>
      <w:r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color w:val="000000"/>
          <w:sz w:val="18"/>
          <w:szCs w:val="18"/>
        </w:rPr>
        <w:t xml:space="preserve"> Server, go to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Start Menu &gt; Programs &gt; </w:t>
      </w:r>
      <w:proofErr w:type="spellStart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Workflow </w:t>
      </w:r>
      <w:r w:rsidRPr="00386F21">
        <w:rPr>
          <w:rFonts w:ascii="Andalus" w:hAnsi="Andalus" w:cs="Andalus"/>
          <w:color w:val="000000"/>
          <w:sz w:val="18"/>
          <w:szCs w:val="18"/>
        </w:rPr>
        <w:t>and click on</w:t>
      </w:r>
    </w:p>
    <w:p w:rsidR="0052494B" w:rsidRPr="00386F21" w:rsidRDefault="00467A8D" w:rsidP="0052494B">
      <w:pPr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T  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he red </w:t>
      </w:r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Stop </w:t>
      </w:r>
      <w:proofErr w:type="spellStart"/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>Joget</w:t>
      </w:r>
      <w:proofErr w:type="spellEnd"/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Server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icon under </w:t>
      </w:r>
      <w:proofErr w:type="spellStart"/>
      <w:r w:rsidR="0052494B"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Workflow</w:t>
      </w: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BC5282">
      <w:pPr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Introducing Apps and the App Center</w:t>
      </w:r>
    </w:p>
    <w:p w:rsidR="0052494B" w:rsidRPr="00386F21" w:rsidRDefault="0052494B" w:rsidP="00BC5282">
      <w:pPr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Introducing Apps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1. </w:t>
      </w:r>
      <w:proofErr w:type="spellStart"/>
      <w:r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color w:val="000000"/>
          <w:sz w:val="18"/>
          <w:szCs w:val="18"/>
        </w:rPr>
        <w:t xml:space="preserve"> Workflow apps can range from a simple database-driven app, to a complex</w:t>
      </w:r>
    </w:p>
    <w:p w:rsidR="0052494B" w:rsidRPr="00386F21" w:rsidRDefault="00BC5282" w:rsidP="00BC5282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approval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process, or even a full-fledged solution (e.g. CRM) which incorporates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workflow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>, data management and reporting.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2. 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App Center 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is the default landing page in </w:t>
      </w:r>
      <w:proofErr w:type="spellStart"/>
      <w:r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Pr="00386F21">
        <w:rPr>
          <w:rFonts w:ascii="Andalus" w:hAnsi="Andalus" w:cs="Andalus"/>
          <w:color w:val="000000"/>
          <w:sz w:val="18"/>
          <w:szCs w:val="18"/>
        </w:rPr>
        <w:t xml:space="preserve"> v5 which displays a grid of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published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apps. To access the App Center, use a web browser to access the </w:t>
      </w:r>
      <w:proofErr w:type="spellStart"/>
      <w:r w:rsidR="0052494B" w:rsidRPr="00386F21">
        <w:rPr>
          <w:rFonts w:ascii="Andalus" w:hAnsi="Andalus" w:cs="Andalus"/>
          <w:color w:val="000000"/>
          <w:sz w:val="18"/>
          <w:szCs w:val="18"/>
        </w:rPr>
        <w:t>Joget</w:t>
      </w:r>
      <w:proofErr w:type="spell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server at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81"/>
          <w:sz w:val="18"/>
          <w:szCs w:val="18"/>
        </w:rPr>
        <w:lastRenderedPageBreak/>
        <w:t xml:space="preserve">    </w:t>
      </w:r>
      <w:r w:rsidR="0052494B" w:rsidRPr="00386F21">
        <w:rPr>
          <w:rFonts w:ascii="Andalus" w:hAnsi="Andalus" w:cs="Andalus"/>
          <w:color w:val="000081"/>
          <w:sz w:val="18"/>
          <w:szCs w:val="18"/>
        </w:rPr>
        <w:t xml:space="preserve">http://localhost:8080/jw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(Replace </w:t>
      </w:r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localhost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and </w:t>
      </w:r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8080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>with the appropriate server host and</w:t>
      </w:r>
    </w:p>
    <w:p w:rsidR="0052494B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port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if necessary)</w:t>
      </w:r>
    </w:p>
    <w:p w:rsidR="00FA1040" w:rsidRPr="00386F21" w:rsidRDefault="00FA1040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>
        <w:rPr>
          <w:rFonts w:ascii="Andalus" w:hAnsi="Andalus" w:cs="Andalus"/>
          <w:noProof/>
          <w:color w:val="000000"/>
          <w:sz w:val="18"/>
          <w:szCs w:val="18"/>
        </w:rPr>
        <w:drawing>
          <wp:inline distT="0" distB="0" distL="0" distR="0">
            <wp:extent cx="5943600" cy="3331834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1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3. 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Click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Login 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link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top right </w:t>
      </w:r>
      <w:r w:rsidRPr="00386F21">
        <w:rPr>
          <w:rFonts w:ascii="Andalus" w:hAnsi="Andalus" w:cs="Andalus"/>
          <w:color w:val="000000"/>
          <w:sz w:val="18"/>
          <w:szCs w:val="18"/>
        </w:rPr>
        <w:t>to login as a user. Each user may have access to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different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apps depending on permissions.</w:t>
      </w: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52494B">
      <w:pPr>
        <w:spacing w:after="0" w:line="240" w:lineRule="auto"/>
        <w:rPr>
          <w:rFonts w:ascii="Andalus" w:eastAsia="Times New Roman" w:hAnsi="Andalus" w:cs="Andalus"/>
          <w:sz w:val="18"/>
          <w:szCs w:val="18"/>
        </w:rPr>
      </w:pPr>
      <w:r w:rsidRPr="00386F21">
        <w:rPr>
          <w:rFonts w:ascii="Andalus" w:eastAsia="Times New Roman" w:hAnsi="Andalus" w:cs="Andalus"/>
          <w:noProof/>
          <w:sz w:val="18"/>
          <w:szCs w:val="18"/>
        </w:rPr>
        <w:drawing>
          <wp:inline distT="0" distB="0" distL="0" distR="0" wp14:anchorId="0A7A8B39" wp14:editId="1A3BCAD3">
            <wp:extent cx="5670550" cy="35687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Administrator: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lastRenderedPageBreak/>
        <w:t>Username: admin</w:t>
      </w: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Password: admin</w:t>
      </w: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spacing w:after="0" w:line="240" w:lineRule="auto"/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BC5282">
      <w:pPr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Designing a New App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1. In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Admin Bar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, click on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All Apps</w:t>
      </w:r>
      <w:r w:rsidRPr="00386F21">
        <w:rPr>
          <w:rFonts w:ascii="Andalus" w:hAnsi="Andalus" w:cs="Andalus"/>
          <w:color w:val="000000"/>
          <w:sz w:val="18"/>
          <w:szCs w:val="18"/>
        </w:rPr>
        <w:t>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2. In the All Apps window, click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Design New App </w:t>
      </w:r>
      <w:r w:rsidRPr="00386F21">
        <w:rPr>
          <w:rFonts w:ascii="Andalus" w:hAnsi="Andalus" w:cs="Andalus"/>
          <w:color w:val="000000"/>
          <w:sz w:val="18"/>
          <w:szCs w:val="18"/>
        </w:rPr>
        <w:t>button along the top.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noProof/>
          <w:color w:val="000000"/>
          <w:sz w:val="18"/>
          <w:szCs w:val="18"/>
        </w:rPr>
        <w:drawing>
          <wp:inline distT="0" distB="0" distL="0" distR="0" wp14:anchorId="02E0AE36" wp14:editId="008811E2">
            <wp:extent cx="4107815" cy="1344295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8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>3. Key in the details of the new app.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noProof/>
          <w:color w:val="000000"/>
          <w:sz w:val="18"/>
          <w:szCs w:val="18"/>
        </w:rPr>
        <w:drawing>
          <wp:inline distT="0" distB="0" distL="0" distR="0" wp14:anchorId="7F22AA6C" wp14:editId="6FF0DF38">
            <wp:extent cx="5943600" cy="224322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color w:val="000000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App ID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: A short and unique ID for each app (no spaces) e.g. </w:t>
      </w:r>
      <w:proofErr w:type="spellStart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travelRequest</w:t>
      </w:r>
      <w:proofErr w:type="spell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color w:val="000000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App Name</w:t>
      </w:r>
      <w:r w:rsidRPr="00386F21">
        <w:rPr>
          <w:rFonts w:ascii="Andalus" w:hAnsi="Andalus" w:cs="Andalus"/>
          <w:color w:val="000000"/>
          <w:sz w:val="18"/>
          <w:szCs w:val="18"/>
        </w:rPr>
        <w:t xml:space="preserve">: A descriptive name e.g.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Travel Request</w:t>
      </w:r>
    </w:p>
    <w:p w:rsidR="0052494B" w:rsidRPr="00062A76" w:rsidRDefault="0052494B" w:rsidP="0052494B">
      <w:pPr>
        <w:spacing w:after="0" w:line="240" w:lineRule="auto"/>
        <w:rPr>
          <w:rFonts w:ascii="Andalus" w:eastAsia="Times New Roman" w:hAnsi="Andalus" w:cs="Andalus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4. Click on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Save</w:t>
      </w:r>
      <w:r w:rsidRPr="00386F21">
        <w:rPr>
          <w:rFonts w:ascii="Andalus" w:hAnsi="Andalus" w:cs="Andalus"/>
          <w:color w:val="000000"/>
          <w:sz w:val="18"/>
          <w:szCs w:val="18"/>
        </w:rPr>
        <w:t>. The app will be created and you will be brought to the App design page.</w:t>
      </w:r>
    </w:p>
    <w:p w:rsidR="00D65387" w:rsidRPr="00386F21" w:rsidRDefault="00FA1040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color w:val="333333"/>
          <w:sz w:val="18"/>
          <w:szCs w:val="18"/>
        </w:rPr>
      </w:pP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Designing a Form</w:t>
      </w:r>
    </w:p>
    <w:p w:rsidR="0052494B" w:rsidRPr="00386F21" w:rsidRDefault="0052494B" w:rsidP="0052494B">
      <w:pPr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1. In the App design page, click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Create New Form </w:t>
      </w:r>
      <w:r w:rsidRPr="00386F21">
        <w:rPr>
          <w:rFonts w:ascii="Andalus" w:hAnsi="Andalus" w:cs="Andalus"/>
          <w:color w:val="000000"/>
          <w:sz w:val="18"/>
          <w:szCs w:val="18"/>
        </w:rPr>
        <w:t>button along the top.</w:t>
      </w:r>
    </w:p>
    <w:p w:rsidR="0052494B" w:rsidRPr="00386F21" w:rsidRDefault="0052494B" w:rsidP="0052494B">
      <w:pPr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06B06D65" wp14:editId="39616D85">
            <wp:extent cx="5943600" cy="175227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2. Key in the details of the new form.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Form ID</w:t>
      </w:r>
      <w:r w:rsidRPr="00386F21">
        <w:rPr>
          <w:rFonts w:ascii="Andalus" w:hAnsi="Andalus" w:cs="Andalus"/>
          <w:sz w:val="18"/>
          <w:szCs w:val="18"/>
        </w:rPr>
        <w:t xml:space="preserve">: A short and unique ID for each form (no spaces) e.g.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travelRequestForm</w:t>
      </w:r>
      <w:proofErr w:type="spell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Form Name</w:t>
      </w:r>
      <w:r w:rsidRPr="00386F21">
        <w:rPr>
          <w:rFonts w:ascii="Andalus" w:hAnsi="Andalus" w:cs="Andalus"/>
          <w:sz w:val="18"/>
          <w:szCs w:val="18"/>
        </w:rPr>
        <w:t xml:space="preserve">: A descriptive name e.g. </w:t>
      </w:r>
      <w:r w:rsidRPr="00386F21">
        <w:rPr>
          <w:rFonts w:ascii="Andalus" w:hAnsi="Andalus" w:cs="Andalus"/>
          <w:b/>
          <w:bCs/>
          <w:sz w:val="18"/>
          <w:szCs w:val="18"/>
        </w:rPr>
        <w:t>Travel Request Form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Table Name</w:t>
      </w:r>
      <w:r w:rsidRPr="00386F21">
        <w:rPr>
          <w:rFonts w:ascii="Andalus" w:hAnsi="Andalus" w:cs="Andalus"/>
          <w:sz w:val="18"/>
          <w:szCs w:val="18"/>
        </w:rPr>
        <w:t xml:space="preserve">: The database table name to store the form data e.g.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travel_requests</w:t>
      </w:r>
      <w:proofErr w:type="spellEnd"/>
      <w:r w:rsidRPr="00386F21">
        <w:rPr>
          <w:rFonts w:ascii="Andalus" w:hAnsi="Andalus" w:cs="Andalus"/>
          <w:sz w:val="18"/>
          <w:szCs w:val="18"/>
        </w:rPr>
        <w:t>. Note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that</w:t>
      </w:r>
      <w:proofErr w:type="gramEnd"/>
      <w:r w:rsidRPr="00386F21">
        <w:rPr>
          <w:rFonts w:ascii="Andalus" w:hAnsi="Andalus" w:cs="Andalus"/>
          <w:sz w:val="18"/>
          <w:szCs w:val="18"/>
        </w:rPr>
        <w:t xml:space="preserve"> different forms can share data by pointing to the same table name.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69B35923" wp14:editId="206F7B0B">
            <wp:extent cx="5943600" cy="241201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3. Click on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Save </w:t>
      </w:r>
      <w:r w:rsidRPr="00386F21">
        <w:rPr>
          <w:rFonts w:ascii="Andalus" w:hAnsi="Andalus" w:cs="Andalus"/>
          <w:sz w:val="18"/>
          <w:szCs w:val="18"/>
        </w:rPr>
        <w:t xml:space="preserve">to save the form and launch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Form Builder </w:t>
      </w:r>
      <w:r w:rsidRPr="00386F21">
        <w:rPr>
          <w:rFonts w:ascii="Andalus" w:hAnsi="Andalus" w:cs="Andalus"/>
          <w:sz w:val="18"/>
          <w:szCs w:val="18"/>
        </w:rPr>
        <w:t xml:space="preserve">in a </w:t>
      </w:r>
      <w:r w:rsidRPr="00386F21">
        <w:rPr>
          <w:rFonts w:ascii="Andalus" w:hAnsi="Andalus" w:cs="Andalus"/>
          <w:b/>
          <w:bCs/>
          <w:sz w:val="18"/>
          <w:szCs w:val="18"/>
        </w:rPr>
        <w:t>new window</w:t>
      </w:r>
      <w:r w:rsidRPr="00386F21">
        <w:rPr>
          <w:rFonts w:ascii="Andalus" w:hAnsi="Andalus" w:cs="Andalus"/>
          <w:sz w:val="18"/>
          <w:szCs w:val="18"/>
        </w:rPr>
        <w:t>. If your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browser</w:t>
      </w:r>
      <w:proofErr w:type="gramEnd"/>
      <w:r w:rsidRPr="00386F21">
        <w:rPr>
          <w:rFonts w:ascii="Andalus" w:hAnsi="Andalus" w:cs="Andalus"/>
          <w:sz w:val="18"/>
          <w:szCs w:val="18"/>
        </w:rPr>
        <w:t xml:space="preserve"> blocks the popup, click on the form name to launch it.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22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6FD01AFA" wp14:editId="1DA7DBB0">
            <wp:extent cx="5943600" cy="276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4. The first step in the Form Builder is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Design Form </w:t>
      </w:r>
      <w:r w:rsidRPr="00386F21">
        <w:rPr>
          <w:rFonts w:ascii="Andalus" w:hAnsi="Andalus" w:cs="Andalus"/>
          <w:sz w:val="18"/>
          <w:szCs w:val="18"/>
        </w:rPr>
        <w:t xml:space="preserve">page. On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left </w:t>
      </w:r>
      <w:r w:rsidRPr="00386F21">
        <w:rPr>
          <w:rFonts w:ascii="Andalus" w:hAnsi="Andalus" w:cs="Andalus"/>
          <w:sz w:val="18"/>
          <w:szCs w:val="18"/>
        </w:rPr>
        <w:t xml:space="preserve">is the </w:t>
      </w:r>
      <w:r w:rsidRPr="00386F21">
        <w:rPr>
          <w:rFonts w:ascii="Andalus" w:hAnsi="Andalus" w:cs="Andalus"/>
          <w:b/>
          <w:bCs/>
          <w:sz w:val="18"/>
          <w:szCs w:val="18"/>
        </w:rPr>
        <w:t>palette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containing</w:t>
      </w:r>
      <w:proofErr w:type="gramEnd"/>
      <w:r w:rsidRPr="00386F21">
        <w:rPr>
          <w:rFonts w:ascii="Andalus" w:hAnsi="Andalus" w:cs="Andalus"/>
          <w:sz w:val="18"/>
          <w:szCs w:val="18"/>
        </w:rPr>
        <w:t xml:space="preserve"> available </w:t>
      </w:r>
      <w:r w:rsidRPr="00386F21">
        <w:rPr>
          <w:rFonts w:ascii="Andalus" w:hAnsi="Andalus" w:cs="Andalus"/>
          <w:b/>
          <w:bCs/>
          <w:sz w:val="18"/>
          <w:szCs w:val="18"/>
        </w:rPr>
        <w:t>form elements</w:t>
      </w:r>
      <w:r w:rsidRPr="00386F21">
        <w:rPr>
          <w:rFonts w:ascii="Andalus" w:hAnsi="Andalus" w:cs="Andalus"/>
          <w:sz w:val="18"/>
          <w:szCs w:val="18"/>
        </w:rPr>
        <w:t xml:space="preserve">. In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middle </w:t>
      </w:r>
      <w:r w:rsidRPr="00386F21">
        <w:rPr>
          <w:rFonts w:ascii="Andalus" w:hAnsi="Andalus" w:cs="Andalus"/>
          <w:sz w:val="18"/>
          <w:szCs w:val="18"/>
        </w:rPr>
        <w:t xml:space="preserve">is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canvas </w:t>
      </w:r>
      <w:r w:rsidRPr="00386F21">
        <w:rPr>
          <w:rFonts w:ascii="Andalus" w:hAnsi="Andalus" w:cs="Andalus"/>
          <w:sz w:val="18"/>
          <w:szCs w:val="18"/>
        </w:rPr>
        <w:t xml:space="preserve">containing one or </w:t>
      </w:r>
      <w:proofErr w:type="gramStart"/>
      <w:r w:rsidRPr="00386F21">
        <w:rPr>
          <w:rFonts w:ascii="Andalus" w:hAnsi="Andalus" w:cs="Andalus"/>
          <w:sz w:val="18"/>
          <w:szCs w:val="18"/>
        </w:rPr>
        <w:t>more</w:t>
      </w:r>
      <w:proofErr w:type="gram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b/>
          <w:bCs/>
          <w:sz w:val="18"/>
          <w:szCs w:val="18"/>
        </w:rPr>
        <w:t>sections</w:t>
      </w:r>
      <w:proofErr w:type="gramEnd"/>
      <w:r w:rsidRPr="00386F21">
        <w:rPr>
          <w:rFonts w:ascii="Andalus" w:hAnsi="Andalus" w:cs="Andalus"/>
          <w:sz w:val="18"/>
          <w:szCs w:val="18"/>
        </w:rPr>
        <w:t>, and each section may contain one or more columns.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5. When you </w:t>
      </w:r>
      <w:proofErr w:type="spellStart"/>
      <w:r w:rsidRPr="00386F21">
        <w:rPr>
          <w:rFonts w:ascii="Andalus" w:hAnsi="Andalus" w:cs="Andalus"/>
          <w:sz w:val="18"/>
          <w:szCs w:val="18"/>
        </w:rPr>
        <w:t>mouseover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a section header (or any form element), buttons appear giving you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options</w:t>
      </w:r>
      <w:proofErr w:type="gramEnd"/>
      <w:r w:rsidRPr="00386F21">
        <w:rPr>
          <w:rFonts w:ascii="Andalus" w:hAnsi="Andalus" w:cs="Andalus"/>
          <w:sz w:val="18"/>
          <w:szCs w:val="18"/>
        </w:rPr>
        <w:t>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4BA3B3F2" wp14:editId="623B2FEA">
            <wp:extent cx="5943600" cy="14120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6. Click on </w:t>
      </w:r>
      <w:r w:rsidRPr="00386F21">
        <w:rPr>
          <w:rFonts w:ascii="Andalus" w:hAnsi="Andalus" w:cs="Andalus"/>
          <w:b/>
          <w:bCs/>
          <w:sz w:val="18"/>
          <w:szCs w:val="18"/>
        </w:rPr>
        <w:t>Edit Section</w:t>
      </w:r>
      <w:r w:rsidRPr="00386F21">
        <w:rPr>
          <w:rFonts w:ascii="Andalus" w:hAnsi="Andalus" w:cs="Andalus"/>
          <w:sz w:val="18"/>
          <w:szCs w:val="18"/>
        </w:rPr>
        <w:t xml:space="preserve">. This opens a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Property Editor </w:t>
      </w:r>
      <w:r w:rsidRPr="00386F21">
        <w:rPr>
          <w:rFonts w:ascii="Andalus" w:hAnsi="Andalus" w:cs="Andalus"/>
          <w:sz w:val="18"/>
          <w:szCs w:val="18"/>
        </w:rPr>
        <w:t>showing properties that you can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modify</w:t>
      </w:r>
      <w:proofErr w:type="gramEnd"/>
      <w:r w:rsidRPr="00386F21">
        <w:rPr>
          <w:rFonts w:ascii="Andalus" w:hAnsi="Andalus" w:cs="Andalus"/>
          <w:sz w:val="18"/>
          <w:szCs w:val="18"/>
        </w:rPr>
        <w:t>. Each form element has different properties that can be configured.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13AA1E85" wp14:editId="0061871F">
            <wp:extent cx="5943600" cy="32957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7. Click on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OK </w:t>
      </w:r>
      <w:r w:rsidRPr="00386F21">
        <w:rPr>
          <w:rFonts w:ascii="Andalus" w:hAnsi="Andalus" w:cs="Andalus"/>
          <w:sz w:val="18"/>
          <w:szCs w:val="18"/>
        </w:rPr>
        <w:t>at the bottom to save the property changes.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8. You can add sections using </w:t>
      </w:r>
      <w:r w:rsidRPr="00386F21">
        <w:rPr>
          <w:rFonts w:ascii="Andalus" w:hAnsi="Andalus" w:cs="Andalus"/>
          <w:b/>
          <w:bCs/>
          <w:sz w:val="18"/>
          <w:szCs w:val="18"/>
        </w:rPr>
        <w:t>Add Section</w:t>
      </w:r>
      <w:r w:rsidRPr="00386F21">
        <w:rPr>
          <w:rFonts w:ascii="Andalus" w:hAnsi="Andalus" w:cs="Andalus"/>
          <w:sz w:val="18"/>
          <w:szCs w:val="18"/>
        </w:rPr>
        <w:t>, and move sections around by dragging.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9.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Drag </w:t>
      </w:r>
      <w:r w:rsidRPr="00386F21">
        <w:rPr>
          <w:rFonts w:ascii="Andalus" w:hAnsi="Andalus" w:cs="Andalus"/>
          <w:sz w:val="18"/>
          <w:szCs w:val="18"/>
        </w:rPr>
        <w:t>form elements from the palette into any section.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38896995" wp14:editId="0AA45140">
            <wp:extent cx="5943600" cy="3355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10. Hover</w:t>
      </w:r>
      <w:proofErr w:type="gramEnd"/>
      <w:r w:rsidRPr="00386F21">
        <w:rPr>
          <w:rFonts w:ascii="Andalus" w:hAnsi="Andalus" w:cs="Andalus"/>
          <w:sz w:val="18"/>
          <w:szCs w:val="18"/>
        </w:rPr>
        <w:t xml:space="preserve"> any form element to see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Edit </w:t>
      </w:r>
      <w:r w:rsidRPr="00386F21">
        <w:rPr>
          <w:rFonts w:ascii="Andalus" w:hAnsi="Andalus" w:cs="Andalus"/>
          <w:sz w:val="18"/>
          <w:szCs w:val="18"/>
        </w:rPr>
        <w:t xml:space="preserve">and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Delete </w:t>
      </w:r>
      <w:r w:rsidRPr="00386F21">
        <w:rPr>
          <w:rFonts w:ascii="Andalus" w:hAnsi="Andalus" w:cs="Andalus"/>
          <w:sz w:val="18"/>
          <w:szCs w:val="18"/>
        </w:rPr>
        <w:t>options. Click on Edit to modify the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proofErr w:type="gramStart"/>
      <w:r w:rsidRPr="00386F21">
        <w:rPr>
          <w:rFonts w:ascii="Andalus" w:hAnsi="Andalus" w:cs="Andalus"/>
          <w:sz w:val="18"/>
          <w:szCs w:val="18"/>
        </w:rPr>
        <w:t>form</w:t>
      </w:r>
      <w:proofErr w:type="gramEnd"/>
      <w:r w:rsidRPr="00386F21">
        <w:rPr>
          <w:rFonts w:ascii="Andalus" w:hAnsi="Andalus" w:cs="Andalus"/>
          <w:sz w:val="18"/>
          <w:szCs w:val="18"/>
        </w:rPr>
        <w:t xml:space="preserve"> element properties.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5CCDB720" wp14:editId="5AF72D47">
            <wp:extent cx="5943600" cy="275647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11. At any time, you may preview the form by clicking on the large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Preview </w:t>
      </w:r>
      <w:r w:rsidRPr="00386F21">
        <w:rPr>
          <w:rFonts w:ascii="Andalus" w:hAnsi="Andalus" w:cs="Andalus"/>
          <w:sz w:val="18"/>
          <w:szCs w:val="18"/>
        </w:rPr>
        <w:t>button at the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12. Once you have finished designing the form, click on the large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Save </w:t>
      </w:r>
      <w:r w:rsidRPr="00386F21">
        <w:rPr>
          <w:rFonts w:ascii="Andalus" w:hAnsi="Andalus" w:cs="Andalus"/>
          <w:color w:val="000000"/>
          <w:sz w:val="18"/>
          <w:szCs w:val="18"/>
        </w:rPr>
        <w:t>button at the top and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proofErr w:type="gramStart"/>
      <w:r w:rsidRPr="00386F21">
        <w:rPr>
          <w:rFonts w:ascii="Andalus" w:hAnsi="Andalus" w:cs="Andalus"/>
          <w:color w:val="000000"/>
          <w:sz w:val="18"/>
          <w:szCs w:val="18"/>
        </w:rPr>
        <w:t>you</w:t>
      </w:r>
      <w:proofErr w:type="gramEnd"/>
      <w:r w:rsidRPr="00386F21">
        <w:rPr>
          <w:rFonts w:ascii="Andalus" w:hAnsi="Andalus" w:cs="Andalus"/>
          <w:color w:val="000000"/>
          <w:sz w:val="18"/>
          <w:szCs w:val="18"/>
        </w:rPr>
        <w:t xml:space="preserve"> will receive confirmation that the form is saved. You may then continue to design the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proofErr w:type="gramStart"/>
      <w:r w:rsidRPr="00386F21">
        <w:rPr>
          <w:rFonts w:ascii="Andalus" w:hAnsi="Andalus" w:cs="Andalus"/>
          <w:color w:val="000000"/>
          <w:sz w:val="18"/>
          <w:szCs w:val="18"/>
        </w:rPr>
        <w:t>form</w:t>
      </w:r>
      <w:proofErr w:type="gramEnd"/>
      <w:r w:rsidRPr="00386F21">
        <w:rPr>
          <w:rFonts w:ascii="Andalus" w:hAnsi="Andalus" w:cs="Andalus"/>
          <w:color w:val="000000"/>
          <w:sz w:val="18"/>
          <w:szCs w:val="18"/>
        </w:rPr>
        <w:t>, or close the Form Builder window.</w:t>
      </w:r>
    </w:p>
    <w:p w:rsidR="00BC5282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BC5282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color w:val="333333"/>
          <w:sz w:val="18"/>
          <w:szCs w:val="18"/>
        </w:rPr>
      </w:pPr>
      <w:r w:rsidRPr="00386F21">
        <w:rPr>
          <w:rFonts w:ascii="Andalus" w:hAnsi="Andalus" w:cs="Andalus"/>
          <w:b/>
          <w:bCs/>
          <w:color w:val="333333"/>
          <w:sz w:val="18"/>
          <w:szCs w:val="18"/>
        </w:rPr>
        <w:t xml:space="preserve"> </w:t>
      </w: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Designing a List</w:t>
      </w:r>
    </w:p>
    <w:p w:rsidR="0052494B" w:rsidRPr="00386F21" w:rsidRDefault="0052494B" w:rsidP="0052494B">
      <w:pPr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1. In the App design page, click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Create New </w:t>
      </w:r>
      <w:proofErr w:type="spellStart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Datalist</w:t>
      </w:r>
      <w:proofErr w:type="spellEnd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</w:t>
      </w:r>
      <w:r w:rsidRPr="00386F21">
        <w:rPr>
          <w:rFonts w:ascii="Andalus" w:hAnsi="Andalus" w:cs="Andalus"/>
          <w:color w:val="000000"/>
          <w:sz w:val="18"/>
          <w:szCs w:val="18"/>
        </w:rPr>
        <w:t>button along the top.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5790D0C9" wp14:editId="69A6A09C">
            <wp:extent cx="5943600" cy="1649038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2. Key in the details of the new list.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ID</w:t>
      </w:r>
      <w:r w:rsidRPr="00386F21">
        <w:rPr>
          <w:rFonts w:ascii="Andalus" w:hAnsi="Andalus" w:cs="Andalus"/>
          <w:sz w:val="18"/>
          <w:szCs w:val="18"/>
        </w:rPr>
        <w:t xml:space="preserve">: A short and unique ID for each list (no spaces) e.g.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travelRequestList</w:t>
      </w:r>
      <w:proofErr w:type="spell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Name</w:t>
      </w:r>
      <w:r w:rsidRPr="00386F21">
        <w:rPr>
          <w:rFonts w:ascii="Andalus" w:hAnsi="Andalus" w:cs="Andalus"/>
          <w:sz w:val="18"/>
          <w:szCs w:val="18"/>
        </w:rPr>
        <w:t>: A descriptive name e.g. Travel Request List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Description</w:t>
      </w:r>
      <w:r w:rsidRPr="00386F21">
        <w:rPr>
          <w:rFonts w:ascii="Andalus" w:hAnsi="Andalus" w:cs="Andalus"/>
          <w:sz w:val="18"/>
          <w:szCs w:val="18"/>
        </w:rPr>
        <w:t>: Optional description.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3. Click on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Save </w:t>
      </w:r>
      <w:r w:rsidRPr="00386F21">
        <w:rPr>
          <w:rFonts w:ascii="Andalus" w:hAnsi="Andalus" w:cs="Andalus"/>
          <w:sz w:val="18"/>
          <w:szCs w:val="18"/>
        </w:rPr>
        <w:t xml:space="preserve">to save the list and launch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List Builder </w:t>
      </w:r>
      <w:r w:rsidRPr="00386F21">
        <w:rPr>
          <w:rFonts w:ascii="Andalus" w:hAnsi="Andalus" w:cs="Andalus"/>
          <w:sz w:val="18"/>
          <w:szCs w:val="18"/>
        </w:rPr>
        <w:t xml:space="preserve">in a </w:t>
      </w:r>
      <w:r w:rsidRPr="00386F21">
        <w:rPr>
          <w:rFonts w:ascii="Andalus" w:hAnsi="Andalus" w:cs="Andalus"/>
          <w:b/>
          <w:bCs/>
          <w:sz w:val="18"/>
          <w:szCs w:val="18"/>
        </w:rPr>
        <w:t>new window</w:t>
      </w:r>
      <w:r w:rsidRPr="00386F21">
        <w:rPr>
          <w:rFonts w:ascii="Andalus" w:hAnsi="Andalus" w:cs="Andalus"/>
          <w:sz w:val="18"/>
          <w:szCs w:val="18"/>
        </w:rPr>
        <w:t>. If your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browser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blocks the popup, click on the list name to launch it.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4. The first step in the List Builder is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Source </w:t>
      </w:r>
      <w:r w:rsidRPr="00386F21">
        <w:rPr>
          <w:rFonts w:ascii="Andalus" w:hAnsi="Andalus" w:cs="Andalus"/>
          <w:sz w:val="18"/>
          <w:szCs w:val="18"/>
        </w:rPr>
        <w:t>page. Here, you can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386C6899" wp14:editId="31F58CF3">
            <wp:extent cx="5943600" cy="286423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5. Select </w:t>
      </w:r>
      <w:r w:rsidRPr="00386F21">
        <w:rPr>
          <w:rFonts w:ascii="Andalus" w:hAnsi="Andalus" w:cs="Andalus"/>
          <w:b/>
          <w:bCs/>
          <w:sz w:val="18"/>
          <w:szCs w:val="18"/>
        </w:rPr>
        <w:t>Form Data Binder</w:t>
      </w:r>
      <w:r w:rsidRPr="00386F21">
        <w:rPr>
          <w:rFonts w:ascii="Andalus" w:hAnsi="Andalus" w:cs="Andalus"/>
          <w:sz w:val="18"/>
          <w:szCs w:val="18"/>
        </w:rPr>
        <w:t xml:space="preserve">. This binder populates a list based on data captured from </w:t>
      </w:r>
      <w:proofErr w:type="spellStart"/>
      <w:r w:rsidRPr="00386F21">
        <w:rPr>
          <w:rFonts w:ascii="Andalus" w:hAnsi="Andalus" w:cs="Andalus"/>
          <w:sz w:val="18"/>
          <w:szCs w:val="18"/>
        </w:rPr>
        <w:t>Joget</w:t>
      </w:r>
      <w:proofErr w:type="spellEnd"/>
    </w:p>
    <w:p w:rsidR="0052494B" w:rsidRPr="00386F21" w:rsidRDefault="00BC5282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forms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. Once you select the binder, choose a form then click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OK </w:t>
      </w:r>
      <w:r w:rsidR="0052494B" w:rsidRPr="00386F21">
        <w:rPr>
          <w:rFonts w:ascii="Andalus" w:hAnsi="Andalus" w:cs="Andalus"/>
          <w:sz w:val="18"/>
          <w:szCs w:val="18"/>
        </w:rPr>
        <w:t>at the bottom.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342D182D" wp14:editId="41053E47">
            <wp:extent cx="5943600" cy="308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6. This brings you to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Design </w:t>
      </w:r>
      <w:r w:rsidRPr="00386F21">
        <w:rPr>
          <w:rFonts w:ascii="Andalus" w:hAnsi="Andalus" w:cs="Andalus"/>
          <w:sz w:val="18"/>
          <w:szCs w:val="18"/>
        </w:rPr>
        <w:t>page. Here, all available columns provided by the binder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are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listed in the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palette </w:t>
      </w:r>
      <w:r w:rsidR="0052494B" w:rsidRPr="00386F21">
        <w:rPr>
          <w:rFonts w:ascii="Andalus" w:hAnsi="Andalus" w:cs="Andalus"/>
          <w:sz w:val="18"/>
          <w:szCs w:val="18"/>
        </w:rPr>
        <w:t xml:space="preserve">on the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>left</w:t>
      </w:r>
      <w:r w:rsidR="0052494B" w:rsidRPr="00386F21">
        <w:rPr>
          <w:rFonts w:ascii="Andalus" w:hAnsi="Andalus" w:cs="Andalus"/>
          <w:sz w:val="18"/>
          <w:szCs w:val="18"/>
        </w:rPr>
        <w:t xml:space="preserve">. Drag the desired columns into the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canvas </w:t>
      </w:r>
      <w:r w:rsidR="0052494B" w:rsidRPr="00386F21">
        <w:rPr>
          <w:rFonts w:ascii="Andalus" w:hAnsi="Andalus" w:cs="Andalus"/>
          <w:sz w:val="18"/>
          <w:szCs w:val="18"/>
        </w:rPr>
        <w:t>in the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b/>
          <w:bCs/>
          <w:sz w:val="18"/>
          <w:szCs w:val="18"/>
        </w:rPr>
        <w:t>middle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>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01331206" wp14:editId="1F4716B2">
            <wp:extent cx="5943600" cy="34575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>7. When you hover over a column, buttons appear giving you options to edit or delete the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column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. Clicking on </w:t>
      </w:r>
      <w:r w:rsidR="0052494B"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Properties </w:t>
      </w:r>
      <w:r w:rsidR="0052494B" w:rsidRPr="00386F21">
        <w:rPr>
          <w:rFonts w:ascii="Andalus" w:hAnsi="Andalus" w:cs="Andalus"/>
          <w:color w:val="000000"/>
          <w:sz w:val="18"/>
          <w:szCs w:val="18"/>
        </w:rPr>
        <w:t>opens a Property Editor showing properties that you can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modify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>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8. At any time, you may preview the list by clicking on the large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Preview </w:t>
      </w:r>
      <w:r w:rsidRPr="00386F21">
        <w:rPr>
          <w:rFonts w:ascii="Andalus" w:hAnsi="Andalus" w:cs="Andalus"/>
          <w:color w:val="000000"/>
          <w:sz w:val="18"/>
          <w:szCs w:val="18"/>
        </w:rPr>
        <w:t>button at the top.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9. Once you have finished designing the list, click on the large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Save </w:t>
      </w:r>
      <w:r w:rsidRPr="00386F21">
        <w:rPr>
          <w:rFonts w:ascii="Andalus" w:hAnsi="Andalus" w:cs="Andalus"/>
          <w:color w:val="000000"/>
          <w:sz w:val="18"/>
          <w:szCs w:val="18"/>
        </w:rPr>
        <w:t>button at the top and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you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 xml:space="preserve"> will receive confirmation that the list is saved. You may then continue to design the</w:t>
      </w:r>
    </w:p>
    <w:p w:rsidR="0052494B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color w:val="000000"/>
          <w:sz w:val="18"/>
          <w:szCs w:val="18"/>
        </w:rPr>
        <w:t>list</w:t>
      </w:r>
      <w:proofErr w:type="gramEnd"/>
      <w:r w:rsidR="0052494B" w:rsidRPr="00386F21">
        <w:rPr>
          <w:rFonts w:ascii="Andalus" w:hAnsi="Andalus" w:cs="Andalus"/>
          <w:color w:val="000000"/>
          <w:sz w:val="18"/>
          <w:szCs w:val="18"/>
        </w:rPr>
        <w:t>, or close the List Builder window.</w:t>
      </w:r>
    </w:p>
    <w:p w:rsidR="00BC5282" w:rsidRPr="00386F21" w:rsidRDefault="00BC5282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color w:val="000000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eastAsia="Times New Roman" w:hAnsi="Andalus" w:cs="Andalus"/>
          <w:b/>
          <w:sz w:val="24"/>
          <w:szCs w:val="24"/>
          <w:u w:val="single"/>
        </w:rPr>
      </w:pPr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 xml:space="preserve">Designing a </w:t>
      </w:r>
      <w:proofErr w:type="spellStart"/>
      <w:r w:rsidRPr="00386F21">
        <w:rPr>
          <w:rFonts w:ascii="Andalus" w:eastAsia="Times New Roman" w:hAnsi="Andalus" w:cs="Andalus"/>
          <w:b/>
          <w:sz w:val="24"/>
          <w:szCs w:val="24"/>
          <w:u w:val="single"/>
        </w:rPr>
        <w:t>Userview</w:t>
      </w:r>
      <w:proofErr w:type="spellEnd"/>
    </w:p>
    <w:p w:rsidR="0052494B" w:rsidRPr="00386F21" w:rsidRDefault="0052494B" w:rsidP="0052494B">
      <w:pPr>
        <w:rPr>
          <w:rFonts w:ascii="Andalus" w:hAnsi="Andalus" w:cs="Andalus"/>
          <w:color w:val="000000"/>
          <w:sz w:val="18"/>
          <w:szCs w:val="18"/>
        </w:rPr>
      </w:pPr>
      <w:r w:rsidRPr="00386F21">
        <w:rPr>
          <w:rFonts w:ascii="Andalus" w:hAnsi="Andalus" w:cs="Andalus"/>
          <w:color w:val="000000"/>
          <w:sz w:val="18"/>
          <w:szCs w:val="18"/>
        </w:rPr>
        <w:t xml:space="preserve">1. In the App design page, click on the </w:t>
      </w:r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Create New </w:t>
      </w:r>
      <w:proofErr w:type="spellStart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b/>
          <w:bCs/>
          <w:color w:val="000000"/>
          <w:sz w:val="18"/>
          <w:szCs w:val="18"/>
        </w:rPr>
        <w:t xml:space="preserve"> </w:t>
      </w:r>
      <w:r w:rsidRPr="00386F21">
        <w:rPr>
          <w:rFonts w:ascii="Andalus" w:hAnsi="Andalus" w:cs="Andalus"/>
          <w:color w:val="000000"/>
          <w:sz w:val="18"/>
          <w:szCs w:val="18"/>
        </w:rPr>
        <w:t>button along the top.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053E6C15" wp14:editId="46C51032">
            <wp:extent cx="5943600" cy="164903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2. Key in the details of the new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and click on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Save </w:t>
      </w:r>
      <w:r w:rsidRPr="00386F21">
        <w:rPr>
          <w:rFonts w:ascii="Andalus" w:hAnsi="Andalus" w:cs="Andalus"/>
          <w:sz w:val="18"/>
          <w:szCs w:val="18"/>
        </w:rPr>
        <w:t>button.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b/>
          <w:bCs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ID</w:t>
      </w:r>
      <w:r w:rsidRPr="00386F21">
        <w:rPr>
          <w:rFonts w:ascii="Andalus" w:hAnsi="Andalus" w:cs="Andalus"/>
          <w:sz w:val="18"/>
          <w:szCs w:val="18"/>
        </w:rPr>
        <w:t xml:space="preserve">: A short and unique ID for each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(no spaces) e.g.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travelPortal</w:t>
      </w:r>
      <w:proofErr w:type="spellEnd"/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Name</w:t>
      </w:r>
      <w:r w:rsidRPr="00386F21">
        <w:rPr>
          <w:rFonts w:ascii="Andalus" w:hAnsi="Andalus" w:cs="Andalus"/>
          <w:sz w:val="18"/>
          <w:szCs w:val="18"/>
        </w:rPr>
        <w:t>: A descriptive name e.g. Travel Portal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>Description</w:t>
      </w:r>
      <w:r w:rsidRPr="00386F21">
        <w:rPr>
          <w:rFonts w:ascii="Andalus" w:hAnsi="Andalus" w:cs="Andalus"/>
          <w:sz w:val="18"/>
          <w:szCs w:val="18"/>
        </w:rPr>
        <w:t>: Optional description.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110B36F4" wp14:editId="7647F645">
            <wp:extent cx="5943600" cy="2303329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3. Click on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Save </w:t>
      </w:r>
      <w:r w:rsidRPr="00386F21">
        <w:rPr>
          <w:rFonts w:ascii="Andalus" w:hAnsi="Andalus" w:cs="Andalus"/>
          <w:sz w:val="18"/>
          <w:szCs w:val="18"/>
        </w:rPr>
        <w:t xml:space="preserve">to save the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and launch the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b/>
          <w:bCs/>
          <w:sz w:val="18"/>
          <w:szCs w:val="18"/>
        </w:rPr>
        <w:t xml:space="preserve"> Builder </w:t>
      </w:r>
      <w:r w:rsidRPr="00386F21">
        <w:rPr>
          <w:rFonts w:ascii="Andalus" w:hAnsi="Andalus" w:cs="Andalus"/>
          <w:sz w:val="18"/>
          <w:szCs w:val="18"/>
        </w:rPr>
        <w:t>in a new window.</w:t>
      </w:r>
    </w:p>
    <w:p w:rsidR="0052494B" w:rsidRPr="00386F21" w:rsidRDefault="001D7840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</w:t>
      </w:r>
      <w:r w:rsidR="0052494B" w:rsidRPr="00386F21">
        <w:rPr>
          <w:rFonts w:ascii="Andalus" w:hAnsi="Andalus" w:cs="Andalus"/>
          <w:sz w:val="18"/>
          <w:szCs w:val="18"/>
        </w:rPr>
        <w:t>If your browser blocks the popup, click on the form name to launch it.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4. The first step in the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Builder is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Design </w:t>
      </w:r>
      <w:proofErr w:type="spellStart"/>
      <w:r w:rsidRPr="00386F21">
        <w:rPr>
          <w:rFonts w:ascii="Andalus" w:hAnsi="Andalus" w:cs="Andalus"/>
          <w:b/>
          <w:bCs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b/>
          <w:bCs/>
          <w:sz w:val="18"/>
          <w:szCs w:val="18"/>
        </w:rPr>
        <w:t xml:space="preserve"> </w:t>
      </w:r>
      <w:r w:rsidRPr="00386F21">
        <w:rPr>
          <w:rFonts w:ascii="Andalus" w:hAnsi="Andalus" w:cs="Andalus"/>
          <w:sz w:val="18"/>
          <w:szCs w:val="18"/>
        </w:rPr>
        <w:t xml:space="preserve">page. On the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left </w:t>
      </w:r>
      <w:r w:rsidRPr="00386F21">
        <w:rPr>
          <w:rFonts w:ascii="Andalus" w:hAnsi="Andalus" w:cs="Andalus"/>
          <w:sz w:val="18"/>
          <w:szCs w:val="18"/>
        </w:rPr>
        <w:t>is the</w:t>
      </w:r>
    </w:p>
    <w:p w:rsidR="0052494B" w:rsidRPr="00386F21" w:rsidRDefault="001D7840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 xml:space="preserve">   </w:t>
      </w:r>
      <w:proofErr w:type="gramStart"/>
      <w:r w:rsidR="0052494B" w:rsidRPr="00386F21">
        <w:rPr>
          <w:rFonts w:ascii="Andalus" w:hAnsi="Andalus" w:cs="Andalus"/>
          <w:b/>
          <w:bCs/>
          <w:sz w:val="18"/>
          <w:szCs w:val="18"/>
        </w:rPr>
        <w:t>palette</w:t>
      </w:r>
      <w:proofErr w:type="gramEnd"/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 </w:t>
      </w:r>
      <w:r w:rsidR="0052494B" w:rsidRPr="00386F21">
        <w:rPr>
          <w:rFonts w:ascii="Andalus" w:hAnsi="Andalus" w:cs="Andalus"/>
          <w:sz w:val="18"/>
          <w:szCs w:val="18"/>
        </w:rPr>
        <w:t xml:space="preserve">containing available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>menu elements</w:t>
      </w:r>
      <w:r w:rsidR="0052494B" w:rsidRPr="00386F21">
        <w:rPr>
          <w:rFonts w:ascii="Andalus" w:hAnsi="Andalus" w:cs="Andalus"/>
          <w:sz w:val="18"/>
          <w:szCs w:val="18"/>
        </w:rPr>
        <w:t>. In the middle is the canvas containing the</w:t>
      </w:r>
    </w:p>
    <w:p w:rsidR="0052494B" w:rsidRPr="00386F21" w:rsidRDefault="001D7840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</w:t>
      </w:r>
      <w:proofErr w:type="spellStart"/>
      <w:proofErr w:type="gramStart"/>
      <w:r w:rsidR="0052494B" w:rsidRPr="00386F21">
        <w:rPr>
          <w:rFonts w:ascii="Andalus" w:hAnsi="Andalus" w:cs="Andalus"/>
          <w:sz w:val="18"/>
          <w:szCs w:val="18"/>
        </w:rPr>
        <w:t>userview</w:t>
      </w:r>
      <w:proofErr w:type="spellEnd"/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>header</w:t>
      </w:r>
      <w:r w:rsidR="0052494B" w:rsidRPr="00386F21">
        <w:rPr>
          <w:rFonts w:ascii="Andalus" w:hAnsi="Andalus" w:cs="Andalus"/>
          <w:sz w:val="18"/>
          <w:szCs w:val="18"/>
        </w:rPr>
        <w:t xml:space="preserve">,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footer </w:t>
      </w:r>
      <w:r w:rsidR="0052494B" w:rsidRPr="00386F21">
        <w:rPr>
          <w:rFonts w:ascii="Andalus" w:hAnsi="Andalus" w:cs="Andalus"/>
          <w:sz w:val="18"/>
          <w:szCs w:val="18"/>
        </w:rPr>
        <w:t xml:space="preserve">and one or more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>menu categories</w:t>
      </w:r>
      <w:r w:rsidR="0052494B" w:rsidRPr="00386F21">
        <w:rPr>
          <w:rFonts w:ascii="Andalus" w:hAnsi="Andalus" w:cs="Andalus"/>
          <w:sz w:val="18"/>
          <w:szCs w:val="18"/>
        </w:rPr>
        <w:t>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41BFA7C8" wp14:editId="70948117">
            <wp:extent cx="5943600" cy="399852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8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5. When you hover over the canvas </w:t>
      </w:r>
      <w:r w:rsidRPr="00386F21">
        <w:rPr>
          <w:rFonts w:ascii="Andalus" w:hAnsi="Andalus" w:cs="Andalus"/>
          <w:b/>
          <w:bCs/>
          <w:sz w:val="18"/>
          <w:szCs w:val="18"/>
        </w:rPr>
        <w:t>Menu</w:t>
      </w:r>
      <w:r w:rsidRPr="00386F21">
        <w:rPr>
          <w:rFonts w:ascii="Andalus" w:hAnsi="Andalus" w:cs="Andalus"/>
          <w:sz w:val="18"/>
          <w:szCs w:val="18"/>
        </w:rPr>
        <w:t>, a button will appear giving you the option to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b/>
          <w:bCs/>
          <w:sz w:val="18"/>
          <w:szCs w:val="18"/>
        </w:rPr>
        <w:t xml:space="preserve"> 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>Add Category</w:t>
      </w:r>
      <w:r w:rsidR="0052494B" w:rsidRPr="00386F21">
        <w:rPr>
          <w:rFonts w:ascii="Andalus" w:hAnsi="Andalus" w:cs="Andalus"/>
          <w:sz w:val="18"/>
          <w:szCs w:val="18"/>
        </w:rPr>
        <w:t>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6. You can click any category name to edit it, and drag categories up and down.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7.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Drag </w:t>
      </w:r>
      <w:r w:rsidRPr="00386F21">
        <w:rPr>
          <w:rFonts w:ascii="Andalus" w:hAnsi="Andalus" w:cs="Andalus"/>
          <w:sz w:val="18"/>
          <w:szCs w:val="18"/>
        </w:rPr>
        <w:t>menu elements from the palette into any category.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8. Hover over any category or menu element to see the available options.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0C293C9B" wp14:editId="2506B37E">
            <wp:extent cx="5943600" cy="39979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141BA4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9. Click on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Properties </w:t>
      </w:r>
      <w:r w:rsidRPr="00386F21">
        <w:rPr>
          <w:rFonts w:ascii="Andalus" w:hAnsi="Andalus" w:cs="Andalus"/>
          <w:sz w:val="18"/>
          <w:szCs w:val="18"/>
        </w:rPr>
        <w:t>button to modify each menu element’s properties.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10. At any time, you may preview the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by clicking on the large </w:t>
      </w:r>
      <w:r w:rsidRPr="00386F21">
        <w:rPr>
          <w:rFonts w:ascii="Andalus" w:hAnsi="Andalus" w:cs="Andalus"/>
          <w:b/>
          <w:bCs/>
          <w:sz w:val="18"/>
          <w:szCs w:val="18"/>
        </w:rPr>
        <w:t xml:space="preserve">Preview </w:t>
      </w:r>
      <w:r w:rsidRPr="00386F21">
        <w:rPr>
          <w:rFonts w:ascii="Andalus" w:hAnsi="Andalus" w:cs="Andalus"/>
          <w:sz w:val="18"/>
          <w:szCs w:val="18"/>
        </w:rPr>
        <w:t>button at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the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top.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11. Once you have finished designing the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, click on the large </w:t>
      </w:r>
      <w:proofErr w:type="gramStart"/>
      <w:r w:rsidRPr="00386F21">
        <w:rPr>
          <w:rFonts w:ascii="Andalus" w:hAnsi="Andalus" w:cs="Andalus"/>
          <w:b/>
          <w:bCs/>
          <w:sz w:val="18"/>
          <w:szCs w:val="18"/>
        </w:rPr>
        <w:t>Save</w:t>
      </w:r>
      <w:proofErr w:type="gramEnd"/>
      <w:r w:rsidRPr="00386F21">
        <w:rPr>
          <w:rFonts w:ascii="Andalus" w:hAnsi="Andalus" w:cs="Andalus"/>
          <w:b/>
          <w:bCs/>
          <w:sz w:val="18"/>
          <w:szCs w:val="18"/>
        </w:rPr>
        <w:t xml:space="preserve"> </w:t>
      </w:r>
      <w:r w:rsidRPr="00386F21">
        <w:rPr>
          <w:rFonts w:ascii="Andalus" w:hAnsi="Andalus" w:cs="Andalus"/>
          <w:sz w:val="18"/>
          <w:szCs w:val="18"/>
        </w:rPr>
        <w:t>button at the top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and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you will receive confirmation that the </w:t>
      </w:r>
      <w:proofErr w:type="spellStart"/>
      <w:r w:rsidR="0052494B"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="0052494B" w:rsidRPr="00386F21">
        <w:rPr>
          <w:rFonts w:ascii="Andalus" w:hAnsi="Andalus" w:cs="Andalus"/>
          <w:sz w:val="18"/>
          <w:szCs w:val="18"/>
        </w:rPr>
        <w:t xml:space="preserve"> is saved. You may then continue to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design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the </w:t>
      </w:r>
      <w:proofErr w:type="spellStart"/>
      <w:r w:rsidR="0052494B"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="0052494B" w:rsidRPr="00386F21">
        <w:rPr>
          <w:rFonts w:ascii="Andalus" w:hAnsi="Andalus" w:cs="Andalus"/>
          <w:sz w:val="18"/>
          <w:szCs w:val="18"/>
        </w:rPr>
        <w:t xml:space="preserve">, or close the </w:t>
      </w:r>
      <w:proofErr w:type="spellStart"/>
      <w:r w:rsidR="0052494B"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="0052494B" w:rsidRPr="00386F21">
        <w:rPr>
          <w:rFonts w:ascii="Andalus" w:hAnsi="Andalus" w:cs="Andalus"/>
          <w:sz w:val="18"/>
          <w:szCs w:val="18"/>
        </w:rPr>
        <w:t xml:space="preserve"> Builder window.</w:t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12. Before a </w:t>
      </w:r>
      <w:proofErr w:type="spellStart"/>
      <w:r w:rsidRPr="00386F21">
        <w:rPr>
          <w:rFonts w:ascii="Andalus" w:hAnsi="Andalus" w:cs="Andalus"/>
          <w:sz w:val="18"/>
          <w:szCs w:val="18"/>
        </w:rPr>
        <w:t>userview</w:t>
      </w:r>
      <w:proofErr w:type="spellEnd"/>
      <w:r w:rsidRPr="00386F21">
        <w:rPr>
          <w:rFonts w:ascii="Andalus" w:hAnsi="Andalus" w:cs="Andalus"/>
          <w:sz w:val="18"/>
          <w:szCs w:val="18"/>
        </w:rPr>
        <w:t xml:space="preserve"> can be accessed by a normal user, the app needs to be published. To do</w:t>
      </w:r>
    </w:p>
    <w:p w:rsidR="0052494B" w:rsidRPr="00386F21" w:rsidRDefault="00141BA4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that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, click on the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Not Published </w:t>
      </w:r>
      <w:r w:rsidR="0052494B" w:rsidRPr="00386F21">
        <w:rPr>
          <w:rFonts w:ascii="Andalus" w:hAnsi="Andalus" w:cs="Andalus"/>
          <w:sz w:val="18"/>
          <w:szCs w:val="18"/>
        </w:rPr>
        <w:t xml:space="preserve">or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Versions </w:t>
      </w:r>
      <w:r w:rsidR="0052494B" w:rsidRPr="00386F21">
        <w:rPr>
          <w:rFonts w:ascii="Andalus" w:hAnsi="Andalus" w:cs="Andalus"/>
          <w:sz w:val="18"/>
          <w:szCs w:val="18"/>
        </w:rPr>
        <w:t>link on the left in the App design page.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lastRenderedPageBreak/>
        <w:drawing>
          <wp:inline distT="0" distB="0" distL="0" distR="0" wp14:anchorId="0D20B08F" wp14:editId="3A2211E0">
            <wp:extent cx="5056505" cy="2934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50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4B" w:rsidRPr="00386F21" w:rsidRDefault="0052494B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>13. A popup displays all versions of the app. Select the radio button next to the latest version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and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click on the </w:t>
      </w:r>
      <w:r w:rsidR="0052494B" w:rsidRPr="00386F21">
        <w:rPr>
          <w:rFonts w:ascii="Andalus" w:hAnsi="Andalus" w:cs="Andalus"/>
          <w:b/>
          <w:bCs/>
          <w:sz w:val="18"/>
          <w:szCs w:val="18"/>
        </w:rPr>
        <w:t xml:space="preserve">Publish </w:t>
      </w:r>
      <w:r w:rsidR="0052494B" w:rsidRPr="00386F21">
        <w:rPr>
          <w:rFonts w:ascii="Andalus" w:hAnsi="Andalus" w:cs="Andalus"/>
          <w:sz w:val="18"/>
          <w:szCs w:val="18"/>
        </w:rPr>
        <w:t xml:space="preserve">button. Once an app is published, its </w:t>
      </w:r>
      <w:proofErr w:type="spellStart"/>
      <w:r w:rsidR="0052494B" w:rsidRPr="00386F21">
        <w:rPr>
          <w:rFonts w:ascii="Andalus" w:hAnsi="Andalus" w:cs="Andalus"/>
          <w:sz w:val="18"/>
          <w:szCs w:val="18"/>
        </w:rPr>
        <w:t>userviews</w:t>
      </w:r>
      <w:proofErr w:type="spellEnd"/>
      <w:r w:rsidR="0052494B" w:rsidRPr="00386F21">
        <w:rPr>
          <w:rFonts w:ascii="Andalus" w:hAnsi="Andalus" w:cs="Andalus"/>
          <w:sz w:val="18"/>
          <w:szCs w:val="18"/>
        </w:rPr>
        <w:t xml:space="preserve"> will be available</w:t>
      </w:r>
    </w:p>
    <w:p w:rsidR="0052494B" w:rsidRPr="00386F21" w:rsidRDefault="00141BA4" w:rsidP="0052494B">
      <w:pPr>
        <w:autoSpaceDE w:val="0"/>
        <w:autoSpaceDN w:val="0"/>
        <w:adjustRightInd w:val="0"/>
        <w:spacing w:after="0" w:line="240" w:lineRule="auto"/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sz w:val="18"/>
          <w:szCs w:val="18"/>
        </w:rPr>
        <w:t xml:space="preserve">    </w:t>
      </w:r>
      <w:proofErr w:type="gramStart"/>
      <w:r w:rsidR="0052494B" w:rsidRPr="00386F21">
        <w:rPr>
          <w:rFonts w:ascii="Andalus" w:hAnsi="Andalus" w:cs="Andalus"/>
          <w:sz w:val="18"/>
          <w:szCs w:val="18"/>
        </w:rPr>
        <w:t>in</w:t>
      </w:r>
      <w:proofErr w:type="gramEnd"/>
      <w:r w:rsidR="0052494B" w:rsidRPr="00386F21">
        <w:rPr>
          <w:rFonts w:ascii="Andalus" w:hAnsi="Andalus" w:cs="Andalus"/>
          <w:sz w:val="18"/>
          <w:szCs w:val="18"/>
        </w:rPr>
        <w:t xml:space="preserve"> the App Center.</w:t>
      </w: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</w:p>
    <w:p w:rsidR="0052494B" w:rsidRPr="00386F21" w:rsidRDefault="0052494B" w:rsidP="0052494B">
      <w:pPr>
        <w:rPr>
          <w:rFonts w:ascii="Andalus" w:hAnsi="Andalus" w:cs="Andalus"/>
          <w:sz w:val="18"/>
          <w:szCs w:val="18"/>
        </w:rPr>
      </w:pPr>
      <w:r w:rsidRPr="00386F21">
        <w:rPr>
          <w:rFonts w:ascii="Andalus" w:hAnsi="Andalus" w:cs="Andalus"/>
          <w:noProof/>
          <w:sz w:val="18"/>
          <w:szCs w:val="18"/>
        </w:rPr>
        <w:drawing>
          <wp:inline distT="0" distB="0" distL="0" distR="0" wp14:anchorId="4814937E" wp14:editId="586B2FCC">
            <wp:extent cx="5943600" cy="300880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2494B" w:rsidRPr="00386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639"/>
    <w:rsid w:val="00062A76"/>
    <w:rsid w:val="000A2051"/>
    <w:rsid w:val="00141BA4"/>
    <w:rsid w:val="001D7840"/>
    <w:rsid w:val="002C536C"/>
    <w:rsid w:val="00386F21"/>
    <w:rsid w:val="00390639"/>
    <w:rsid w:val="00467A8D"/>
    <w:rsid w:val="0052494B"/>
    <w:rsid w:val="00BC5282"/>
    <w:rsid w:val="00BE2621"/>
    <w:rsid w:val="00FA1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9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4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9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76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1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9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5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13</Pages>
  <Words>1065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JPMorgan Chase &amp; Co.</Company>
  <LinksUpToDate>false</LinksUpToDate>
  <CharactersWithSpaces>7122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Sequeira, Nilitha V</dc:creator>
  <cp:lastModifiedBy>Sequeira, Nilitha V</cp:lastModifiedBy>
  <cp:revision>8</cp:revision>
  <dcterms:created xsi:type="dcterms:W3CDTF">2017-09-27T06:52:00Z</dcterms:created>
  <dcterms:modified xsi:type="dcterms:W3CDTF">2017-09-27T07:27:00Z</dcterms:modified>
</cp:coreProperties>
</file>