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3B" w:rsidRDefault="0031263B"/>
    <w:tbl>
      <w:tblPr>
        <w:tblW w:w="0" w:type="auto"/>
        <w:tblLook w:val="04A0" w:firstRow="1" w:lastRow="0" w:firstColumn="1" w:lastColumn="0" w:noHBand="0" w:noVBand="1"/>
      </w:tblPr>
      <w:tblGrid>
        <w:gridCol w:w="1416"/>
        <w:gridCol w:w="8469"/>
      </w:tblGrid>
      <w:tr w:rsidR="00943769" w:rsidRPr="00A6570A" w:rsidTr="0031263B">
        <w:tc>
          <w:tcPr>
            <w:tcW w:w="1416" w:type="dxa"/>
          </w:tcPr>
          <w:p w:rsidR="00943769" w:rsidRPr="00A6570A" w:rsidRDefault="00943769" w:rsidP="007E5FD5">
            <w:pPr>
              <w:spacing w:after="160" w:line="259" w:lineRule="auto"/>
              <w:rPr>
                <w:rFonts w:asciiTheme="minorHAnsi" w:eastAsiaTheme="minorHAnsi" w:hAnsiTheme="minorHAnsi" w:cstheme="minorBidi"/>
                <w:b/>
                <w:sz w:val="24"/>
                <w:szCs w:val="24"/>
              </w:rPr>
            </w:pPr>
            <w:r w:rsidRPr="00A6570A">
              <w:rPr>
                <w:rFonts w:asciiTheme="minorHAnsi" w:eastAsiaTheme="minorHAnsi" w:hAnsiTheme="minorHAnsi" w:cstheme="minorBidi"/>
                <w:noProof/>
                <w:sz w:val="24"/>
                <w:szCs w:val="24"/>
                <w:lang w:val="ru-RU" w:eastAsia="ru-RU"/>
              </w:rPr>
              <w:drawing>
                <wp:anchor distT="0" distB="0" distL="114300" distR="114300" simplePos="0" relativeHeight="251659264" behindDoc="1" locked="0" layoutInCell="1" allowOverlap="1" wp14:anchorId="6ECB2C61" wp14:editId="03726E97">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943769" w:rsidRPr="00943769" w:rsidRDefault="00943769" w:rsidP="007E5FD5">
            <w:pPr>
              <w:spacing w:after="160" w:line="259" w:lineRule="auto"/>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Министерство науки и высшего образования Российской Федерации</w:t>
            </w:r>
          </w:p>
          <w:p w:rsidR="00943769" w:rsidRPr="00943769" w:rsidRDefault="00943769" w:rsidP="007E5FD5">
            <w:pPr>
              <w:spacing w:after="160" w:line="259" w:lineRule="auto"/>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 xml:space="preserve">Федеральное государственное бюджетное образовательное учреждение </w:t>
            </w:r>
          </w:p>
          <w:p w:rsidR="00943769" w:rsidRPr="00943769" w:rsidRDefault="00943769" w:rsidP="007E5FD5">
            <w:pPr>
              <w:spacing w:after="160" w:line="259" w:lineRule="auto"/>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высшего образования</w:t>
            </w:r>
          </w:p>
          <w:p w:rsidR="00943769" w:rsidRPr="00943769" w:rsidRDefault="00943769" w:rsidP="007E5FD5">
            <w:pPr>
              <w:spacing w:after="160" w:line="259" w:lineRule="auto"/>
              <w:ind w:right="-2"/>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«Московский государственный технический университет</w:t>
            </w:r>
          </w:p>
          <w:p w:rsidR="00943769" w:rsidRPr="00943769" w:rsidRDefault="00943769" w:rsidP="007E5FD5">
            <w:pPr>
              <w:spacing w:after="160" w:line="259" w:lineRule="auto"/>
              <w:ind w:right="-2"/>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имени Н.Э. Баумана</w:t>
            </w:r>
          </w:p>
          <w:p w:rsidR="00943769" w:rsidRPr="00943769" w:rsidRDefault="00943769" w:rsidP="007E5FD5">
            <w:pPr>
              <w:spacing w:after="160" w:line="259" w:lineRule="auto"/>
              <w:jc w:val="center"/>
              <w:rPr>
                <w:rFonts w:asciiTheme="minorHAnsi" w:eastAsiaTheme="minorHAnsi" w:hAnsiTheme="minorHAnsi" w:cstheme="minorBidi"/>
                <w:b/>
                <w:sz w:val="24"/>
                <w:szCs w:val="24"/>
                <w:lang w:val="ru-RU"/>
              </w:rPr>
            </w:pPr>
            <w:r w:rsidRPr="00943769">
              <w:rPr>
                <w:rFonts w:asciiTheme="minorHAnsi" w:eastAsiaTheme="minorHAnsi" w:hAnsiTheme="minorHAnsi" w:cstheme="minorBidi"/>
                <w:b/>
                <w:sz w:val="24"/>
                <w:szCs w:val="24"/>
                <w:lang w:val="ru-RU"/>
              </w:rPr>
              <w:t>(национальный исследовательский университет)»</w:t>
            </w:r>
          </w:p>
          <w:p w:rsidR="00943769" w:rsidRPr="00A6570A" w:rsidRDefault="00943769" w:rsidP="007E5FD5">
            <w:pPr>
              <w:spacing w:after="160" w:line="259" w:lineRule="auto"/>
              <w:jc w:val="center"/>
              <w:rPr>
                <w:rFonts w:asciiTheme="minorHAnsi" w:eastAsiaTheme="minorHAnsi" w:hAnsiTheme="minorHAnsi" w:cstheme="minorBidi"/>
                <w:b/>
                <w:sz w:val="24"/>
                <w:szCs w:val="24"/>
              </w:rPr>
            </w:pPr>
            <w:r w:rsidRPr="00943769">
              <w:rPr>
                <w:rFonts w:asciiTheme="minorHAnsi" w:eastAsiaTheme="minorHAnsi" w:hAnsiTheme="minorHAnsi" w:cstheme="minorBidi"/>
                <w:b/>
                <w:sz w:val="24"/>
                <w:szCs w:val="24"/>
                <w:lang w:val="ru-RU"/>
              </w:rPr>
              <w:t xml:space="preserve">(МГТУ им. </w:t>
            </w:r>
            <w:r w:rsidRPr="00A6570A">
              <w:rPr>
                <w:rFonts w:asciiTheme="minorHAnsi" w:eastAsiaTheme="minorHAnsi" w:hAnsiTheme="minorHAnsi" w:cstheme="minorBidi"/>
                <w:b/>
                <w:sz w:val="24"/>
                <w:szCs w:val="24"/>
              </w:rPr>
              <w:t>Н.Э. Баумана)</w:t>
            </w:r>
          </w:p>
        </w:tc>
      </w:tr>
    </w:tbl>
    <w:p w:rsidR="00943769" w:rsidRPr="00A6570A" w:rsidRDefault="00943769" w:rsidP="00943769">
      <w:pPr>
        <w:pBdr>
          <w:bottom w:val="thinThickSmallGap" w:sz="24" w:space="1" w:color="auto"/>
        </w:pBdr>
        <w:spacing w:after="160" w:line="259" w:lineRule="auto"/>
        <w:jc w:val="center"/>
        <w:rPr>
          <w:rFonts w:asciiTheme="minorHAnsi" w:eastAsiaTheme="minorHAnsi" w:hAnsiTheme="minorHAnsi" w:cstheme="minorBidi"/>
          <w:b/>
          <w:sz w:val="24"/>
          <w:szCs w:val="24"/>
        </w:rPr>
      </w:pPr>
    </w:p>
    <w:p w:rsidR="00943769" w:rsidRPr="00A6570A" w:rsidRDefault="00943769" w:rsidP="00943769">
      <w:pPr>
        <w:spacing w:after="160" w:line="259" w:lineRule="auto"/>
        <w:rPr>
          <w:rFonts w:asciiTheme="minorHAnsi" w:eastAsiaTheme="minorHAnsi" w:hAnsiTheme="minorHAnsi" w:cstheme="minorBidi"/>
          <w:b/>
          <w:sz w:val="24"/>
          <w:szCs w:val="24"/>
        </w:rPr>
      </w:pPr>
    </w:p>
    <w:p w:rsidR="00943769" w:rsidRPr="00485DF8" w:rsidRDefault="00943769" w:rsidP="00943769">
      <w:pPr>
        <w:spacing w:after="160" w:line="259" w:lineRule="auto"/>
        <w:rPr>
          <w:rFonts w:asciiTheme="minorHAnsi" w:eastAsiaTheme="minorHAnsi" w:hAnsiTheme="minorHAnsi" w:cstheme="minorBidi"/>
          <w:sz w:val="24"/>
          <w:szCs w:val="24"/>
          <w:lang w:val="ru-RU"/>
        </w:rPr>
      </w:pPr>
      <w:r w:rsidRPr="00485DF8">
        <w:rPr>
          <w:rFonts w:asciiTheme="minorHAnsi" w:eastAsiaTheme="minorHAnsi" w:hAnsiTheme="minorHAnsi" w:cstheme="minorBidi"/>
          <w:sz w:val="24"/>
          <w:szCs w:val="24"/>
          <w:lang w:val="ru-RU"/>
        </w:rPr>
        <w:t xml:space="preserve">ФАКУЛЬТЕТ </w:t>
      </w:r>
      <w:r w:rsidRPr="00485DF8">
        <w:rPr>
          <w:rFonts w:asciiTheme="minorHAnsi" w:eastAsiaTheme="minorHAnsi" w:hAnsiTheme="minorHAnsi" w:cstheme="minorBidi"/>
          <w:b/>
          <w:caps/>
          <w:sz w:val="24"/>
          <w:szCs w:val="24"/>
          <w:lang w:val="ru-RU"/>
        </w:rPr>
        <w:t>Информатика и системы управления</w:t>
      </w:r>
    </w:p>
    <w:p w:rsidR="00943769" w:rsidRPr="00943769" w:rsidRDefault="00943769" w:rsidP="00943769">
      <w:pPr>
        <w:spacing w:after="160" w:line="259" w:lineRule="auto"/>
        <w:rPr>
          <w:rFonts w:asciiTheme="minorHAnsi" w:eastAsiaTheme="minorHAnsi" w:hAnsiTheme="minorHAnsi" w:cstheme="minorBidi"/>
          <w:b/>
          <w:sz w:val="24"/>
          <w:szCs w:val="24"/>
          <w:lang w:val="ru-RU"/>
        </w:rPr>
      </w:pPr>
      <w:r w:rsidRPr="00943769">
        <w:rPr>
          <w:rFonts w:asciiTheme="minorHAnsi" w:eastAsiaTheme="minorHAnsi" w:hAnsiTheme="minorHAnsi" w:cstheme="minorBidi"/>
          <w:sz w:val="24"/>
          <w:szCs w:val="24"/>
          <w:lang w:val="ru-RU"/>
        </w:rPr>
        <w:t xml:space="preserve">КАФЕДРА </w:t>
      </w:r>
      <w:r w:rsidRPr="00943769">
        <w:rPr>
          <w:rFonts w:asciiTheme="minorHAnsi" w:eastAsiaTheme="minorHAnsi" w:hAnsiTheme="minorHAnsi" w:cstheme="minorBidi"/>
          <w:b/>
          <w:caps/>
          <w:sz w:val="24"/>
          <w:szCs w:val="24"/>
          <w:lang w:val="ru-RU"/>
        </w:rPr>
        <w:t>Компьютерные системы и сети (ИУ6)</w:t>
      </w:r>
    </w:p>
    <w:p w:rsidR="00943769" w:rsidRPr="00A6570A" w:rsidRDefault="00943769" w:rsidP="00943769">
      <w:pPr>
        <w:spacing w:after="160" w:line="259" w:lineRule="auto"/>
        <w:rPr>
          <w:rFonts w:asciiTheme="minorHAnsi" w:eastAsiaTheme="minorHAnsi" w:hAnsiTheme="minorHAnsi" w:cstheme="minorBidi"/>
          <w:b/>
          <w:bCs/>
          <w:sz w:val="24"/>
          <w:szCs w:val="24"/>
        </w:rPr>
      </w:pPr>
      <w:r w:rsidRPr="00943769">
        <w:rPr>
          <w:rFonts w:asciiTheme="minorHAnsi" w:eastAsiaTheme="minorHAnsi" w:hAnsiTheme="minorHAnsi" w:cstheme="minorBidi"/>
          <w:sz w:val="24"/>
          <w:szCs w:val="24"/>
          <w:lang w:val="ru-RU"/>
        </w:rPr>
        <w:t xml:space="preserve">НАПРАВЛЕНИЕ ПОДГОТОВКИ </w:t>
      </w:r>
      <w:r w:rsidRPr="00943769">
        <w:rPr>
          <w:rFonts w:asciiTheme="minorHAnsi" w:eastAsiaTheme="minorHAnsi" w:hAnsiTheme="minorHAnsi" w:cstheme="minorBidi"/>
          <w:b/>
          <w:bCs/>
          <w:sz w:val="24"/>
          <w:szCs w:val="24"/>
          <w:lang w:val="ru-RU"/>
        </w:rPr>
        <w:t xml:space="preserve">09.03.04 ПРОГРАММНОЕ ОБЕСПЕЧЕНИЕ ЭВМ И ИНФОРМАЦИОННЫЕ ТЕХНОЛОГИИ. </w:t>
      </w:r>
      <w:r w:rsidRPr="00A6570A">
        <w:rPr>
          <w:rFonts w:asciiTheme="minorHAnsi" w:eastAsiaTheme="minorHAnsi" w:hAnsiTheme="minorHAnsi" w:cstheme="minorBidi"/>
          <w:b/>
          <w:bCs/>
          <w:sz w:val="24"/>
          <w:szCs w:val="24"/>
        </w:rPr>
        <w:t>(ИУ7)</w:t>
      </w:r>
    </w:p>
    <w:p w:rsidR="00943769" w:rsidRPr="00A6570A" w:rsidRDefault="00943769" w:rsidP="00943769">
      <w:pPr>
        <w:widowControl w:val="0"/>
        <w:shd w:val="clear" w:color="auto" w:fill="FFFFFF"/>
        <w:spacing w:before="700" w:after="240"/>
        <w:jc w:val="center"/>
        <w:outlineLvl w:val="0"/>
        <w:rPr>
          <w:b/>
          <w:caps/>
          <w:snapToGrid w:val="0"/>
          <w:spacing w:val="100"/>
          <w:sz w:val="32"/>
        </w:rPr>
      </w:pPr>
      <w:r w:rsidRPr="00A6570A">
        <w:rPr>
          <w:b/>
          <w:caps/>
          <w:snapToGrid w:val="0"/>
          <w:spacing w:val="100"/>
          <w:sz w:val="32"/>
        </w:rPr>
        <w:t>Отчет</w:t>
      </w:r>
    </w:p>
    <w:tbl>
      <w:tblPr>
        <w:tblW w:w="0" w:type="auto"/>
        <w:tblInd w:w="2376" w:type="dxa"/>
        <w:tblLook w:val="04A0" w:firstRow="1" w:lastRow="0" w:firstColumn="1" w:lastColumn="0" w:noHBand="0" w:noVBand="1"/>
      </w:tblPr>
      <w:tblGrid>
        <w:gridCol w:w="3969"/>
        <w:gridCol w:w="709"/>
      </w:tblGrid>
      <w:tr w:rsidR="00943769" w:rsidRPr="00A6570A" w:rsidTr="007E5FD5">
        <w:tc>
          <w:tcPr>
            <w:tcW w:w="3969" w:type="dxa"/>
          </w:tcPr>
          <w:p w:rsidR="00943769" w:rsidRPr="00A6570A" w:rsidRDefault="00943769" w:rsidP="007E5FD5">
            <w:pPr>
              <w:widowControl w:val="0"/>
              <w:shd w:val="clear" w:color="auto" w:fill="FFFFFF"/>
              <w:jc w:val="right"/>
              <w:rPr>
                <w:b/>
                <w:snapToGrid w:val="0"/>
              </w:rPr>
            </w:pPr>
            <w:r w:rsidRPr="00A6570A">
              <w:rPr>
                <w:b/>
                <w:snapToGrid w:val="0"/>
              </w:rPr>
              <w:t xml:space="preserve">по лабораторной работе № </w:t>
            </w:r>
          </w:p>
        </w:tc>
        <w:tc>
          <w:tcPr>
            <w:tcW w:w="709" w:type="dxa"/>
          </w:tcPr>
          <w:p w:rsidR="00943769" w:rsidRPr="00A6570A" w:rsidRDefault="00943769" w:rsidP="007E5FD5">
            <w:pPr>
              <w:spacing w:after="160" w:line="259" w:lineRule="auto"/>
              <w:jc w:val="center"/>
              <w:rPr>
                <w:rFonts w:asciiTheme="minorHAnsi" w:eastAsiaTheme="minorHAnsi" w:hAnsiTheme="minorHAnsi" w:cstheme="minorBidi"/>
                <w:b/>
                <w:bCs/>
                <w:szCs w:val="28"/>
              </w:rPr>
            </w:pPr>
            <w:r w:rsidRPr="00A6570A">
              <w:rPr>
                <w:rFonts w:asciiTheme="minorHAnsi" w:eastAsiaTheme="minorHAnsi" w:hAnsiTheme="minorHAnsi" w:cstheme="minorBidi"/>
                <w:b/>
                <w:bCs/>
                <w:noProof/>
                <w:sz w:val="22"/>
                <w:highlight w:val="yellow"/>
                <w:lang w:val="ru-RU" w:eastAsia="ru-RU"/>
              </w:rPr>
              <mc:AlternateContent>
                <mc:Choice Requires="wps">
                  <w:drawing>
                    <wp:anchor distT="0" distB="0" distL="114300" distR="114300" simplePos="0" relativeHeight="251660288" behindDoc="0" locked="0" layoutInCell="1" allowOverlap="1" wp14:anchorId="58095951" wp14:editId="79B456AF">
                      <wp:simplePos x="0" y="0"/>
                      <wp:positionH relativeFrom="column">
                        <wp:posOffset>-33655</wp:posOffset>
                      </wp:positionH>
                      <wp:positionV relativeFrom="paragraph">
                        <wp:posOffset>185420</wp:posOffset>
                      </wp:positionV>
                      <wp:extent cx="361950" cy="0"/>
                      <wp:effectExtent l="9525" t="5715" r="9525" b="1333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535916" id="_x0000_t32" coordsize="21600,21600" o:spt="32" o:oned="t" path="m,l21600,21600e" filled="f">
                      <v:path arrowok="t" fillok="f" o:connecttype="none"/>
                      <o:lock v:ext="edit" shapetype="t"/>
                    </v:shapetype>
                    <v:shape id="Прямая со стрелкой 27" o:spid="_x0000_s1026" type="#_x0000_t32" style="position:absolute;margin-left:-2.65pt;margin-top:14.6pt;width: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"/>
                  </w:pict>
                </mc:Fallback>
              </mc:AlternateContent>
            </w:r>
            <w:r>
              <w:rPr>
                <w:rFonts w:asciiTheme="minorHAnsi" w:eastAsiaTheme="minorHAnsi" w:hAnsiTheme="minorHAnsi" w:cstheme="minorBidi"/>
                <w:b/>
                <w:bCs/>
                <w:szCs w:val="28"/>
              </w:rPr>
              <w:t>2</w:t>
            </w:r>
          </w:p>
        </w:tc>
      </w:tr>
      <w:tr w:rsidR="00943769" w:rsidRPr="00A6570A" w:rsidTr="007E5FD5">
        <w:tc>
          <w:tcPr>
            <w:tcW w:w="3969" w:type="dxa"/>
          </w:tcPr>
          <w:p w:rsidR="00943769" w:rsidRPr="00A6570A" w:rsidRDefault="00943769" w:rsidP="007E5FD5">
            <w:pPr>
              <w:widowControl w:val="0"/>
              <w:shd w:val="clear" w:color="auto" w:fill="FFFFFF"/>
              <w:rPr>
                <w:b/>
                <w:snapToGrid w:val="0"/>
              </w:rPr>
            </w:pPr>
          </w:p>
        </w:tc>
        <w:tc>
          <w:tcPr>
            <w:tcW w:w="709" w:type="dxa"/>
          </w:tcPr>
          <w:p w:rsidR="00943769" w:rsidRPr="00A6570A" w:rsidRDefault="00943769" w:rsidP="007E5FD5">
            <w:pPr>
              <w:spacing w:after="160" w:line="259" w:lineRule="auto"/>
              <w:jc w:val="center"/>
              <w:rPr>
                <w:rFonts w:asciiTheme="minorHAnsi" w:eastAsiaTheme="minorHAnsi" w:hAnsiTheme="minorHAnsi" w:cstheme="minorBidi"/>
                <w:b/>
                <w:bCs/>
                <w:noProof/>
                <w:sz w:val="22"/>
                <w:highlight w:val="yellow"/>
              </w:rPr>
            </w:pPr>
          </w:p>
        </w:tc>
      </w:tr>
    </w:tbl>
    <w:bookmarkStart w:id="0" w:name="_Hlk98154254"/>
    <w:p w:rsidR="00943769" w:rsidRPr="00A6570A" w:rsidRDefault="00943769" w:rsidP="00943769">
      <w:pPr>
        <w:widowControl w:val="0"/>
        <w:shd w:val="clear" w:color="auto" w:fill="FFFFFF"/>
        <w:jc w:val="center"/>
        <w:outlineLvl w:val="0"/>
        <w:rPr>
          <w:b/>
          <w:snapToGrid w:val="0"/>
          <w:spacing w:val="100"/>
          <w:sz w:val="32"/>
        </w:rPr>
      </w:pPr>
      <w:r w:rsidRPr="00A6570A">
        <w:rPr>
          <w:b/>
          <w:noProof/>
          <w:spacing w:val="100"/>
          <w:sz w:val="32"/>
          <w:lang w:val="ru-RU" w:eastAsia="ru-RU"/>
        </w:rPr>
        <mc:AlternateContent>
          <mc:Choice Requires="wps">
            <w:drawing>
              <wp:anchor distT="0" distB="0" distL="114300" distR="114300" simplePos="0" relativeHeight="251661312" behindDoc="0" locked="0" layoutInCell="1" allowOverlap="1" wp14:anchorId="166E64BF" wp14:editId="241BBFE4">
                <wp:simplePos x="0" y="0"/>
                <wp:positionH relativeFrom="column">
                  <wp:posOffset>23495</wp:posOffset>
                </wp:positionH>
                <wp:positionV relativeFrom="paragraph">
                  <wp:posOffset>222250</wp:posOffset>
                </wp:positionV>
                <wp:extent cx="1090930" cy="295275"/>
                <wp:effectExtent l="4445" t="3175" r="0" b="0"/>
                <wp:wrapSquare wrapText="bothSides"/>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FD5" w:rsidRDefault="007E5FD5" w:rsidP="00943769">
                            <w:r>
                              <w:rPr>
                                <w:b/>
                              </w:rPr>
                              <w:t>Название</w:t>
                            </w:r>
                            <w:r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E64BF" id="_x0000_t202" coordsize="21600,21600" o:spt="202" path="m,l,21600r21600,l21600,xe">
                <v:stroke joinstyle="miter"/>
                <v:path gradientshapeok="t" o:connecttype="rect"/>
              </v:shapetype>
              <v:shape id="Надпись 28" o:spid="_x0000_s1026" type="#_x0000_t202" style="position:absolute;left:0;text-align:left;margin-left:1.85pt;margin-top:17.5pt;width:85.9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" stroked="f">
                <v:textbox>
                  <w:txbxContent>
                    <w:p w:rsidR="007E5FD5" w:rsidRDefault="007E5FD5" w:rsidP="00943769">
                      <w:proofErr w:type="spellStart"/>
                      <w:r>
                        <w:rPr>
                          <w:b/>
                        </w:rPr>
                        <w:t>Название</w:t>
                      </w:r>
                      <w:proofErr w:type="spellEnd"/>
                      <w:r w:rsidRPr="00E60AD0">
                        <w:rPr>
                          <w:b/>
                        </w:rPr>
                        <w:t>:</w:t>
                      </w:r>
                    </w:p>
                  </w:txbxContent>
                </v:textbox>
                <w10:wrap type="square"/>
              </v:shape>
            </w:pict>
          </mc:Fallback>
        </mc:AlternateContent>
      </w:r>
    </w:p>
    <w:p w:rsidR="00943769" w:rsidRPr="00E7576D" w:rsidRDefault="00943769" w:rsidP="00943769">
      <w:pPr>
        <w:pStyle w:val="11"/>
        <w:shd w:val="clear" w:color="auto" w:fill="FFFFFF"/>
        <w:spacing w:line="360" w:lineRule="auto"/>
        <w:outlineLvl w:val="0"/>
        <w:rPr>
          <w:i/>
          <w:iCs/>
          <w:sz w:val="28"/>
          <w:szCs w:val="28"/>
          <w:u w:val="single"/>
        </w:rPr>
      </w:pPr>
      <w:r>
        <w:rPr>
          <w:i/>
          <w:iCs/>
          <w:sz w:val="28"/>
          <w:szCs w:val="28"/>
          <w:u w:val="single"/>
        </w:rPr>
        <w:t>Исследование дешифраторов</w:t>
      </w:r>
    </w:p>
    <w:p w:rsidR="00943769" w:rsidRPr="00A6570A" w:rsidRDefault="00943769" w:rsidP="00943769">
      <w:pPr>
        <w:keepNext/>
        <w:keepLines/>
        <w:shd w:val="clear" w:color="auto" w:fill="FFFFFF"/>
        <w:spacing w:line="259" w:lineRule="auto"/>
        <w:outlineLvl w:val="0"/>
        <w:rPr>
          <w:rFonts w:asciiTheme="majorHAnsi" w:eastAsiaTheme="majorEastAsia" w:hAnsiTheme="majorHAnsi" w:cstheme="majorBidi"/>
          <w:b/>
          <w:bCs/>
          <w:i/>
          <w:iCs/>
          <w:szCs w:val="28"/>
          <w:u w:val="single"/>
        </w:rPr>
      </w:pPr>
      <w:r w:rsidRPr="00A6570A">
        <w:rPr>
          <w:rFonts w:asciiTheme="majorHAnsi" w:eastAsiaTheme="majorEastAsia" w:hAnsiTheme="majorHAnsi" w:cstheme="majorBidi"/>
          <w:szCs w:val="32"/>
        </w:rPr>
        <w:t xml:space="preserve">  </w:t>
      </w:r>
      <w:r w:rsidRPr="00A6570A">
        <w:rPr>
          <w:rFonts w:asciiTheme="majorHAnsi" w:eastAsiaTheme="majorEastAsia" w:hAnsiTheme="majorHAnsi" w:cstheme="majorBidi"/>
          <w:b/>
          <w:szCs w:val="32"/>
        </w:rPr>
        <w:t>Дисциплина:</w:t>
      </w:r>
      <w:r w:rsidRPr="00A6570A">
        <w:rPr>
          <w:rFonts w:asciiTheme="majorHAnsi" w:eastAsiaTheme="majorEastAsia" w:hAnsiTheme="majorHAnsi" w:cstheme="majorBidi"/>
          <w:szCs w:val="32"/>
        </w:rPr>
        <w:t xml:space="preserve">   </w:t>
      </w:r>
      <w:bookmarkEnd w:id="0"/>
      <w:r w:rsidRPr="00A6570A">
        <w:rPr>
          <w:rFonts w:asciiTheme="majorHAnsi" w:eastAsiaTheme="majorEastAsia" w:hAnsiTheme="majorHAnsi" w:cstheme="majorBidi"/>
          <w:i/>
          <w:iCs/>
          <w:szCs w:val="28"/>
          <w:u w:val="single"/>
        </w:rPr>
        <w:t>Архитектура ЭВМ</w:t>
      </w:r>
    </w:p>
    <w:p w:rsidR="00943769" w:rsidRPr="00A6570A" w:rsidRDefault="00943769" w:rsidP="00943769">
      <w:pPr>
        <w:widowControl w:val="0"/>
        <w:shd w:val="clear" w:color="auto" w:fill="FFFFFF"/>
        <w:tabs>
          <w:tab w:val="left" w:pos="5670"/>
        </w:tabs>
        <w:spacing w:line="360" w:lineRule="auto"/>
        <w:jc w:val="both"/>
        <w:rPr>
          <w:snapToGrid w:val="0"/>
        </w:rPr>
      </w:pPr>
    </w:p>
    <w:tbl>
      <w:tblPr>
        <w:tblW w:w="0" w:type="auto"/>
        <w:tblInd w:w="108" w:type="dxa"/>
        <w:tblLook w:val="04A0" w:firstRow="1" w:lastRow="0" w:firstColumn="1" w:lastColumn="0" w:noHBand="0" w:noVBand="1"/>
      </w:tblPr>
      <w:tblGrid>
        <w:gridCol w:w="2051"/>
        <w:gridCol w:w="1797"/>
        <w:gridCol w:w="1753"/>
        <w:gridCol w:w="2166"/>
        <w:gridCol w:w="2118"/>
      </w:tblGrid>
      <w:tr w:rsidR="00943769" w:rsidRPr="00A6570A" w:rsidTr="007E5FD5">
        <w:tc>
          <w:tcPr>
            <w:tcW w:w="2010" w:type="dxa"/>
            <w:shd w:val="clear" w:color="auto" w:fill="auto"/>
          </w:tcPr>
          <w:p w:rsidR="00943769" w:rsidRPr="00A6570A" w:rsidRDefault="00943769" w:rsidP="007E5FD5">
            <w:pPr>
              <w:spacing w:after="160" w:line="259" w:lineRule="auto"/>
              <w:rPr>
                <w:rFonts w:asciiTheme="minorHAnsi" w:eastAsiaTheme="minorHAnsi" w:hAnsiTheme="minorHAnsi" w:cstheme="minorBidi"/>
                <w:szCs w:val="28"/>
              </w:rPr>
            </w:pPr>
            <w:r w:rsidRPr="00A6570A">
              <w:rPr>
                <w:rFonts w:asciiTheme="minorHAnsi" w:eastAsiaTheme="minorHAnsi" w:hAnsiTheme="minorHAnsi" w:cstheme="minorBidi"/>
                <w:szCs w:val="28"/>
              </w:rPr>
              <w:t>Студент</w:t>
            </w:r>
          </w:p>
        </w:tc>
        <w:tc>
          <w:tcPr>
            <w:tcW w:w="1834" w:type="dxa"/>
            <w:shd w:val="clear" w:color="auto" w:fill="auto"/>
          </w:tcPr>
          <w:p w:rsidR="00943769" w:rsidRPr="00A6570A" w:rsidRDefault="00943769" w:rsidP="007E5FD5">
            <w:pPr>
              <w:pBdr>
                <w:bottom w:val="single" w:sz="6" w:space="1" w:color="auto"/>
              </w:pBdr>
              <w:spacing w:after="160" w:line="259" w:lineRule="auto"/>
              <w:jc w:val="center"/>
              <w:rPr>
                <w:rFonts w:asciiTheme="minorHAnsi" w:eastAsiaTheme="minorHAnsi" w:hAnsiTheme="minorHAnsi" w:cstheme="minorBidi"/>
                <w:szCs w:val="28"/>
              </w:rPr>
            </w:pPr>
            <w:r w:rsidRPr="00A6570A">
              <w:rPr>
                <w:rFonts w:asciiTheme="minorHAnsi" w:eastAsiaTheme="minorHAnsi" w:hAnsiTheme="minorHAnsi" w:cstheme="minorBidi"/>
                <w:szCs w:val="28"/>
              </w:rPr>
              <w:t>ИУ7-43Б</w:t>
            </w:r>
          </w:p>
        </w:tc>
        <w:tc>
          <w:tcPr>
            <w:tcW w:w="1824" w:type="dxa"/>
          </w:tcPr>
          <w:p w:rsidR="00943769" w:rsidRPr="00A6570A" w:rsidRDefault="00943769" w:rsidP="007E5FD5">
            <w:pPr>
              <w:spacing w:after="160" w:line="259" w:lineRule="auto"/>
              <w:rPr>
                <w:rFonts w:asciiTheme="minorHAnsi" w:eastAsiaTheme="minorHAnsi" w:hAnsiTheme="minorHAnsi" w:cstheme="minorBidi"/>
                <w:szCs w:val="28"/>
              </w:rPr>
            </w:pPr>
          </w:p>
        </w:tc>
        <w:tc>
          <w:tcPr>
            <w:tcW w:w="2213" w:type="dxa"/>
            <w:shd w:val="clear" w:color="auto" w:fill="auto"/>
          </w:tcPr>
          <w:p w:rsidR="00943769" w:rsidRPr="00A6570A" w:rsidRDefault="00943769" w:rsidP="007E5FD5">
            <w:pPr>
              <w:pBdr>
                <w:bottom w:val="single" w:sz="6" w:space="1" w:color="auto"/>
              </w:pBdr>
              <w:spacing w:after="160" w:line="259" w:lineRule="auto"/>
              <w:rPr>
                <w:rFonts w:asciiTheme="minorHAnsi" w:eastAsiaTheme="minorHAnsi" w:hAnsiTheme="minorHAnsi" w:cstheme="minorBidi"/>
                <w:szCs w:val="28"/>
              </w:rPr>
            </w:pPr>
          </w:p>
        </w:tc>
        <w:tc>
          <w:tcPr>
            <w:tcW w:w="2148" w:type="dxa"/>
            <w:shd w:val="clear" w:color="auto" w:fill="auto"/>
          </w:tcPr>
          <w:p w:rsidR="00943769" w:rsidRPr="00A6570A" w:rsidRDefault="00943769" w:rsidP="007E5FD5">
            <w:pPr>
              <w:pBdr>
                <w:bottom w:val="single" w:sz="6" w:space="1" w:color="auto"/>
              </w:pBdr>
              <w:spacing w:after="160" w:line="259" w:lineRule="auto"/>
              <w:rPr>
                <w:rFonts w:asciiTheme="minorHAnsi" w:eastAsiaTheme="minorHAnsi" w:hAnsiTheme="minorHAnsi" w:cstheme="minorBidi"/>
                <w:sz w:val="24"/>
                <w:szCs w:val="24"/>
              </w:rPr>
            </w:pPr>
            <w:r w:rsidRPr="00A6570A">
              <w:rPr>
                <w:rFonts w:asciiTheme="minorHAnsi" w:eastAsiaTheme="minorHAnsi" w:hAnsiTheme="minorHAnsi" w:cstheme="minorBidi"/>
                <w:sz w:val="24"/>
                <w:szCs w:val="24"/>
              </w:rPr>
              <w:t>А. Н. Паламарчук</w:t>
            </w:r>
          </w:p>
        </w:tc>
      </w:tr>
      <w:tr w:rsidR="00943769" w:rsidRPr="00A6570A" w:rsidTr="007E5FD5">
        <w:tc>
          <w:tcPr>
            <w:tcW w:w="2010"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Cs w:val="28"/>
              </w:rPr>
            </w:pPr>
          </w:p>
        </w:tc>
        <w:tc>
          <w:tcPr>
            <w:tcW w:w="1834"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(Группа)</w:t>
            </w:r>
          </w:p>
        </w:tc>
        <w:tc>
          <w:tcPr>
            <w:tcW w:w="1824" w:type="dxa"/>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2213"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(Подпись, дата)</w:t>
            </w:r>
          </w:p>
        </w:tc>
        <w:tc>
          <w:tcPr>
            <w:tcW w:w="2148"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(И.О. Фамилия)</w:t>
            </w:r>
          </w:p>
        </w:tc>
      </w:tr>
      <w:tr w:rsidR="00943769" w:rsidRPr="00A6570A" w:rsidTr="007E5FD5">
        <w:tc>
          <w:tcPr>
            <w:tcW w:w="2010"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Cs w:val="28"/>
              </w:rPr>
            </w:pPr>
          </w:p>
        </w:tc>
        <w:tc>
          <w:tcPr>
            <w:tcW w:w="1834"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1824" w:type="dxa"/>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2213"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2148"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p>
        </w:tc>
      </w:tr>
      <w:tr w:rsidR="00943769" w:rsidRPr="00A6570A" w:rsidTr="007E5FD5">
        <w:tc>
          <w:tcPr>
            <w:tcW w:w="2010" w:type="dxa"/>
            <w:shd w:val="clear" w:color="auto" w:fill="auto"/>
          </w:tcPr>
          <w:p w:rsidR="00943769" w:rsidRPr="00A6570A" w:rsidRDefault="00943769" w:rsidP="007E5FD5">
            <w:pPr>
              <w:spacing w:after="160" w:line="259" w:lineRule="auto"/>
              <w:rPr>
                <w:rFonts w:asciiTheme="minorHAnsi" w:eastAsiaTheme="minorHAnsi" w:hAnsiTheme="minorHAnsi" w:cstheme="minorBidi"/>
                <w:szCs w:val="28"/>
              </w:rPr>
            </w:pPr>
            <w:r w:rsidRPr="00A6570A">
              <w:rPr>
                <w:rFonts w:asciiTheme="minorHAnsi" w:eastAsiaTheme="minorHAnsi" w:hAnsiTheme="minorHAnsi" w:cstheme="minorBidi"/>
                <w:szCs w:val="28"/>
              </w:rPr>
              <w:t>Преподаватель</w:t>
            </w:r>
          </w:p>
        </w:tc>
        <w:tc>
          <w:tcPr>
            <w:tcW w:w="1834" w:type="dxa"/>
            <w:shd w:val="clear" w:color="auto" w:fill="auto"/>
          </w:tcPr>
          <w:p w:rsidR="00943769" w:rsidRPr="00A6570A" w:rsidRDefault="00943769" w:rsidP="007E5FD5">
            <w:pPr>
              <w:spacing w:after="160" w:line="259" w:lineRule="auto"/>
              <w:rPr>
                <w:rFonts w:asciiTheme="minorHAnsi" w:eastAsiaTheme="minorHAnsi" w:hAnsiTheme="minorHAnsi" w:cstheme="minorBidi"/>
                <w:sz w:val="22"/>
              </w:rPr>
            </w:pPr>
          </w:p>
        </w:tc>
        <w:tc>
          <w:tcPr>
            <w:tcW w:w="1824" w:type="dxa"/>
          </w:tcPr>
          <w:p w:rsidR="00943769" w:rsidRPr="00A6570A" w:rsidRDefault="00943769" w:rsidP="007E5FD5">
            <w:pPr>
              <w:spacing w:after="160" w:line="259" w:lineRule="auto"/>
              <w:rPr>
                <w:rFonts w:asciiTheme="minorHAnsi" w:eastAsiaTheme="minorHAnsi" w:hAnsiTheme="minorHAnsi" w:cstheme="minorBidi"/>
                <w:szCs w:val="28"/>
              </w:rPr>
            </w:pPr>
          </w:p>
        </w:tc>
        <w:tc>
          <w:tcPr>
            <w:tcW w:w="2213" w:type="dxa"/>
            <w:shd w:val="clear" w:color="auto" w:fill="auto"/>
          </w:tcPr>
          <w:p w:rsidR="00943769" w:rsidRPr="00A6570A" w:rsidRDefault="00943769" w:rsidP="007E5FD5">
            <w:pPr>
              <w:pBdr>
                <w:bottom w:val="single" w:sz="6" w:space="1" w:color="auto"/>
              </w:pBdr>
              <w:spacing w:after="160" w:line="259" w:lineRule="auto"/>
              <w:rPr>
                <w:rFonts w:asciiTheme="minorHAnsi" w:eastAsiaTheme="minorHAnsi" w:hAnsiTheme="minorHAnsi" w:cstheme="minorBidi"/>
                <w:szCs w:val="28"/>
              </w:rPr>
            </w:pPr>
          </w:p>
        </w:tc>
        <w:tc>
          <w:tcPr>
            <w:tcW w:w="2148" w:type="dxa"/>
            <w:shd w:val="clear" w:color="auto" w:fill="auto"/>
          </w:tcPr>
          <w:p w:rsidR="00943769" w:rsidRPr="00A6570A" w:rsidRDefault="00943769" w:rsidP="007E5FD5">
            <w:pPr>
              <w:pBdr>
                <w:bottom w:val="single" w:sz="6" w:space="1" w:color="auto"/>
              </w:pBdr>
              <w:spacing w:after="160" w:line="259" w:lineRule="auto"/>
              <w:rPr>
                <w:rFonts w:asciiTheme="minorHAnsi" w:eastAsiaTheme="minorHAnsi" w:hAnsiTheme="minorHAnsi" w:cstheme="minorBidi"/>
                <w:sz w:val="24"/>
                <w:szCs w:val="24"/>
              </w:rPr>
            </w:pPr>
            <w:r w:rsidRPr="00A6570A">
              <w:rPr>
                <w:rFonts w:asciiTheme="minorHAnsi" w:eastAsiaTheme="minorHAnsi" w:hAnsiTheme="minorHAnsi" w:cstheme="minorBidi"/>
                <w:sz w:val="24"/>
                <w:szCs w:val="24"/>
              </w:rPr>
              <w:t>А. Ю. Попов</w:t>
            </w:r>
          </w:p>
        </w:tc>
      </w:tr>
      <w:tr w:rsidR="00943769" w:rsidRPr="00A6570A" w:rsidTr="007E5FD5">
        <w:tc>
          <w:tcPr>
            <w:tcW w:w="2010"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Cs w:val="28"/>
              </w:rPr>
            </w:pPr>
          </w:p>
        </w:tc>
        <w:tc>
          <w:tcPr>
            <w:tcW w:w="1834"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1824" w:type="dxa"/>
          </w:tcPr>
          <w:p w:rsidR="00943769" w:rsidRPr="00A6570A" w:rsidRDefault="00943769" w:rsidP="007E5FD5">
            <w:pPr>
              <w:spacing w:after="160" w:line="259" w:lineRule="auto"/>
              <w:jc w:val="center"/>
              <w:rPr>
                <w:rFonts w:asciiTheme="minorHAnsi" w:eastAsiaTheme="minorHAnsi" w:hAnsiTheme="minorHAnsi" w:cstheme="minorBidi"/>
                <w:sz w:val="22"/>
              </w:rPr>
            </w:pPr>
          </w:p>
        </w:tc>
        <w:tc>
          <w:tcPr>
            <w:tcW w:w="2213"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(Подпись, дата)</w:t>
            </w:r>
          </w:p>
        </w:tc>
        <w:tc>
          <w:tcPr>
            <w:tcW w:w="2148" w:type="dxa"/>
            <w:shd w:val="clear" w:color="auto" w:fill="auto"/>
          </w:tcPr>
          <w:p w:rsidR="00943769" w:rsidRPr="00A6570A" w:rsidRDefault="00943769" w:rsidP="007E5FD5">
            <w:pPr>
              <w:spacing w:after="160" w:line="259" w:lineRule="auto"/>
              <w:jc w:val="center"/>
              <w:rPr>
                <w:rFonts w:asciiTheme="minorHAnsi" w:eastAsiaTheme="minorHAnsi" w:hAnsiTheme="minorHAnsi" w:cstheme="minorBidi"/>
                <w:sz w:val="22"/>
              </w:rPr>
            </w:pPr>
            <w:r w:rsidRPr="00A6570A">
              <w:rPr>
                <w:rFonts w:asciiTheme="minorHAnsi" w:eastAsiaTheme="minorHAnsi" w:hAnsiTheme="minorHAnsi" w:cstheme="minorBidi"/>
                <w:sz w:val="22"/>
              </w:rPr>
              <w:t>(И.О. Фамилия)</w:t>
            </w:r>
          </w:p>
        </w:tc>
      </w:tr>
    </w:tbl>
    <w:p w:rsidR="00943769" w:rsidRDefault="00943769" w:rsidP="00943769">
      <w:pPr>
        <w:spacing w:after="160" w:line="259" w:lineRule="auto"/>
        <w:rPr>
          <w:rFonts w:asciiTheme="minorHAnsi" w:eastAsiaTheme="minorHAnsi" w:hAnsiTheme="minorHAnsi" w:cstheme="minorBidi"/>
          <w:sz w:val="24"/>
        </w:rPr>
      </w:pPr>
    </w:p>
    <w:p w:rsidR="00943769" w:rsidRPr="00A6570A" w:rsidRDefault="00943769" w:rsidP="00943769">
      <w:pPr>
        <w:spacing w:after="160" w:line="259" w:lineRule="auto"/>
        <w:jc w:val="center"/>
        <w:rPr>
          <w:rFonts w:asciiTheme="minorHAnsi" w:eastAsiaTheme="minorHAnsi" w:hAnsiTheme="minorHAnsi" w:cstheme="minorBidi"/>
          <w:sz w:val="24"/>
        </w:rPr>
      </w:pPr>
      <w:r w:rsidRPr="00A6570A">
        <w:rPr>
          <w:rFonts w:asciiTheme="minorHAnsi" w:eastAsiaTheme="minorHAnsi" w:hAnsiTheme="minorHAnsi" w:cstheme="minorBidi"/>
          <w:sz w:val="24"/>
        </w:rPr>
        <w:t>Москва 2024</w:t>
      </w:r>
    </w:p>
    <w:p w:rsidR="0030771E" w:rsidRPr="00943769" w:rsidRDefault="00C051FA" w:rsidP="00943769">
      <w:pPr>
        <w:pStyle w:val="1"/>
        <w:numPr>
          <w:ilvl w:val="0"/>
          <w:numId w:val="0"/>
        </w:numPr>
        <w:ind w:left="-5"/>
        <w:rPr>
          <w:lang w:val="ru-RU"/>
        </w:rPr>
      </w:pPr>
      <w:r w:rsidRPr="00943769">
        <w:rPr>
          <w:lang w:val="ru-RU"/>
        </w:rPr>
        <w:lastRenderedPageBreak/>
        <w:t xml:space="preserve">Цель работы </w:t>
      </w:r>
    </w:p>
    <w:p w:rsidR="0030771E" w:rsidRPr="00943769" w:rsidRDefault="00C051FA">
      <w:pPr>
        <w:ind w:left="-5" w:right="220"/>
        <w:rPr>
          <w:lang w:val="ru-RU"/>
        </w:rPr>
      </w:pPr>
      <w:r w:rsidRPr="00943769">
        <w:rPr>
          <w:lang w:val="ru-RU"/>
        </w:rPr>
        <w:t xml:space="preserve">Изучение принципов построения и методов синтеза дешифраторов; макетирование и экспериментальное исследование дешифраторов. </w:t>
      </w:r>
    </w:p>
    <w:p w:rsidR="0030771E" w:rsidRPr="00943769" w:rsidRDefault="00C051FA">
      <w:pPr>
        <w:spacing w:after="50" w:line="259" w:lineRule="auto"/>
        <w:ind w:left="0" w:firstLine="0"/>
        <w:rPr>
          <w:lang w:val="ru-RU"/>
        </w:rPr>
      </w:pPr>
      <w:r w:rsidRPr="00943769">
        <w:rPr>
          <w:lang w:val="ru-RU"/>
        </w:rPr>
        <w:t xml:space="preserve"> </w:t>
      </w:r>
    </w:p>
    <w:p w:rsidR="0030771E" w:rsidRPr="00943769" w:rsidRDefault="00C051FA">
      <w:pPr>
        <w:pStyle w:val="1"/>
        <w:ind w:left="-5"/>
        <w:rPr>
          <w:lang w:val="ru-RU"/>
        </w:rPr>
      </w:pPr>
      <w:r w:rsidRPr="00943769">
        <w:rPr>
          <w:lang w:val="ru-RU"/>
        </w:rPr>
        <w:t xml:space="preserve">Исследование линейного двухвходового дешифратора с инверсными выходами </w:t>
      </w:r>
    </w:p>
    <w:p w:rsidR="0030771E" w:rsidRDefault="007415C7">
      <w:pPr>
        <w:spacing w:after="21" w:line="259" w:lineRule="auto"/>
        <w:ind w:left="0" w:right="1043" w:firstLine="0"/>
        <w:jc w:val="right"/>
      </w:pPr>
      <w:r w:rsidRPr="007415C7">
        <w:drawing>
          <wp:inline distT="0" distB="0" distL="0" distR="0" wp14:anchorId="10EFC881" wp14:editId="59F7F525">
            <wp:extent cx="4992781" cy="3045231"/>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173" cy="3066208"/>
                    </a:xfrm>
                    <a:prstGeom prst="rect">
                      <a:avLst/>
                    </a:prstGeom>
                  </pic:spPr>
                </pic:pic>
              </a:graphicData>
            </a:graphic>
          </wp:inline>
        </w:drawing>
      </w:r>
      <w:r w:rsidR="00C051FA">
        <w:t xml:space="preserve"> </w:t>
      </w:r>
    </w:p>
    <w:p w:rsidR="0030771E" w:rsidRPr="002B02DE" w:rsidRDefault="00C051FA">
      <w:pPr>
        <w:spacing w:after="0" w:line="259" w:lineRule="auto"/>
        <w:ind w:left="0" w:firstLine="0"/>
        <w:rPr>
          <w:lang w:val="ru-RU"/>
        </w:rPr>
      </w:pPr>
      <w:r w:rsidRPr="002B02DE">
        <w:rPr>
          <w:b/>
          <w:sz w:val="40"/>
          <w:lang w:val="ru-RU"/>
        </w:rPr>
        <w:t xml:space="preserve"> </w:t>
      </w:r>
    </w:p>
    <w:p w:rsidR="0030771E" w:rsidRPr="002B02DE" w:rsidRDefault="007415C7">
      <w:pPr>
        <w:spacing w:after="0" w:line="216" w:lineRule="auto"/>
        <w:ind w:left="0" w:right="1195" w:firstLine="2"/>
        <w:rPr>
          <w:lang w:val="ru-RU"/>
        </w:rPr>
      </w:pPr>
      <w:r w:rsidRPr="007415C7">
        <w:rPr>
          <w:b/>
          <w:sz w:val="40"/>
          <w:lang w:val="ru-RU"/>
        </w:rPr>
        <w:drawing>
          <wp:inline distT="0" distB="0" distL="0" distR="0" wp14:anchorId="34B53D8E" wp14:editId="7184DBE3">
            <wp:extent cx="4210869" cy="40119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692" cy="4031769"/>
                    </a:xfrm>
                    <a:prstGeom prst="rect">
                      <a:avLst/>
                    </a:prstGeom>
                  </pic:spPr>
                </pic:pic>
              </a:graphicData>
            </a:graphic>
          </wp:inline>
        </w:drawing>
      </w:r>
      <w:r w:rsidR="00C051FA" w:rsidRPr="002B02DE">
        <w:rPr>
          <w:b/>
          <w:sz w:val="40"/>
          <w:lang w:val="ru-RU"/>
        </w:rPr>
        <w:t xml:space="preserve">  </w:t>
      </w:r>
    </w:p>
    <w:p w:rsidR="0030771E" w:rsidRPr="002B02DE" w:rsidRDefault="0030771E">
      <w:pPr>
        <w:spacing w:after="0" w:line="259" w:lineRule="auto"/>
        <w:ind w:left="0" w:firstLine="0"/>
        <w:rPr>
          <w:lang w:val="ru-RU"/>
        </w:rPr>
      </w:pPr>
    </w:p>
    <w:p w:rsidR="0030771E" w:rsidRPr="002B02DE" w:rsidRDefault="002B02DE">
      <w:pPr>
        <w:spacing w:after="0" w:line="259" w:lineRule="auto"/>
        <w:ind w:left="0" w:right="145" w:firstLine="0"/>
        <w:jc w:val="right"/>
        <w:rPr>
          <w:lang w:val="ru-RU"/>
        </w:rPr>
      </w:pPr>
      <w:r w:rsidRPr="002B02DE">
        <w:rPr>
          <w:noProof/>
          <w:lang w:val="ru-RU" w:eastAsia="ru-RU"/>
        </w:rPr>
        <w:drawing>
          <wp:inline distT="0" distB="0" distL="0" distR="0" wp14:anchorId="5ABC6CA4" wp14:editId="53787CC6">
            <wp:extent cx="6345555" cy="43789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5555" cy="4378960"/>
                    </a:xfrm>
                    <a:prstGeom prst="rect">
                      <a:avLst/>
                    </a:prstGeom>
                  </pic:spPr>
                </pic:pic>
              </a:graphicData>
            </a:graphic>
          </wp:inline>
        </w:drawing>
      </w:r>
      <w:r w:rsidR="00C051FA" w:rsidRPr="002B02DE">
        <w:rPr>
          <w:lang w:val="ru-RU"/>
        </w:rPr>
        <w:t xml:space="preserve"> </w:t>
      </w:r>
    </w:p>
    <w:p w:rsidR="0030771E" w:rsidRPr="002B02DE" w:rsidRDefault="00C051FA">
      <w:pPr>
        <w:ind w:left="-5" w:right="220"/>
        <w:rPr>
          <w:lang w:val="ru-RU"/>
        </w:rPr>
      </w:pPr>
      <w:r w:rsidRPr="002B02DE">
        <w:rPr>
          <w:lang w:val="ru-RU"/>
        </w:rPr>
        <w:t xml:space="preserve">Таблица истинности </w:t>
      </w:r>
    </w:p>
    <w:tbl>
      <w:tblPr>
        <w:tblStyle w:val="TableGrid"/>
        <w:tblW w:w="9758" w:type="dxa"/>
        <w:tblInd w:w="5" w:type="dxa"/>
        <w:tblCellMar>
          <w:top w:w="16" w:type="dxa"/>
          <w:left w:w="115" w:type="dxa"/>
          <w:right w:w="115" w:type="dxa"/>
        </w:tblCellMar>
        <w:tblLook w:val="04A0" w:firstRow="1" w:lastRow="0" w:firstColumn="1" w:lastColumn="0" w:noHBand="0" w:noVBand="1"/>
      </w:tblPr>
      <w:tblGrid>
        <w:gridCol w:w="1391"/>
        <w:gridCol w:w="1392"/>
        <w:gridCol w:w="1397"/>
        <w:gridCol w:w="1392"/>
        <w:gridCol w:w="1397"/>
        <w:gridCol w:w="1392"/>
        <w:gridCol w:w="1397"/>
      </w:tblGrid>
      <w:tr w:rsidR="0030771E">
        <w:trPr>
          <w:trHeight w:val="331"/>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rPr>
                <w:b/>
              </w:rPr>
              <w:t xml:space="preserve">E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rPr>
                <w:b/>
              </w:rPr>
              <w:t xml:space="preserve">A1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rPr>
                <w:b/>
              </w:rPr>
              <w:t xml:space="preserve">A2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rPr>
                <w:b/>
              </w:rPr>
              <w:t xml:space="preserve">F1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rPr>
                <w:b/>
              </w:rPr>
              <w:t xml:space="preserve">F2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rPr>
                <w:b/>
              </w:rPr>
              <w:t xml:space="preserve">F3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rPr>
                <w:b/>
              </w:rPr>
              <w:t xml:space="preserve">F4 </w:t>
            </w:r>
          </w:p>
        </w:tc>
      </w:tr>
      <w:tr w:rsidR="0030771E">
        <w:trPr>
          <w:trHeight w:val="331"/>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0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r>
      <w:tr w:rsidR="0030771E">
        <w:trPr>
          <w:trHeight w:val="331"/>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0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r>
      <w:tr w:rsidR="0030771E">
        <w:trPr>
          <w:trHeight w:val="336"/>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0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r>
      <w:tr w:rsidR="0030771E">
        <w:trPr>
          <w:trHeight w:val="331"/>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0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0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r>
      <w:tr w:rsidR="0030771E">
        <w:trPr>
          <w:trHeight w:val="331"/>
        </w:trPr>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5"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1 </w:t>
            </w:r>
          </w:p>
        </w:tc>
        <w:tc>
          <w:tcPr>
            <w:tcW w:w="1392"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6" w:firstLine="0"/>
              <w:jc w:val="center"/>
            </w:pPr>
            <w:r>
              <w:t xml:space="preserve">1 </w:t>
            </w:r>
          </w:p>
        </w:tc>
        <w:tc>
          <w:tcPr>
            <w:tcW w:w="1397"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1" w:firstLine="0"/>
              <w:jc w:val="center"/>
            </w:pPr>
            <w:r>
              <w:t xml:space="preserve">0 </w:t>
            </w:r>
          </w:p>
        </w:tc>
      </w:tr>
    </w:tbl>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50" w:line="259" w:lineRule="auto"/>
        <w:ind w:left="0" w:firstLine="0"/>
      </w:pPr>
      <w:r>
        <w:t xml:space="preserve"> </w:t>
      </w:r>
    </w:p>
    <w:p w:rsidR="0030771E" w:rsidRPr="007415C7" w:rsidRDefault="00C051FA" w:rsidP="007415C7">
      <w:pPr>
        <w:pStyle w:val="1"/>
        <w:rPr>
          <w:lang w:val="ru-RU"/>
        </w:rPr>
      </w:pPr>
      <w:r w:rsidRPr="00943769">
        <w:rPr>
          <w:lang w:val="ru-RU"/>
        </w:rPr>
        <w:lastRenderedPageBreak/>
        <w:t>Исследование дешифраторов ИС К155ИД4 (74</w:t>
      </w:r>
      <w:r>
        <w:t>LS</w:t>
      </w:r>
      <w:r w:rsidRPr="00943769">
        <w:rPr>
          <w:lang w:val="ru-RU"/>
        </w:rPr>
        <w:t xml:space="preserve">155) </w:t>
      </w:r>
      <w:r w:rsidR="00FF226C" w:rsidRPr="00FF226C">
        <w:rPr>
          <w:noProof/>
          <w:lang w:val="ru-RU" w:eastAsia="ru-RU"/>
        </w:rPr>
        <w:drawing>
          <wp:inline distT="0" distB="0" distL="0" distR="0" wp14:anchorId="604B5EF4" wp14:editId="4686A7A2">
            <wp:extent cx="6345555" cy="4066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5555" cy="4066540"/>
                    </a:xfrm>
                    <a:prstGeom prst="rect">
                      <a:avLst/>
                    </a:prstGeom>
                  </pic:spPr>
                </pic:pic>
              </a:graphicData>
            </a:graphic>
          </wp:inline>
        </w:drawing>
      </w:r>
      <w:r w:rsidR="002B02DE" w:rsidRPr="002B02DE">
        <w:rPr>
          <w:noProof/>
          <w:lang w:val="ru-RU" w:eastAsia="ru-RU"/>
        </w:rPr>
        <w:t xml:space="preserve"> </w:t>
      </w:r>
      <w:r w:rsidR="00FF226C" w:rsidRPr="00FF226C">
        <w:rPr>
          <w:noProof/>
          <w:lang w:val="ru-RU" w:eastAsia="ru-RU"/>
        </w:rPr>
        <w:drawing>
          <wp:inline distT="0" distB="0" distL="0" distR="0" wp14:anchorId="2DA99A7D" wp14:editId="5E9880F4">
            <wp:extent cx="6345555" cy="437769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5555" cy="4377690"/>
                    </a:xfrm>
                    <a:prstGeom prst="rect">
                      <a:avLst/>
                    </a:prstGeom>
                  </pic:spPr>
                </pic:pic>
              </a:graphicData>
            </a:graphic>
          </wp:inline>
        </w:drawing>
      </w:r>
      <w:r w:rsidRPr="007B3330">
        <w:rPr>
          <w:lang w:val="ru-RU"/>
        </w:rPr>
        <w:t xml:space="preserve"> </w:t>
      </w:r>
      <w:bookmarkStart w:id="1" w:name="_GoBack"/>
      <w:bookmarkEnd w:id="1"/>
      <w:r>
        <w:t xml:space="preserve"> </w:t>
      </w:r>
      <w:r w:rsidR="007B3330" w:rsidRPr="007B3330">
        <w:rPr>
          <w:noProof/>
          <w:lang w:val="ru-RU" w:eastAsia="ru-RU"/>
        </w:rPr>
        <w:lastRenderedPageBreak/>
        <w:drawing>
          <wp:inline distT="0" distB="0" distL="0" distR="0" wp14:anchorId="569B09FE" wp14:editId="678872D0">
            <wp:extent cx="6345555" cy="401828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5555" cy="4018280"/>
                    </a:xfrm>
                    <a:prstGeom prst="rect">
                      <a:avLst/>
                    </a:prstGeom>
                  </pic:spPr>
                </pic:pic>
              </a:graphicData>
            </a:graphic>
          </wp:inline>
        </w:drawing>
      </w:r>
      <w:r w:rsidR="007B3330" w:rsidRPr="007415C7">
        <w:rPr>
          <w:noProof/>
          <w:lang w:val="ru-RU" w:eastAsia="ru-RU"/>
        </w:rPr>
        <w:t xml:space="preserve"> </w:t>
      </w:r>
      <w:r w:rsidR="007B3330" w:rsidRPr="007B3330">
        <w:rPr>
          <w:noProof/>
          <w:lang w:val="ru-RU" w:eastAsia="ru-RU"/>
        </w:rPr>
        <w:drawing>
          <wp:inline distT="0" distB="0" distL="0" distR="0" wp14:anchorId="62DE9168" wp14:editId="3AC894E1">
            <wp:extent cx="5059680" cy="482064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953" cy="4847577"/>
                    </a:xfrm>
                    <a:prstGeom prst="rect">
                      <a:avLst/>
                    </a:prstGeom>
                  </pic:spPr>
                </pic:pic>
              </a:graphicData>
            </a:graphic>
          </wp:inline>
        </w:drawing>
      </w:r>
    </w:p>
    <w:p w:rsidR="0030771E" w:rsidRDefault="00C051FA">
      <w:pPr>
        <w:ind w:left="-5" w:right="220"/>
      </w:pPr>
      <w:r>
        <w:lastRenderedPageBreak/>
        <w:t xml:space="preserve">Таблица истинности </w:t>
      </w:r>
    </w:p>
    <w:tbl>
      <w:tblPr>
        <w:tblStyle w:val="TableGrid"/>
        <w:tblW w:w="9758" w:type="dxa"/>
        <w:tblInd w:w="5" w:type="dxa"/>
        <w:tblCellMar>
          <w:top w:w="16" w:type="dxa"/>
          <w:left w:w="270" w:type="dxa"/>
          <w:right w:w="115" w:type="dxa"/>
        </w:tblCellMar>
        <w:tblLook w:val="04A0" w:firstRow="1" w:lastRow="0" w:firstColumn="1" w:lastColumn="0" w:noHBand="0" w:noVBand="1"/>
      </w:tblPr>
      <w:tblGrid>
        <w:gridCol w:w="888"/>
        <w:gridCol w:w="888"/>
        <w:gridCol w:w="883"/>
        <w:gridCol w:w="888"/>
        <w:gridCol w:w="888"/>
        <w:gridCol w:w="888"/>
        <w:gridCol w:w="883"/>
        <w:gridCol w:w="888"/>
        <w:gridCol w:w="888"/>
        <w:gridCol w:w="888"/>
        <w:gridCol w:w="888"/>
      </w:tblGrid>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A1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A2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firstLine="0"/>
            </w:pPr>
            <w:r>
              <w:rPr>
                <w:b/>
              </w:rPr>
              <w:t xml:space="preserve">A3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rPr>
                <w:b/>
              </w:rPr>
              <w:t xml:space="preserve">F1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F2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F3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rPr>
                <w:b/>
              </w:rPr>
              <w:t xml:space="preserve">F4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F5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F6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F7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rPr>
                <w:b/>
              </w:rPr>
              <w:t xml:space="preserve">F8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6"/>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r>
      <w:tr w:rsidR="0030771E">
        <w:trPr>
          <w:trHeight w:val="331"/>
        </w:trPr>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3"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3"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7"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1 </w:t>
            </w:r>
          </w:p>
        </w:tc>
        <w:tc>
          <w:tcPr>
            <w:tcW w:w="888" w:type="dxa"/>
            <w:tcBorders>
              <w:top w:val="single" w:sz="4" w:space="0" w:color="000000"/>
              <w:left w:val="single" w:sz="4" w:space="0" w:color="000000"/>
              <w:bottom w:val="single" w:sz="4" w:space="0" w:color="000000"/>
              <w:right w:val="single" w:sz="4" w:space="0" w:color="000000"/>
            </w:tcBorders>
          </w:tcPr>
          <w:p w:rsidR="0030771E" w:rsidRDefault="00C051FA">
            <w:pPr>
              <w:spacing w:after="0" w:line="259" w:lineRule="auto"/>
              <w:ind w:left="0" w:right="152" w:firstLine="0"/>
              <w:jc w:val="center"/>
            </w:pPr>
            <w:r>
              <w:t xml:space="preserve">0 </w:t>
            </w:r>
          </w:p>
        </w:tc>
      </w:tr>
    </w:tbl>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C051FA">
      <w:pPr>
        <w:spacing w:after="0" w:line="259" w:lineRule="auto"/>
        <w:ind w:left="0" w:firstLine="0"/>
      </w:pPr>
      <w:r>
        <w:t xml:space="preserve"> </w:t>
      </w:r>
    </w:p>
    <w:p w:rsidR="0030771E" w:rsidRDefault="0030771E">
      <w:pPr>
        <w:spacing w:after="0" w:line="259" w:lineRule="auto"/>
        <w:ind w:left="0" w:firstLine="0"/>
      </w:pPr>
    </w:p>
    <w:p w:rsidR="0030771E" w:rsidRPr="00943769" w:rsidRDefault="00C051FA">
      <w:pPr>
        <w:pStyle w:val="1"/>
        <w:ind w:left="375" w:hanging="390"/>
        <w:rPr>
          <w:lang w:val="ru-RU"/>
        </w:rPr>
      </w:pPr>
      <w:r w:rsidRPr="00943769">
        <w:rPr>
          <w:lang w:val="ru-RU"/>
        </w:rPr>
        <w:t>Исследование дешифраторов ИС КР531ИД14 (74</w:t>
      </w:r>
      <w:r>
        <w:t>LS</w:t>
      </w:r>
      <w:r w:rsidRPr="00943769">
        <w:rPr>
          <w:lang w:val="ru-RU"/>
        </w:rPr>
        <w:t xml:space="preserve">139) </w:t>
      </w:r>
    </w:p>
    <w:p w:rsidR="0030771E" w:rsidRPr="00BE1E27" w:rsidRDefault="008174D1" w:rsidP="008174D1">
      <w:pPr>
        <w:spacing w:after="0" w:line="259" w:lineRule="auto"/>
        <w:ind w:left="0" w:right="125" w:firstLine="0"/>
        <w:rPr>
          <w:lang w:val="ru-RU"/>
        </w:rPr>
      </w:pPr>
      <w:r w:rsidRPr="008174D1">
        <w:rPr>
          <w:b/>
          <w:noProof/>
          <w:sz w:val="36"/>
          <w:lang w:val="ru-RU" w:eastAsia="ru-RU"/>
        </w:rPr>
        <w:drawing>
          <wp:inline distT="0" distB="0" distL="0" distR="0" wp14:anchorId="5F72B1D6" wp14:editId="1EBF0AB7">
            <wp:extent cx="6345555" cy="339026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5555" cy="3390265"/>
                    </a:xfrm>
                    <a:prstGeom prst="rect">
                      <a:avLst/>
                    </a:prstGeom>
                  </pic:spPr>
                </pic:pic>
              </a:graphicData>
            </a:graphic>
          </wp:inline>
        </w:drawing>
      </w:r>
      <w:r w:rsidR="00C051FA" w:rsidRPr="00BE1E27">
        <w:rPr>
          <w:b/>
          <w:sz w:val="36"/>
          <w:lang w:val="ru-RU"/>
        </w:rPr>
        <w:t xml:space="preserve"> </w:t>
      </w:r>
    </w:p>
    <w:p w:rsidR="0030771E" w:rsidRPr="00BE1E27" w:rsidRDefault="00C051FA">
      <w:pPr>
        <w:spacing w:after="0" w:line="259" w:lineRule="auto"/>
        <w:ind w:left="0" w:firstLine="0"/>
        <w:rPr>
          <w:lang w:val="ru-RU"/>
        </w:rPr>
      </w:pPr>
      <w:r w:rsidRPr="00BE1E27">
        <w:rPr>
          <w:b/>
          <w:sz w:val="36"/>
          <w:lang w:val="ru-RU"/>
        </w:rPr>
        <w:lastRenderedPageBreak/>
        <w:t xml:space="preserve"> </w:t>
      </w:r>
      <w:r w:rsidR="008174D1" w:rsidRPr="008174D1">
        <w:rPr>
          <w:b/>
          <w:noProof/>
          <w:sz w:val="36"/>
          <w:lang w:val="ru-RU" w:eastAsia="ru-RU"/>
        </w:rPr>
        <w:drawing>
          <wp:inline distT="0" distB="0" distL="0" distR="0" wp14:anchorId="59A50DDD" wp14:editId="7D138E11">
            <wp:extent cx="5548267" cy="528614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5682" cy="5293209"/>
                    </a:xfrm>
                    <a:prstGeom prst="rect">
                      <a:avLst/>
                    </a:prstGeom>
                  </pic:spPr>
                </pic:pic>
              </a:graphicData>
            </a:graphic>
          </wp:inline>
        </w:drawing>
      </w:r>
    </w:p>
    <w:p w:rsidR="0030771E" w:rsidRPr="00BE1E27" w:rsidRDefault="00C051FA">
      <w:pPr>
        <w:spacing w:after="0" w:line="259" w:lineRule="auto"/>
        <w:ind w:left="0" w:firstLine="0"/>
        <w:rPr>
          <w:lang w:val="ru-RU"/>
        </w:rPr>
      </w:pPr>
      <w:r w:rsidRPr="00BE1E27">
        <w:rPr>
          <w:b/>
          <w:sz w:val="36"/>
          <w:lang w:val="ru-RU"/>
        </w:rPr>
        <w:t xml:space="preserve"> </w:t>
      </w:r>
    </w:p>
    <w:p w:rsidR="0030771E" w:rsidRPr="00BE1E27" w:rsidRDefault="00C051FA">
      <w:pPr>
        <w:spacing w:after="0" w:line="259" w:lineRule="auto"/>
        <w:ind w:left="0" w:firstLine="0"/>
        <w:rPr>
          <w:lang w:val="ru-RU"/>
        </w:rPr>
      </w:pPr>
      <w:r w:rsidRPr="00BE1E27">
        <w:rPr>
          <w:b/>
          <w:sz w:val="36"/>
          <w:lang w:val="ru-RU"/>
        </w:rPr>
        <w:t xml:space="preserve"> </w:t>
      </w:r>
    </w:p>
    <w:p w:rsidR="0030771E" w:rsidRPr="00943769" w:rsidRDefault="00C051FA" w:rsidP="00BE1E27">
      <w:pPr>
        <w:pStyle w:val="1"/>
        <w:rPr>
          <w:lang w:val="ru-RU"/>
        </w:rPr>
      </w:pPr>
      <w:r w:rsidRPr="00943769">
        <w:rPr>
          <w:lang w:val="ru-RU"/>
        </w:rPr>
        <w:lastRenderedPageBreak/>
        <w:t>Исследовать работоспособность дешифраторов ИС 533ИД7 (74</w:t>
      </w:r>
      <w:r>
        <w:t>LS</w:t>
      </w:r>
      <w:r w:rsidRPr="00943769">
        <w:rPr>
          <w:lang w:val="ru-RU"/>
        </w:rPr>
        <w:t xml:space="preserve">138) </w:t>
      </w:r>
    </w:p>
    <w:p w:rsidR="0030771E" w:rsidRDefault="00A37D94" w:rsidP="00A37D94">
      <w:pPr>
        <w:spacing w:after="0" w:line="259" w:lineRule="auto"/>
        <w:ind w:left="0" w:right="302" w:firstLine="0"/>
      </w:pPr>
      <w:r w:rsidRPr="00A37D94">
        <w:rPr>
          <w:b/>
          <w:noProof/>
          <w:sz w:val="36"/>
          <w:lang w:val="ru-RU" w:eastAsia="ru-RU"/>
        </w:rPr>
        <w:drawing>
          <wp:inline distT="0" distB="0" distL="0" distR="0" wp14:anchorId="6CFE4EBC" wp14:editId="189138B9">
            <wp:extent cx="6345555" cy="271526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5555" cy="2715260"/>
                    </a:xfrm>
                    <a:prstGeom prst="rect">
                      <a:avLst/>
                    </a:prstGeom>
                  </pic:spPr>
                </pic:pic>
              </a:graphicData>
            </a:graphic>
          </wp:inline>
        </w:drawing>
      </w:r>
      <w:r w:rsidRPr="00A37D94">
        <w:rPr>
          <w:b/>
          <w:noProof/>
          <w:sz w:val="36"/>
          <w:lang w:val="ru-RU" w:eastAsia="ru-RU"/>
        </w:rPr>
        <w:drawing>
          <wp:inline distT="0" distB="0" distL="0" distR="0" wp14:anchorId="666E4328" wp14:editId="5B4A1116">
            <wp:extent cx="5192097" cy="4946801"/>
            <wp:effectExtent l="0" t="0" r="889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9815" cy="4954154"/>
                    </a:xfrm>
                    <a:prstGeom prst="rect">
                      <a:avLst/>
                    </a:prstGeom>
                  </pic:spPr>
                </pic:pic>
              </a:graphicData>
            </a:graphic>
          </wp:inline>
        </w:drawing>
      </w:r>
      <w:r w:rsidR="00C051FA">
        <w:rPr>
          <w:b/>
          <w:sz w:val="36"/>
        </w:rPr>
        <w:t xml:space="preserve"> </w:t>
      </w:r>
    </w:p>
    <w:p w:rsidR="0030771E" w:rsidRPr="00943769" w:rsidRDefault="00C051FA">
      <w:pPr>
        <w:pStyle w:val="1"/>
        <w:numPr>
          <w:ilvl w:val="0"/>
          <w:numId w:val="0"/>
        </w:numPr>
        <w:ind w:left="-5"/>
        <w:rPr>
          <w:lang w:val="ru-RU"/>
        </w:rPr>
      </w:pPr>
      <w:r w:rsidRPr="00943769">
        <w:rPr>
          <w:lang w:val="ru-RU"/>
        </w:rPr>
        <w:lastRenderedPageBreak/>
        <w:t xml:space="preserve">Вывод </w:t>
      </w:r>
    </w:p>
    <w:p w:rsidR="0030771E" w:rsidRPr="00943769" w:rsidRDefault="00C051FA">
      <w:pPr>
        <w:ind w:left="-5" w:right="220"/>
        <w:rPr>
          <w:lang w:val="ru-RU"/>
        </w:rPr>
      </w:pPr>
      <w:r w:rsidRPr="00943769">
        <w:rPr>
          <w:lang w:val="ru-RU"/>
        </w:rPr>
        <w:t xml:space="preserve">При выполнении этой лабораторной работы я изучил принципы построения и методы синтеза дешифраторов, при этом экспериментально изучив дешифраторы. </w:t>
      </w:r>
    </w:p>
    <w:p w:rsidR="0030771E" w:rsidRPr="00943769" w:rsidRDefault="00C051FA">
      <w:pPr>
        <w:spacing w:after="50" w:line="259" w:lineRule="auto"/>
        <w:ind w:left="0" w:firstLine="0"/>
        <w:rPr>
          <w:lang w:val="ru-RU"/>
        </w:rPr>
      </w:pPr>
      <w:r w:rsidRPr="00943769">
        <w:rPr>
          <w:lang w:val="ru-RU"/>
        </w:rPr>
        <w:t xml:space="preserve"> </w:t>
      </w:r>
    </w:p>
    <w:p w:rsidR="0030771E" w:rsidRDefault="00C051FA">
      <w:pPr>
        <w:pStyle w:val="1"/>
        <w:numPr>
          <w:ilvl w:val="0"/>
          <w:numId w:val="0"/>
        </w:numPr>
        <w:ind w:left="-5"/>
      </w:pPr>
      <w:r>
        <w:t xml:space="preserve">Контрольные вопросы </w:t>
      </w:r>
    </w:p>
    <w:p w:rsidR="0030771E" w:rsidRDefault="00C051FA">
      <w:pPr>
        <w:numPr>
          <w:ilvl w:val="0"/>
          <w:numId w:val="1"/>
        </w:numPr>
        <w:spacing w:after="10"/>
        <w:ind w:right="207" w:hanging="280"/>
      </w:pPr>
      <w:r>
        <w:rPr>
          <w:i/>
        </w:rPr>
        <w:t xml:space="preserve">Что называется дешифратором?  </w:t>
      </w:r>
    </w:p>
    <w:p w:rsidR="0030771E" w:rsidRPr="00943769" w:rsidRDefault="00C051FA">
      <w:pPr>
        <w:ind w:left="-5" w:right="220"/>
        <w:rPr>
          <w:lang w:val="ru-RU"/>
        </w:rPr>
      </w:pPr>
      <w:r w:rsidRPr="00943769">
        <w:rPr>
          <w:lang w:val="ru-RU"/>
        </w:rPr>
        <w:t xml:space="preserve">Дешифратор – комбинационный узел с </w:t>
      </w:r>
      <w:r>
        <w:rPr>
          <w:rFonts w:ascii="Cambria Math" w:eastAsia="Cambria Math" w:hAnsi="Cambria Math" w:cs="Cambria Math"/>
        </w:rPr>
        <w:t>𝑛</w:t>
      </w:r>
      <w:r w:rsidRPr="00943769">
        <w:rPr>
          <w:lang w:val="ru-RU"/>
        </w:rPr>
        <w:t xml:space="preserve"> входами и </w:t>
      </w:r>
      <w:r>
        <w:rPr>
          <w:rFonts w:ascii="Cambria Math" w:eastAsia="Cambria Math" w:hAnsi="Cambria Math" w:cs="Cambria Math"/>
        </w:rPr>
        <w:t>𝑁</w:t>
      </w:r>
      <w:r w:rsidRPr="00943769">
        <w:rPr>
          <w:lang w:val="ru-RU"/>
        </w:rPr>
        <w:t xml:space="preserve"> выходами, преобразующий каждый набор двоичных сигналов в активный сигнал на выходе, соответствующий этому набору.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1"/>
        </w:numPr>
        <w:spacing w:after="10"/>
        <w:ind w:right="207" w:hanging="280"/>
        <w:rPr>
          <w:lang w:val="ru-RU"/>
        </w:rPr>
      </w:pPr>
      <w:r w:rsidRPr="00943769">
        <w:rPr>
          <w:i/>
          <w:lang w:val="ru-RU"/>
        </w:rPr>
        <w:t xml:space="preserve">Какой дешифратор называется полным (неполным)?  </w:t>
      </w:r>
    </w:p>
    <w:p w:rsidR="0030771E" w:rsidRPr="00943769" w:rsidRDefault="00C051FA">
      <w:pPr>
        <w:ind w:left="-5" w:right="220"/>
        <w:rPr>
          <w:lang w:val="ru-RU"/>
        </w:rPr>
      </w:pPr>
      <w:r w:rsidRPr="00943769">
        <w:rPr>
          <w:lang w:val="ru-RU"/>
        </w:rPr>
        <w:t>Дешифратор, имеющий 2</w:t>
      </w:r>
      <w:r>
        <w:rPr>
          <w:rFonts w:ascii="Cambria Math" w:eastAsia="Cambria Math" w:hAnsi="Cambria Math" w:cs="Cambria Math"/>
        </w:rPr>
        <w:t>𝑛</w:t>
      </w:r>
      <w:r w:rsidRPr="00943769">
        <w:rPr>
          <w:lang w:val="ru-RU"/>
        </w:rPr>
        <w:t xml:space="preserve"> выходов, называется полным, при меньшем числе выходов – неполным.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1"/>
        </w:numPr>
        <w:spacing w:after="51"/>
        <w:ind w:right="207" w:hanging="280"/>
        <w:rPr>
          <w:lang w:val="ru-RU"/>
        </w:rPr>
      </w:pPr>
      <w:r w:rsidRPr="00943769">
        <w:rPr>
          <w:i/>
          <w:lang w:val="ru-RU"/>
        </w:rPr>
        <w:t xml:space="preserve">Определите закон функционирования дешифратора аналитически и таблично. </w:t>
      </w:r>
    </w:p>
    <w:p w:rsidR="0030771E" w:rsidRDefault="00C051FA">
      <w:pPr>
        <w:spacing w:after="0" w:line="259" w:lineRule="auto"/>
        <w:ind w:left="0" w:right="125" w:firstLine="0"/>
        <w:jc w:val="right"/>
      </w:pPr>
      <w:r>
        <w:rPr>
          <w:noProof/>
          <w:lang w:val="ru-RU" w:eastAsia="ru-RU"/>
        </w:rPr>
        <w:drawing>
          <wp:inline distT="0" distB="0" distL="0" distR="0">
            <wp:extent cx="6201410" cy="1610995"/>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20"/>
                    <a:stretch>
                      <a:fillRect/>
                    </a:stretch>
                  </pic:blipFill>
                  <pic:spPr>
                    <a:xfrm>
                      <a:off x="0" y="0"/>
                      <a:ext cx="6201410" cy="1610995"/>
                    </a:xfrm>
                    <a:prstGeom prst="rect">
                      <a:avLst/>
                    </a:prstGeom>
                  </pic:spPr>
                </pic:pic>
              </a:graphicData>
            </a:graphic>
          </wp:inline>
        </w:drawing>
      </w:r>
      <w:r>
        <w:rPr>
          <w:b/>
          <w:sz w:val="36"/>
        </w:rPr>
        <w:t xml:space="preserve"> </w:t>
      </w:r>
    </w:p>
    <w:p w:rsidR="0030771E" w:rsidRDefault="00C051FA">
      <w:pPr>
        <w:spacing w:after="0" w:line="259" w:lineRule="auto"/>
        <w:ind w:left="0" w:firstLine="0"/>
        <w:jc w:val="right"/>
      </w:pPr>
      <w:r>
        <w:rPr>
          <w:noProof/>
          <w:lang w:val="ru-RU" w:eastAsia="ru-RU"/>
        </w:rPr>
        <w:lastRenderedPageBreak/>
        <w:drawing>
          <wp:inline distT="0" distB="0" distL="0" distR="0">
            <wp:extent cx="6290945" cy="4374789"/>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21"/>
                    <a:stretch>
                      <a:fillRect/>
                    </a:stretch>
                  </pic:blipFill>
                  <pic:spPr>
                    <a:xfrm>
                      <a:off x="0" y="0"/>
                      <a:ext cx="6290945" cy="4374789"/>
                    </a:xfrm>
                    <a:prstGeom prst="rect">
                      <a:avLst/>
                    </a:prstGeom>
                  </pic:spPr>
                </pic:pic>
              </a:graphicData>
            </a:graphic>
          </wp:inline>
        </w:drawing>
      </w:r>
      <w:r>
        <w:rPr>
          <w:b/>
          <w:sz w:val="36"/>
        </w:rPr>
        <w:t xml:space="preserve"> </w:t>
      </w:r>
    </w:p>
    <w:p w:rsidR="0030771E" w:rsidRDefault="00C051FA">
      <w:pPr>
        <w:spacing w:after="0" w:line="259" w:lineRule="auto"/>
        <w:ind w:left="0" w:firstLine="0"/>
      </w:pPr>
      <w:r>
        <w:t xml:space="preserve"> </w:t>
      </w:r>
    </w:p>
    <w:p w:rsidR="0030771E" w:rsidRPr="00943769" w:rsidRDefault="00C051FA">
      <w:pPr>
        <w:numPr>
          <w:ilvl w:val="0"/>
          <w:numId w:val="1"/>
        </w:numPr>
        <w:spacing w:after="10"/>
        <w:ind w:right="207" w:hanging="280"/>
        <w:rPr>
          <w:lang w:val="ru-RU"/>
        </w:rPr>
      </w:pPr>
      <w:r w:rsidRPr="00943769">
        <w:rPr>
          <w:i/>
          <w:lang w:val="ru-RU"/>
        </w:rPr>
        <w:t xml:space="preserve">Поясните основные способы построения дешифраторов.  </w:t>
      </w:r>
    </w:p>
    <w:p w:rsidR="0030771E" w:rsidRPr="00943769" w:rsidRDefault="00C051FA">
      <w:pPr>
        <w:ind w:left="-5" w:right="220"/>
        <w:rPr>
          <w:lang w:val="ru-RU"/>
        </w:rPr>
      </w:pPr>
      <w:r w:rsidRPr="00943769">
        <w:rPr>
          <w:lang w:val="ru-RU"/>
        </w:rPr>
        <w:t xml:space="preserve">Линейный дешифратор строится в соответствии с системой, представленной в предыдущем вопросе, и представляет собой 2 </w:t>
      </w:r>
      <w:r>
        <w:rPr>
          <w:rFonts w:ascii="Cambria Math" w:eastAsia="Cambria Math" w:hAnsi="Cambria Math" w:cs="Cambria Math"/>
        </w:rPr>
        <w:t>𝑛</w:t>
      </w:r>
      <w:r w:rsidRPr="00943769">
        <w:rPr>
          <w:lang w:val="ru-RU"/>
        </w:rPr>
        <w:t xml:space="preserve"> конъюнкторов или логических элементов ИЛИ-НЕ с </w:t>
      </w:r>
      <w:r>
        <w:rPr>
          <w:rFonts w:ascii="Cambria Math" w:eastAsia="Cambria Math" w:hAnsi="Cambria Math" w:cs="Cambria Math"/>
        </w:rPr>
        <w:t>𝑛</w:t>
      </w:r>
      <w:r w:rsidRPr="00943769">
        <w:rPr>
          <w:lang w:val="ru-RU"/>
        </w:rPr>
        <w:t xml:space="preserve">-входами каждый при отсутствии стробирования и с </w:t>
      </w:r>
      <w:r>
        <w:rPr>
          <w:rFonts w:ascii="Cambria Math" w:eastAsia="Cambria Math" w:hAnsi="Cambria Math" w:cs="Cambria Math"/>
        </w:rPr>
        <w:t>𝑛</w:t>
      </w:r>
      <w:r w:rsidRPr="00943769">
        <w:rPr>
          <w:lang w:val="ru-RU"/>
        </w:rPr>
        <w:t xml:space="preserve"> + 1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конъюнкторов.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1"/>
        </w:numPr>
        <w:spacing w:after="10"/>
        <w:ind w:right="207" w:hanging="280"/>
        <w:rPr>
          <w:lang w:val="ru-RU"/>
        </w:rPr>
      </w:pPr>
      <w:r w:rsidRPr="00943769">
        <w:rPr>
          <w:i/>
          <w:lang w:val="ru-RU"/>
        </w:rPr>
        <w:t xml:space="preserve">Что называется гонками и как устраняются ложные сигналы, вызванные гонками? </w:t>
      </w:r>
    </w:p>
    <w:p w:rsidR="0030771E" w:rsidRPr="00943769" w:rsidRDefault="00C051FA">
      <w:pPr>
        <w:ind w:left="-5" w:right="220"/>
        <w:rPr>
          <w:lang w:val="ru-RU"/>
        </w:rPr>
      </w:pPr>
      <w:r w:rsidRPr="00943769">
        <w:rPr>
          <w:lang w:val="ru-RU"/>
        </w:rPr>
        <w:t xml:space="preserve">Вследствие переходных процессов и временных задержек сигналов в цепях логических элементов могут возникнуть так называемые гонки,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w:t>
      </w:r>
      <w:r w:rsidRPr="00943769">
        <w:rPr>
          <w:lang w:val="ru-RU"/>
        </w:rPr>
        <w:lastRenderedPageBreak/>
        <w:t xml:space="preserve">вызываемых гонками). Стробирующий сигнал на этом входе не должен быть активным во время переходных процессов в дешифраторе.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1"/>
        </w:numPr>
        <w:spacing w:after="10"/>
        <w:ind w:right="207" w:hanging="280"/>
        <w:rPr>
          <w:lang w:val="ru-RU"/>
        </w:rPr>
      </w:pPr>
      <w:r w:rsidRPr="00943769">
        <w:rPr>
          <w:i/>
          <w:lang w:val="ru-RU"/>
        </w:rPr>
        <w:t xml:space="preserve">Каковы способы наращивания дешифраторов по количеству входов и выходов и как они реализуются схемотехнически? </w:t>
      </w:r>
    </w:p>
    <w:p w:rsidR="0030771E" w:rsidRPr="00943769" w:rsidRDefault="00C051FA">
      <w:pPr>
        <w:ind w:left="-5" w:right="220"/>
        <w:rPr>
          <w:lang w:val="ru-RU"/>
        </w:rPr>
      </w:pPr>
      <w:r w:rsidRPr="00943769">
        <w:rPr>
          <w:lang w:val="ru-RU"/>
        </w:rPr>
        <w:t xml:space="preserve">Пусть для построения сложного дешифратора </w:t>
      </w:r>
      <w:r>
        <w:rPr>
          <w:rFonts w:ascii="Cambria Math" w:eastAsia="Cambria Math" w:hAnsi="Cambria Math" w:cs="Cambria Math"/>
        </w:rPr>
        <w:t>𝐷𝐶</w:t>
      </w:r>
      <w:r w:rsidRPr="00943769">
        <w:rPr>
          <w:lang w:val="ru-RU"/>
        </w:rPr>
        <w:t xml:space="preserve"> </w:t>
      </w:r>
      <w:r>
        <w:rPr>
          <w:rFonts w:ascii="Cambria Math" w:eastAsia="Cambria Math" w:hAnsi="Cambria Math" w:cs="Cambria Math"/>
        </w:rPr>
        <w:t>𝑛</w:t>
      </w:r>
      <w:r w:rsidRPr="00943769">
        <w:rPr>
          <w:lang w:val="ru-RU"/>
        </w:rPr>
        <w:t xml:space="preserve"> − </w:t>
      </w:r>
      <w:r>
        <w:rPr>
          <w:rFonts w:ascii="Cambria Math" w:eastAsia="Cambria Math" w:hAnsi="Cambria Math" w:cs="Cambria Math"/>
        </w:rPr>
        <w:t>𝑁</w:t>
      </w:r>
      <w:r w:rsidRPr="00943769">
        <w:rPr>
          <w:lang w:val="ru-RU"/>
        </w:rPr>
        <w:t xml:space="preserve"> используются простые дешифраторы </w:t>
      </w:r>
      <w:r>
        <w:rPr>
          <w:rFonts w:ascii="Cambria Math" w:eastAsia="Cambria Math" w:hAnsi="Cambria Math" w:cs="Cambria Math"/>
        </w:rPr>
        <w:t>𝐷𝐶</w:t>
      </w:r>
      <w:r w:rsidRPr="00943769">
        <w:rPr>
          <w:lang w:val="ru-RU"/>
        </w:rPr>
        <w:t xml:space="preserve"> </w:t>
      </w:r>
      <w:r>
        <w:rPr>
          <w:rFonts w:ascii="Cambria Math" w:eastAsia="Cambria Math" w:hAnsi="Cambria Math" w:cs="Cambria Math"/>
        </w:rPr>
        <w:t>𝑛</w:t>
      </w:r>
      <w:r w:rsidRPr="00943769">
        <w:rPr>
          <w:lang w:val="ru-RU"/>
        </w:rPr>
        <w:t xml:space="preserve">1 − </w:t>
      </w:r>
      <w:r>
        <w:rPr>
          <w:rFonts w:ascii="Cambria Math" w:eastAsia="Cambria Math" w:hAnsi="Cambria Math" w:cs="Cambria Math"/>
        </w:rPr>
        <w:t>𝑁</w:t>
      </w:r>
      <w:r w:rsidRPr="00943769">
        <w:rPr>
          <w:lang w:val="ru-RU"/>
        </w:rPr>
        <w:t xml:space="preserve">1, причем </w:t>
      </w:r>
      <w:r>
        <w:rPr>
          <w:rFonts w:ascii="Cambria Math" w:eastAsia="Cambria Math" w:hAnsi="Cambria Math" w:cs="Cambria Math"/>
        </w:rPr>
        <w:t>𝑛</w:t>
      </w:r>
      <w:r w:rsidRPr="00943769">
        <w:rPr>
          <w:lang w:val="ru-RU"/>
        </w:rPr>
        <w:t xml:space="preserve">1 &lt;&lt; </w:t>
      </w:r>
      <w:r>
        <w:rPr>
          <w:rFonts w:ascii="Cambria Math" w:eastAsia="Cambria Math" w:hAnsi="Cambria Math" w:cs="Cambria Math"/>
        </w:rPr>
        <w:t>𝑛</w:t>
      </w:r>
      <w:r w:rsidRPr="00943769">
        <w:rPr>
          <w:lang w:val="ru-RU"/>
        </w:rPr>
        <w:t xml:space="preserve">, следовательно и </w:t>
      </w:r>
      <w:r>
        <w:rPr>
          <w:rFonts w:ascii="Cambria Math" w:eastAsia="Cambria Math" w:hAnsi="Cambria Math" w:cs="Cambria Math"/>
        </w:rPr>
        <w:t>𝑁</w:t>
      </w:r>
      <w:r w:rsidRPr="00943769">
        <w:rPr>
          <w:lang w:val="ru-RU"/>
        </w:rPr>
        <w:t xml:space="preserve">1 &lt;&lt; </w:t>
      </w:r>
      <w:r>
        <w:rPr>
          <w:rFonts w:ascii="Cambria Math" w:eastAsia="Cambria Math" w:hAnsi="Cambria Math" w:cs="Cambria Math"/>
        </w:rPr>
        <w:t>𝑁</w:t>
      </w:r>
      <w:r w:rsidRPr="00943769">
        <w:rPr>
          <w:lang w:val="ru-RU"/>
        </w:rPr>
        <w:t xml:space="preserve">.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2"/>
        </w:numPr>
        <w:ind w:right="220"/>
        <w:rPr>
          <w:lang w:val="ru-RU"/>
        </w:rPr>
      </w:pPr>
      <w:r w:rsidRPr="00943769">
        <w:rPr>
          <w:lang w:val="ru-RU"/>
        </w:rPr>
        <w:t xml:space="preserve">Число каскадов равно = </w:t>
      </w:r>
      <w:r>
        <w:rPr>
          <w:rFonts w:ascii="Cambria Math" w:eastAsia="Cambria Math" w:hAnsi="Cambria Math" w:cs="Cambria Math"/>
        </w:rPr>
        <w:t>𝑛</w:t>
      </w:r>
      <w:r w:rsidRPr="00943769">
        <w:rPr>
          <w:lang w:val="ru-RU"/>
        </w:rPr>
        <w:t xml:space="preserve"> </w:t>
      </w:r>
      <w:r>
        <w:rPr>
          <w:rFonts w:ascii="Cambria Math" w:eastAsia="Cambria Math" w:hAnsi="Cambria Math" w:cs="Cambria Math"/>
        </w:rPr>
        <w:t>𝑛</w:t>
      </w:r>
      <w:r w:rsidRPr="00943769">
        <w:rPr>
          <w:lang w:val="ru-RU"/>
        </w:rPr>
        <w:t xml:space="preserve">1. Если К – целое число, то во всех каскадах используются полные дешифраторы </w:t>
      </w:r>
      <w:r>
        <w:rPr>
          <w:rFonts w:ascii="Cambria Math" w:eastAsia="Cambria Math" w:hAnsi="Cambria Math" w:cs="Cambria Math"/>
        </w:rPr>
        <w:t>𝐷𝐶</w:t>
      </w:r>
      <w:r w:rsidRPr="00943769">
        <w:rPr>
          <w:lang w:val="ru-RU"/>
        </w:rPr>
        <w:t xml:space="preserve"> </w:t>
      </w:r>
      <w:r>
        <w:rPr>
          <w:rFonts w:ascii="Cambria Math" w:eastAsia="Cambria Math" w:hAnsi="Cambria Math" w:cs="Cambria Math"/>
        </w:rPr>
        <w:t>𝑛</w:t>
      </w:r>
      <w:r w:rsidRPr="00943769">
        <w:rPr>
          <w:lang w:val="ru-RU"/>
        </w:rPr>
        <w:t xml:space="preserve">1 − </w:t>
      </w:r>
      <w:r>
        <w:rPr>
          <w:rFonts w:ascii="Cambria Math" w:eastAsia="Cambria Math" w:hAnsi="Cambria Math" w:cs="Cambria Math"/>
        </w:rPr>
        <w:t>𝑁</w:t>
      </w:r>
      <w:r w:rsidRPr="00943769">
        <w:rPr>
          <w:lang w:val="ru-RU"/>
        </w:rPr>
        <w:t xml:space="preserve">1. Если – правильная или смешанная дробь, то во входном каскаде используется неполный дешифратор </w:t>
      </w:r>
      <w:r>
        <w:rPr>
          <w:rFonts w:ascii="Cambria Math" w:eastAsia="Cambria Math" w:hAnsi="Cambria Math" w:cs="Cambria Math"/>
        </w:rPr>
        <w:t>𝐷𝐶</w:t>
      </w:r>
      <w:r w:rsidRPr="00943769">
        <w:rPr>
          <w:lang w:val="ru-RU"/>
        </w:rPr>
        <w:t xml:space="preserve"> </w:t>
      </w:r>
    </w:p>
    <w:p w:rsidR="0030771E" w:rsidRDefault="00C051FA">
      <w:pPr>
        <w:ind w:left="-5" w:right="220"/>
      </w:pPr>
      <w:r>
        <w:rPr>
          <w:rFonts w:ascii="Cambria Math" w:eastAsia="Cambria Math" w:hAnsi="Cambria Math" w:cs="Cambria Math"/>
        </w:rPr>
        <w:t>𝑛</w:t>
      </w:r>
      <w:r>
        <w:t xml:space="preserve">1 − </w:t>
      </w:r>
      <w:r>
        <w:rPr>
          <w:rFonts w:ascii="Cambria Math" w:eastAsia="Cambria Math" w:hAnsi="Cambria Math" w:cs="Cambria Math"/>
        </w:rPr>
        <w:t>𝑁</w:t>
      </w:r>
      <w:r>
        <w:t xml:space="preserve">1.  </w:t>
      </w:r>
    </w:p>
    <w:p w:rsidR="0030771E" w:rsidRDefault="00C051FA">
      <w:pPr>
        <w:spacing w:after="0" w:line="259" w:lineRule="auto"/>
        <w:ind w:left="0" w:firstLine="0"/>
      </w:pPr>
      <w:r>
        <w:t xml:space="preserve"> </w:t>
      </w:r>
    </w:p>
    <w:p w:rsidR="0030771E" w:rsidRPr="00943769" w:rsidRDefault="00C051FA">
      <w:pPr>
        <w:numPr>
          <w:ilvl w:val="0"/>
          <w:numId w:val="2"/>
        </w:numPr>
        <w:ind w:right="220"/>
        <w:rPr>
          <w:lang w:val="ru-RU"/>
        </w:rPr>
      </w:pPr>
      <w:r w:rsidRPr="00943769">
        <w:rPr>
          <w:lang w:val="ru-RU"/>
        </w:rPr>
        <w:t xml:space="preserve">Количество простых дешифраторов </w:t>
      </w:r>
      <w:r>
        <w:rPr>
          <w:rFonts w:ascii="Cambria Math" w:eastAsia="Cambria Math" w:hAnsi="Cambria Math" w:cs="Cambria Math"/>
        </w:rPr>
        <w:t>𝐷𝐶</w:t>
      </w:r>
      <w:r w:rsidRPr="00943769">
        <w:rPr>
          <w:lang w:val="ru-RU"/>
        </w:rPr>
        <w:t xml:space="preserve"> </w:t>
      </w:r>
      <w:r>
        <w:rPr>
          <w:rFonts w:ascii="Cambria Math" w:eastAsia="Cambria Math" w:hAnsi="Cambria Math" w:cs="Cambria Math"/>
        </w:rPr>
        <w:t>𝑛</w:t>
      </w:r>
      <w:r w:rsidRPr="00943769">
        <w:rPr>
          <w:lang w:val="ru-RU"/>
        </w:rPr>
        <w:t xml:space="preserve">1 − </w:t>
      </w:r>
      <w:r>
        <w:rPr>
          <w:rFonts w:ascii="Cambria Math" w:eastAsia="Cambria Math" w:hAnsi="Cambria Math" w:cs="Cambria Math"/>
        </w:rPr>
        <w:t>𝑁</w:t>
      </w:r>
      <w:r w:rsidRPr="00943769">
        <w:rPr>
          <w:lang w:val="ru-RU"/>
        </w:rPr>
        <w:t xml:space="preserve">1 в выходном каскаде равно </w:t>
      </w:r>
      <w:r>
        <w:rPr>
          <w:rFonts w:ascii="Cambria Math" w:eastAsia="Cambria Math" w:hAnsi="Cambria Math" w:cs="Cambria Math"/>
        </w:rPr>
        <w:t>𝑁</w:t>
      </w:r>
      <w:r w:rsidRPr="00943769">
        <w:rPr>
          <w:lang w:val="ru-RU"/>
        </w:rPr>
        <w:t xml:space="preserve"> </w:t>
      </w:r>
      <w:r>
        <w:rPr>
          <w:rFonts w:ascii="Cambria Math" w:eastAsia="Cambria Math" w:hAnsi="Cambria Math" w:cs="Cambria Math"/>
        </w:rPr>
        <w:t>𝑁</w:t>
      </w:r>
      <w:r w:rsidRPr="00943769">
        <w:rPr>
          <w:lang w:val="ru-RU"/>
        </w:rPr>
        <w:t xml:space="preserve">1, в предвыходном - </w:t>
      </w:r>
      <w:r>
        <w:rPr>
          <w:rFonts w:ascii="Cambria Math" w:eastAsia="Cambria Math" w:hAnsi="Cambria Math" w:cs="Cambria Math"/>
        </w:rPr>
        <w:t>𝑁</w:t>
      </w:r>
      <w:r w:rsidRPr="00943769">
        <w:rPr>
          <w:lang w:val="ru-RU"/>
        </w:rPr>
        <w:t xml:space="preserve"> </w:t>
      </w:r>
      <w:r>
        <w:rPr>
          <w:rFonts w:ascii="Cambria Math" w:eastAsia="Cambria Math" w:hAnsi="Cambria Math" w:cs="Cambria Math"/>
        </w:rPr>
        <w:t>𝑁</w:t>
      </w:r>
      <w:r w:rsidRPr="00943769">
        <w:rPr>
          <w:lang w:val="ru-RU"/>
        </w:rPr>
        <w:t xml:space="preserve">2 1, в пред предвыходном - </w:t>
      </w:r>
      <w:r>
        <w:rPr>
          <w:rFonts w:ascii="Cambria Math" w:eastAsia="Cambria Math" w:hAnsi="Cambria Math" w:cs="Cambria Math"/>
        </w:rPr>
        <w:t>𝑁</w:t>
      </w:r>
      <w:r w:rsidRPr="00943769">
        <w:rPr>
          <w:lang w:val="ru-RU"/>
        </w:rPr>
        <w:t xml:space="preserve"> </w:t>
      </w:r>
      <w:r>
        <w:rPr>
          <w:rFonts w:ascii="Cambria Math" w:eastAsia="Cambria Math" w:hAnsi="Cambria Math" w:cs="Cambria Math"/>
        </w:rPr>
        <w:t>𝑁</w:t>
      </w:r>
      <w:r w:rsidRPr="00943769">
        <w:rPr>
          <w:lang w:val="ru-RU"/>
        </w:rPr>
        <w:t xml:space="preserve">3 1 и т.д.; во входном каскаде - </w:t>
      </w:r>
      <w:r>
        <w:rPr>
          <w:rFonts w:ascii="Cambria Math" w:eastAsia="Cambria Math" w:hAnsi="Cambria Math" w:cs="Cambria Math"/>
        </w:rPr>
        <w:t>𝑁</w:t>
      </w:r>
      <w:r w:rsidRPr="00943769">
        <w:rPr>
          <w:lang w:val="ru-RU"/>
        </w:rPr>
        <w:t xml:space="preserve"> </w:t>
      </w:r>
      <w:r>
        <w:rPr>
          <w:rFonts w:ascii="Cambria Math" w:eastAsia="Cambria Math" w:hAnsi="Cambria Math" w:cs="Cambria Math"/>
        </w:rPr>
        <w:t>𝑁</w:t>
      </w:r>
      <w:r w:rsidRPr="00943769">
        <w:rPr>
          <w:lang w:val="ru-RU"/>
        </w:rPr>
        <w:t xml:space="preserve">1. Если </w:t>
      </w:r>
      <w:r>
        <w:rPr>
          <w:rFonts w:ascii="Cambria Math" w:eastAsia="Cambria Math" w:hAnsi="Cambria Math" w:cs="Cambria Math"/>
        </w:rPr>
        <w:t>𝑁</w:t>
      </w:r>
      <w:r w:rsidRPr="00943769">
        <w:rPr>
          <w:lang w:val="ru-RU"/>
        </w:rPr>
        <w:t xml:space="preserve"> </w:t>
      </w:r>
      <w:r>
        <w:rPr>
          <w:rFonts w:ascii="Cambria Math" w:eastAsia="Cambria Math" w:hAnsi="Cambria Math" w:cs="Cambria Math"/>
        </w:rPr>
        <w:t>𝑁</w:t>
      </w:r>
      <w:r w:rsidRPr="00943769">
        <w:rPr>
          <w:lang w:val="ru-RU"/>
        </w:rPr>
        <w:t xml:space="preserve">1 – правильная дробь, то это означает, что во входном каскаде используется неполный простой дешифратор.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2"/>
        </w:numPr>
        <w:ind w:right="220"/>
        <w:rPr>
          <w:lang w:val="ru-RU"/>
        </w:rPr>
      </w:pPr>
      <w:r w:rsidRPr="00943769">
        <w:rPr>
          <w:lang w:val="ru-RU"/>
        </w:rPr>
        <w:t xml:space="preserve">В выходном каскаде дешифрируются </w:t>
      </w:r>
      <w:r>
        <w:t>n</w:t>
      </w:r>
      <w:r w:rsidRPr="00943769">
        <w:rPr>
          <w:lang w:val="ru-RU"/>
        </w:rPr>
        <w:t xml:space="preserve">1 младших разрядов адреса сложного дешифратора, в предвыходном – следующие </w:t>
      </w:r>
      <w:r>
        <w:t>n</w:t>
      </w:r>
      <w:r w:rsidRPr="00943769">
        <w:rPr>
          <w:lang w:val="ru-RU"/>
        </w:rPr>
        <w:t xml:space="preserve">1 младших разрядов адреса сложного дешифратора и т.д. Во входном каскаде дешифрируется полная или неполная группа старших разрядов адреса. Поэтому </w:t>
      </w:r>
      <w:r>
        <w:rPr>
          <w:rFonts w:ascii="Cambria Math" w:eastAsia="Cambria Math" w:hAnsi="Cambria Math" w:cs="Cambria Math"/>
        </w:rPr>
        <w:t>𝑛</w:t>
      </w:r>
      <w:r w:rsidRPr="00943769">
        <w:rPr>
          <w:lang w:val="ru-RU"/>
        </w:rPr>
        <w:t xml:space="preserve">1 младших разрядов адреса сложного дешифратора подаются параллельно на адресные входы всех дешифраторов выходного каскада, следующие </w:t>
      </w:r>
      <w:r>
        <w:rPr>
          <w:rFonts w:ascii="Cambria Math" w:eastAsia="Cambria Math" w:hAnsi="Cambria Math" w:cs="Cambria Math"/>
        </w:rPr>
        <w:t>𝑛</w:t>
      </w:r>
      <w:r w:rsidRPr="00943769">
        <w:rPr>
          <w:lang w:val="ru-RU"/>
        </w:rPr>
        <w:t xml:space="preserve">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rsidR="0030771E" w:rsidRPr="00943769" w:rsidRDefault="00C051FA">
      <w:pPr>
        <w:spacing w:after="0" w:line="259" w:lineRule="auto"/>
        <w:ind w:left="0" w:firstLine="0"/>
        <w:rPr>
          <w:lang w:val="ru-RU"/>
        </w:rPr>
      </w:pPr>
      <w:r w:rsidRPr="00943769">
        <w:rPr>
          <w:lang w:val="ru-RU"/>
        </w:rPr>
        <w:t xml:space="preserve"> </w:t>
      </w:r>
    </w:p>
    <w:p w:rsidR="0030771E" w:rsidRPr="00943769" w:rsidRDefault="00C051FA">
      <w:pPr>
        <w:numPr>
          <w:ilvl w:val="0"/>
          <w:numId w:val="2"/>
        </w:numPr>
        <w:ind w:right="220"/>
        <w:rPr>
          <w:lang w:val="ru-RU"/>
        </w:rPr>
      </w:pPr>
      <w:r w:rsidRPr="00943769">
        <w:rPr>
          <w:lang w:val="ru-RU"/>
        </w:rPr>
        <w:t xml:space="preserve">Выходы дешифраторов предвыходного каскада соединяются с входами разрешения простых дешифраторов выходного каскада, выходы дешифраторов пред предвыходного каскада – с входами разрешения простых дешифраторов предвыходного каскада и т.д. </w:t>
      </w:r>
    </w:p>
    <w:sectPr w:rsidR="0030771E" w:rsidRPr="00943769">
      <w:footerReference w:type="even" r:id="rId22"/>
      <w:footerReference w:type="default" r:id="rId23"/>
      <w:footerReference w:type="first" r:id="rId24"/>
      <w:pgSz w:w="11904" w:h="16838"/>
      <w:pgMar w:top="1300" w:right="313" w:bottom="1338" w:left="1598" w:header="720" w:footer="11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B87" w:rsidRDefault="005B0B87">
      <w:pPr>
        <w:spacing w:after="0" w:line="240" w:lineRule="auto"/>
      </w:pPr>
      <w:r>
        <w:separator/>
      </w:r>
    </w:p>
  </w:endnote>
  <w:endnote w:type="continuationSeparator" w:id="0">
    <w:p w:rsidR="005B0B87" w:rsidRDefault="005B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D5" w:rsidRDefault="007E5FD5">
    <w:pPr>
      <w:spacing w:after="0" w:line="259" w:lineRule="auto"/>
      <w:ind w:left="0" w:right="227"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D5" w:rsidRDefault="007E5FD5">
    <w:pPr>
      <w:spacing w:after="0" w:line="259" w:lineRule="auto"/>
      <w:ind w:left="0" w:right="227" w:firstLine="0"/>
      <w:jc w:val="center"/>
    </w:pPr>
    <w:r>
      <w:fldChar w:fldCharType="begin"/>
    </w:r>
    <w:r>
      <w:instrText xml:space="preserve"> PAGE   \* MERGEFORMAT </w:instrText>
    </w:r>
    <w:r>
      <w:fldChar w:fldCharType="separate"/>
    </w:r>
    <w:r w:rsidR="007415C7">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D5" w:rsidRDefault="007E5FD5">
    <w:pPr>
      <w:spacing w:after="0" w:line="259" w:lineRule="auto"/>
      <w:ind w:left="0" w:right="227"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B87" w:rsidRDefault="005B0B87">
      <w:pPr>
        <w:spacing w:after="0" w:line="240" w:lineRule="auto"/>
      </w:pPr>
      <w:r>
        <w:separator/>
      </w:r>
    </w:p>
  </w:footnote>
  <w:footnote w:type="continuationSeparator" w:id="0">
    <w:p w:rsidR="005B0B87" w:rsidRDefault="005B0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84"/>
    <w:multiLevelType w:val="hybridMultilevel"/>
    <w:tmpl w:val="D688D970"/>
    <w:lvl w:ilvl="0" w:tplc="33D28778">
      <w:start w:val="1"/>
      <w:numFmt w:val="decimal"/>
      <w:lvlText w:val="%1."/>
      <w:lvlJc w:val="left"/>
      <w:pPr>
        <w:ind w:left="2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7C8A5952">
      <w:start w:val="1"/>
      <w:numFmt w:val="lowerLetter"/>
      <w:lvlText w:val="%2"/>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FE523E2A">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6F6A6A2">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13C00C52">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3FCF4CA">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3408C86">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CE47522">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CA4E8AC">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513096"/>
    <w:multiLevelType w:val="hybridMultilevel"/>
    <w:tmpl w:val="2BF002F4"/>
    <w:lvl w:ilvl="0" w:tplc="8654B9BE">
      <w:start w:val="1"/>
      <w:numFmt w:val="decimal"/>
      <w:pStyle w:val="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C2828DE">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AEA581C">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BFACB50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252A3FEA">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F486F4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8452C77E">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E4AC48C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6AC2EE5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5CEC013F"/>
    <w:multiLevelType w:val="hybridMultilevel"/>
    <w:tmpl w:val="1E26E48A"/>
    <w:lvl w:ilvl="0" w:tplc="451CC84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ECA1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4C73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08A60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0465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66F89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F0B56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8E2E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08AB6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1E"/>
    <w:rsid w:val="000C6D0A"/>
    <w:rsid w:val="00296250"/>
    <w:rsid w:val="002B02DE"/>
    <w:rsid w:val="0030771E"/>
    <w:rsid w:val="0031263B"/>
    <w:rsid w:val="00461067"/>
    <w:rsid w:val="00485DF8"/>
    <w:rsid w:val="005B0B87"/>
    <w:rsid w:val="00623EB4"/>
    <w:rsid w:val="007415C7"/>
    <w:rsid w:val="007B3330"/>
    <w:rsid w:val="007E5FD5"/>
    <w:rsid w:val="008174D1"/>
    <w:rsid w:val="00943769"/>
    <w:rsid w:val="00A37D94"/>
    <w:rsid w:val="00BE1E27"/>
    <w:rsid w:val="00BE67B1"/>
    <w:rsid w:val="00C051FA"/>
    <w:rsid w:val="00D92A86"/>
    <w:rsid w:val="00E46FCB"/>
    <w:rsid w:val="00FF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63BC"/>
  <w15:docId w15:val="{21824C08-F101-4F93-B3CC-9C746ED3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49"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3"/>
      </w:numPr>
      <w:spacing w:after="14" w:line="250" w:lineRule="auto"/>
      <w:ind w:left="10" w:hanging="10"/>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11">
    <w:name w:val="Обычный1"/>
    <w:rsid w:val="00943769"/>
    <w:pPr>
      <w:widowControl w:val="0"/>
      <w:spacing w:after="0" w:line="240" w:lineRule="auto"/>
    </w:pPr>
    <w:rPr>
      <w:rFonts w:ascii="Times New Roman" w:eastAsia="Times New Roman" w:hAnsi="Times New Roman" w:cs="Times New Roman"/>
      <w:snapToGrid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123C3-21B4-497F-903E-F0D763D6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11</Pages>
  <Words>778</Words>
  <Characters>4436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Natalie</cp:lastModifiedBy>
  <cp:revision>6</cp:revision>
  <dcterms:created xsi:type="dcterms:W3CDTF">2024-05-13T16:58:00Z</dcterms:created>
  <dcterms:modified xsi:type="dcterms:W3CDTF">2024-05-19T11:07:00Z</dcterms:modified>
</cp:coreProperties>
</file>