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Пользовательский графический интерфейс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lab7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программный код в папке src: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GUI и компонента связи GUI и бизнес логики (украшени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я и дизайн - на усмотрение студента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GUI должен реализовывать MV*-подобный паттерн, уместный в конкретной архитектуре и технологическом стеке (MVC, MTV, MVP, MVVM, MVPVM, MVI и др.)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wpyxkn953l1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1: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 забывайте про принципы SOLID. Используете интерфейсы, полиморфизм и инверсию зависимостей.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2: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 тратьте много времени на украшения. Лучше сразу продумайте простой и функциональный интерфейс, который не потребует больших ресурсов при разработке.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3: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Несмотря на п.2 выше: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144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отступы у элементов управления должны быть одинаковыми,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144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шрифт должен быть одинаковым,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144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 рекомендуется использовать в интерфейсе больше 3 цветов и 2 размеров шрифта,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144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экран не должен быть перегружен десятками кнопок и форм, сложные экраны лучше разбивать, разносить,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144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состояние бизнес-процесса должно считываться пользователем без усилий.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ED4EAE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s4rtOCHEufsapT1fZv1EC9GoQ==">CgMxLjAyDmgud3B5eGtuOTUzbDExOAByITFPbk54cHpuNzdfeDR0a1I5cGs2dkVBdmp0VnRWd1AwTQ==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2021-03-11T19:13:00Z</dcterms:created>
  <dc:creator>Бекасов Денис</dc:creator>
</cp:coreProperties>
</file>