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tbl>
            <w:tblPr>
              <w:tblStyle w:val="11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1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项目编号</w:t>
            </w:r>
            <w:r>
              <w:rPr>
                <w:rFonts w:hint="eastAsia"/>
                <w:sz w:val="24"/>
              </w:rPr>
              <w:t>&gt;</w:t>
            </w:r>
          </w:p>
          <w:p>
            <w:pPr>
              <w:pStyle w:val="10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&lt;项目名称&gt;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&lt;项目组&gt;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13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hint="eastAsia" w:ascii="宋体" w:hAnsi="宋体" w:cs="Arial"/>
                <w:b w:val="0"/>
                <w:bCs/>
              </w:rPr>
              <w:t>HD-RD-307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p>
            <w:pPr>
              <w:pStyle w:val="8"/>
              <w:rPr>
                <w:rFonts w:hint="eastAsia"/>
                <w:sz w:val="10"/>
                <w:szCs w:val="48"/>
              </w:rPr>
            </w:pPr>
          </w:p>
          <w:p>
            <w:pPr>
              <w:pStyle w:val="10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软件实现规约</w:t>
            </w:r>
          </w:p>
          <w:p>
            <w:pPr>
              <w:pStyle w:val="10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 w:cs="Arial"/>
                <w:bCs/>
                <w:sz w:val="24"/>
                <w:szCs w:val="28"/>
              </w:rPr>
              <w:t>&lt;版本号&gt;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java实训第八组</w:t>
            </w:r>
            <w:r>
              <w:rPr>
                <w:rFonts w:hint="eastAsia" w:hAnsi="宋体"/>
                <w:sz w:val="30"/>
                <w:szCs w:val="30"/>
              </w:rPr>
              <w:t xml:space="preserve">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成肇娣</w:t>
            </w:r>
            <w:r>
              <w:rPr>
                <w:rFonts w:hint="eastAsia" w:hAnsi="宋体"/>
                <w:sz w:val="30"/>
                <w:szCs w:val="30"/>
              </w:rPr>
              <w:t xml:space="preserve">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2020-06-23</w:t>
            </w:r>
            <w:r>
              <w:rPr>
                <w:rFonts w:hint="eastAsia" w:hAnsi="宋体"/>
                <w:sz w:val="30"/>
                <w:szCs w:val="30"/>
              </w:rPr>
              <w:t xml:space="preserve">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□主管领导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□项目组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             </w:t>
            </w: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10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10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2" name="图片 2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eastAsia" w:hAnsi="宋体"/>
          <w:b/>
          <w:bCs/>
          <w:sz w:val="24"/>
        </w:rPr>
      </w:pPr>
      <w:r>
        <w:rPr>
          <w:rFonts w:hint="eastAsia" w:hAnsi="宋体"/>
          <w:b/>
          <w:bCs/>
          <w:sz w:val="24"/>
        </w:rPr>
        <w:t>文档信息</w:t>
      </w:r>
    </w:p>
    <w:tbl>
      <w:tblPr>
        <w:tblStyle w:val="1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int="eastAsia" w:hAnsi="宋体" w:cs="Arial"/>
              </w:rPr>
              <w:t xml:space="preserve"> </w:t>
            </w:r>
            <w:r>
              <w:rPr>
                <w:rFonts w:hint="eastAsia" w:hAnsi="宋体" w:cs="Arial"/>
                <w:lang w:val="en-US" w:eastAsia="zh-CN"/>
              </w:rPr>
              <w:t>云迪在线网络学习平台软件实现规约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成肇娣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2020-06-23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上次更新日期</w:t>
            </w:r>
            <w:r>
              <w:rPr>
                <w:rFonts w:hAnsi="宋体" w:cs="Arial"/>
              </w:rPr>
              <w:t>:</w:t>
            </w:r>
            <w:r>
              <w:rPr>
                <w:rFonts w:hint="eastAsia" w:hAnsi="宋体" w:cs="Arial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9288" w:type="dxa"/>
            <w:noWrap w:val="0"/>
            <w:vAlign w:val="top"/>
          </w:tcPr>
          <w:p>
            <w:pPr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int="eastAsia" w:hAnsi="宋体" w:cs="Arial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  <w:r>
              <w:rPr>
                <w:rFonts w:hint="eastAsia" w:hAnsi="宋体" w:cs="Arial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  <w:r>
              <w:rPr>
                <w:rFonts w:hint="eastAsia" w:hAnsi="宋体" w:cs="Arial"/>
                <w:szCs w:val="21"/>
                <w:lang w:val="en-US" w:eastAsia="zh-CN"/>
              </w:rPr>
              <w:t>java实训第八组</w:t>
            </w:r>
          </w:p>
        </w:tc>
      </w:tr>
    </w:tbl>
    <w:p>
      <w:pPr>
        <w:pStyle w:val="14"/>
        <w:rPr>
          <w:rFonts w:hint="eastAsia" w:hAnsi="宋体"/>
        </w:rPr>
      </w:pPr>
    </w:p>
    <w:p>
      <w:pPr>
        <w:rPr>
          <w:rFonts w:hint="eastAsia" w:hAnsi="宋体"/>
        </w:rPr>
      </w:pPr>
    </w:p>
    <w:p>
      <w:pPr>
        <w:pStyle w:val="9"/>
        <w:spacing w:before="0" w:after="0"/>
        <w:rPr>
          <w:rFonts w:hAnsi="宋体"/>
          <w:caps/>
        </w:rPr>
      </w:pPr>
      <w:r>
        <w:rPr>
          <w:rFonts w:hint="eastAsia" w:hAnsi="宋体"/>
          <w:caps/>
        </w:rPr>
        <w:t>修订文档历史记录</w:t>
      </w:r>
    </w:p>
    <w:tbl>
      <w:tblPr>
        <w:tblStyle w:val="1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152"/>
        <w:gridCol w:w="442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版本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说明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  <w:b/>
              </w:rPr>
            </w:pPr>
            <w:r>
              <w:rPr>
                <w:rFonts w:hint="eastAsia" w:hAnsi="宋体" w:cs="Arial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2020-06-23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0.1</w:t>
            </w: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int="eastAsia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草稿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int="default" w:hAnsi="宋体" w:eastAsia="宋体" w:cs="Arial"/>
                <w:lang w:val="en-US" w:eastAsia="zh-CN"/>
              </w:rPr>
            </w:pPr>
            <w:r>
              <w:rPr>
                <w:rFonts w:hint="eastAsia" w:hAnsi="宋体" w:cs="Arial"/>
                <w:lang w:val="en-US" w:eastAsia="zh-CN"/>
              </w:rPr>
              <w:t>成肇娣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int="eastAsia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4428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Ansi="宋体" w:cs="Arial"/>
              </w:rPr>
            </w:pPr>
          </w:p>
        </w:tc>
      </w:tr>
    </w:tbl>
    <w:p/>
    <w:p/>
    <w:p/>
    <w:p/>
    <w:p/>
    <w:p/>
    <w:p/>
    <w:p/>
    <w:p/>
    <w:p/>
    <w:p/>
    <w:sdt>
      <w:sdtPr>
        <w:rPr>
          <w:rFonts w:ascii="宋体" w:hAnsi="宋体" w:eastAsia="宋体" w:cs="Times New Roman"/>
          <w:snapToGrid w:val="0"/>
          <w:sz w:val="21"/>
          <w:lang w:val="en-US" w:eastAsia="zh-CN" w:bidi="ar-SA"/>
        </w:rPr>
        <w:id w:val="14747328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snapToGrid w:val="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_Toc12684 </w:instrText>
          </w:r>
          <w:r>
            <w:fldChar w:fldCharType="separate"/>
          </w:r>
          <w:r>
            <w:rPr>
              <w:rFonts w:hint="eastAsia"/>
              <w:szCs w:val="32"/>
            </w:rPr>
            <w:t>1. 简介</w:t>
          </w:r>
          <w:r>
            <w:tab/>
          </w:r>
          <w:r>
            <w:fldChar w:fldCharType="begin"/>
          </w:r>
          <w:r>
            <w:instrText xml:space="preserve"> PAGEREF _Toc12684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_Toc1788 </w:instrText>
          </w:r>
          <w:r>
            <w:fldChar w:fldCharType="separate"/>
          </w:r>
          <w:r>
            <w:rPr>
              <w:rFonts w:hint="eastAsia"/>
              <w:szCs w:val="32"/>
            </w:rPr>
            <w:t>2. 系统角色</w:t>
          </w:r>
          <w:r>
            <w:tab/>
          </w:r>
          <w:r>
            <w:fldChar w:fldCharType="begin"/>
          </w:r>
          <w:r>
            <w:instrText xml:space="preserve"> PAGEREF _Toc1788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_Toc30743 </w:instrText>
          </w:r>
          <w:r>
            <w:fldChar w:fldCharType="separate"/>
          </w:r>
          <w:r>
            <w:rPr>
              <w:rFonts w:hint="eastAsia"/>
              <w:szCs w:val="32"/>
            </w:rPr>
            <w:t>3. 用例阐述</w:t>
          </w:r>
          <w:r>
            <w:tab/>
          </w:r>
          <w:r>
            <w:fldChar w:fldCharType="begin"/>
          </w:r>
          <w:r>
            <w:instrText xml:space="preserve"> PAGEREF _Toc30743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_Toc14136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3.8教学管理子系统</w:t>
          </w:r>
          <w:r>
            <w:tab/>
          </w:r>
          <w:r>
            <w:fldChar w:fldCharType="begin"/>
          </w:r>
          <w:r>
            <w:instrText xml:space="preserve"> PAGEREF _Toc14136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_Toc20078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3.8.1成绩管理</w:t>
          </w:r>
          <w:r>
            <w:tab/>
          </w:r>
          <w:r>
            <w:fldChar w:fldCharType="begin"/>
          </w:r>
          <w:r>
            <w:instrText xml:space="preserve"> PAGEREF _Toc20078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_Toc10030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3.8.2讲师答疑管理</w:t>
          </w:r>
          <w:r>
            <w:tab/>
          </w:r>
          <w:r>
            <w:fldChar w:fldCharType="begin"/>
          </w:r>
          <w:r>
            <w:instrText xml:space="preserve"> PAGEREF _Toc10030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_Toc11570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3.8.3课程培训师分配</w:t>
          </w:r>
          <w:r>
            <w:tab/>
          </w:r>
          <w:r>
            <w:fldChar w:fldCharType="begin"/>
          </w:r>
          <w:r>
            <w:instrText xml:space="preserve"> PAGEREF _Toc11570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_Toc26636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3.8.4计划培训师分配</w:t>
          </w:r>
          <w:r>
            <w:tab/>
          </w:r>
          <w:r>
            <w:fldChar w:fldCharType="begin"/>
          </w:r>
          <w:r>
            <w:instrText xml:space="preserve"> PAGEREF _Toc26636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_Toc6079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3.8.5作业管理</w:t>
          </w:r>
          <w:r>
            <w:tab/>
          </w:r>
          <w:r>
            <w:fldChar w:fldCharType="begin"/>
          </w:r>
          <w:r>
            <w:instrText xml:space="preserve"> PAGEREF _Toc6079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_Toc21268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3.8.6归档管理</w:t>
          </w:r>
          <w:r>
            <w:tab/>
          </w:r>
          <w:r>
            <w:fldChar w:fldCharType="begin"/>
          </w:r>
          <w:r>
            <w:instrText xml:space="preserve"> PAGEREF _Toc21268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_Toc16446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3.8.7签到管理</w:t>
          </w:r>
          <w:r>
            <w:tab/>
          </w:r>
          <w:r>
            <w:fldChar w:fldCharType="begin"/>
          </w:r>
          <w:r>
            <w:instrText xml:space="preserve"> PAGEREF _Toc16446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_Toc24563 </w:instrText>
          </w:r>
          <w:r>
            <w:fldChar w:fldCharType="separate"/>
          </w:r>
          <w:r>
            <w:rPr>
              <w:rFonts w:hint="eastAsia"/>
              <w:i w:val="0"/>
              <w:szCs w:val="21"/>
              <w:lang w:val="en-US" w:eastAsia="zh-CN"/>
            </w:rPr>
            <w:t>3.8.8直播管理</w:t>
          </w:r>
          <w:r>
            <w:tab/>
          </w:r>
          <w:r>
            <w:fldChar w:fldCharType="begin"/>
          </w:r>
          <w:r>
            <w:instrText xml:space="preserve"> PAGEREF _Toc24563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 w:cs="Times New Roman"/>
              <w:snapToGrid w:val="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  <w:bookmarkStart w:id="71" w:name="_GoBack"/>
          <w:bookmarkEnd w:id="71"/>
        </w:p>
      </w:sdtContent>
    </w:sdt>
    <w:p>
      <w:pPr>
        <w:rPr>
          <w:rFonts w:ascii="宋体" w:hAnsi="宋体" w:eastAsia="宋体" w:cs="Times New Roman"/>
          <w:snapToGrid w:val="0"/>
          <w:lang w:val="en-US" w:eastAsia="zh-CN" w:bidi="ar-SA"/>
        </w:rPr>
      </w:pPr>
    </w:p>
    <w:p/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outlineLvl w:val="3"/>
        <w:rPr>
          <w:rFonts w:hint="eastAsia" w:ascii="Arial" w:hAnsi="Arial"/>
        </w:rPr>
      </w:pPr>
      <w:bookmarkStart w:id="0" w:name="_Toc1668"/>
      <w:bookmarkStart w:id="1" w:name="_Toc12219"/>
      <w:bookmarkStart w:id="2" w:name="_Toc21449"/>
      <w:bookmarkStart w:id="3" w:name="_Toc28583"/>
      <w:bookmarkStart w:id="4" w:name="_Toc3151"/>
      <w:bookmarkStart w:id="5" w:name="_Toc7516"/>
      <w:bookmarkStart w:id="6" w:name="_Toc14538"/>
      <w:r>
        <w:rPr>
          <w:rFonts w:hint="eastAsia" w:ascii="Arial" w:hAnsi="Arial"/>
        </w:rPr>
        <w:t>软件实现规约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2"/>
        <w:spacing w:beforeLines="50" w:after="0" w:line="360" w:lineRule="auto"/>
        <w:rPr>
          <w:rFonts w:hint="eastAsia"/>
          <w:sz w:val="32"/>
          <w:szCs w:val="32"/>
        </w:rPr>
      </w:pPr>
      <w:bookmarkStart w:id="7" w:name="_Toc247179121"/>
      <w:bookmarkStart w:id="8" w:name="_Toc15864"/>
      <w:bookmarkStart w:id="9" w:name="_Toc17481"/>
      <w:bookmarkStart w:id="10" w:name="_Toc5626"/>
      <w:bookmarkStart w:id="11" w:name="_Toc10716"/>
      <w:bookmarkStart w:id="12" w:name="_Toc18786"/>
      <w:bookmarkStart w:id="13" w:name="_Toc29402"/>
      <w:bookmarkStart w:id="14" w:name="_Toc28004"/>
      <w:bookmarkStart w:id="15" w:name="_Toc27343"/>
      <w:bookmarkStart w:id="16" w:name="_Toc12684"/>
      <w:r>
        <w:rPr>
          <w:rFonts w:hint="eastAsia"/>
          <w:sz w:val="32"/>
          <w:szCs w:val="32"/>
        </w:rPr>
        <w:t>简介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ind w:firstLine="400" w:firstLineChars="200"/>
        <w:rPr>
          <w:rStyle w:val="15"/>
          <w:rFonts w:hint="eastAsia"/>
          <w:color w:val="auto"/>
        </w:rPr>
      </w:pPr>
      <w:r>
        <w:rPr>
          <w:rStyle w:val="15"/>
          <w:rFonts w:hint="eastAsia"/>
          <w:color w:val="auto"/>
        </w:rPr>
        <w:t>本文是需求分析的用例清单，用于指导项目分析设计，划分项目范围，确定项目前景。</w:t>
      </w:r>
    </w:p>
    <w:p>
      <w:pPr>
        <w:pStyle w:val="2"/>
        <w:spacing w:beforeLines="50" w:after="0" w:line="360" w:lineRule="auto"/>
        <w:rPr>
          <w:rFonts w:hint="eastAsia"/>
          <w:sz w:val="32"/>
          <w:szCs w:val="32"/>
        </w:rPr>
      </w:pPr>
      <w:bookmarkStart w:id="17" w:name="_Toc1504"/>
      <w:bookmarkStart w:id="18" w:name="_Toc247179122"/>
      <w:bookmarkStart w:id="19" w:name="_Toc14850"/>
      <w:bookmarkStart w:id="20" w:name="_Toc17994"/>
      <w:bookmarkStart w:id="21" w:name="_Toc22446"/>
      <w:bookmarkStart w:id="22" w:name="_Toc13310"/>
      <w:bookmarkStart w:id="23" w:name="_Toc24459"/>
      <w:bookmarkStart w:id="24" w:name="_Toc25027"/>
      <w:bookmarkStart w:id="25" w:name="_Toc29510"/>
      <w:bookmarkStart w:id="26" w:name="_Toc1788"/>
      <w:r>
        <w:rPr>
          <w:rFonts w:hint="eastAsia"/>
          <w:sz w:val="32"/>
          <w:szCs w:val="32"/>
        </w:rPr>
        <w:t>系统角色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ind w:firstLine="400" w:firstLineChars="200"/>
        <w:rPr>
          <w:rFonts w:hint="default" w:eastAsia="宋体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管理员、教师</w:t>
      </w:r>
    </w:p>
    <w:p>
      <w:pPr>
        <w:pStyle w:val="2"/>
        <w:spacing w:beforeLines="50" w:after="0" w:line="360" w:lineRule="auto"/>
        <w:rPr>
          <w:rFonts w:hint="eastAsia"/>
          <w:sz w:val="32"/>
          <w:szCs w:val="32"/>
        </w:rPr>
      </w:pPr>
      <w:bookmarkStart w:id="27" w:name="_Toc14971"/>
      <w:bookmarkStart w:id="28" w:name="_Toc12005"/>
      <w:bookmarkStart w:id="29" w:name="_Toc247179123"/>
      <w:bookmarkStart w:id="30" w:name="_Toc29959"/>
      <w:bookmarkStart w:id="31" w:name="_Toc17835"/>
      <w:bookmarkStart w:id="32" w:name="_Toc22717"/>
      <w:bookmarkStart w:id="33" w:name="_Toc31587"/>
      <w:bookmarkStart w:id="34" w:name="_Toc8265"/>
      <w:bookmarkStart w:id="35" w:name="_Toc22457"/>
      <w:bookmarkStart w:id="36" w:name="_Toc30743"/>
      <w:r>
        <w:rPr>
          <w:rFonts w:hint="eastAsia"/>
          <w:sz w:val="32"/>
          <w:szCs w:val="32"/>
        </w:rPr>
        <w:t>用例阐述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>
      <w:pPr>
        <w:pStyle w:val="3"/>
        <w:numPr>
          <w:ilvl w:val="0"/>
          <w:numId w:val="0"/>
        </w:numPr>
        <w:spacing w:beforeLines="50" w:after="0" w:line="360" w:lineRule="auto"/>
        <w:rPr>
          <w:rFonts w:hint="default"/>
          <w:sz w:val="24"/>
          <w:szCs w:val="24"/>
          <w:lang w:val="en-US"/>
        </w:rPr>
      </w:pPr>
      <w:bookmarkStart w:id="37" w:name="_Toc14009"/>
      <w:bookmarkStart w:id="38" w:name="_Toc25767"/>
      <w:bookmarkStart w:id="39" w:name="_Toc31113"/>
      <w:bookmarkStart w:id="40" w:name="_Toc20762"/>
      <w:bookmarkStart w:id="41" w:name="_Toc17079"/>
      <w:bookmarkStart w:id="42" w:name="_Toc7852"/>
      <w:bookmarkStart w:id="43" w:name="_Toc25733"/>
      <w:bookmarkStart w:id="44" w:name="_Toc1781"/>
      <w:bookmarkStart w:id="45" w:name="_Toc14136"/>
      <w:r>
        <w:rPr>
          <w:rFonts w:hint="eastAsia"/>
          <w:sz w:val="24"/>
          <w:szCs w:val="24"/>
          <w:lang w:val="en-US" w:eastAsia="zh-CN"/>
        </w:rPr>
        <w:t>3.</w:t>
      </w:r>
      <w:bookmarkEnd w:id="37"/>
      <w:bookmarkEnd w:id="38"/>
      <w:bookmarkEnd w:id="39"/>
      <w:bookmarkEnd w:id="40"/>
      <w:bookmarkEnd w:id="41"/>
      <w:r>
        <w:rPr>
          <w:rFonts w:hint="eastAsia"/>
          <w:sz w:val="24"/>
          <w:szCs w:val="24"/>
          <w:lang w:val="en-US" w:eastAsia="zh-CN"/>
        </w:rPr>
        <w:t>8</w:t>
      </w:r>
      <w:bookmarkEnd w:id="42"/>
      <w:bookmarkEnd w:id="43"/>
      <w:bookmarkEnd w:id="44"/>
      <w:r>
        <w:rPr>
          <w:rFonts w:hint="eastAsia"/>
          <w:sz w:val="24"/>
          <w:szCs w:val="24"/>
          <w:lang w:val="en-US" w:eastAsia="zh-CN"/>
        </w:rPr>
        <w:t>教学管理子系统</w:t>
      </w:r>
      <w:bookmarkEnd w:id="45"/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default"/>
          <w:b/>
          <w:i w:val="0"/>
          <w:sz w:val="21"/>
          <w:szCs w:val="21"/>
          <w:lang w:val="en-US"/>
        </w:rPr>
      </w:pPr>
      <w:bookmarkStart w:id="46" w:name="_Toc864"/>
      <w:bookmarkStart w:id="47" w:name="_Toc14235"/>
      <w:bookmarkStart w:id="48" w:name="_Toc30233"/>
      <w:bookmarkStart w:id="49" w:name="_Toc30684"/>
      <w:bookmarkStart w:id="50" w:name="_Toc22240"/>
      <w:bookmarkStart w:id="51" w:name="_Toc13476"/>
      <w:bookmarkStart w:id="52" w:name="_Toc25820"/>
      <w:bookmarkStart w:id="53" w:name="_Toc20078"/>
      <w:r>
        <w:rPr>
          <w:rFonts w:hint="eastAsia"/>
          <w:b/>
          <w:i w:val="0"/>
          <w:sz w:val="21"/>
          <w:szCs w:val="21"/>
          <w:lang w:val="en-US" w:eastAsia="zh-CN"/>
        </w:rPr>
        <w:t>3.</w:t>
      </w:r>
      <w:bookmarkEnd w:id="46"/>
      <w:bookmarkEnd w:id="47"/>
      <w:bookmarkEnd w:id="48"/>
      <w:bookmarkEnd w:id="49"/>
      <w:bookmarkEnd w:id="50"/>
      <w:bookmarkEnd w:id="51"/>
      <w:bookmarkEnd w:id="52"/>
      <w:r>
        <w:rPr>
          <w:rFonts w:hint="eastAsia"/>
          <w:b/>
          <w:i w:val="0"/>
          <w:sz w:val="21"/>
          <w:szCs w:val="21"/>
          <w:lang w:val="en-US" w:eastAsia="zh-CN"/>
        </w:rPr>
        <w:t>8.1成绩管理</w:t>
      </w:r>
      <w:bookmarkEnd w:id="53"/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default"/>
          <w:b/>
          <w:sz w:val="21"/>
          <w:szCs w:val="21"/>
          <w:lang w:val="en-US"/>
        </w:rPr>
      </w:pPr>
      <w:bookmarkStart w:id="54" w:name="_Toc17676"/>
      <w:bookmarkStart w:id="55" w:name="_Toc29852"/>
      <w:bookmarkStart w:id="56" w:name="_Toc12783"/>
      <w:bookmarkStart w:id="57" w:name="_Toc23364"/>
      <w:r>
        <w:rPr>
          <w:rFonts w:hint="eastAsia"/>
          <w:b/>
          <w:sz w:val="21"/>
          <w:szCs w:val="21"/>
          <w:lang w:val="en-US" w:eastAsia="zh-CN"/>
        </w:rPr>
        <w:t>3.8.1.1</w:t>
      </w:r>
      <w:bookmarkEnd w:id="54"/>
      <w:bookmarkEnd w:id="55"/>
      <w:bookmarkEnd w:id="56"/>
      <w:bookmarkEnd w:id="57"/>
      <w:r>
        <w:rPr>
          <w:rFonts w:hint="eastAsia"/>
          <w:b/>
          <w:sz w:val="21"/>
          <w:szCs w:val="21"/>
          <w:lang w:val="en-US" w:eastAsia="zh-CN"/>
        </w:rPr>
        <w:t>查询成绩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bookmarkStart w:id="58" w:name="_Toc247179127"/>
      <w:bookmarkStart w:id="59" w:name="_Toc26384"/>
      <w:r>
        <w:rPr>
          <w:rFonts w:hint="eastAsia"/>
          <w:lang w:val="en-US" w:eastAsia="zh-CN"/>
        </w:rPr>
        <w:t>3.8.1.1.1</w:t>
      </w:r>
      <w:r>
        <w:rPr>
          <w:rFonts w:hint="eastAsia"/>
        </w:rPr>
        <w:t>简要说明</w:t>
      </w:r>
      <w:bookmarkEnd w:id="58"/>
      <w:bookmarkEnd w:id="59"/>
    </w:p>
    <w:p>
      <w:pPr>
        <w:pStyle w:val="16"/>
        <w:numPr>
          <w:ilvl w:val="0"/>
          <w:numId w:val="0"/>
        </w:numPr>
        <w:rPr>
          <w:rFonts w:hint="eastAsia"/>
          <w:b w:val="0"/>
          <w:bCs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管理员查询成绩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bookmarkStart w:id="60" w:name="_Toc247179128"/>
      <w:bookmarkStart w:id="61" w:name="_Toc9510"/>
      <w:r>
        <w:rPr>
          <w:rFonts w:hint="eastAsia"/>
          <w:lang w:val="en-US" w:eastAsia="zh-CN"/>
        </w:rPr>
        <w:t>3.8.1.1.2</w:t>
      </w:r>
      <w:bookmarkEnd w:id="60"/>
      <w:r>
        <w:rPr>
          <w:rFonts w:hint="eastAsia"/>
          <w:lang w:val="en-US" w:eastAsia="zh-CN"/>
        </w:rPr>
        <w:t>参与者</w:t>
      </w:r>
      <w:bookmarkEnd w:id="61"/>
    </w:p>
    <w:p>
      <w:pPr>
        <w:pStyle w:val="16"/>
        <w:numPr>
          <w:ilvl w:val="0"/>
          <w:numId w:val="0"/>
        </w:num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bookmarkStart w:id="62" w:name="_Toc18403"/>
      <w:r>
        <w:rPr>
          <w:rFonts w:hint="eastAsia"/>
          <w:lang w:val="en-US" w:eastAsia="zh-CN"/>
        </w:rPr>
        <w:t>3.8.1.1.3起点</w:t>
      </w:r>
      <w:bookmarkEnd w:id="62"/>
    </w:p>
    <w:p>
      <w:pPr>
        <w:pStyle w:val="16"/>
        <w:numPr>
          <w:ilvl w:val="0"/>
          <w:numId w:val="0"/>
        </w:numPr>
        <w:rPr>
          <w:rFonts w:hint="default" w:eastAsia="宋体"/>
          <w:b w:val="0"/>
          <w:bCs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管理员点击进入教学管理子系统的成绩管理模块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bookmarkStart w:id="63" w:name="_Toc247179129"/>
      <w:r>
        <w:rPr>
          <w:rFonts w:hint="eastAsia"/>
          <w:lang w:val="en-US" w:eastAsia="zh-CN"/>
        </w:rPr>
        <w:t>3.8.1.1.4</w:t>
      </w:r>
      <w:r>
        <w:rPr>
          <w:rFonts w:hint="eastAsia"/>
        </w:rPr>
        <w:t>基本流</w:t>
      </w:r>
      <w:bookmarkEnd w:id="63"/>
    </w:p>
    <w:p>
      <w:pPr>
        <w:pStyle w:val="17"/>
        <w:numPr>
          <w:ilvl w:val="0"/>
          <w:numId w:val="2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输入要查询的年份、学校、科目</w:t>
      </w:r>
    </w:p>
    <w:p>
      <w:pPr>
        <w:pStyle w:val="17"/>
        <w:numPr>
          <w:ilvl w:val="0"/>
          <w:numId w:val="2"/>
        </w:numPr>
        <w:rPr>
          <w:rFonts w:hint="default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点击查询按钮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3.8.1.1.5 终点</w:t>
      </w:r>
    </w:p>
    <w:p>
      <w:pPr>
        <w:pStyle w:val="17"/>
        <w:numPr>
          <w:ilvl w:val="0"/>
          <w:numId w:val="0"/>
        </w:numP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系统跳转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查询成绩</w:t>
      </w: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成功界面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 xml:space="preserve"> </w:t>
      </w:r>
    </w:p>
    <w:p>
      <w:pPr>
        <w:pStyle w:val="17"/>
        <w:numPr>
          <w:ilvl w:val="0"/>
          <w:numId w:val="0"/>
        </w:numPr>
        <w:outlineLvl w:val="9"/>
        <w:rPr>
          <w:rFonts w:hint="default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</w:pPr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3.8.1.2重置成绩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3.8.1.2.1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管理员重置成绩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管理员点击进入教学管理子系统的成绩管理模块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3.8.1.2.4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3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输入要查询的年份、学校、科目</w:t>
      </w:r>
    </w:p>
    <w:p>
      <w:pPr>
        <w:pStyle w:val="17"/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点击重置按钮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3.8.1.2.5 终点</w:t>
      </w:r>
    </w:p>
    <w:p>
      <w:pPr>
        <w:pStyle w:val="17"/>
        <w:numPr>
          <w:ilvl w:val="0"/>
          <w:numId w:val="0"/>
        </w:numP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系统跳转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重置成绩</w:t>
      </w: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成功界面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 xml:space="preserve"> </w:t>
      </w:r>
    </w:p>
    <w:p>
      <w:pPr>
        <w:pStyle w:val="17"/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eastAsia"/>
          <w:b/>
          <w:i w:val="0"/>
          <w:sz w:val="21"/>
          <w:szCs w:val="21"/>
          <w:lang w:val="en-US" w:eastAsia="zh-CN"/>
        </w:rPr>
      </w:pPr>
      <w:bookmarkStart w:id="64" w:name="_Toc10030"/>
      <w:r>
        <w:rPr>
          <w:rFonts w:hint="eastAsia"/>
          <w:b/>
          <w:i w:val="0"/>
          <w:sz w:val="21"/>
          <w:szCs w:val="21"/>
          <w:lang w:val="en-US" w:eastAsia="zh-CN"/>
        </w:rPr>
        <w:t>3.8.2讲师答疑管理</w:t>
      </w:r>
      <w:bookmarkEnd w:id="64"/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3.8.2.1查询答疑信息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3.8.2.1.1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教师查询答疑相关信息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3.8.2.1.2参与者</w:t>
      </w:r>
    </w:p>
    <w:p>
      <w:pPr>
        <w:pStyle w:val="16"/>
        <w:numPr>
          <w:ilvl w:val="0"/>
          <w:numId w:val="0"/>
        </w:numPr>
        <w:rPr>
          <w:rFonts w:hint="default"/>
          <w:b w:val="0"/>
          <w:bCs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教师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3.8.2.1.3起点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教师点击进入教学管理子系统的讲师答疑管理模块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3.8.2.1.4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4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输入要查询的学校、科目</w:t>
      </w:r>
    </w:p>
    <w:p>
      <w:pPr>
        <w:pStyle w:val="17"/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点击查询按钮</w:t>
      </w:r>
    </w:p>
    <w:p>
      <w:pPr>
        <w:pStyle w:val="17"/>
        <w:numPr>
          <w:ilvl w:val="0"/>
          <w:numId w:val="0"/>
        </w:numPr>
        <w:outlineLvl w:val="9"/>
        <w:rPr>
          <w:rFonts w:hint="eastAsia"/>
        </w:rPr>
      </w:pP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3.8.2.1.5 终点</w:t>
      </w:r>
    </w:p>
    <w:p>
      <w:pPr>
        <w:pStyle w:val="17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系统跳转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查询</w:t>
      </w: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成功界面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 xml:space="preserve"> 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3.8.2.2答疑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3.8.2.2.1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讲师对学生进行答疑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3.8.2.2.2参与者</w:t>
      </w:r>
    </w:p>
    <w:p>
      <w:pPr>
        <w:pStyle w:val="16"/>
        <w:numPr>
          <w:ilvl w:val="0"/>
          <w:numId w:val="0"/>
        </w:numP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教师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教师点击进入教学管理子系统的讲师答疑管理模块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3.8.2.2.4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5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讲师点击要答疑的科目</w:t>
      </w:r>
    </w:p>
    <w:p>
      <w:pPr>
        <w:pStyle w:val="17"/>
        <w:numPr>
          <w:ilvl w:val="0"/>
          <w:numId w:val="5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系统跳转到问题收集界面</w:t>
      </w:r>
    </w:p>
    <w:p>
      <w:pPr>
        <w:pStyle w:val="17"/>
        <w:numPr>
          <w:ilvl w:val="0"/>
          <w:numId w:val="5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讲师在要回答的问题后点击答疑按钮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系统跳转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答疑</w:t>
      </w: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成功界面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 xml:space="preserve"> 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3.8.2.3删除答疑信息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3.8.2.3.1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管理员重置成绩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3.8.2.3.2参与者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教师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3.8.2.3.3起点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教师点击进入教学管理子系统的讲师答疑管理模块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3.8.2.3.4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6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讲师点击要答疑的科目</w:t>
      </w:r>
    </w:p>
    <w:p>
      <w:pPr>
        <w:pStyle w:val="17"/>
        <w:numPr>
          <w:ilvl w:val="0"/>
          <w:numId w:val="6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系统跳转问题收集界面</w:t>
      </w:r>
    </w:p>
    <w:p>
      <w:pPr>
        <w:pStyle w:val="17"/>
        <w:numPr>
          <w:ilvl w:val="0"/>
          <w:numId w:val="6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讲师在问题后点击删除按钮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3.8.2.3.5 终点</w:t>
      </w:r>
    </w:p>
    <w:p>
      <w:pPr>
        <w:pStyle w:val="17"/>
        <w:numPr>
          <w:ilvl w:val="0"/>
          <w:numId w:val="0"/>
        </w:num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系统跳转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删除</w:t>
      </w: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成功界面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eastAsia"/>
          <w:b/>
          <w:i w:val="0"/>
          <w:sz w:val="21"/>
          <w:szCs w:val="21"/>
          <w:lang w:val="en-US" w:eastAsia="zh-CN"/>
        </w:rPr>
      </w:pPr>
      <w:bookmarkStart w:id="65" w:name="_Toc11570"/>
      <w:r>
        <w:rPr>
          <w:rFonts w:hint="eastAsia"/>
          <w:b/>
          <w:i w:val="0"/>
          <w:sz w:val="21"/>
          <w:szCs w:val="21"/>
          <w:lang w:val="en-US" w:eastAsia="zh-CN"/>
        </w:rPr>
        <w:t>3.8.3课程培训师分配</w:t>
      </w:r>
      <w:bookmarkEnd w:id="65"/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3.8.3.1保存课程分配师分配操作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3.8.3.1.1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管理员保存课程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培训师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分配操作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3.8.3.1.4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7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管理员在该模块进行一系列的操作</w:t>
      </w:r>
    </w:p>
    <w:p>
      <w:pPr>
        <w:pStyle w:val="17"/>
        <w:numPr>
          <w:ilvl w:val="0"/>
          <w:numId w:val="7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点击保存按钮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系统跳转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保存</w:t>
      </w: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成功界面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3.8.3.2选择课程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3.8.3.2.1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管理员选择课程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3.8.3.2.4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8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管理员在要添加课程前点击选择按钮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3.8.3.2.5 终点</w:t>
      </w:r>
    </w:p>
    <w:p>
      <w:pPr>
        <w:pStyle w:val="1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该课程添加到中间已选课程栏目框中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3.8.3.3选择课程培训师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3.8.3.3.1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管理员选择课程培训师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3.8.3.3.2参与者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3.8.3.3.3起点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3.8.3.3.4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9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管理员在要添加课程培训师后点击选择按钮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3.8.3.3.5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该课程培训时添加到中间已选课程培训师栏目框中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3.8.3.4移除课程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3.8.3.4.1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管理员移除课程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3.8.3.4.2参与者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3.8.3.4.3起点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3.8.3.4.4事件流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3.8.3.4.4.1基本流</w:t>
      </w:r>
    </w:p>
    <w:p>
      <w:pPr>
        <w:pStyle w:val="17"/>
        <w:numPr>
          <w:ilvl w:val="0"/>
          <w:numId w:val="10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管理员在已选课程栏目框里点击要移除的课程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3.8.3.4.4.2备选流</w:t>
      </w:r>
    </w:p>
    <w:p>
      <w:pPr>
        <w:pStyle w:val="17"/>
        <w:numPr>
          <w:ilvl w:val="0"/>
          <w:numId w:val="0"/>
        </w:numPr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管理员在已选课程栏目框下点击全部移除按钮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3.8.3.4.5 终点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系统跳转移除课程成功界面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3.8.3.5移除课程培训师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3.8.3.5.1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管理员重置成绩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3.8.3.5.2参与者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3.8.3.5.3起点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3.8.3.5.4事件流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3.8.3.5.4.1基本流</w:t>
      </w:r>
    </w:p>
    <w:p>
      <w:pPr>
        <w:pStyle w:val="17"/>
        <w:numPr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管理员在已选课程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培训师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栏目框里点击要移除的课程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培训师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3.8.3.5.4.2备选流</w:t>
      </w:r>
    </w:p>
    <w:p>
      <w:pPr>
        <w:pStyle w:val="1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管理员在已选课程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培训师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栏目框下点击全部移除按钮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3.8.3.5.5 终点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系统跳转移除课程培训师成功界面</w:t>
      </w:r>
    </w:p>
    <w:p>
      <w:pPr>
        <w:rPr>
          <w:rFonts w:hint="default"/>
          <w:b/>
          <w:sz w:val="21"/>
          <w:szCs w:val="21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eastAsia"/>
          <w:b/>
          <w:i w:val="0"/>
          <w:sz w:val="21"/>
          <w:szCs w:val="21"/>
          <w:lang w:val="en-US" w:eastAsia="zh-CN"/>
        </w:rPr>
      </w:pPr>
      <w:bookmarkStart w:id="66" w:name="_Toc26636"/>
      <w:r>
        <w:rPr>
          <w:rFonts w:hint="eastAsia"/>
          <w:b/>
          <w:i w:val="0"/>
          <w:sz w:val="21"/>
          <w:szCs w:val="21"/>
          <w:lang w:val="en-US" w:eastAsia="zh-CN"/>
        </w:rPr>
        <w:t>3.8.4计划培训师分配</w:t>
      </w:r>
      <w:bookmarkEnd w:id="66"/>
    </w:p>
    <w:p>
      <w:pPr>
        <w:rPr>
          <w:rFonts w:hint="eastAsia"/>
          <w:b/>
          <w:i w:val="0"/>
          <w:sz w:val="21"/>
          <w:szCs w:val="21"/>
          <w:lang w:val="en-US" w:eastAsia="zh-CN"/>
        </w:rPr>
      </w:pPr>
      <w:r>
        <w:rPr>
          <w:rFonts w:hint="eastAsia"/>
          <w:b/>
          <w:i w:val="0"/>
          <w:sz w:val="21"/>
          <w:szCs w:val="21"/>
          <w:lang w:val="en-US" w:eastAsia="zh-CN"/>
        </w:rPr>
        <w:t>3.8.4.1保存计划培训师分配操作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3.8.4.1.1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管理员保存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计划培训师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分配操作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3.8.4.1.4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11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管理员在该模块进行一系列的操作</w:t>
      </w:r>
    </w:p>
    <w:p>
      <w:pPr>
        <w:pStyle w:val="17"/>
        <w:numPr>
          <w:ilvl w:val="0"/>
          <w:numId w:val="11"/>
        </w:numPr>
        <w:ind w:left="0" w:leftChars="0" w:firstLine="0" w:firstLineChars="0"/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点击保存按钮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系统跳转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保存</w:t>
      </w:r>
      <w:r>
        <w:rPr>
          <w:rFonts w:hint="eastAsia" w:ascii="宋体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成功界面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 xml:space="preserve"> </w:t>
      </w:r>
    </w:p>
    <w:p>
      <w:pPr>
        <w:rPr>
          <w:rFonts w:hint="default"/>
          <w:b/>
          <w:i w:val="0"/>
          <w:sz w:val="21"/>
          <w:szCs w:val="21"/>
          <w:lang w:val="en-US" w:eastAsia="zh-CN"/>
        </w:rPr>
      </w:pPr>
    </w:p>
    <w:p>
      <w:pPr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3.8.4.2选择计划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3.8.4.2.1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选择计划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3.8.4.2.4</w:t>
      </w:r>
      <w:r>
        <w:rPr>
          <w:rFonts w:hint="eastAsia"/>
        </w:rPr>
        <w:t>基本流</w:t>
      </w:r>
    </w:p>
    <w:p>
      <w:pPr>
        <w:pStyle w:val="17"/>
        <w:numPr>
          <w:ilvl w:val="0"/>
          <w:numId w:val="8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管理员在要添加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前点击选择按钮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3.8.4.2.5 终点</w:t>
      </w:r>
    </w:p>
    <w:p>
      <w:pPr>
        <w:pStyle w:val="1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该课程添加到中间已选</w:t>
      </w:r>
      <w:r>
        <w:rPr>
          <w:rFonts w:hint="eastAsia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计划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栏目框中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3.8.4.3选择计划培训师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3.8.4.3.1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选择计划培训师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3.8.4.3.2参与者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3.8.4.3.3起点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3.8.4.3.4</w:t>
      </w:r>
      <w:r>
        <w:rPr>
          <w:rFonts w:hint="eastAsia"/>
        </w:rPr>
        <w:t>基本流</w:t>
      </w:r>
    </w:p>
    <w:p>
      <w:pPr>
        <w:pStyle w:val="17"/>
        <w:numPr>
          <w:numId w:val="0"/>
        </w:numP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管理员在要添加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培训师后点击选择按钮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3.8.4.3.5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该课程培训时添加到中间已选</w:t>
      </w:r>
      <w:r>
        <w:rPr>
          <w:rFonts w:hint="eastAsia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计划</w:t>
      </w:r>
      <w:r>
        <w:rPr>
          <w:rFonts w:hint="eastAsia" w:hAnsi="宋体" w:cs="宋体"/>
          <w:b w:val="0"/>
          <w:i w:val="0"/>
          <w:snapToGrid w:val="0"/>
          <w:kern w:val="0"/>
          <w:sz w:val="20"/>
          <w:szCs w:val="20"/>
          <w:lang w:val="en-US" w:eastAsia="zh-CN" w:bidi="ar-SA"/>
        </w:rPr>
        <w:t>培训师栏目框中</w:t>
      </w:r>
    </w:p>
    <w:p>
      <w:pPr>
        <w:rPr>
          <w:rFonts w:hint="default"/>
          <w:b/>
          <w:sz w:val="21"/>
          <w:szCs w:val="21"/>
          <w:lang w:val="en-US" w:eastAsia="zh-CN"/>
        </w:rPr>
      </w:pPr>
    </w:p>
    <w:p>
      <w:pPr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3.8.4.4移除计划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3.8.4.4.1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移除计划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3.8.4.4.2参与者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3.8.4.4.3起点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3.8.4.4.4事件流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3.8.4.4.4.1基本流</w:t>
      </w:r>
    </w:p>
    <w:p>
      <w:pPr>
        <w:pStyle w:val="17"/>
        <w:numPr>
          <w:numId w:val="0"/>
        </w:numPr>
        <w:rPr>
          <w:rFonts w:hint="default" w:hAnsi="宋体" w:cs="宋体"/>
          <w:b w:val="0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栏目框里点击要移除的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3.8.4.4.4.2备选流</w:t>
      </w:r>
    </w:p>
    <w:p>
      <w:pPr>
        <w:pStyle w:val="17"/>
        <w:numPr>
          <w:ilvl w:val="0"/>
          <w:numId w:val="0"/>
        </w:numPr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栏目框下点击全部移除按钮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3.8.3.4.5 终点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系统跳转移除计划成功界面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3.8.4.5移除计划培训师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3.8.4.5.1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移除计划培训师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3.8.4.5.2参与者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3.8.4.5.3起点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管理员点击进入教学管理子系统的课程培训师分配模块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3.8.4.5.4事件流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3.8.4.5.4.1基本流</w:t>
      </w:r>
    </w:p>
    <w:p>
      <w:pPr>
        <w:pStyle w:val="17"/>
        <w:numPr>
          <w:ilvl w:val="5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计划培训师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栏目框里点击要移除的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计划培训师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3.8.4.5.4.2备选流</w:t>
      </w:r>
    </w:p>
    <w:p>
      <w:pPr>
        <w:pStyle w:val="1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管理员在已选</w:t>
      </w:r>
      <w:r>
        <w:rPr>
          <w:rFonts w:hint="eastAsia" w:cs="宋体"/>
          <w:b w:val="0"/>
          <w:snapToGrid w:val="0"/>
          <w:kern w:val="0"/>
          <w:sz w:val="20"/>
          <w:szCs w:val="20"/>
          <w:lang w:val="en-US" w:eastAsia="zh-CN" w:bidi="ar-SA"/>
        </w:rPr>
        <w:t>计划培训师</w:t>
      </w: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栏目框下点击全部移除按钮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3.8.4.5.5 终点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系统跳转移除计划培训师成功界面</w:t>
      </w:r>
    </w:p>
    <w:p>
      <w:pPr>
        <w:rPr>
          <w:rFonts w:hint="default"/>
          <w:b/>
          <w:sz w:val="21"/>
          <w:szCs w:val="21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eastAsia"/>
          <w:b/>
          <w:i w:val="0"/>
          <w:sz w:val="21"/>
          <w:szCs w:val="21"/>
          <w:lang w:val="en-US" w:eastAsia="zh-CN"/>
        </w:rPr>
      </w:pPr>
      <w:bookmarkStart w:id="67" w:name="_Toc6079"/>
      <w:r>
        <w:rPr>
          <w:rFonts w:hint="eastAsia"/>
          <w:b/>
          <w:i w:val="0"/>
          <w:sz w:val="21"/>
          <w:szCs w:val="21"/>
          <w:lang w:val="en-US" w:eastAsia="zh-CN"/>
        </w:rPr>
        <w:t>3.8.5作业管理</w:t>
      </w:r>
      <w:bookmarkEnd w:id="67"/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3.8.5.1查询作业信息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3.8.5.1.1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查询作业情况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3.8.5.1.2参与者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3.8.5.1.3起点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作业管理模块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3.8.5.1.4</w:t>
      </w:r>
      <w:r>
        <w:rPr>
          <w:rFonts w:hint="eastAsia"/>
        </w:rPr>
        <w:t>基本流</w:t>
      </w:r>
    </w:p>
    <w:p>
      <w:pPr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管理员选择机构名称</w:t>
      </w:r>
    </w:p>
    <w:p>
      <w:pPr>
        <w:numPr>
          <w:ilvl w:val="0"/>
          <w:numId w:val="1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点击查询按钮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3.8.5.1.5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系统跳转查询成功界面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3.8.5.2重置作业信息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3.8.5.2.1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管理员重置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作业信息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3.8.5.2.2参与者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3.8.5.2.3起点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作业管理模块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3.8.5.2.4</w:t>
      </w:r>
      <w:r>
        <w:rPr>
          <w:rFonts w:hint="eastAsia"/>
        </w:rPr>
        <w:t>基本流</w:t>
      </w:r>
    </w:p>
    <w:p>
      <w:pPr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管理员选择机构名称</w:t>
      </w:r>
    </w:p>
    <w:p>
      <w:pPr>
        <w:numPr>
          <w:ilvl w:val="0"/>
          <w:numId w:val="1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点击重置按钮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3.8.5.2.5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系统跳转重置成功界面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eastAsia"/>
          <w:b/>
          <w:i w:val="0"/>
          <w:sz w:val="21"/>
          <w:szCs w:val="21"/>
          <w:lang w:val="en-US" w:eastAsia="zh-CN"/>
        </w:rPr>
      </w:pPr>
      <w:bookmarkStart w:id="68" w:name="_Toc21268"/>
      <w:r>
        <w:rPr>
          <w:rFonts w:hint="eastAsia"/>
          <w:b/>
          <w:i w:val="0"/>
          <w:sz w:val="21"/>
          <w:szCs w:val="21"/>
          <w:lang w:val="en-US" w:eastAsia="zh-CN"/>
        </w:rPr>
        <w:t>3.8.6归档管理</w:t>
      </w:r>
      <w:bookmarkEnd w:id="68"/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3.8.6.1查询归档信息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3.8.6.1.1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查询归档信息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3.8.6.1.2参与者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3.8.6.1.3起点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归档管理模块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3.8.6.1.4</w:t>
      </w:r>
      <w:r>
        <w:rPr>
          <w:rFonts w:hint="eastAsia"/>
        </w:rPr>
        <w:t>基本流</w:t>
      </w:r>
    </w:p>
    <w:p>
      <w:pPr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管理员输入计划名称</w:t>
      </w:r>
    </w:p>
    <w:p>
      <w:pPr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点击查询按钮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3.8.6.1.5 终点</w:t>
      </w:r>
    </w:p>
    <w:p>
      <w:pPr>
        <w:pStyle w:val="17"/>
        <w:numPr>
          <w:ilvl w:val="0"/>
          <w:numId w:val="0"/>
        </w:numPr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系统跳转查询成功界面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3.8.6.2重置归档信息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3.8.6.2.1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重置归档信息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3.8.6.2.2参与者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3.8.6.2.3起点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归档管理模块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3.8.6.2.4</w:t>
      </w:r>
      <w:r>
        <w:rPr>
          <w:rFonts w:hint="eastAsia"/>
        </w:rPr>
        <w:t>基本流</w:t>
      </w:r>
    </w:p>
    <w:p>
      <w:pPr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管理员输入计划名称</w:t>
      </w:r>
    </w:p>
    <w:p>
      <w:pPr>
        <w:numPr>
          <w:ilvl w:val="0"/>
          <w:numId w:val="1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点击重置按钮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3.8.6.2.5 终点</w:t>
      </w:r>
    </w:p>
    <w:p>
      <w:pPr>
        <w:pStyle w:val="17"/>
        <w:numPr>
          <w:ilvl w:val="0"/>
          <w:numId w:val="0"/>
        </w:numPr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系统跳转重置成功界面</w:t>
      </w:r>
    </w:p>
    <w:p>
      <w:pPr>
        <w:rPr>
          <w:rFonts w:hint="default"/>
          <w:b/>
          <w:sz w:val="21"/>
          <w:szCs w:val="21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eastAsia"/>
          <w:b/>
          <w:i w:val="0"/>
          <w:sz w:val="21"/>
          <w:szCs w:val="21"/>
          <w:lang w:val="en-US" w:eastAsia="zh-CN"/>
        </w:rPr>
      </w:pPr>
      <w:bookmarkStart w:id="69" w:name="_Toc16446"/>
      <w:r>
        <w:rPr>
          <w:rFonts w:hint="eastAsia"/>
          <w:b/>
          <w:i w:val="0"/>
          <w:sz w:val="21"/>
          <w:szCs w:val="21"/>
          <w:lang w:val="en-US" w:eastAsia="zh-CN"/>
        </w:rPr>
        <w:t>3.8.7签到管理</w:t>
      </w:r>
      <w:bookmarkEnd w:id="69"/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3.8.7.1查询签到信息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3.8.7.1.1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查询学生签到信息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3.8.7.1.2参与者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3.8.7.1.3起点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签到管理模块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3.8.7.1.4</w:t>
      </w:r>
      <w:r>
        <w:rPr>
          <w:rFonts w:hint="eastAsia"/>
        </w:rPr>
        <w:t>基本流</w:t>
      </w:r>
    </w:p>
    <w:p>
      <w:pPr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管理员选择机构名称，输入学生姓名</w:t>
      </w:r>
    </w:p>
    <w:p>
      <w:pPr>
        <w:numPr>
          <w:ilvl w:val="0"/>
          <w:numId w:val="1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点击查询按钮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3.8.7.1.5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系统跳转查询成功界面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3.8.7.2导入签到信息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3.8.7.2.1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导入学生签到信息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3.8.7.2.2参与者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3.8.7.2.3起点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签到管理模块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3.8.7.2.4</w:t>
      </w:r>
      <w:r>
        <w:rPr>
          <w:rFonts w:hint="eastAsia"/>
        </w:rPr>
        <w:t>基本流</w:t>
      </w:r>
    </w:p>
    <w:p>
      <w:pPr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管理员点击选择文件按钮</w:t>
      </w:r>
    </w:p>
    <w:p>
      <w:pPr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选择要导入的文件</w:t>
      </w:r>
    </w:p>
    <w:p>
      <w:pPr>
        <w:numPr>
          <w:ilvl w:val="0"/>
          <w:numId w:val="1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点击导入按钮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3.8.7.2.5 终点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系统跳转导入成功界面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3.8.7.3重置签到信息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3.8.7.3.1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重置签到信息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3.8.7.3.2参与者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3.8.7.3.3起点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签到管理模块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3.8.7.3.4</w:t>
      </w:r>
      <w:r>
        <w:rPr>
          <w:rFonts w:hint="eastAsia"/>
        </w:rPr>
        <w:t>基本流</w:t>
      </w:r>
    </w:p>
    <w:p>
      <w:pPr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管理员选择机构名称，输入学生姓名</w:t>
      </w:r>
    </w:p>
    <w:p>
      <w:pPr>
        <w:numPr>
          <w:ilvl w:val="0"/>
          <w:numId w:val="1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点击重置按钮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3.8.7.3.5 终点</w:t>
      </w:r>
    </w:p>
    <w:p>
      <w:pPr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系统跳转重置成功界面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beforeLines="50" w:after="0" w:line="360" w:lineRule="auto"/>
        <w:rPr>
          <w:rFonts w:hint="eastAsia"/>
          <w:b/>
          <w:i w:val="0"/>
          <w:sz w:val="21"/>
          <w:szCs w:val="21"/>
          <w:lang w:val="en-US" w:eastAsia="zh-CN"/>
        </w:rPr>
      </w:pPr>
      <w:bookmarkStart w:id="70" w:name="_Toc24563"/>
      <w:r>
        <w:rPr>
          <w:rFonts w:hint="eastAsia"/>
          <w:b/>
          <w:i w:val="0"/>
          <w:sz w:val="21"/>
          <w:szCs w:val="21"/>
          <w:lang w:val="en-US" w:eastAsia="zh-CN"/>
        </w:rPr>
        <w:t>3.8.8直播管理</w:t>
      </w:r>
      <w:bookmarkEnd w:id="70"/>
    </w:p>
    <w:p>
      <w:pPr>
        <w:pStyle w:val="5"/>
        <w:numPr>
          <w:ilvl w:val="0"/>
          <w:numId w:val="0"/>
        </w:numPr>
        <w:spacing w:beforeLines="50" w:after="0" w:line="360" w:lineRule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3.8.8.1查询直播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3.8.8.1.1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查询直播信息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3.8.8.1.2参与者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3.8.8.1.3起点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归档管理模块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3.8.8.1.4</w:t>
      </w:r>
      <w:r>
        <w:rPr>
          <w:rFonts w:hint="eastAsia"/>
        </w:rPr>
        <w:t>基本流</w:t>
      </w:r>
    </w:p>
    <w:p>
      <w:pPr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管理员输入直播名称</w:t>
      </w:r>
    </w:p>
    <w:p>
      <w:pPr>
        <w:numPr>
          <w:ilvl w:val="0"/>
          <w:numId w:val="18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点击查询按钮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3.8.8.1.5 终点</w:t>
      </w:r>
    </w:p>
    <w:p>
      <w:pPr>
        <w:pStyle w:val="17"/>
        <w:numPr>
          <w:ilvl w:val="0"/>
          <w:numId w:val="0"/>
        </w:numPr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系统跳转查询成功界面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3.8.8.2重置直播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3.8.8.2.1</w:t>
      </w:r>
      <w:r>
        <w:rPr>
          <w:rFonts w:hint="eastAsia"/>
        </w:rPr>
        <w:t>简要说明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ascii="宋体" w:hAnsi="宋体" w:cs="宋体"/>
          <w:b w:val="0"/>
          <w:bCs/>
          <w:kern w:val="0"/>
          <w:sz w:val="20"/>
          <w:szCs w:val="20"/>
        </w:rPr>
        <w:t>本用例允许</w:t>
      </w: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重置直播信息</w:t>
      </w:r>
      <w:r>
        <w:rPr>
          <w:rFonts w:ascii="宋体" w:hAnsi="宋体" w:cs="宋体"/>
          <w:b w:val="0"/>
          <w:bCs/>
          <w:kern w:val="0"/>
          <w:sz w:val="20"/>
          <w:szCs w:val="20"/>
        </w:rPr>
        <w:t>。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3.8.6.2.2参与者</w:t>
      </w:r>
    </w:p>
    <w:p>
      <w:pPr>
        <w:pStyle w:val="16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 w:hAnsi="宋体" w:cs="宋体"/>
          <w:b w:val="0"/>
          <w:snapToGrid w:val="0"/>
          <w:kern w:val="0"/>
          <w:sz w:val="20"/>
          <w:szCs w:val="20"/>
          <w:lang w:val="en-US" w:eastAsia="zh-CN" w:bidi="ar-SA"/>
        </w:rPr>
        <w:t>管理员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3.8.6.2.3起点</w:t>
      </w:r>
    </w:p>
    <w:p>
      <w:pPr>
        <w:pStyle w:val="1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hAnsi="宋体" w:cs="宋体"/>
          <w:b w:val="0"/>
          <w:bCs/>
          <w:kern w:val="0"/>
          <w:sz w:val="20"/>
          <w:szCs w:val="20"/>
          <w:lang w:val="en-US" w:eastAsia="zh-CN"/>
        </w:rPr>
        <w:t>管理员点击进入教学管理子系统的</w:t>
      </w:r>
      <w:r>
        <w:rPr>
          <w:rFonts w:hint="eastAsia" w:cs="宋体"/>
          <w:b w:val="0"/>
          <w:bCs/>
          <w:kern w:val="0"/>
          <w:sz w:val="20"/>
          <w:szCs w:val="20"/>
          <w:lang w:val="en-US" w:eastAsia="zh-CN"/>
        </w:rPr>
        <w:t>归档管理模块</w:t>
      </w:r>
    </w:p>
    <w:p>
      <w:pPr>
        <w:pStyle w:val="1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3.8.6.2.4</w:t>
      </w:r>
      <w:r>
        <w:rPr>
          <w:rFonts w:hint="eastAsia"/>
        </w:rPr>
        <w:t>基本流</w:t>
      </w:r>
    </w:p>
    <w:p>
      <w:pPr>
        <w:numPr>
          <w:ilvl w:val="0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管理员输入直播名称</w:t>
      </w:r>
    </w:p>
    <w:p>
      <w:pPr>
        <w:numPr>
          <w:ilvl w:val="0"/>
          <w:numId w:val="19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点击重置按钮</w:t>
      </w:r>
    </w:p>
    <w:p>
      <w:pPr>
        <w:pStyle w:val="1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3.8.6.2.5 终点</w:t>
      </w:r>
    </w:p>
    <w:p>
      <w:pPr>
        <w:pStyle w:val="17"/>
        <w:numPr>
          <w:ilvl w:val="0"/>
          <w:numId w:val="0"/>
        </w:numPr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系统跳转重置成功界面</w:t>
      </w:r>
    </w:p>
    <w:p>
      <w:pPr>
        <w:rPr>
          <w:rFonts w:hint="default"/>
          <w:b/>
          <w:sz w:val="21"/>
          <w:szCs w:val="21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16"/>
        <w:numPr>
          <w:ilvl w:val="0"/>
          <w:numId w:val="0"/>
        </w:numPr>
        <w:outlineLvl w:val="9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0F066"/>
    <w:multiLevelType w:val="singleLevel"/>
    <w:tmpl w:val="9270F0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96E711"/>
    <w:multiLevelType w:val="singleLevel"/>
    <w:tmpl w:val="AE96E71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F25E226"/>
    <w:multiLevelType w:val="singleLevel"/>
    <w:tmpl w:val="AF25E22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F8FB3C4"/>
    <w:multiLevelType w:val="singleLevel"/>
    <w:tmpl w:val="DF8FB3C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FC8B6D7"/>
    <w:multiLevelType w:val="singleLevel"/>
    <w:tmpl w:val="EFC8B6D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E10484C"/>
    <w:multiLevelType w:val="singleLevel"/>
    <w:tmpl w:val="FE10484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E360F95"/>
    <w:multiLevelType w:val="singleLevel"/>
    <w:tmpl w:val="FE360F9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0217741B"/>
    <w:multiLevelType w:val="singleLevel"/>
    <w:tmpl w:val="0217741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8324550"/>
    <w:multiLevelType w:val="singleLevel"/>
    <w:tmpl w:val="0832455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CAE28BA"/>
    <w:multiLevelType w:val="singleLevel"/>
    <w:tmpl w:val="1CAE28B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152B625"/>
    <w:multiLevelType w:val="singleLevel"/>
    <w:tmpl w:val="3152B625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E339386"/>
    <w:multiLevelType w:val="singleLevel"/>
    <w:tmpl w:val="3E33938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34C362F"/>
    <w:multiLevelType w:val="singleLevel"/>
    <w:tmpl w:val="434C362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8D3E5B8"/>
    <w:multiLevelType w:val="singleLevel"/>
    <w:tmpl w:val="48D3E5B8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DA5BEC0"/>
    <w:multiLevelType w:val="singleLevel"/>
    <w:tmpl w:val="4DA5BEC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2180B90"/>
    <w:multiLevelType w:val="singleLevel"/>
    <w:tmpl w:val="52180B90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DAB0B9A"/>
    <w:multiLevelType w:val="singleLevel"/>
    <w:tmpl w:val="6DAB0B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7E518FDB"/>
    <w:multiLevelType w:val="singleLevel"/>
    <w:tmpl w:val="7E518FDB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8"/>
  </w:num>
  <w:num w:numId="5">
    <w:abstractNumId w:val="1"/>
  </w:num>
  <w:num w:numId="6">
    <w:abstractNumId w:val="18"/>
  </w:num>
  <w:num w:numId="7">
    <w:abstractNumId w:val="16"/>
  </w:num>
  <w:num w:numId="8">
    <w:abstractNumId w:val="10"/>
  </w:num>
  <w:num w:numId="9">
    <w:abstractNumId w:val="3"/>
  </w:num>
  <w:num w:numId="10">
    <w:abstractNumId w:val="13"/>
  </w:num>
  <w:num w:numId="11">
    <w:abstractNumId w:val="12"/>
  </w:num>
  <w:num w:numId="12">
    <w:abstractNumId w:val="0"/>
  </w:num>
  <w:num w:numId="13">
    <w:abstractNumId w:val="2"/>
  </w:num>
  <w:num w:numId="14">
    <w:abstractNumId w:val="15"/>
  </w:num>
  <w:num w:numId="15">
    <w:abstractNumId w:val="6"/>
  </w:num>
  <w:num w:numId="16">
    <w:abstractNumId w:val="9"/>
  </w:num>
  <w:num w:numId="17">
    <w:abstractNumId w:val="5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06109"/>
    <w:rsid w:val="0B306109"/>
    <w:rsid w:val="3EF07314"/>
    <w:rsid w:val="53AC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宋体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semiHidden/>
    <w:uiPriority w:val="0"/>
    <w:pPr>
      <w:ind w:left="900" w:hanging="900"/>
    </w:pPr>
  </w:style>
  <w:style w:type="paragraph" w:styleId="9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1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customStyle="1" w:styleId="13">
    <w:name w:val="Table Row"/>
    <w:basedOn w:val="1"/>
    <w:uiPriority w:val="0"/>
    <w:pPr>
      <w:spacing w:before="60" w:after="60"/>
    </w:pPr>
    <w:rPr>
      <w:rFonts w:ascii="Arial" w:hAnsi="Arial"/>
      <w:b/>
    </w:rPr>
  </w:style>
  <w:style w:type="paragraph" w:customStyle="1" w:styleId="14">
    <w:name w:val="Tabletext"/>
    <w:basedOn w:val="1"/>
    <w:uiPriority w:val="0"/>
    <w:pPr>
      <w:keepLines/>
      <w:spacing w:after="120"/>
    </w:pPr>
  </w:style>
  <w:style w:type="character" w:customStyle="1" w:styleId="15">
    <w:name w:val="SoDA Field"/>
    <w:basedOn w:val="12"/>
    <w:qFormat/>
    <w:uiPriority w:val="0"/>
    <w:rPr>
      <w:color w:val="0000FF"/>
    </w:rPr>
  </w:style>
  <w:style w:type="paragraph" w:customStyle="1" w:styleId="16">
    <w:name w:val="样式1"/>
    <w:basedOn w:val="6"/>
    <w:qFormat/>
    <w:uiPriority w:val="0"/>
    <w:pPr>
      <w:spacing w:before="120" w:beforeLines="50" w:after="0" w:line="360" w:lineRule="auto"/>
      <w:ind w:left="0"/>
    </w:pPr>
    <w:rPr>
      <w:b/>
      <w:sz w:val="21"/>
      <w:szCs w:val="21"/>
    </w:rPr>
  </w:style>
  <w:style w:type="paragraph" w:customStyle="1" w:styleId="17">
    <w:name w:val="样式2"/>
    <w:basedOn w:val="7"/>
    <w:uiPriority w:val="0"/>
    <w:pPr>
      <w:spacing w:before="120" w:beforeLines="50" w:after="0" w:line="360" w:lineRule="auto"/>
      <w:ind w:left="0"/>
    </w:pPr>
    <w:rPr>
      <w:b/>
      <w:i w:val="0"/>
      <w:sz w:val="21"/>
      <w:szCs w:val="21"/>
    </w:rPr>
  </w:style>
  <w:style w:type="paragraph" w:customStyle="1" w:styleId="1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2020-06-23T15:48:00Z</dcterms:created>
  <dc:creator>ㄚд头ヅ</dc:creator>
  <cp:lastModifiedBy>ㄚд头ヅ</cp:lastModifiedBy>
  <dcterms:modified xsi:type="dcterms:W3CDTF">2020-06-24T00:19:11Z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