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1368"/>
        <w:gridCol w:w="8928"/>
      </w:tblGrid>
      <w:tr w:rsidR="00AA0AFF" w:rsidTr="00C60C0A">
        <w:tc>
          <w:tcPr>
            <w:tcW w:w="1368" w:type="dxa"/>
          </w:tcPr>
          <w:p w:rsidR="00AA0AFF" w:rsidRPr="00C60C0A" w:rsidRDefault="00AA0AFF" w:rsidP="007B5CA5">
            <w:pPr>
              <w:rPr>
                <w:rFonts w:ascii="Arial" w:hAnsi="Arial" w:cs="Arial"/>
                <w:b/>
                <w:sz w:val="20"/>
                <w:szCs w:val="20"/>
              </w:rPr>
            </w:pPr>
          </w:p>
        </w:tc>
        <w:tc>
          <w:tcPr>
            <w:tcW w:w="8928" w:type="dxa"/>
          </w:tcPr>
          <w:p w:rsidR="00AA0AFF" w:rsidRDefault="00AA0AFF" w:rsidP="00B4063B">
            <w:pPr>
              <w:pStyle w:val="Special1"/>
            </w:pPr>
            <w:r>
              <w:t>Module 4: Lesson 1</w:t>
            </w:r>
            <w:r w:rsidRPr="00A764A5">
              <w:t xml:space="preserve"> ASSIGNMENT</w:t>
            </w:r>
          </w:p>
        </w:tc>
      </w:tr>
    </w:tbl>
    <w:p w:rsidR="00AA0AFF" w:rsidRDefault="00AA0AFF" w:rsidP="002A22B8">
      <w:pPr>
        <w:pStyle w:val="BodyText"/>
      </w:pPr>
    </w:p>
    <w:tbl>
      <w:tblPr>
        <w:tblW w:w="0" w:type="auto"/>
        <w:tblLook w:val="01E0"/>
      </w:tblPr>
      <w:tblGrid>
        <w:gridCol w:w="1368"/>
        <w:gridCol w:w="8928"/>
      </w:tblGrid>
      <w:tr w:rsidR="00AA0AFF" w:rsidTr="00C60C0A">
        <w:tc>
          <w:tcPr>
            <w:tcW w:w="1368" w:type="dxa"/>
          </w:tcPr>
          <w:p w:rsidR="00AA0AFF" w:rsidRPr="002550B3" w:rsidRDefault="00AA0AFF" w:rsidP="00C60C0A">
            <w:pPr>
              <w:pStyle w:val="Marks"/>
              <w:spacing w:before="40"/>
            </w:pPr>
          </w:p>
        </w:tc>
        <w:tc>
          <w:tcPr>
            <w:tcW w:w="8928" w:type="dxa"/>
          </w:tcPr>
          <w:p w:rsidR="00AA0AFF" w:rsidRPr="00F448E2" w:rsidRDefault="00AA0AFF" w:rsidP="00F448E2">
            <w:pPr>
              <w:pStyle w:val="Heading1"/>
            </w:pPr>
            <w:r>
              <w:t xml:space="preserve">Lesson 1 Assignment: </w:t>
            </w:r>
            <w:r w:rsidRPr="00F448E2">
              <w:t>Classifying Matter and Solutions</w:t>
            </w:r>
          </w:p>
        </w:tc>
      </w:tr>
    </w:tbl>
    <w:p w:rsidR="00AA0AFF" w:rsidRDefault="00AA0AFF" w:rsidP="00F448E2">
      <w:pPr>
        <w:pStyle w:val="BodyText"/>
      </w:pPr>
    </w:p>
    <w:tbl>
      <w:tblPr>
        <w:tblW w:w="10241" w:type="dxa"/>
        <w:tblLook w:val="01E0"/>
      </w:tblPr>
      <w:tblGrid>
        <w:gridCol w:w="1368"/>
        <w:gridCol w:w="540"/>
        <w:gridCol w:w="8333"/>
      </w:tblGrid>
      <w:tr w:rsidR="00AA0AFF" w:rsidTr="00C60C0A">
        <w:tc>
          <w:tcPr>
            <w:tcW w:w="1368" w:type="dxa"/>
          </w:tcPr>
          <w:p w:rsidR="00AA0AFF" w:rsidRPr="002550B3" w:rsidRDefault="00AA0AFF" w:rsidP="00FF3540">
            <w:pPr>
              <w:pStyle w:val="Marks"/>
            </w:pPr>
          </w:p>
        </w:tc>
        <w:tc>
          <w:tcPr>
            <w:tcW w:w="540" w:type="dxa"/>
          </w:tcPr>
          <w:p w:rsidR="00AA0AFF" w:rsidRDefault="00AA0AFF" w:rsidP="00FF3540">
            <w:pPr>
              <w:pStyle w:val="BodyText"/>
            </w:pPr>
            <w:r>
              <w:t>1.</w:t>
            </w:r>
          </w:p>
        </w:tc>
        <w:tc>
          <w:tcPr>
            <w:tcW w:w="8333" w:type="dxa"/>
          </w:tcPr>
          <w:p w:rsidR="00AA0AFF" w:rsidRPr="00C60C0A" w:rsidRDefault="00AA0AFF" w:rsidP="00C77F1A">
            <w:pPr>
              <w:pStyle w:val="BodyText"/>
              <w:rPr>
                <w:rFonts w:cs="Arial"/>
              </w:rPr>
            </w:pPr>
            <w:r w:rsidRPr="00C60C0A">
              <w:rPr>
                <w:rFonts w:cs="Arial"/>
                <w:szCs w:val="22"/>
              </w:rPr>
              <w:t>What is the purpose of the experiment in the video clip? (2 marks)</w:t>
            </w:r>
          </w:p>
        </w:tc>
      </w:tr>
    </w:tbl>
    <w:p w:rsidR="00AA0AFF" w:rsidRDefault="00AA0AFF" w:rsidP="00F448E2">
      <w:pPr>
        <w:pStyle w:val="Answer"/>
        <w:tabs>
          <w:tab w:val="clear" w:pos="2160"/>
          <w:tab w:val="left" w:pos="2457"/>
        </w:tabs>
      </w:pPr>
    </w:p>
    <w:p w:rsidR="00AA0AFF" w:rsidRDefault="00AA0AFF" w:rsidP="007228A7">
      <w:pPr>
        <w:ind w:left="1980"/>
        <w:rPr>
          <w:rFonts w:ascii="Verdana" w:hAnsi="Verdana"/>
          <w:b/>
          <w:bCs/>
          <w:color w:val="FF0000"/>
          <w:sz w:val="22"/>
          <w:szCs w:val="22"/>
        </w:rPr>
      </w:pPr>
    </w:p>
    <w:p w:rsidR="00AA0AFF" w:rsidRDefault="00AA0AFF" w:rsidP="007228A7">
      <w:pPr>
        <w:ind w:left="1980"/>
        <w:rPr>
          <w:rFonts w:ascii="Verdana" w:hAnsi="Verdana"/>
          <w:b/>
          <w:bCs/>
          <w:color w:val="FF0000"/>
          <w:sz w:val="22"/>
          <w:szCs w:val="22"/>
        </w:rPr>
      </w:pPr>
    </w:p>
    <w:p w:rsidR="00AA0AFF" w:rsidRDefault="00AA0AFF" w:rsidP="007228A7">
      <w:pPr>
        <w:ind w:left="1980"/>
        <w:rPr>
          <w:rFonts w:ascii="Verdana" w:hAnsi="Verdana"/>
          <w:b/>
          <w:bCs/>
          <w:color w:val="FF0000"/>
          <w:sz w:val="22"/>
          <w:szCs w:val="22"/>
        </w:rPr>
      </w:pPr>
    </w:p>
    <w:p w:rsidR="00AA0AFF" w:rsidRDefault="00AA0AFF" w:rsidP="007228A7">
      <w:pPr>
        <w:ind w:left="1980"/>
        <w:rPr>
          <w:rFonts w:ascii="Verdana" w:hAnsi="Verdana"/>
          <w:b/>
          <w:bCs/>
          <w:color w:val="FF0000"/>
          <w:sz w:val="22"/>
          <w:szCs w:val="22"/>
        </w:rPr>
      </w:pPr>
    </w:p>
    <w:p w:rsidR="00AA0AFF" w:rsidRDefault="00AA0AFF" w:rsidP="007228A7">
      <w:pPr>
        <w:ind w:left="1980"/>
        <w:rPr>
          <w:rFonts w:ascii="Verdana" w:hAnsi="Verdana"/>
          <w:b/>
          <w:bCs/>
          <w:color w:val="FF0000"/>
          <w:sz w:val="22"/>
          <w:szCs w:val="22"/>
        </w:rPr>
      </w:pPr>
    </w:p>
    <w:p w:rsidR="00AA0AFF" w:rsidRPr="007228A7" w:rsidRDefault="00AA0AFF" w:rsidP="007228A7">
      <w:pPr>
        <w:ind w:left="1980"/>
        <w:rPr>
          <w:rFonts w:ascii="Verdana" w:hAnsi="Verdana"/>
          <w:color w:val="FF0000"/>
          <w:sz w:val="22"/>
          <w:szCs w:val="22"/>
        </w:rPr>
      </w:pPr>
    </w:p>
    <w:p w:rsidR="00AA0AFF" w:rsidRDefault="00AA0AFF" w:rsidP="002A1900">
      <w:pPr>
        <w:pStyle w:val="Answer"/>
        <w:tabs>
          <w:tab w:val="clear" w:pos="2160"/>
          <w:tab w:val="left" w:pos="1917"/>
        </w:tabs>
      </w:pPr>
      <w:r>
        <w:tab/>
      </w:r>
    </w:p>
    <w:tbl>
      <w:tblPr>
        <w:tblW w:w="10241" w:type="dxa"/>
        <w:tblLook w:val="01E0"/>
      </w:tblPr>
      <w:tblGrid>
        <w:gridCol w:w="1368"/>
        <w:gridCol w:w="540"/>
        <w:gridCol w:w="8333"/>
      </w:tblGrid>
      <w:tr w:rsidR="00AA0AFF" w:rsidRPr="00C60C0A" w:rsidTr="00C60C0A">
        <w:tc>
          <w:tcPr>
            <w:tcW w:w="1368" w:type="dxa"/>
          </w:tcPr>
          <w:p w:rsidR="00AA0AFF" w:rsidRPr="002550B3" w:rsidRDefault="00AA0AFF" w:rsidP="00C60C0A">
            <w:pPr>
              <w:pStyle w:val="Marks"/>
            </w:pPr>
          </w:p>
        </w:tc>
        <w:tc>
          <w:tcPr>
            <w:tcW w:w="540" w:type="dxa"/>
          </w:tcPr>
          <w:p w:rsidR="00AA0AFF" w:rsidRDefault="00AA0AFF" w:rsidP="00C60C0A">
            <w:pPr>
              <w:pStyle w:val="BodyText"/>
            </w:pPr>
            <w:r>
              <w:t>2.</w:t>
            </w:r>
          </w:p>
        </w:tc>
        <w:tc>
          <w:tcPr>
            <w:tcW w:w="8333" w:type="dxa"/>
          </w:tcPr>
          <w:p w:rsidR="00AA0AFF" w:rsidRPr="00C60C0A" w:rsidRDefault="00AA0AFF" w:rsidP="00C60C0A">
            <w:pPr>
              <w:pStyle w:val="BodyText"/>
              <w:rPr>
                <w:rFonts w:cs="Arial"/>
              </w:rPr>
            </w:pPr>
            <w:r w:rsidRPr="00C60C0A">
              <w:rPr>
                <w:rFonts w:cs="Arial"/>
                <w:szCs w:val="22"/>
              </w:rPr>
              <w:t>Why is it important to use distilled or deionized water when making the aqueous solutions in the experiment? (1 mark)</w:t>
            </w:r>
          </w:p>
          <w:p w:rsidR="00AA0AFF" w:rsidRPr="00C60C0A" w:rsidRDefault="00AA0AFF" w:rsidP="00C60C0A">
            <w:pPr>
              <w:pStyle w:val="BodyText"/>
              <w:rPr>
                <w:rFonts w:cs="Arial"/>
              </w:rPr>
            </w:pPr>
          </w:p>
          <w:p w:rsidR="00AA0AFF" w:rsidRDefault="00AA0AFF" w:rsidP="007228A7">
            <w:pPr>
              <w:rPr>
                <w:rFonts w:ascii="Verdana" w:hAnsi="Verdana"/>
                <w:b/>
                <w:bCs/>
                <w:color w:val="FF0000"/>
              </w:rPr>
            </w:pPr>
          </w:p>
          <w:p w:rsidR="00AA0AFF" w:rsidRDefault="00AA0AFF" w:rsidP="007228A7">
            <w:pPr>
              <w:rPr>
                <w:rFonts w:ascii="Verdana" w:hAnsi="Verdana"/>
                <w:b/>
                <w:bCs/>
                <w:color w:val="FF0000"/>
              </w:rPr>
            </w:pPr>
          </w:p>
          <w:p w:rsidR="00AA0AFF" w:rsidRDefault="00AA0AFF" w:rsidP="007228A7">
            <w:pPr>
              <w:rPr>
                <w:rFonts w:ascii="Verdana" w:hAnsi="Verdana"/>
                <w:b/>
                <w:bCs/>
                <w:color w:val="FF0000"/>
              </w:rPr>
            </w:pPr>
          </w:p>
          <w:p w:rsidR="00AA0AFF" w:rsidRPr="007228A7" w:rsidRDefault="00AA0AFF" w:rsidP="007228A7">
            <w:pPr>
              <w:rPr>
                <w:rFonts w:ascii="Verdana" w:hAnsi="Verdana"/>
              </w:rPr>
            </w:pPr>
          </w:p>
          <w:p w:rsidR="00AA0AFF" w:rsidRPr="007228A7" w:rsidRDefault="00AA0AFF" w:rsidP="00C60C0A">
            <w:pPr>
              <w:pStyle w:val="BodyText"/>
              <w:rPr>
                <w:rFonts w:cs="Arial"/>
                <w:lang w:val="en-US"/>
              </w:rPr>
            </w:pPr>
          </w:p>
        </w:tc>
      </w:tr>
    </w:tbl>
    <w:p w:rsidR="00AA0AFF" w:rsidRDefault="00AA0AFF" w:rsidP="002A22B8">
      <w:pPr>
        <w:pStyle w:val="BodyText"/>
      </w:pPr>
    </w:p>
    <w:tbl>
      <w:tblPr>
        <w:tblW w:w="10241" w:type="dxa"/>
        <w:tblLook w:val="01E0"/>
      </w:tblPr>
      <w:tblGrid>
        <w:gridCol w:w="1368"/>
        <w:gridCol w:w="540"/>
        <w:gridCol w:w="8333"/>
      </w:tblGrid>
      <w:tr w:rsidR="00AA0AFF" w:rsidTr="00C60C0A">
        <w:tc>
          <w:tcPr>
            <w:tcW w:w="1368" w:type="dxa"/>
          </w:tcPr>
          <w:p w:rsidR="00AA0AFF" w:rsidRPr="002550B3" w:rsidRDefault="00AA0AFF" w:rsidP="00BE1BF9">
            <w:pPr>
              <w:pStyle w:val="Marks"/>
            </w:pPr>
          </w:p>
        </w:tc>
        <w:tc>
          <w:tcPr>
            <w:tcW w:w="540" w:type="dxa"/>
          </w:tcPr>
          <w:p w:rsidR="00AA0AFF" w:rsidRDefault="00AA0AFF" w:rsidP="00BE1BF9">
            <w:pPr>
              <w:pStyle w:val="BodyText"/>
            </w:pPr>
            <w:r>
              <w:t>3.</w:t>
            </w:r>
          </w:p>
        </w:tc>
        <w:tc>
          <w:tcPr>
            <w:tcW w:w="8333" w:type="dxa"/>
          </w:tcPr>
          <w:p w:rsidR="00AA0AFF" w:rsidRPr="00C60C0A" w:rsidRDefault="00AA0AFF" w:rsidP="00C77F1A">
            <w:pPr>
              <w:pStyle w:val="BodyText"/>
              <w:rPr>
                <w:rFonts w:cs="Arial"/>
              </w:rPr>
            </w:pPr>
            <w:r w:rsidRPr="00C60C0A">
              <w:rPr>
                <w:rFonts w:cs="Arial"/>
                <w:szCs w:val="22"/>
              </w:rPr>
              <w:t>Outline the procedures on the experiment. (Hint: there are three parts to consider. (3 marks)</w:t>
            </w:r>
          </w:p>
        </w:tc>
      </w:tr>
    </w:tbl>
    <w:p w:rsidR="00AA0AFF" w:rsidRDefault="00AA0AFF" w:rsidP="00C77F1A">
      <w:pPr>
        <w:pStyle w:val="Answer"/>
        <w:tabs>
          <w:tab w:val="clear" w:pos="2160"/>
          <w:tab w:val="left" w:pos="1800"/>
        </w:tabs>
      </w:pPr>
    </w:p>
    <w:tbl>
      <w:tblPr>
        <w:tblW w:w="10241" w:type="dxa"/>
        <w:tblLook w:val="01E0"/>
      </w:tblPr>
      <w:tblGrid>
        <w:gridCol w:w="1908"/>
        <w:gridCol w:w="540"/>
        <w:gridCol w:w="7793"/>
      </w:tblGrid>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a.</w:t>
            </w:r>
          </w:p>
        </w:tc>
        <w:tc>
          <w:tcPr>
            <w:tcW w:w="7793" w:type="dxa"/>
          </w:tcPr>
          <w:p w:rsidR="00AA0AFF" w:rsidRDefault="00AA0AFF" w:rsidP="00C77F1A">
            <w:pPr>
              <w:pStyle w:val="BodyText"/>
            </w:pPr>
          </w:p>
          <w:p w:rsidR="00AA0AFF" w:rsidRDefault="00AA0AFF" w:rsidP="00C77F1A">
            <w:pPr>
              <w:pStyle w:val="BodyText"/>
            </w:pPr>
          </w:p>
          <w:p w:rsidR="00AA0AFF" w:rsidRDefault="00AA0AFF" w:rsidP="00C77F1A">
            <w:pPr>
              <w:pStyle w:val="BodyText"/>
            </w:pPr>
          </w:p>
          <w:p w:rsidR="00AA0AFF" w:rsidRDefault="00AA0AFF" w:rsidP="00C77F1A">
            <w:pPr>
              <w:pStyle w:val="BodyText"/>
            </w:pPr>
          </w:p>
          <w:p w:rsidR="00AA0AFF" w:rsidRDefault="00AA0AFF" w:rsidP="00C77F1A">
            <w:pPr>
              <w:pStyle w:val="BodyText"/>
            </w:pPr>
          </w:p>
          <w:p w:rsidR="00AA0AFF" w:rsidRDefault="00AA0AFF" w:rsidP="00C77F1A">
            <w:pPr>
              <w:pStyle w:val="BodyText"/>
            </w:pPr>
          </w:p>
          <w:p w:rsidR="00AA0AFF" w:rsidRDefault="00AA0AFF" w:rsidP="00C77F1A">
            <w:pPr>
              <w:pStyle w:val="BodyText"/>
            </w:pPr>
          </w:p>
          <w:p w:rsidR="00AA0AFF" w:rsidRPr="00C77F1A" w:rsidRDefault="00AA0AFF" w:rsidP="00C77F1A">
            <w:pPr>
              <w:pStyle w:val="BodyText"/>
            </w:pPr>
          </w:p>
        </w:tc>
      </w:tr>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b.</w:t>
            </w:r>
          </w:p>
        </w:tc>
        <w:tc>
          <w:tcPr>
            <w:tcW w:w="7793" w:type="dxa"/>
          </w:tcPr>
          <w:p w:rsidR="00AA0AFF" w:rsidRPr="00C77F1A" w:rsidRDefault="00AA0AFF" w:rsidP="00C77F1A">
            <w:pPr>
              <w:pStyle w:val="BodyText"/>
            </w:pPr>
          </w:p>
        </w:tc>
      </w:tr>
    </w:tbl>
    <w:p w:rsidR="00AA0AFF" w:rsidRDefault="00AA0AFF" w:rsidP="00C77F1A">
      <w:pPr>
        <w:pStyle w:val="Answer"/>
        <w:tabs>
          <w:tab w:val="clear" w:pos="2160"/>
          <w:tab w:val="left" w:pos="1872"/>
        </w:tabs>
      </w:pPr>
    </w:p>
    <w:p w:rsidR="00AA0AFF" w:rsidRDefault="00AA0AFF" w:rsidP="007228A7">
      <w:pPr>
        <w:pStyle w:val="Answer"/>
        <w:tabs>
          <w:tab w:val="clear" w:pos="2160"/>
          <w:tab w:val="left" w:pos="2457"/>
        </w:tabs>
        <w:ind w:left="2520"/>
        <w:rPr>
          <w:sz w:val="22"/>
          <w:szCs w:val="22"/>
        </w:rPr>
      </w:pPr>
      <w:r w:rsidRPr="007228A7">
        <w:rPr>
          <w:sz w:val="22"/>
          <w:szCs w:val="22"/>
        </w:rPr>
        <w:tab/>
      </w:r>
    </w:p>
    <w:p w:rsidR="00AA0AFF" w:rsidRDefault="00AA0AFF" w:rsidP="007228A7">
      <w:pPr>
        <w:pStyle w:val="BodyText"/>
        <w:rPr>
          <w:lang w:val="en-US"/>
        </w:rPr>
      </w:pPr>
    </w:p>
    <w:p w:rsidR="00AA0AFF" w:rsidRDefault="00AA0AFF" w:rsidP="007228A7">
      <w:pPr>
        <w:pStyle w:val="BodyText"/>
        <w:rPr>
          <w:lang w:val="en-US"/>
        </w:rPr>
      </w:pPr>
    </w:p>
    <w:p w:rsidR="00AA0AFF" w:rsidRPr="007228A7" w:rsidRDefault="00AA0AFF" w:rsidP="007228A7">
      <w:pPr>
        <w:pStyle w:val="BodyText"/>
        <w:rPr>
          <w:lang w:val="en-US"/>
        </w:rPr>
      </w:pPr>
    </w:p>
    <w:p w:rsidR="00AA0AFF" w:rsidRPr="002A1900" w:rsidRDefault="00AA0AFF" w:rsidP="002A1900">
      <w:pPr>
        <w:pStyle w:val="BodyText"/>
        <w:rPr>
          <w:lang w:val="en-US"/>
        </w:rPr>
      </w:pPr>
    </w:p>
    <w:tbl>
      <w:tblPr>
        <w:tblW w:w="10241" w:type="dxa"/>
        <w:tblLook w:val="01E0"/>
      </w:tblPr>
      <w:tblGrid>
        <w:gridCol w:w="1908"/>
        <w:gridCol w:w="540"/>
        <w:gridCol w:w="7793"/>
      </w:tblGrid>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c.</w:t>
            </w:r>
          </w:p>
        </w:tc>
        <w:tc>
          <w:tcPr>
            <w:tcW w:w="7793" w:type="dxa"/>
          </w:tcPr>
          <w:p w:rsidR="00AA0AFF" w:rsidRPr="00C77F1A" w:rsidRDefault="00AA0AFF" w:rsidP="00C77F1A">
            <w:pPr>
              <w:pStyle w:val="BodyText"/>
            </w:pPr>
          </w:p>
        </w:tc>
      </w:tr>
    </w:tbl>
    <w:p w:rsidR="00AA0AFF" w:rsidRDefault="00AA0AFF" w:rsidP="00026DFC">
      <w:pPr>
        <w:pStyle w:val="BodyText"/>
        <w:rPr>
          <w:lang w:val="en-US"/>
        </w:rPr>
      </w:pPr>
    </w:p>
    <w:p w:rsidR="00AA0AFF" w:rsidRDefault="00AA0AFF" w:rsidP="00026DFC">
      <w:pPr>
        <w:pStyle w:val="BodyText"/>
        <w:rPr>
          <w:lang w:val="en-US"/>
        </w:rPr>
      </w:pPr>
    </w:p>
    <w:p w:rsidR="00AA0AFF" w:rsidRDefault="00AA0AFF" w:rsidP="00026DFC">
      <w:pPr>
        <w:pStyle w:val="BodyText"/>
        <w:rPr>
          <w:lang w:val="en-US"/>
        </w:rPr>
      </w:pPr>
    </w:p>
    <w:p w:rsidR="00AA0AFF" w:rsidRDefault="00AA0AFF" w:rsidP="00026DFC">
      <w:pPr>
        <w:pStyle w:val="BodyText"/>
        <w:rPr>
          <w:lang w:val="en-US"/>
        </w:rPr>
      </w:pPr>
    </w:p>
    <w:p w:rsidR="00AA0AFF" w:rsidRDefault="00AA0AFF" w:rsidP="00026DFC">
      <w:pPr>
        <w:pStyle w:val="BodyText"/>
        <w:rPr>
          <w:lang w:val="en-US"/>
        </w:rPr>
      </w:pPr>
    </w:p>
    <w:p w:rsidR="00AA0AFF" w:rsidRPr="00026DFC" w:rsidRDefault="00AA0AFF" w:rsidP="00026DFC">
      <w:pPr>
        <w:pStyle w:val="BodyText"/>
        <w:rPr>
          <w:lang w:val="en-US"/>
        </w:rPr>
      </w:pPr>
    </w:p>
    <w:tbl>
      <w:tblPr>
        <w:tblW w:w="0" w:type="auto"/>
        <w:tblLook w:val="01E0"/>
      </w:tblPr>
      <w:tblGrid>
        <w:gridCol w:w="1368"/>
      </w:tblGrid>
      <w:tr w:rsidR="00AA0AFF" w:rsidTr="00C60C0A">
        <w:tc>
          <w:tcPr>
            <w:tcW w:w="1368" w:type="dxa"/>
          </w:tcPr>
          <w:p w:rsidR="00AA0AFF" w:rsidRPr="002550B3" w:rsidRDefault="00AA0AFF" w:rsidP="00C60C0A">
            <w:pPr>
              <w:pStyle w:val="Marks"/>
              <w:spacing w:before="40"/>
            </w:pPr>
          </w:p>
        </w:tc>
      </w:tr>
    </w:tbl>
    <w:p w:rsidR="00AA0AFF" w:rsidRDefault="00AA0AFF" w:rsidP="00CC3496">
      <w:pPr>
        <w:pStyle w:val="BodyText"/>
      </w:pPr>
    </w:p>
    <w:tbl>
      <w:tblPr>
        <w:tblW w:w="10241" w:type="dxa"/>
        <w:tblLook w:val="01E0"/>
      </w:tblPr>
      <w:tblGrid>
        <w:gridCol w:w="1368"/>
        <w:gridCol w:w="540"/>
        <w:gridCol w:w="8333"/>
      </w:tblGrid>
      <w:tr w:rsidR="00AA0AFF" w:rsidTr="00C60C0A">
        <w:tc>
          <w:tcPr>
            <w:tcW w:w="1368" w:type="dxa"/>
          </w:tcPr>
          <w:p w:rsidR="00AA0AFF" w:rsidRPr="002550B3" w:rsidRDefault="00AA0AFF" w:rsidP="000356AC">
            <w:pPr>
              <w:pStyle w:val="Marks"/>
            </w:pPr>
          </w:p>
        </w:tc>
        <w:tc>
          <w:tcPr>
            <w:tcW w:w="540" w:type="dxa"/>
          </w:tcPr>
          <w:p w:rsidR="00AA0AFF" w:rsidRDefault="00AA0AFF" w:rsidP="000356AC">
            <w:pPr>
              <w:pStyle w:val="BodyText"/>
            </w:pPr>
            <w:r>
              <w:t>4.</w:t>
            </w:r>
          </w:p>
        </w:tc>
        <w:tc>
          <w:tcPr>
            <w:tcW w:w="8333" w:type="dxa"/>
          </w:tcPr>
          <w:p w:rsidR="00AA0AFF" w:rsidRPr="0084725B" w:rsidRDefault="00AA0AFF" w:rsidP="0084725B">
            <w:pPr>
              <w:pStyle w:val="BodyText"/>
            </w:pPr>
            <w:r w:rsidRPr="0084725B">
              <w:t>Explain the results from each part of the lab.</w:t>
            </w:r>
            <w:r>
              <w:t xml:space="preserve"> (3 marks)</w:t>
            </w:r>
          </w:p>
        </w:tc>
      </w:tr>
    </w:tbl>
    <w:p w:rsidR="00AA0AFF" w:rsidRDefault="00AA0AFF" w:rsidP="0084725B">
      <w:pPr>
        <w:pStyle w:val="Answer"/>
        <w:tabs>
          <w:tab w:val="clear" w:pos="2160"/>
          <w:tab w:val="left" w:pos="1800"/>
        </w:tabs>
      </w:pPr>
    </w:p>
    <w:tbl>
      <w:tblPr>
        <w:tblW w:w="10241" w:type="dxa"/>
        <w:tblLook w:val="01E0"/>
      </w:tblPr>
      <w:tblGrid>
        <w:gridCol w:w="1908"/>
        <w:gridCol w:w="540"/>
        <w:gridCol w:w="7793"/>
      </w:tblGrid>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a.</w:t>
            </w:r>
          </w:p>
        </w:tc>
        <w:tc>
          <w:tcPr>
            <w:tcW w:w="7793" w:type="dxa"/>
          </w:tcPr>
          <w:p w:rsidR="00AA0AFF" w:rsidRPr="00C60C0A" w:rsidRDefault="00AA0AFF" w:rsidP="0084725B">
            <w:pPr>
              <w:pStyle w:val="BodyText"/>
              <w:rPr>
                <w:rFonts w:cs="Arial"/>
              </w:rPr>
            </w:pPr>
            <w:r w:rsidRPr="00C60C0A">
              <w:rPr>
                <w:rFonts w:cs="Arial"/>
                <w:szCs w:val="22"/>
              </w:rPr>
              <w:t>solid sodium chloride</w:t>
            </w:r>
          </w:p>
        </w:tc>
      </w:tr>
    </w:tbl>
    <w:p w:rsidR="00AA0AFF" w:rsidRDefault="00AA0AFF" w:rsidP="002A1900">
      <w:pPr>
        <w:pStyle w:val="BodyText"/>
        <w:rPr>
          <w:lang w:val="en-US"/>
        </w:rPr>
      </w:pPr>
    </w:p>
    <w:p w:rsidR="00AA0AFF" w:rsidRDefault="00AA0AFF" w:rsidP="002A1900">
      <w:pPr>
        <w:pStyle w:val="BodyText"/>
        <w:rPr>
          <w:lang w:val="en-US"/>
        </w:rPr>
      </w:pPr>
    </w:p>
    <w:p w:rsidR="00AA0AFF" w:rsidRDefault="00AA0AFF" w:rsidP="002A1900">
      <w:pPr>
        <w:pStyle w:val="BodyText"/>
        <w:rPr>
          <w:lang w:val="en-US"/>
        </w:rPr>
      </w:pPr>
    </w:p>
    <w:p w:rsidR="00AA0AFF" w:rsidRPr="002A1900" w:rsidRDefault="00AA0AFF" w:rsidP="002A1900">
      <w:pPr>
        <w:pStyle w:val="BodyText"/>
        <w:rPr>
          <w:lang w:val="en-US"/>
        </w:rPr>
      </w:pPr>
    </w:p>
    <w:tbl>
      <w:tblPr>
        <w:tblW w:w="10241" w:type="dxa"/>
        <w:tblLook w:val="01E0"/>
      </w:tblPr>
      <w:tblGrid>
        <w:gridCol w:w="1908"/>
        <w:gridCol w:w="540"/>
        <w:gridCol w:w="7793"/>
      </w:tblGrid>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b.</w:t>
            </w:r>
          </w:p>
        </w:tc>
        <w:tc>
          <w:tcPr>
            <w:tcW w:w="7793" w:type="dxa"/>
          </w:tcPr>
          <w:p w:rsidR="00AA0AFF" w:rsidRPr="00C60C0A" w:rsidRDefault="00AA0AFF" w:rsidP="0084725B">
            <w:pPr>
              <w:pStyle w:val="BodyText"/>
              <w:rPr>
                <w:rFonts w:cs="Arial"/>
              </w:rPr>
            </w:pPr>
            <w:r w:rsidRPr="00C60C0A">
              <w:rPr>
                <w:rFonts w:cs="Arial"/>
                <w:szCs w:val="22"/>
              </w:rPr>
              <w:t>molten sodium chloride</w:t>
            </w:r>
          </w:p>
        </w:tc>
      </w:tr>
    </w:tbl>
    <w:p w:rsidR="00AA0AFF" w:rsidRDefault="00AA0AFF" w:rsidP="00470BDC">
      <w:pPr>
        <w:pStyle w:val="BodyText"/>
        <w:rPr>
          <w:lang w:val="en-US"/>
        </w:rPr>
      </w:pPr>
    </w:p>
    <w:p w:rsidR="00AA0AFF" w:rsidRDefault="00AA0AFF" w:rsidP="00470BDC">
      <w:pPr>
        <w:pStyle w:val="BodyText"/>
        <w:rPr>
          <w:lang w:val="en-US"/>
        </w:rPr>
      </w:pPr>
    </w:p>
    <w:p w:rsidR="00AA0AFF" w:rsidRPr="00470BDC" w:rsidRDefault="00AA0AFF" w:rsidP="00470BDC">
      <w:pPr>
        <w:pStyle w:val="BodyText"/>
        <w:rPr>
          <w:lang w:val="en-US"/>
        </w:rPr>
      </w:pPr>
    </w:p>
    <w:p w:rsidR="00AA0AFF" w:rsidRPr="002A1900" w:rsidRDefault="00AA0AFF" w:rsidP="002A1900">
      <w:pPr>
        <w:pStyle w:val="BodyText"/>
        <w:rPr>
          <w:lang w:val="en-US"/>
        </w:rPr>
      </w:pPr>
    </w:p>
    <w:tbl>
      <w:tblPr>
        <w:tblW w:w="10241" w:type="dxa"/>
        <w:tblLook w:val="01E0"/>
      </w:tblPr>
      <w:tblGrid>
        <w:gridCol w:w="1908"/>
        <w:gridCol w:w="540"/>
        <w:gridCol w:w="7793"/>
      </w:tblGrid>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c.</w:t>
            </w:r>
          </w:p>
        </w:tc>
        <w:tc>
          <w:tcPr>
            <w:tcW w:w="7793" w:type="dxa"/>
          </w:tcPr>
          <w:p w:rsidR="00AA0AFF" w:rsidRPr="00C60C0A" w:rsidRDefault="00AA0AFF" w:rsidP="0084725B">
            <w:pPr>
              <w:pStyle w:val="BodyText"/>
              <w:rPr>
                <w:rFonts w:cs="Arial"/>
              </w:rPr>
            </w:pPr>
            <w:r w:rsidRPr="00C60C0A">
              <w:rPr>
                <w:rFonts w:cs="Arial"/>
                <w:szCs w:val="22"/>
              </w:rPr>
              <w:t>aqueous sodium chloride</w:t>
            </w:r>
          </w:p>
        </w:tc>
      </w:tr>
    </w:tbl>
    <w:p w:rsidR="00AA0AFF" w:rsidRDefault="00AA0AFF" w:rsidP="00470BDC">
      <w:pPr>
        <w:pStyle w:val="BodyText"/>
        <w:rPr>
          <w:lang w:val="en-US"/>
        </w:rPr>
      </w:pPr>
    </w:p>
    <w:p w:rsidR="00AA0AFF" w:rsidRDefault="00AA0AFF" w:rsidP="00470BDC">
      <w:pPr>
        <w:pStyle w:val="BodyText"/>
        <w:rPr>
          <w:lang w:val="en-US"/>
        </w:rPr>
      </w:pPr>
    </w:p>
    <w:p w:rsidR="00AA0AFF" w:rsidRPr="00470BDC" w:rsidRDefault="00AA0AFF" w:rsidP="00470BDC">
      <w:pPr>
        <w:pStyle w:val="BodyText"/>
        <w:rPr>
          <w:lang w:val="en-US"/>
        </w:rPr>
      </w:pPr>
    </w:p>
    <w:p w:rsidR="00AA0AFF" w:rsidRPr="008B67CC" w:rsidRDefault="00AA0AFF" w:rsidP="008B67CC">
      <w:pPr>
        <w:pStyle w:val="BodyText"/>
        <w:rPr>
          <w:lang w:val="en-US"/>
        </w:rPr>
      </w:pPr>
    </w:p>
    <w:tbl>
      <w:tblPr>
        <w:tblW w:w="10241" w:type="dxa"/>
        <w:tblLook w:val="01E0"/>
      </w:tblPr>
      <w:tblGrid>
        <w:gridCol w:w="1908"/>
        <w:gridCol w:w="540"/>
        <w:gridCol w:w="7793"/>
      </w:tblGrid>
      <w:tr w:rsidR="00AA0AFF" w:rsidTr="00C60C0A">
        <w:tc>
          <w:tcPr>
            <w:tcW w:w="1908" w:type="dxa"/>
          </w:tcPr>
          <w:p w:rsidR="00AA0AFF" w:rsidRPr="002550B3" w:rsidRDefault="00AA0AFF" w:rsidP="00FF3540">
            <w:pPr>
              <w:pStyle w:val="Marks"/>
            </w:pPr>
          </w:p>
        </w:tc>
        <w:tc>
          <w:tcPr>
            <w:tcW w:w="540" w:type="dxa"/>
          </w:tcPr>
          <w:p w:rsidR="00AA0AFF" w:rsidRDefault="00AA0AFF" w:rsidP="00FF3540">
            <w:pPr>
              <w:pStyle w:val="BodyText"/>
            </w:pPr>
            <w:r>
              <w:t>d.</w:t>
            </w:r>
          </w:p>
        </w:tc>
        <w:tc>
          <w:tcPr>
            <w:tcW w:w="7793" w:type="dxa"/>
          </w:tcPr>
          <w:p w:rsidR="00AA0AFF" w:rsidRPr="00C77F1A" w:rsidRDefault="00AA0AFF" w:rsidP="0084725B">
            <w:pPr>
              <w:pStyle w:val="BodyText"/>
            </w:pPr>
            <w:r w:rsidRPr="00C60C0A">
              <w:rPr>
                <w:rFonts w:cs="Arial"/>
                <w:szCs w:val="22"/>
              </w:rPr>
              <w:t>solid sugar</w:t>
            </w:r>
          </w:p>
        </w:tc>
      </w:tr>
    </w:tbl>
    <w:p w:rsidR="00AA0AFF" w:rsidRDefault="00AA0AFF" w:rsidP="00470BDC">
      <w:pPr>
        <w:pStyle w:val="BodyText"/>
        <w:rPr>
          <w:lang w:val="en-US"/>
        </w:rPr>
      </w:pPr>
    </w:p>
    <w:p w:rsidR="00AA0AFF" w:rsidRDefault="00AA0AFF" w:rsidP="00470BDC">
      <w:pPr>
        <w:pStyle w:val="BodyText"/>
        <w:rPr>
          <w:lang w:val="en-US"/>
        </w:rPr>
      </w:pPr>
    </w:p>
    <w:p w:rsidR="00AA0AFF" w:rsidRPr="00470BDC" w:rsidRDefault="00AA0AFF" w:rsidP="00470BDC">
      <w:pPr>
        <w:pStyle w:val="BodyText"/>
        <w:rPr>
          <w:lang w:val="en-US"/>
        </w:rPr>
      </w:pPr>
    </w:p>
    <w:p w:rsidR="00AA0AFF" w:rsidRPr="002A1900" w:rsidRDefault="00AA0AFF" w:rsidP="008B67CC">
      <w:pPr>
        <w:pStyle w:val="BodyText"/>
        <w:rPr>
          <w:lang w:val="en-US"/>
        </w:rPr>
      </w:pPr>
    </w:p>
    <w:tbl>
      <w:tblPr>
        <w:tblW w:w="10241" w:type="dxa"/>
        <w:tblLook w:val="01E0"/>
      </w:tblPr>
      <w:tblGrid>
        <w:gridCol w:w="1908"/>
        <w:gridCol w:w="540"/>
        <w:gridCol w:w="7793"/>
      </w:tblGrid>
      <w:tr w:rsidR="00AA0AFF" w:rsidTr="00C60C0A">
        <w:tc>
          <w:tcPr>
            <w:tcW w:w="1908" w:type="dxa"/>
          </w:tcPr>
          <w:p w:rsidR="00AA0AFF" w:rsidRPr="002550B3" w:rsidRDefault="00AA0AFF" w:rsidP="00C60C0A">
            <w:pPr>
              <w:pStyle w:val="Marks"/>
            </w:pPr>
          </w:p>
        </w:tc>
        <w:tc>
          <w:tcPr>
            <w:tcW w:w="540" w:type="dxa"/>
          </w:tcPr>
          <w:p w:rsidR="00AA0AFF" w:rsidRDefault="00AA0AFF" w:rsidP="00C60C0A">
            <w:pPr>
              <w:pStyle w:val="BodyText"/>
            </w:pPr>
            <w:r>
              <w:t>e.</w:t>
            </w:r>
          </w:p>
        </w:tc>
        <w:tc>
          <w:tcPr>
            <w:tcW w:w="7793" w:type="dxa"/>
          </w:tcPr>
          <w:p w:rsidR="00AA0AFF" w:rsidRPr="00C60C0A" w:rsidRDefault="00AA0AFF" w:rsidP="00C60C0A">
            <w:pPr>
              <w:pStyle w:val="BodyText"/>
              <w:rPr>
                <w:rFonts w:cs="Arial"/>
              </w:rPr>
            </w:pPr>
            <w:r w:rsidRPr="00C60C0A">
              <w:rPr>
                <w:rFonts w:cs="Arial"/>
                <w:szCs w:val="22"/>
              </w:rPr>
              <w:t>molten sugar</w:t>
            </w:r>
          </w:p>
        </w:tc>
      </w:tr>
    </w:tbl>
    <w:p w:rsidR="00AA0AFF" w:rsidRDefault="00AA0AFF" w:rsidP="00470BDC">
      <w:pPr>
        <w:pStyle w:val="BodyText"/>
        <w:rPr>
          <w:lang w:val="en-US"/>
        </w:rPr>
      </w:pPr>
    </w:p>
    <w:p w:rsidR="00AA0AFF" w:rsidRDefault="00AA0AFF" w:rsidP="00470BDC">
      <w:pPr>
        <w:pStyle w:val="BodyText"/>
        <w:rPr>
          <w:lang w:val="en-US"/>
        </w:rPr>
      </w:pPr>
    </w:p>
    <w:p w:rsidR="00AA0AFF" w:rsidRPr="00470BDC" w:rsidRDefault="00AA0AFF" w:rsidP="00470BDC">
      <w:pPr>
        <w:pStyle w:val="BodyText"/>
        <w:rPr>
          <w:lang w:val="en-US"/>
        </w:rPr>
      </w:pPr>
    </w:p>
    <w:p w:rsidR="00AA0AFF" w:rsidRPr="008B67CC" w:rsidRDefault="00AA0AFF" w:rsidP="008B67CC">
      <w:pPr>
        <w:pStyle w:val="BodyText"/>
        <w:rPr>
          <w:lang w:val="en-US"/>
        </w:rPr>
      </w:pPr>
    </w:p>
    <w:tbl>
      <w:tblPr>
        <w:tblW w:w="10241" w:type="dxa"/>
        <w:tblLook w:val="01E0"/>
      </w:tblPr>
      <w:tblGrid>
        <w:gridCol w:w="1368"/>
        <w:gridCol w:w="540"/>
        <w:gridCol w:w="540"/>
        <w:gridCol w:w="7793"/>
      </w:tblGrid>
      <w:tr w:rsidR="00AA0AFF" w:rsidTr="00C60C0A">
        <w:tc>
          <w:tcPr>
            <w:tcW w:w="1908" w:type="dxa"/>
            <w:gridSpan w:val="2"/>
          </w:tcPr>
          <w:p w:rsidR="00AA0AFF" w:rsidRPr="002550B3" w:rsidRDefault="00AA0AFF" w:rsidP="00C60C0A">
            <w:pPr>
              <w:pStyle w:val="Marks"/>
            </w:pPr>
          </w:p>
        </w:tc>
        <w:tc>
          <w:tcPr>
            <w:tcW w:w="540" w:type="dxa"/>
          </w:tcPr>
          <w:p w:rsidR="00AA0AFF" w:rsidRDefault="00AA0AFF" w:rsidP="00C60C0A">
            <w:pPr>
              <w:pStyle w:val="BodyText"/>
            </w:pPr>
            <w:r>
              <w:t>f.</w:t>
            </w:r>
          </w:p>
        </w:tc>
        <w:tc>
          <w:tcPr>
            <w:tcW w:w="7793" w:type="dxa"/>
          </w:tcPr>
          <w:p w:rsidR="00AA0AFF" w:rsidRDefault="00AA0AFF" w:rsidP="00C60C0A">
            <w:pPr>
              <w:pStyle w:val="BodyText"/>
              <w:rPr>
                <w:rFonts w:cs="Arial"/>
              </w:rPr>
            </w:pPr>
            <w:r w:rsidRPr="00C60C0A">
              <w:rPr>
                <w:rFonts w:cs="Arial"/>
                <w:szCs w:val="22"/>
              </w:rPr>
              <w:t>aqueous sugar</w:t>
            </w:r>
          </w:p>
          <w:p w:rsidR="00AA0AFF" w:rsidRDefault="00AA0AFF" w:rsidP="00C60C0A">
            <w:pPr>
              <w:pStyle w:val="BodyText"/>
              <w:rPr>
                <w:rFonts w:cs="Arial"/>
              </w:rPr>
            </w:pPr>
          </w:p>
          <w:p w:rsidR="00AA0AFF" w:rsidRDefault="00AA0AFF" w:rsidP="00C60C0A">
            <w:pPr>
              <w:pStyle w:val="BodyText"/>
              <w:rPr>
                <w:rFonts w:cs="Arial"/>
              </w:rPr>
            </w:pPr>
          </w:p>
          <w:p w:rsidR="00AA0AFF" w:rsidRDefault="00AA0AFF" w:rsidP="00C60C0A">
            <w:pPr>
              <w:pStyle w:val="BodyText"/>
              <w:rPr>
                <w:rFonts w:cs="Arial"/>
              </w:rPr>
            </w:pPr>
          </w:p>
          <w:p w:rsidR="00AA0AFF" w:rsidRPr="00470BDC" w:rsidRDefault="00AA0AFF" w:rsidP="00C60C0A">
            <w:pPr>
              <w:pStyle w:val="BodyText"/>
              <w:rPr>
                <w:rFonts w:cs="Arial"/>
              </w:rPr>
            </w:pPr>
          </w:p>
        </w:tc>
      </w:tr>
      <w:tr w:rsidR="00AA0AFF" w:rsidTr="00C60C0A">
        <w:tc>
          <w:tcPr>
            <w:tcW w:w="1368" w:type="dxa"/>
          </w:tcPr>
          <w:p w:rsidR="00AA0AFF" w:rsidRPr="00B41B61" w:rsidRDefault="00AA0AFF" w:rsidP="00B41B61">
            <w:pPr>
              <w:pStyle w:val="BodyText"/>
              <w:rPr>
                <w:lang w:val="en-US"/>
              </w:rPr>
            </w:pPr>
          </w:p>
        </w:tc>
        <w:tc>
          <w:tcPr>
            <w:tcW w:w="540" w:type="dxa"/>
          </w:tcPr>
          <w:p w:rsidR="00AA0AFF" w:rsidRDefault="00AA0AFF" w:rsidP="000356AC">
            <w:pPr>
              <w:pStyle w:val="BodyText"/>
            </w:pPr>
            <w:r>
              <w:t>5.</w:t>
            </w:r>
          </w:p>
        </w:tc>
        <w:tc>
          <w:tcPr>
            <w:tcW w:w="8333" w:type="dxa"/>
            <w:gridSpan w:val="2"/>
          </w:tcPr>
          <w:p w:rsidR="00AA0AFF" w:rsidRPr="00C60C0A" w:rsidRDefault="00AA0AFF" w:rsidP="00C60C0A">
            <w:pPr>
              <w:ind w:left="360"/>
              <w:rPr>
                <w:rFonts w:ascii="Arial" w:hAnsi="Arial"/>
              </w:rPr>
            </w:pPr>
            <w:bookmarkStart w:id="0" w:name="OLE_LINK13"/>
            <w:bookmarkStart w:id="1" w:name="OLE_LINK14"/>
            <w:r w:rsidRPr="00C60C0A">
              <w:rPr>
                <w:rFonts w:ascii="Arial" w:hAnsi="Arial"/>
              </w:rPr>
              <w:t>For e</w:t>
            </w:r>
            <w:bookmarkEnd w:id="0"/>
            <w:bookmarkEnd w:id="1"/>
            <w:r w:rsidRPr="00C60C0A">
              <w:rPr>
                <w:rFonts w:ascii="Arial" w:hAnsi="Arial"/>
              </w:rPr>
              <w:t xml:space="preserve">ach of the following, </w:t>
            </w:r>
            <w:r w:rsidRPr="00C60C0A">
              <w:rPr>
                <w:rFonts w:ascii="Arial" w:hAnsi="Arial" w:cs="Arial"/>
              </w:rPr>
              <w:t>determine whether the statement is true or false.</w:t>
            </w:r>
            <w:r w:rsidRPr="00C60C0A">
              <w:rPr>
                <w:rFonts w:ascii="Arial" w:hAnsi="Arial"/>
              </w:rPr>
              <w:t xml:space="preserve"> For those that are false, write a brief sentence indicating the required correction. (9 marks)</w:t>
            </w:r>
            <w:r w:rsidRPr="00C60C0A">
              <w:rPr>
                <w:rFonts w:ascii="Arial" w:hAnsi="Arial"/>
              </w:rPr>
              <w:br/>
            </w:r>
          </w:p>
          <w:p w:rsidR="00AA0AFF" w:rsidRDefault="00AA0AFF" w:rsidP="00C60C0A">
            <w:pPr>
              <w:numPr>
                <w:ilvl w:val="1"/>
                <w:numId w:val="26"/>
              </w:numPr>
              <w:rPr>
                <w:rFonts w:ascii="Arial" w:hAnsi="Arial"/>
              </w:rPr>
            </w:pPr>
            <w:r w:rsidRPr="00C60C0A">
              <w:rPr>
                <w:rFonts w:ascii="Arial" w:hAnsi="Arial"/>
              </w:rPr>
              <w:t xml:space="preserve">Mixtures may be homogeneous or heterogeneous. </w:t>
            </w:r>
          </w:p>
          <w:p w:rsidR="00AA0AFF" w:rsidRPr="00C60C0A" w:rsidRDefault="00AA0AFF" w:rsidP="00DF4A6C">
            <w:pPr>
              <w:ind w:left="360"/>
              <w:rPr>
                <w:rFonts w:ascii="Arial" w:hAnsi="Arial"/>
              </w:rPr>
            </w:pPr>
          </w:p>
          <w:p w:rsidR="00AA0AFF" w:rsidRDefault="00AA0AFF" w:rsidP="00DF4A6C">
            <w:pPr>
              <w:ind w:left="792"/>
              <w:rPr>
                <w:rFonts w:ascii="Verdana" w:hAnsi="Verdana"/>
                <w:b/>
                <w:color w:val="FF0000"/>
              </w:rPr>
            </w:pPr>
          </w:p>
          <w:p w:rsidR="00AA0AFF" w:rsidRDefault="00AA0AFF" w:rsidP="00DF4A6C">
            <w:pPr>
              <w:ind w:left="792"/>
              <w:rPr>
                <w:rFonts w:ascii="Verdana" w:hAnsi="Verdana"/>
                <w:b/>
                <w:color w:val="FF0000"/>
              </w:rPr>
            </w:pPr>
          </w:p>
          <w:p w:rsidR="00AA0AFF" w:rsidRPr="00DF4A6C" w:rsidRDefault="00AA0AFF" w:rsidP="00DF4A6C">
            <w:pPr>
              <w:rPr>
                <w:rFonts w:ascii="Verdana" w:hAnsi="Verdana"/>
                <w:b/>
                <w:color w:val="FF0000"/>
              </w:rPr>
            </w:pPr>
          </w:p>
          <w:p w:rsidR="00AA0AFF" w:rsidRPr="00C60C0A" w:rsidRDefault="00AA0AFF" w:rsidP="009919B1">
            <w:pPr>
              <w:rPr>
                <w:rFonts w:ascii="Arial" w:hAnsi="Arial"/>
                <w:color w:val="FF0000"/>
              </w:rPr>
            </w:pPr>
          </w:p>
          <w:p w:rsidR="00AA0AFF" w:rsidRDefault="00AA0AFF" w:rsidP="00C60C0A">
            <w:pPr>
              <w:numPr>
                <w:ilvl w:val="1"/>
                <w:numId w:val="26"/>
              </w:numPr>
              <w:rPr>
                <w:rFonts w:ascii="Arial" w:hAnsi="Arial"/>
              </w:rPr>
            </w:pPr>
            <w:r w:rsidRPr="00C60C0A">
              <w:rPr>
                <w:rFonts w:ascii="Arial" w:hAnsi="Arial"/>
              </w:rPr>
              <w:t xml:space="preserve">Distilled water is obtained by letting the water sit until impurities settle out. </w:t>
            </w:r>
          </w:p>
          <w:p w:rsidR="00AA0AFF" w:rsidRDefault="00AA0AFF" w:rsidP="00DF4A6C">
            <w:pPr>
              <w:ind w:left="360"/>
              <w:rPr>
                <w:rFonts w:ascii="Arial" w:hAnsi="Arial"/>
              </w:rPr>
            </w:pPr>
          </w:p>
          <w:p w:rsidR="00AA0AFF" w:rsidRDefault="00AA0AFF" w:rsidP="00DF4A6C">
            <w:pPr>
              <w:ind w:left="792"/>
              <w:rPr>
                <w:rFonts w:ascii="Verdana" w:hAnsi="Verdana"/>
                <w:b/>
                <w:color w:val="FF0000"/>
              </w:rPr>
            </w:pPr>
          </w:p>
          <w:p w:rsidR="00AA0AFF" w:rsidRDefault="00AA0AFF" w:rsidP="00DF4A6C">
            <w:pPr>
              <w:ind w:left="792"/>
              <w:rPr>
                <w:rFonts w:ascii="Verdana" w:hAnsi="Verdana"/>
                <w:b/>
                <w:color w:val="FF0000"/>
              </w:rPr>
            </w:pPr>
          </w:p>
          <w:p w:rsidR="00AA0AFF" w:rsidRDefault="00AA0AFF" w:rsidP="00DF4A6C">
            <w:pPr>
              <w:ind w:left="792"/>
              <w:rPr>
                <w:rFonts w:ascii="Verdana" w:hAnsi="Verdana"/>
                <w:b/>
                <w:color w:val="FF0000"/>
              </w:rPr>
            </w:pPr>
          </w:p>
          <w:p w:rsidR="00AA0AFF" w:rsidRPr="00DF4A6C" w:rsidRDefault="00AA0AFF" w:rsidP="00DF4A6C">
            <w:pPr>
              <w:ind w:left="792"/>
              <w:rPr>
                <w:rFonts w:ascii="Verdana" w:hAnsi="Verdana"/>
                <w:b/>
                <w:color w:val="FF0000"/>
              </w:rPr>
            </w:pPr>
          </w:p>
          <w:p w:rsidR="00AA0AFF" w:rsidRDefault="00AA0AFF" w:rsidP="00C60C0A">
            <w:pPr>
              <w:numPr>
                <w:ilvl w:val="1"/>
                <w:numId w:val="26"/>
              </w:numPr>
              <w:rPr>
                <w:rFonts w:ascii="Arial" w:hAnsi="Arial"/>
              </w:rPr>
            </w:pPr>
            <w:r w:rsidRPr="00C60C0A">
              <w:rPr>
                <w:rFonts w:ascii="Arial" w:hAnsi="Arial"/>
              </w:rPr>
              <w:t xml:space="preserve">Homogenized milk is a heterogeneous mixture. </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Default="00AA0AFF" w:rsidP="00DF4A6C">
            <w:pPr>
              <w:rPr>
                <w:rFonts w:ascii="Arial" w:hAnsi="Arial"/>
              </w:rPr>
            </w:pPr>
          </w:p>
          <w:p w:rsidR="00AA0AFF" w:rsidRPr="00C60C0A" w:rsidRDefault="00AA0AFF" w:rsidP="00DF4A6C">
            <w:pPr>
              <w:rPr>
                <w:rFonts w:ascii="Arial" w:hAnsi="Arial"/>
              </w:rPr>
            </w:pPr>
          </w:p>
          <w:p w:rsidR="00AA0AFF" w:rsidRPr="00C60C0A" w:rsidRDefault="00AA0AFF" w:rsidP="009919B1">
            <w:pPr>
              <w:rPr>
                <w:rFonts w:ascii="Arial" w:hAnsi="Arial"/>
              </w:rPr>
            </w:pPr>
          </w:p>
          <w:p w:rsidR="00AA0AFF" w:rsidRPr="00DF4A6C" w:rsidRDefault="00AA0AFF" w:rsidP="00C60C0A">
            <w:pPr>
              <w:numPr>
                <w:ilvl w:val="1"/>
                <w:numId w:val="26"/>
              </w:numPr>
              <w:rPr>
                <w:rFonts w:ascii="Arial" w:hAnsi="Arial"/>
                <w:color w:val="FF0000"/>
              </w:rPr>
            </w:pPr>
            <w:r w:rsidRPr="00C60C0A">
              <w:rPr>
                <w:rFonts w:ascii="Arial" w:hAnsi="Arial"/>
              </w:rPr>
              <w:t>A perfectly clear solution is a pure substance.</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Default="00AA0AFF" w:rsidP="00DF4A6C">
            <w:pPr>
              <w:rPr>
                <w:rFonts w:ascii="Arial" w:hAnsi="Arial"/>
              </w:rPr>
            </w:pPr>
          </w:p>
          <w:p w:rsidR="00AA0AFF" w:rsidRPr="00C60C0A" w:rsidRDefault="00AA0AFF" w:rsidP="00DF4A6C">
            <w:pPr>
              <w:rPr>
                <w:rFonts w:ascii="Arial" w:hAnsi="Arial"/>
                <w:color w:val="FF0000"/>
              </w:rPr>
            </w:pPr>
            <w:r w:rsidRPr="00C60C0A">
              <w:rPr>
                <w:rFonts w:ascii="Arial" w:hAnsi="Arial"/>
              </w:rPr>
              <w:br/>
            </w:r>
            <w:r w:rsidRPr="00C60C0A">
              <w:rPr>
                <w:rFonts w:ascii="Arial" w:hAnsi="Arial"/>
                <w:color w:val="FF0000"/>
              </w:rPr>
              <w:t xml:space="preserve"> </w:t>
            </w:r>
          </w:p>
          <w:p w:rsidR="00AA0AFF" w:rsidRDefault="00AA0AFF" w:rsidP="00C60C0A">
            <w:pPr>
              <w:numPr>
                <w:ilvl w:val="1"/>
                <w:numId w:val="26"/>
              </w:numPr>
              <w:rPr>
                <w:rFonts w:ascii="Arial" w:hAnsi="Arial"/>
              </w:rPr>
            </w:pPr>
            <w:r w:rsidRPr="00C60C0A">
              <w:rPr>
                <w:rFonts w:ascii="Arial" w:hAnsi="Arial"/>
              </w:rPr>
              <w:t xml:space="preserve">In a solution, the solute is the substance present in a lesser amount. </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Default="00AA0AFF" w:rsidP="00DF4A6C">
            <w:pPr>
              <w:rPr>
                <w:rFonts w:ascii="Arial" w:hAnsi="Arial"/>
              </w:rPr>
            </w:pPr>
          </w:p>
          <w:p w:rsidR="00AA0AFF" w:rsidRPr="00C60C0A" w:rsidRDefault="00AA0AFF" w:rsidP="00DF4A6C">
            <w:pPr>
              <w:rPr>
                <w:rFonts w:ascii="Arial" w:hAnsi="Arial"/>
              </w:rPr>
            </w:pPr>
          </w:p>
          <w:p w:rsidR="00AA0AFF" w:rsidRPr="00C60C0A" w:rsidRDefault="00AA0AFF" w:rsidP="009919B1">
            <w:pPr>
              <w:rPr>
                <w:rFonts w:ascii="Arial" w:hAnsi="Arial"/>
              </w:rPr>
            </w:pPr>
          </w:p>
          <w:p w:rsidR="00AA0AFF" w:rsidRDefault="00AA0AFF" w:rsidP="00C60C0A">
            <w:pPr>
              <w:numPr>
                <w:ilvl w:val="1"/>
                <w:numId w:val="26"/>
              </w:numPr>
              <w:rPr>
                <w:rFonts w:ascii="Arial" w:hAnsi="Arial"/>
              </w:rPr>
            </w:pPr>
            <w:r w:rsidRPr="00C60C0A">
              <w:rPr>
                <w:rFonts w:ascii="Arial" w:hAnsi="Arial"/>
              </w:rPr>
              <w:t xml:space="preserve">Liquid water in air forms a solution of humid air. </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Pr="00DF4A6C" w:rsidRDefault="00AA0AFF" w:rsidP="00DF4A6C">
            <w:pPr>
              <w:ind w:left="792"/>
              <w:rPr>
                <w:rFonts w:ascii="Verdana" w:hAnsi="Verdana"/>
                <w:b/>
                <w:color w:val="FF0000"/>
              </w:rPr>
            </w:pPr>
          </w:p>
          <w:p w:rsidR="00AA0AFF" w:rsidRPr="00C60C0A" w:rsidRDefault="00AA0AFF" w:rsidP="00DF4A6C">
            <w:pPr>
              <w:rPr>
                <w:rFonts w:ascii="Arial" w:hAnsi="Arial"/>
              </w:rPr>
            </w:pPr>
          </w:p>
          <w:p w:rsidR="00AA0AFF" w:rsidRPr="00C60C0A" w:rsidRDefault="00AA0AFF" w:rsidP="009919B1">
            <w:pPr>
              <w:rPr>
                <w:rFonts w:ascii="Arial" w:hAnsi="Arial"/>
                <w:color w:val="FF0000"/>
              </w:rPr>
            </w:pPr>
          </w:p>
          <w:p w:rsidR="00AA0AFF" w:rsidRDefault="00AA0AFF" w:rsidP="00C60C0A">
            <w:pPr>
              <w:numPr>
                <w:ilvl w:val="1"/>
                <w:numId w:val="26"/>
              </w:numPr>
              <w:rPr>
                <w:rFonts w:ascii="Arial" w:hAnsi="Arial"/>
              </w:rPr>
            </w:pPr>
            <w:r w:rsidRPr="00C60C0A">
              <w:rPr>
                <w:rFonts w:ascii="Arial" w:hAnsi="Arial"/>
              </w:rPr>
              <w:t>A solution of ethanol does not conduct electricity since C</w:t>
            </w:r>
            <w:r w:rsidRPr="00C60C0A">
              <w:rPr>
                <w:rFonts w:ascii="Arial" w:hAnsi="Arial"/>
                <w:vertAlign w:val="subscript"/>
              </w:rPr>
              <w:t>2</w:t>
            </w:r>
            <w:r w:rsidRPr="00C60C0A">
              <w:rPr>
                <w:rFonts w:ascii="Arial" w:hAnsi="Arial"/>
              </w:rPr>
              <w:t>H</w:t>
            </w:r>
            <w:r w:rsidRPr="00C60C0A">
              <w:rPr>
                <w:rFonts w:ascii="Arial" w:hAnsi="Arial"/>
                <w:vertAlign w:val="subscript"/>
              </w:rPr>
              <w:t>5</w:t>
            </w:r>
            <w:r w:rsidRPr="00C60C0A">
              <w:rPr>
                <w:rFonts w:ascii="Arial" w:hAnsi="Arial"/>
              </w:rPr>
              <w:t>OH is a molecular compound.</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Pr="00C60C0A" w:rsidRDefault="00AA0AFF" w:rsidP="00DF4A6C">
            <w:pPr>
              <w:rPr>
                <w:rFonts w:ascii="Arial" w:hAnsi="Arial"/>
              </w:rPr>
            </w:pPr>
          </w:p>
          <w:p w:rsidR="00AA0AFF" w:rsidRPr="00C60C0A" w:rsidRDefault="00AA0AFF" w:rsidP="009919B1">
            <w:pPr>
              <w:rPr>
                <w:rFonts w:ascii="Arial" w:hAnsi="Arial"/>
              </w:rPr>
            </w:pPr>
          </w:p>
          <w:p w:rsidR="00AA0AFF" w:rsidRDefault="00AA0AFF" w:rsidP="00C60C0A">
            <w:pPr>
              <w:numPr>
                <w:ilvl w:val="1"/>
                <w:numId w:val="26"/>
              </w:numPr>
              <w:rPr>
                <w:rFonts w:ascii="Arial" w:hAnsi="Arial"/>
              </w:rPr>
            </w:pPr>
            <w:r w:rsidRPr="00C60C0A">
              <w:rPr>
                <w:rFonts w:ascii="Arial" w:hAnsi="Arial"/>
              </w:rPr>
              <w:t xml:space="preserve">Pure water does not conduct electricity. </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Default="00AA0AFF" w:rsidP="00DF4A6C">
            <w:pPr>
              <w:rPr>
                <w:rFonts w:ascii="Arial" w:hAnsi="Arial"/>
              </w:rPr>
            </w:pPr>
          </w:p>
          <w:p w:rsidR="00AA0AFF" w:rsidRDefault="00AA0AFF" w:rsidP="00DF4A6C">
            <w:pPr>
              <w:rPr>
                <w:rFonts w:ascii="Arial" w:hAnsi="Arial"/>
              </w:rPr>
            </w:pPr>
          </w:p>
          <w:p w:rsidR="00AA0AFF" w:rsidRPr="00C60C0A" w:rsidRDefault="00AA0AFF" w:rsidP="00DF4A6C">
            <w:pPr>
              <w:rPr>
                <w:rFonts w:ascii="Arial" w:hAnsi="Arial"/>
              </w:rPr>
            </w:pPr>
            <w:r w:rsidRPr="00C60C0A">
              <w:rPr>
                <w:rFonts w:ascii="Arial" w:hAnsi="Arial"/>
              </w:rPr>
              <w:br/>
            </w:r>
          </w:p>
          <w:p w:rsidR="00AA0AFF" w:rsidRDefault="00AA0AFF" w:rsidP="00C60C0A">
            <w:pPr>
              <w:numPr>
                <w:ilvl w:val="1"/>
                <w:numId w:val="26"/>
              </w:numPr>
              <w:rPr>
                <w:rFonts w:ascii="Arial" w:hAnsi="Arial"/>
              </w:rPr>
            </w:pPr>
            <w:r w:rsidRPr="00C60C0A">
              <w:rPr>
                <w:rFonts w:ascii="Arial" w:hAnsi="Arial"/>
              </w:rPr>
              <w:t>Pure water may be classified as a solution.</w:t>
            </w:r>
          </w:p>
          <w:p w:rsidR="00AA0AFF" w:rsidRDefault="00AA0AFF" w:rsidP="00DF4A6C">
            <w:pPr>
              <w:rPr>
                <w:rFonts w:ascii="Arial" w:hAnsi="Arial"/>
              </w:rPr>
            </w:pPr>
          </w:p>
          <w:p w:rsidR="00AA0AFF" w:rsidRDefault="00AA0AFF" w:rsidP="00DF4A6C">
            <w:pPr>
              <w:ind w:left="792"/>
              <w:rPr>
                <w:rFonts w:ascii="Verdana" w:hAnsi="Verdana"/>
                <w:b/>
                <w:color w:val="FF0000"/>
              </w:rPr>
            </w:pPr>
          </w:p>
          <w:p w:rsidR="00AA0AFF" w:rsidRDefault="00AA0AFF" w:rsidP="00DF4A6C">
            <w:pPr>
              <w:ind w:left="792"/>
              <w:rPr>
                <w:rFonts w:ascii="Verdana" w:hAnsi="Verdana"/>
                <w:b/>
                <w:color w:val="FF0000"/>
              </w:rPr>
            </w:pPr>
          </w:p>
          <w:p w:rsidR="00AA0AFF" w:rsidRPr="00DF4A6C" w:rsidRDefault="00AA0AFF" w:rsidP="00DF4A6C">
            <w:pPr>
              <w:ind w:left="792"/>
              <w:rPr>
                <w:rFonts w:ascii="Verdana" w:hAnsi="Verdana"/>
                <w:b/>
                <w:color w:val="FF0000"/>
              </w:rPr>
            </w:pPr>
          </w:p>
          <w:p w:rsidR="00AA0AFF" w:rsidRPr="00C60C0A" w:rsidRDefault="00AA0AFF" w:rsidP="00DF4A6C">
            <w:pPr>
              <w:rPr>
                <w:rFonts w:ascii="Arial" w:hAnsi="Arial"/>
              </w:rPr>
            </w:pPr>
          </w:p>
          <w:p w:rsidR="00AA0AFF" w:rsidRPr="00C60C0A" w:rsidRDefault="00AA0AFF" w:rsidP="0084725B">
            <w:pPr>
              <w:pStyle w:val="BodyText"/>
              <w:rPr>
                <w:rFonts w:cs="Arial"/>
                <w:color w:val="000000"/>
              </w:rPr>
            </w:pPr>
          </w:p>
        </w:tc>
      </w:tr>
    </w:tbl>
    <w:p w:rsidR="00AA0AFF" w:rsidRDefault="00AA0AFF" w:rsidP="002F463A">
      <w:pPr>
        <w:pStyle w:val="BodyText"/>
      </w:pPr>
    </w:p>
    <w:p w:rsidR="00AA0AFF" w:rsidRDefault="00AA0AFF"/>
    <w:tbl>
      <w:tblPr>
        <w:tblW w:w="10241" w:type="dxa"/>
        <w:tblLook w:val="01E0"/>
      </w:tblPr>
      <w:tblGrid>
        <w:gridCol w:w="1368"/>
        <w:gridCol w:w="540"/>
        <w:gridCol w:w="8333"/>
      </w:tblGrid>
      <w:tr w:rsidR="00AA0AFF" w:rsidRPr="00C60C0A" w:rsidTr="00F3405D">
        <w:tc>
          <w:tcPr>
            <w:tcW w:w="1368" w:type="dxa"/>
          </w:tcPr>
          <w:p w:rsidR="00AA0AFF" w:rsidRDefault="00AA0AFF" w:rsidP="00DF4A6C">
            <w:pPr>
              <w:pStyle w:val="Marks"/>
            </w:pPr>
            <w:r>
              <w:br w:type="page"/>
            </w:r>
          </w:p>
          <w:p w:rsidR="00AA0AFF" w:rsidRPr="00DF4A6C" w:rsidRDefault="00AA0AFF" w:rsidP="00DF4A6C">
            <w:pPr>
              <w:pStyle w:val="BodyText"/>
              <w:rPr>
                <w:lang w:val="en-US"/>
              </w:rPr>
            </w:pPr>
          </w:p>
        </w:tc>
        <w:tc>
          <w:tcPr>
            <w:tcW w:w="540" w:type="dxa"/>
          </w:tcPr>
          <w:p w:rsidR="00AA0AFF" w:rsidRDefault="00AA0AFF" w:rsidP="00F3405D">
            <w:pPr>
              <w:pStyle w:val="BodyText"/>
            </w:pPr>
          </w:p>
          <w:p w:rsidR="00AA0AFF" w:rsidRDefault="00AA0AFF" w:rsidP="00F3405D">
            <w:pPr>
              <w:pStyle w:val="BodyText"/>
            </w:pPr>
            <w:r>
              <w:t>6.</w:t>
            </w:r>
          </w:p>
        </w:tc>
        <w:tc>
          <w:tcPr>
            <w:tcW w:w="8333" w:type="dxa"/>
          </w:tcPr>
          <w:p w:rsidR="00AA0AFF" w:rsidRDefault="00AA0AFF" w:rsidP="007903D1">
            <w:pPr>
              <w:ind w:left="360"/>
              <w:rPr>
                <w:rFonts w:ascii="Arial" w:hAnsi="Arial"/>
              </w:rPr>
            </w:pPr>
          </w:p>
          <w:p w:rsidR="00AA0AFF" w:rsidRPr="00C60C0A" w:rsidRDefault="00AA0AFF" w:rsidP="007903D1">
            <w:pPr>
              <w:ind w:left="360"/>
              <w:rPr>
                <w:rFonts w:ascii="Arial" w:hAnsi="Arial"/>
              </w:rPr>
            </w:pPr>
            <w:r w:rsidRPr="00C60C0A">
              <w:rPr>
                <w:rFonts w:ascii="Arial" w:hAnsi="Arial"/>
              </w:rPr>
              <w:t>There are four beakers with visually identical liquids:</w:t>
            </w:r>
            <w:r w:rsidRPr="00C60C0A">
              <w:rPr>
                <w:rFonts w:ascii="Arial" w:hAnsi="Arial"/>
              </w:rPr>
              <w:br/>
              <w:t>Sr(OH)</w:t>
            </w:r>
            <w:r w:rsidRPr="00C60C0A">
              <w:rPr>
                <w:rFonts w:ascii="Arial" w:hAnsi="Arial"/>
                <w:vertAlign w:val="subscript"/>
              </w:rPr>
              <w:t>2</w:t>
            </w:r>
            <w:r w:rsidRPr="00C60C0A">
              <w:rPr>
                <w:rFonts w:ascii="Arial" w:hAnsi="Arial"/>
              </w:rPr>
              <w:t>(aq), C</w:t>
            </w:r>
            <w:r w:rsidRPr="00C60C0A">
              <w:rPr>
                <w:rFonts w:ascii="Arial" w:hAnsi="Arial"/>
                <w:vertAlign w:val="subscript"/>
              </w:rPr>
              <w:t>12</w:t>
            </w:r>
            <w:r w:rsidRPr="00C60C0A">
              <w:rPr>
                <w:rFonts w:ascii="Arial" w:hAnsi="Arial"/>
              </w:rPr>
              <w:t>H</w:t>
            </w:r>
            <w:r w:rsidRPr="00C60C0A">
              <w:rPr>
                <w:rFonts w:ascii="Arial" w:hAnsi="Arial"/>
                <w:vertAlign w:val="subscript"/>
              </w:rPr>
              <w:t>22</w:t>
            </w:r>
            <w:r w:rsidRPr="00C60C0A">
              <w:rPr>
                <w:rFonts w:ascii="Arial" w:hAnsi="Arial"/>
              </w:rPr>
              <w:t>O</w:t>
            </w:r>
            <w:r w:rsidRPr="00C60C0A">
              <w:rPr>
                <w:rFonts w:ascii="Arial" w:hAnsi="Arial"/>
                <w:vertAlign w:val="subscript"/>
              </w:rPr>
              <w:t>11</w:t>
            </w:r>
            <w:r w:rsidRPr="00C60C0A">
              <w:rPr>
                <w:rFonts w:ascii="Arial" w:hAnsi="Arial"/>
              </w:rPr>
              <w:t>(aq), H</w:t>
            </w:r>
            <w:r w:rsidRPr="00C60C0A">
              <w:rPr>
                <w:rFonts w:ascii="Arial" w:hAnsi="Arial"/>
                <w:vertAlign w:val="subscript"/>
              </w:rPr>
              <w:t>3</w:t>
            </w:r>
            <w:r w:rsidRPr="00C60C0A">
              <w:rPr>
                <w:rFonts w:ascii="Arial" w:hAnsi="Arial"/>
              </w:rPr>
              <w:t>PO</w:t>
            </w:r>
            <w:r w:rsidRPr="00C60C0A">
              <w:rPr>
                <w:rFonts w:ascii="Arial" w:hAnsi="Arial"/>
                <w:vertAlign w:val="subscript"/>
              </w:rPr>
              <w:t>4</w:t>
            </w:r>
            <w:r w:rsidRPr="00C60C0A">
              <w:rPr>
                <w:rFonts w:ascii="Arial" w:hAnsi="Arial"/>
              </w:rPr>
              <w:t>(aq), and H</w:t>
            </w:r>
            <w:r w:rsidRPr="00C60C0A">
              <w:rPr>
                <w:rFonts w:ascii="Arial" w:hAnsi="Arial"/>
                <w:vertAlign w:val="subscript"/>
              </w:rPr>
              <w:t>2</w:t>
            </w:r>
            <w:r w:rsidRPr="00C60C0A">
              <w:rPr>
                <w:rFonts w:ascii="Arial" w:hAnsi="Arial"/>
              </w:rPr>
              <w:t xml:space="preserve">O(l). </w:t>
            </w:r>
          </w:p>
          <w:p w:rsidR="00AA0AFF" w:rsidRPr="00C60C0A" w:rsidRDefault="00AA0AFF" w:rsidP="007903D1">
            <w:pPr>
              <w:ind w:left="360"/>
              <w:rPr>
                <w:rFonts w:ascii="Arial" w:hAnsi="Arial"/>
              </w:rPr>
            </w:pPr>
          </w:p>
          <w:p w:rsidR="00AA0AFF" w:rsidRPr="00C60C0A" w:rsidRDefault="00AA0AFF" w:rsidP="007903D1">
            <w:pPr>
              <w:ind w:left="360"/>
              <w:rPr>
                <w:rFonts w:ascii="Arial" w:hAnsi="Arial"/>
                <w:vertAlign w:val="subscript"/>
              </w:rPr>
            </w:pPr>
            <w:r w:rsidRPr="00C60C0A">
              <w:rPr>
                <w:rFonts w:ascii="Arial" w:hAnsi="Arial"/>
              </w:rPr>
              <w:t>A student must correctly identify which liquid is in each beaker.</w:t>
            </w:r>
            <w:r>
              <w:rPr>
                <w:rFonts w:ascii="Arial" w:hAnsi="Arial"/>
              </w:rPr>
              <w:br/>
            </w:r>
          </w:p>
          <w:p w:rsidR="00AA0AFF" w:rsidRDefault="00AA0AFF" w:rsidP="00A723F8">
            <w:pPr>
              <w:numPr>
                <w:ilvl w:val="0"/>
                <w:numId w:val="31"/>
              </w:numPr>
              <w:ind w:left="792"/>
              <w:rPr>
                <w:rFonts w:ascii="Arial" w:hAnsi="Arial"/>
              </w:rPr>
            </w:pPr>
            <w:r w:rsidRPr="00C60C0A">
              <w:rPr>
                <w:rFonts w:ascii="Arial" w:hAnsi="Arial"/>
              </w:rPr>
              <w:t>For each beaker, predict the results of a conductivity test and a litmus test. (4 marks)</w:t>
            </w:r>
          </w:p>
          <w:p w:rsidR="00AA0AFF" w:rsidRDefault="00AA0AFF" w:rsidP="007903D1">
            <w:pPr>
              <w:ind w:left="1080"/>
              <w:rPr>
                <w:rFonts w:ascii="Arial" w:hAnsi="Arial"/>
              </w:rPr>
            </w:pPr>
          </w:p>
          <w:tbl>
            <w:tblPr>
              <w:tblW w:w="0" w:type="auto"/>
              <w:tblInd w:w="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412"/>
              <w:gridCol w:w="2700"/>
            </w:tblGrid>
            <w:tr w:rsidR="00AA0AFF" w:rsidRPr="002F463A" w:rsidTr="00DF4A6C">
              <w:tc>
                <w:tcPr>
                  <w:tcW w:w="1908" w:type="dxa"/>
                  <w:tcBorders>
                    <w:top w:val="single" w:sz="4" w:space="0" w:color="auto"/>
                    <w:left w:val="single" w:sz="4" w:space="0" w:color="auto"/>
                    <w:bottom w:val="single" w:sz="4" w:space="0" w:color="auto"/>
                    <w:right w:val="single" w:sz="4" w:space="0" w:color="auto"/>
                  </w:tcBorders>
                  <w:shd w:val="clear" w:color="auto" w:fill="B3B3B3"/>
                  <w:vAlign w:val="center"/>
                </w:tcPr>
                <w:p w:rsidR="00AA0AFF" w:rsidRPr="002F463A" w:rsidRDefault="00AA0AFF" w:rsidP="00F3405D">
                  <w:pPr>
                    <w:tabs>
                      <w:tab w:val="num" w:pos="0"/>
                    </w:tabs>
                    <w:jc w:val="center"/>
                    <w:rPr>
                      <w:rFonts w:ascii="Arial" w:hAnsi="Arial" w:cs="Arial"/>
                      <w:b/>
                      <w:szCs w:val="20"/>
                    </w:rPr>
                  </w:pPr>
                  <w:r w:rsidRPr="002F463A">
                    <w:rPr>
                      <w:rFonts w:ascii="Arial" w:hAnsi="Arial" w:cs="Arial"/>
                      <w:b/>
                      <w:szCs w:val="20"/>
                    </w:rPr>
                    <w:t>Beaker Contents</w:t>
                  </w:r>
                </w:p>
              </w:tc>
              <w:tc>
                <w:tcPr>
                  <w:tcW w:w="2412" w:type="dxa"/>
                  <w:tcBorders>
                    <w:top w:val="single" w:sz="4" w:space="0" w:color="auto"/>
                    <w:left w:val="single" w:sz="4" w:space="0" w:color="auto"/>
                    <w:bottom w:val="single" w:sz="4" w:space="0" w:color="auto"/>
                    <w:right w:val="single" w:sz="4" w:space="0" w:color="auto"/>
                  </w:tcBorders>
                  <w:shd w:val="clear" w:color="auto" w:fill="B3B3B3"/>
                  <w:vAlign w:val="center"/>
                </w:tcPr>
                <w:p w:rsidR="00AA0AFF" w:rsidRPr="002F463A" w:rsidRDefault="00AA0AFF" w:rsidP="00F3405D">
                  <w:pPr>
                    <w:tabs>
                      <w:tab w:val="num" w:pos="-108"/>
                    </w:tabs>
                    <w:ind w:left="-108"/>
                    <w:jc w:val="center"/>
                    <w:rPr>
                      <w:rFonts w:ascii="Arial" w:hAnsi="Arial" w:cs="Arial"/>
                      <w:b/>
                      <w:szCs w:val="20"/>
                    </w:rPr>
                  </w:pPr>
                  <w:r w:rsidRPr="002F463A">
                    <w:rPr>
                      <w:rFonts w:ascii="Arial" w:hAnsi="Arial" w:cs="Arial"/>
                      <w:b/>
                      <w:szCs w:val="20"/>
                    </w:rPr>
                    <w:t>Result of Conductivity Test</w:t>
                  </w:r>
                </w:p>
              </w:tc>
              <w:tc>
                <w:tcPr>
                  <w:tcW w:w="2700" w:type="dxa"/>
                  <w:tcBorders>
                    <w:top w:val="single" w:sz="4" w:space="0" w:color="auto"/>
                    <w:left w:val="single" w:sz="4" w:space="0" w:color="auto"/>
                    <w:bottom w:val="single" w:sz="4" w:space="0" w:color="auto"/>
                    <w:right w:val="single" w:sz="4" w:space="0" w:color="auto"/>
                  </w:tcBorders>
                  <w:shd w:val="clear" w:color="auto" w:fill="B3B3B3"/>
                  <w:vAlign w:val="center"/>
                </w:tcPr>
                <w:p w:rsidR="00AA0AFF" w:rsidRPr="002F463A" w:rsidRDefault="00AA0AFF" w:rsidP="00F3405D">
                  <w:pPr>
                    <w:tabs>
                      <w:tab w:val="num" w:pos="-88"/>
                    </w:tabs>
                    <w:ind w:left="-88"/>
                    <w:jc w:val="center"/>
                    <w:rPr>
                      <w:rFonts w:ascii="Arial" w:hAnsi="Arial" w:cs="Arial"/>
                      <w:b/>
                      <w:szCs w:val="20"/>
                    </w:rPr>
                  </w:pPr>
                  <w:r w:rsidRPr="002F463A">
                    <w:rPr>
                      <w:rFonts w:ascii="Arial" w:hAnsi="Arial" w:cs="Arial"/>
                      <w:b/>
                      <w:szCs w:val="20"/>
                    </w:rPr>
                    <w:t>Result of</w:t>
                  </w:r>
                </w:p>
                <w:p w:rsidR="00AA0AFF" w:rsidRPr="002F463A" w:rsidRDefault="00AA0AFF" w:rsidP="00F3405D">
                  <w:pPr>
                    <w:tabs>
                      <w:tab w:val="num" w:pos="-88"/>
                    </w:tabs>
                    <w:ind w:left="-88"/>
                    <w:jc w:val="center"/>
                    <w:rPr>
                      <w:rFonts w:ascii="Arial" w:hAnsi="Arial" w:cs="Arial"/>
                      <w:b/>
                      <w:szCs w:val="20"/>
                    </w:rPr>
                  </w:pPr>
                  <w:r w:rsidRPr="002F463A">
                    <w:rPr>
                      <w:rFonts w:ascii="Arial" w:hAnsi="Arial" w:cs="Arial"/>
                      <w:b/>
                      <w:szCs w:val="20"/>
                    </w:rPr>
                    <w:t>Litmus Test</w:t>
                  </w:r>
                </w:p>
              </w:tc>
            </w:tr>
            <w:tr w:rsidR="00AA0AFF" w:rsidRPr="002F463A" w:rsidTr="00DF4A6C">
              <w:trPr>
                <w:trHeight w:val="450"/>
              </w:trPr>
              <w:tc>
                <w:tcPr>
                  <w:tcW w:w="1908" w:type="dxa"/>
                  <w:tcBorders>
                    <w:top w:val="single" w:sz="4" w:space="0" w:color="auto"/>
                    <w:left w:val="single" w:sz="4" w:space="0" w:color="auto"/>
                    <w:bottom w:val="single" w:sz="4" w:space="0" w:color="auto"/>
                    <w:right w:val="single" w:sz="4" w:space="0" w:color="auto"/>
                  </w:tcBorders>
                  <w:vAlign w:val="center"/>
                </w:tcPr>
                <w:p w:rsidR="00AA0AFF" w:rsidRDefault="00AA0AFF" w:rsidP="00F3405D">
                  <w:pPr>
                    <w:tabs>
                      <w:tab w:val="num" w:pos="-180"/>
                    </w:tabs>
                    <w:ind w:left="-180"/>
                    <w:jc w:val="center"/>
                    <w:rPr>
                      <w:rFonts w:ascii="Arial" w:hAnsi="Arial" w:cs="Arial"/>
                      <w:szCs w:val="20"/>
                    </w:rPr>
                  </w:pPr>
                </w:p>
                <w:p w:rsidR="00AA0AFF" w:rsidRDefault="00AA0AFF" w:rsidP="00F3405D">
                  <w:pPr>
                    <w:tabs>
                      <w:tab w:val="num" w:pos="-180"/>
                    </w:tabs>
                    <w:ind w:left="-180"/>
                    <w:jc w:val="center"/>
                    <w:rPr>
                      <w:rFonts w:ascii="Arial" w:hAnsi="Arial" w:cs="Arial"/>
                      <w:szCs w:val="20"/>
                    </w:rPr>
                  </w:pPr>
                  <w:r w:rsidRPr="002F463A">
                    <w:rPr>
                      <w:rFonts w:ascii="Arial" w:hAnsi="Arial" w:cs="Arial"/>
                      <w:szCs w:val="20"/>
                    </w:rPr>
                    <w:t>Sr(OH)</w:t>
                  </w:r>
                  <w:r w:rsidRPr="002F463A">
                    <w:rPr>
                      <w:rFonts w:ascii="Arial" w:hAnsi="Arial" w:cs="Arial"/>
                      <w:szCs w:val="20"/>
                      <w:vertAlign w:val="subscript"/>
                    </w:rPr>
                    <w:t>2</w:t>
                  </w:r>
                  <w:r w:rsidRPr="002F463A">
                    <w:rPr>
                      <w:rFonts w:ascii="Arial" w:hAnsi="Arial" w:cs="Arial"/>
                      <w:szCs w:val="20"/>
                    </w:rPr>
                    <w:t>(aq)</w:t>
                  </w:r>
                </w:p>
                <w:p w:rsidR="00AA0AFF" w:rsidRPr="002F463A" w:rsidRDefault="00AA0AFF" w:rsidP="00F3405D">
                  <w:pPr>
                    <w:tabs>
                      <w:tab w:val="num" w:pos="-180"/>
                    </w:tabs>
                    <w:ind w:left="-180"/>
                    <w:jc w:val="center"/>
                    <w:rPr>
                      <w:rFonts w:ascii="Arial" w:hAnsi="Arial" w:cs="Arial"/>
                      <w:szCs w:val="20"/>
                    </w:rPr>
                  </w:pPr>
                </w:p>
              </w:tc>
              <w:tc>
                <w:tcPr>
                  <w:tcW w:w="2412"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ind w:left="391" w:hanging="360"/>
                    <w:jc w:val="center"/>
                    <w:rPr>
                      <w:rFonts w:ascii="Verdana" w:hAnsi="Verdana" w:cs="Arial"/>
                      <w:b/>
                      <w:color w:val="FF0000"/>
                    </w:rPr>
                  </w:pPr>
                </w:p>
              </w:tc>
              <w:tc>
                <w:tcPr>
                  <w:tcW w:w="2700"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r>
            <w:tr w:rsidR="00AA0AFF" w:rsidRPr="002F463A" w:rsidTr="00DF4A6C">
              <w:trPr>
                <w:trHeight w:val="450"/>
              </w:trPr>
              <w:tc>
                <w:tcPr>
                  <w:tcW w:w="1908" w:type="dxa"/>
                  <w:tcBorders>
                    <w:top w:val="single" w:sz="4" w:space="0" w:color="auto"/>
                    <w:left w:val="single" w:sz="4" w:space="0" w:color="auto"/>
                    <w:bottom w:val="single" w:sz="4" w:space="0" w:color="auto"/>
                    <w:right w:val="single" w:sz="4" w:space="0" w:color="auto"/>
                  </w:tcBorders>
                  <w:vAlign w:val="center"/>
                </w:tcPr>
                <w:p w:rsidR="00AA0AFF" w:rsidRDefault="00AA0AFF" w:rsidP="00F3405D">
                  <w:pPr>
                    <w:tabs>
                      <w:tab w:val="num" w:pos="-180"/>
                    </w:tabs>
                    <w:ind w:left="-180"/>
                    <w:jc w:val="center"/>
                    <w:rPr>
                      <w:rFonts w:ascii="Arial" w:hAnsi="Arial" w:cs="Arial"/>
                      <w:szCs w:val="20"/>
                    </w:rPr>
                  </w:pPr>
                </w:p>
                <w:p w:rsidR="00AA0AFF" w:rsidRDefault="00AA0AFF" w:rsidP="00F3405D">
                  <w:pPr>
                    <w:tabs>
                      <w:tab w:val="num" w:pos="-180"/>
                    </w:tabs>
                    <w:ind w:left="-180"/>
                    <w:jc w:val="center"/>
                    <w:rPr>
                      <w:rFonts w:ascii="Arial" w:hAnsi="Arial" w:cs="Arial"/>
                      <w:szCs w:val="20"/>
                    </w:rPr>
                  </w:pPr>
                  <w:r w:rsidRPr="002F463A">
                    <w:rPr>
                      <w:rFonts w:ascii="Arial" w:hAnsi="Arial" w:cs="Arial"/>
                      <w:szCs w:val="20"/>
                    </w:rPr>
                    <w:t>C</w:t>
                  </w:r>
                  <w:r w:rsidRPr="002F463A">
                    <w:rPr>
                      <w:rFonts w:ascii="Arial" w:hAnsi="Arial" w:cs="Arial"/>
                      <w:szCs w:val="20"/>
                      <w:vertAlign w:val="subscript"/>
                    </w:rPr>
                    <w:t>12</w:t>
                  </w:r>
                  <w:r w:rsidRPr="002F463A">
                    <w:rPr>
                      <w:rFonts w:ascii="Arial" w:hAnsi="Arial" w:cs="Arial"/>
                      <w:szCs w:val="20"/>
                    </w:rPr>
                    <w:t>H</w:t>
                  </w:r>
                  <w:r w:rsidRPr="002F463A">
                    <w:rPr>
                      <w:rFonts w:ascii="Arial" w:hAnsi="Arial" w:cs="Arial"/>
                      <w:szCs w:val="20"/>
                      <w:vertAlign w:val="subscript"/>
                    </w:rPr>
                    <w:t>22</w:t>
                  </w:r>
                  <w:r w:rsidRPr="002F463A">
                    <w:rPr>
                      <w:rFonts w:ascii="Arial" w:hAnsi="Arial" w:cs="Arial"/>
                      <w:szCs w:val="20"/>
                    </w:rPr>
                    <w:t>O</w:t>
                  </w:r>
                  <w:r w:rsidRPr="002F463A">
                    <w:rPr>
                      <w:rFonts w:ascii="Arial" w:hAnsi="Arial" w:cs="Arial"/>
                      <w:szCs w:val="20"/>
                      <w:vertAlign w:val="subscript"/>
                    </w:rPr>
                    <w:t>11</w:t>
                  </w:r>
                  <w:r w:rsidRPr="002F463A">
                    <w:rPr>
                      <w:rFonts w:ascii="Arial" w:hAnsi="Arial" w:cs="Arial"/>
                      <w:szCs w:val="20"/>
                    </w:rPr>
                    <w:t>(aq)</w:t>
                  </w:r>
                </w:p>
                <w:p w:rsidR="00AA0AFF" w:rsidRPr="002F463A" w:rsidRDefault="00AA0AFF" w:rsidP="00F3405D">
                  <w:pPr>
                    <w:tabs>
                      <w:tab w:val="num" w:pos="-180"/>
                    </w:tabs>
                    <w:ind w:left="-180"/>
                    <w:jc w:val="center"/>
                    <w:rPr>
                      <w:rFonts w:ascii="Arial" w:hAnsi="Arial" w:cs="Arial"/>
                      <w:szCs w:val="20"/>
                    </w:rPr>
                  </w:pPr>
                </w:p>
              </w:tc>
              <w:tc>
                <w:tcPr>
                  <w:tcW w:w="2412"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c>
                <w:tcPr>
                  <w:tcW w:w="2700"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r>
            <w:tr w:rsidR="00AA0AFF" w:rsidRPr="002F463A" w:rsidTr="00DF4A6C">
              <w:trPr>
                <w:trHeight w:val="450"/>
              </w:trPr>
              <w:tc>
                <w:tcPr>
                  <w:tcW w:w="1908" w:type="dxa"/>
                  <w:tcBorders>
                    <w:top w:val="single" w:sz="4" w:space="0" w:color="auto"/>
                    <w:left w:val="single" w:sz="4" w:space="0" w:color="auto"/>
                    <w:bottom w:val="single" w:sz="4" w:space="0" w:color="auto"/>
                    <w:right w:val="single" w:sz="4" w:space="0" w:color="auto"/>
                  </w:tcBorders>
                  <w:vAlign w:val="center"/>
                </w:tcPr>
                <w:p w:rsidR="00AA0AFF" w:rsidRDefault="00AA0AFF" w:rsidP="00F3405D">
                  <w:pPr>
                    <w:tabs>
                      <w:tab w:val="num" w:pos="-180"/>
                    </w:tabs>
                    <w:ind w:left="-180"/>
                    <w:jc w:val="center"/>
                    <w:rPr>
                      <w:rFonts w:ascii="Arial" w:hAnsi="Arial" w:cs="Arial"/>
                      <w:szCs w:val="20"/>
                    </w:rPr>
                  </w:pPr>
                </w:p>
                <w:p w:rsidR="00AA0AFF" w:rsidRDefault="00AA0AFF" w:rsidP="00F3405D">
                  <w:pPr>
                    <w:tabs>
                      <w:tab w:val="num" w:pos="-180"/>
                    </w:tabs>
                    <w:ind w:left="-180"/>
                    <w:jc w:val="center"/>
                    <w:rPr>
                      <w:rFonts w:ascii="Arial" w:hAnsi="Arial" w:cs="Arial"/>
                      <w:szCs w:val="20"/>
                    </w:rPr>
                  </w:pPr>
                  <w:r w:rsidRPr="002F463A">
                    <w:rPr>
                      <w:rFonts w:ascii="Arial" w:hAnsi="Arial" w:cs="Arial"/>
                      <w:szCs w:val="20"/>
                    </w:rPr>
                    <w:t>H</w:t>
                  </w:r>
                  <w:r w:rsidRPr="002F463A">
                    <w:rPr>
                      <w:rFonts w:ascii="Arial" w:hAnsi="Arial" w:cs="Arial"/>
                      <w:szCs w:val="20"/>
                      <w:vertAlign w:val="subscript"/>
                    </w:rPr>
                    <w:t>3</w:t>
                  </w:r>
                  <w:r w:rsidRPr="002F463A">
                    <w:rPr>
                      <w:rFonts w:ascii="Arial" w:hAnsi="Arial" w:cs="Arial"/>
                      <w:szCs w:val="20"/>
                    </w:rPr>
                    <w:t>PO</w:t>
                  </w:r>
                  <w:r w:rsidRPr="002F463A">
                    <w:rPr>
                      <w:rFonts w:ascii="Arial" w:hAnsi="Arial" w:cs="Arial"/>
                      <w:szCs w:val="20"/>
                      <w:vertAlign w:val="subscript"/>
                    </w:rPr>
                    <w:t>4</w:t>
                  </w:r>
                  <w:r w:rsidRPr="002F463A">
                    <w:rPr>
                      <w:rFonts w:ascii="Arial" w:hAnsi="Arial" w:cs="Arial"/>
                      <w:szCs w:val="20"/>
                    </w:rPr>
                    <w:t>(aq)</w:t>
                  </w:r>
                </w:p>
                <w:p w:rsidR="00AA0AFF" w:rsidRPr="002F463A" w:rsidRDefault="00AA0AFF" w:rsidP="00F3405D">
                  <w:pPr>
                    <w:tabs>
                      <w:tab w:val="num" w:pos="-180"/>
                    </w:tabs>
                    <w:ind w:left="-180"/>
                    <w:jc w:val="center"/>
                    <w:rPr>
                      <w:rFonts w:ascii="Arial" w:hAnsi="Arial" w:cs="Arial"/>
                      <w:szCs w:val="20"/>
                    </w:rPr>
                  </w:pPr>
                </w:p>
              </w:tc>
              <w:tc>
                <w:tcPr>
                  <w:tcW w:w="2412"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c>
                <w:tcPr>
                  <w:tcW w:w="2700"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r>
            <w:tr w:rsidR="00AA0AFF" w:rsidRPr="002F463A" w:rsidTr="00DF4A6C">
              <w:trPr>
                <w:trHeight w:val="450"/>
              </w:trPr>
              <w:tc>
                <w:tcPr>
                  <w:tcW w:w="1908" w:type="dxa"/>
                  <w:tcBorders>
                    <w:top w:val="single" w:sz="4" w:space="0" w:color="auto"/>
                    <w:left w:val="single" w:sz="4" w:space="0" w:color="auto"/>
                    <w:bottom w:val="single" w:sz="4" w:space="0" w:color="auto"/>
                    <w:right w:val="single" w:sz="4" w:space="0" w:color="auto"/>
                  </w:tcBorders>
                  <w:vAlign w:val="center"/>
                </w:tcPr>
                <w:p w:rsidR="00AA0AFF" w:rsidRDefault="00AA0AFF" w:rsidP="00F3405D">
                  <w:pPr>
                    <w:tabs>
                      <w:tab w:val="num" w:pos="-180"/>
                    </w:tabs>
                    <w:ind w:left="-180"/>
                    <w:jc w:val="center"/>
                    <w:rPr>
                      <w:rFonts w:ascii="Arial" w:hAnsi="Arial" w:cs="Arial"/>
                      <w:szCs w:val="20"/>
                    </w:rPr>
                  </w:pPr>
                </w:p>
                <w:p w:rsidR="00AA0AFF" w:rsidRDefault="00AA0AFF" w:rsidP="00F3405D">
                  <w:pPr>
                    <w:tabs>
                      <w:tab w:val="num" w:pos="-180"/>
                    </w:tabs>
                    <w:ind w:left="-180"/>
                    <w:jc w:val="center"/>
                    <w:rPr>
                      <w:rFonts w:ascii="Arial" w:hAnsi="Arial" w:cs="Arial"/>
                      <w:szCs w:val="20"/>
                    </w:rPr>
                  </w:pPr>
                  <w:r w:rsidRPr="002F463A">
                    <w:rPr>
                      <w:rFonts w:ascii="Arial" w:hAnsi="Arial" w:cs="Arial"/>
                      <w:szCs w:val="20"/>
                    </w:rPr>
                    <w:t>H</w:t>
                  </w:r>
                  <w:r w:rsidRPr="002F463A">
                    <w:rPr>
                      <w:rFonts w:ascii="Arial" w:hAnsi="Arial" w:cs="Arial"/>
                      <w:szCs w:val="20"/>
                      <w:vertAlign w:val="subscript"/>
                    </w:rPr>
                    <w:t>2</w:t>
                  </w:r>
                  <w:r w:rsidRPr="002F463A">
                    <w:rPr>
                      <w:rFonts w:ascii="Arial" w:hAnsi="Arial" w:cs="Arial"/>
                      <w:szCs w:val="20"/>
                    </w:rPr>
                    <w:t>O(l)</w:t>
                  </w:r>
                </w:p>
                <w:p w:rsidR="00AA0AFF" w:rsidRPr="002F463A" w:rsidRDefault="00AA0AFF" w:rsidP="00F3405D">
                  <w:pPr>
                    <w:tabs>
                      <w:tab w:val="num" w:pos="-180"/>
                    </w:tabs>
                    <w:ind w:left="-180"/>
                    <w:jc w:val="center"/>
                    <w:rPr>
                      <w:rFonts w:ascii="Arial" w:hAnsi="Arial" w:cs="Arial"/>
                      <w:szCs w:val="20"/>
                    </w:rPr>
                  </w:pPr>
                </w:p>
              </w:tc>
              <w:tc>
                <w:tcPr>
                  <w:tcW w:w="2412"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c>
                <w:tcPr>
                  <w:tcW w:w="2700" w:type="dxa"/>
                  <w:tcBorders>
                    <w:top w:val="single" w:sz="4" w:space="0" w:color="auto"/>
                    <w:left w:val="single" w:sz="4" w:space="0" w:color="auto"/>
                    <w:bottom w:val="single" w:sz="4" w:space="0" w:color="auto"/>
                    <w:right w:val="single" w:sz="4" w:space="0" w:color="auto"/>
                  </w:tcBorders>
                  <w:vAlign w:val="center"/>
                </w:tcPr>
                <w:p w:rsidR="00AA0AFF" w:rsidRPr="00DF4A6C" w:rsidRDefault="00AA0AFF" w:rsidP="00DF4A6C">
                  <w:pPr>
                    <w:tabs>
                      <w:tab w:val="num" w:pos="720"/>
                    </w:tabs>
                    <w:ind w:left="391" w:hanging="360"/>
                    <w:jc w:val="center"/>
                    <w:rPr>
                      <w:rFonts w:ascii="Verdana" w:hAnsi="Verdana" w:cs="Arial"/>
                      <w:b/>
                      <w:color w:val="FF0000"/>
                    </w:rPr>
                  </w:pPr>
                </w:p>
              </w:tc>
            </w:tr>
          </w:tbl>
          <w:p w:rsidR="00AA0AFF" w:rsidRDefault="00AA0AFF" w:rsidP="007903D1">
            <w:pPr>
              <w:tabs>
                <w:tab w:val="num" w:pos="720"/>
              </w:tabs>
              <w:ind w:left="720" w:hanging="360"/>
              <w:rPr>
                <w:rFonts w:ascii="Arial" w:hAnsi="Arial" w:cs="Arial"/>
                <w:color w:val="000000"/>
              </w:rPr>
            </w:pPr>
          </w:p>
          <w:p w:rsidR="00AA0AFF" w:rsidRDefault="00AA0AFF" w:rsidP="007903D1">
            <w:pPr>
              <w:numPr>
                <w:ilvl w:val="0"/>
                <w:numId w:val="32"/>
              </w:numPr>
              <w:rPr>
                <w:rFonts w:ascii="Arial" w:hAnsi="Arial"/>
              </w:rPr>
            </w:pPr>
            <w:r>
              <w:rPr>
                <w:rFonts w:ascii="Arial" w:hAnsi="Arial" w:cs="Arial"/>
                <w:color w:val="000000"/>
              </w:rPr>
              <w:t xml:space="preserve"> </w:t>
            </w:r>
            <w:r w:rsidRPr="00C60C0A">
              <w:rPr>
                <w:rFonts w:ascii="Arial" w:hAnsi="Arial"/>
              </w:rPr>
              <w:t>Is it possible to correctly identify all four solutions by only performing conductivity and litmus tests? Explain. (2 marks)</w:t>
            </w:r>
            <w:r>
              <w:rPr>
                <w:rFonts w:ascii="Arial" w:hAnsi="Arial"/>
              </w:rPr>
              <w:br/>
            </w: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Default="00AA0AFF" w:rsidP="00C254C8">
            <w:pPr>
              <w:rPr>
                <w:rFonts w:ascii="Arial" w:hAnsi="Arial"/>
              </w:rPr>
            </w:pPr>
          </w:p>
          <w:p w:rsidR="00AA0AFF" w:rsidRPr="007903D1" w:rsidRDefault="00AA0AFF" w:rsidP="007903D1">
            <w:pPr>
              <w:ind w:left="1080"/>
              <w:rPr>
                <w:rFonts w:ascii="Arial" w:hAnsi="Arial"/>
              </w:rPr>
            </w:pPr>
          </w:p>
        </w:tc>
      </w:tr>
    </w:tbl>
    <w:p w:rsidR="00AA0AFF" w:rsidRPr="00C60C0A" w:rsidRDefault="00AA0AFF" w:rsidP="00A723F8">
      <w:pPr>
        <w:numPr>
          <w:ilvl w:val="2"/>
          <w:numId w:val="27"/>
        </w:numPr>
        <w:tabs>
          <w:tab w:val="clear" w:pos="360"/>
          <w:tab w:val="num" w:pos="2250"/>
        </w:tabs>
        <w:ind w:left="1800"/>
        <w:rPr>
          <w:rFonts w:ascii="Arial" w:hAnsi="Arial"/>
        </w:rPr>
      </w:pPr>
      <w:r w:rsidRPr="00C60C0A">
        <w:rPr>
          <w:rFonts w:ascii="Arial" w:hAnsi="Arial"/>
        </w:rPr>
        <w:t xml:space="preserve">Read the following information; then answer the questions. </w:t>
      </w:r>
    </w:p>
    <w:p w:rsidR="00AA0AFF" w:rsidRPr="00C60C0A" w:rsidRDefault="00AA0AFF" w:rsidP="00A723F8">
      <w:pPr>
        <w:ind w:left="1080"/>
        <w:rPr>
          <w:rFonts w:ascii="Arial" w:hAnsi="Arial"/>
        </w:rPr>
      </w:pPr>
    </w:p>
    <w:tbl>
      <w:tblPr>
        <w:tblW w:w="0" w:type="auto"/>
        <w:tblInd w:w="22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7560"/>
      </w:tblGrid>
      <w:tr w:rsidR="00AA0AFF" w:rsidTr="00A723F8">
        <w:trPr>
          <w:trHeight w:val="3240"/>
        </w:trPr>
        <w:tc>
          <w:tcPr>
            <w:tcW w:w="7560" w:type="dxa"/>
          </w:tcPr>
          <w:p w:rsidR="00AA0AFF" w:rsidRDefault="00AA0AFF" w:rsidP="00A723F8">
            <w:pPr>
              <w:ind w:left="972"/>
              <w:rPr>
                <w:rFonts w:ascii="Arial" w:hAnsi="Arial"/>
              </w:rPr>
            </w:pPr>
          </w:p>
          <w:p w:rsidR="00AA0AFF" w:rsidRDefault="00AA0AFF" w:rsidP="00F3405D">
            <w:pPr>
              <w:rPr>
                <w:rFonts w:ascii="Arial" w:hAnsi="Arial"/>
              </w:rPr>
            </w:pPr>
            <w:r w:rsidRPr="002D369F">
              <w:rPr>
                <w:rFonts w:ascii="Arial" w:hAnsi="Arial"/>
              </w:rPr>
              <w:t>Gold jewellery is very common in</w:t>
            </w:r>
            <w:r>
              <w:rPr>
                <w:rFonts w:ascii="Arial" w:hAnsi="Arial"/>
              </w:rPr>
              <w:t xml:space="preserve"> </w:t>
            </w:r>
            <w:r w:rsidRPr="002D369F">
              <w:rPr>
                <w:rFonts w:ascii="Arial" w:hAnsi="Arial"/>
              </w:rPr>
              <w:t xml:space="preserve">society, and an understanding of alloy solutions will help you next time you make a purchase at a jewellery store. First, the purity of gold rings is measured in karats (k). A 24-k gold ring is 100% gold, an 18-k gold ring is 75% gold, and so on. To determine the percentage of gold in a ring, simply divide the karat number by 24 and multiply by 100%. </w:t>
            </w:r>
          </w:p>
          <w:p w:rsidR="00AA0AFF" w:rsidRPr="002D369F" w:rsidRDefault="00AA0AFF" w:rsidP="00F3405D">
            <w:pPr>
              <w:rPr>
                <w:rFonts w:ascii="Arial" w:hAnsi="Arial"/>
              </w:rPr>
            </w:pPr>
          </w:p>
          <w:p w:rsidR="00AA0AFF" w:rsidRPr="002D369F" w:rsidRDefault="00AA0AFF" w:rsidP="00F3405D">
            <w:pPr>
              <w:rPr>
                <w:rFonts w:ascii="Arial" w:hAnsi="Arial"/>
              </w:rPr>
            </w:pPr>
            <w:r w:rsidRPr="002D369F">
              <w:rPr>
                <w:rFonts w:ascii="Arial" w:hAnsi="Arial"/>
              </w:rPr>
              <w:t>Gold rings need not be confined to the traditional yellow colour; white gold is an enormously popular alternative. The difference between yellow gold and white gold comes from other metals present in the alloy solution. Yellow gold contains elemental gold mixed with metals such as copper and zinc, while white gold contains elemental gold mixed with metals such as silver and palladium. Since</w:t>
            </w:r>
            <w:r>
              <w:rPr>
                <w:rFonts w:ascii="Arial" w:hAnsi="Arial"/>
              </w:rPr>
              <w:t xml:space="preserve"> </w:t>
            </w:r>
            <w:r w:rsidRPr="002D369F">
              <w:rPr>
                <w:rFonts w:ascii="Arial" w:hAnsi="Arial"/>
              </w:rPr>
              <w:t>white gold is still not completely white even after the addition of these metals</w:t>
            </w:r>
            <w:r>
              <w:rPr>
                <w:rFonts w:ascii="Arial" w:hAnsi="Arial"/>
              </w:rPr>
              <w:t>—</w:t>
            </w:r>
            <w:r w:rsidRPr="002D369F">
              <w:rPr>
                <w:rFonts w:ascii="Arial" w:hAnsi="Arial"/>
              </w:rPr>
              <w:t>it’s more of an off-white or light grey</w:t>
            </w:r>
            <w:r>
              <w:rPr>
                <w:rFonts w:ascii="Arial" w:hAnsi="Arial"/>
              </w:rPr>
              <w:t>—</w:t>
            </w:r>
            <w:r w:rsidRPr="002D369F">
              <w:rPr>
                <w:rFonts w:ascii="Arial" w:hAnsi="Arial"/>
              </w:rPr>
              <w:t xml:space="preserve">a layer of rhodium is added to the ring to give the final shiny appearance. This layer can be rubbed off over time, so white gold jewellery typically requires a rhodium replating after approximately </w:t>
            </w:r>
            <w:r>
              <w:rPr>
                <w:rFonts w:ascii="Arial" w:hAnsi="Arial"/>
              </w:rPr>
              <w:t>two</w:t>
            </w:r>
            <w:r w:rsidRPr="002D369F">
              <w:rPr>
                <w:rFonts w:ascii="Arial" w:hAnsi="Arial"/>
              </w:rPr>
              <w:t xml:space="preserve"> or </w:t>
            </w:r>
            <w:r>
              <w:rPr>
                <w:rFonts w:ascii="Arial" w:hAnsi="Arial"/>
              </w:rPr>
              <w:t>three</w:t>
            </w:r>
            <w:r w:rsidRPr="002D369F">
              <w:rPr>
                <w:rFonts w:ascii="Arial" w:hAnsi="Arial"/>
              </w:rPr>
              <w:t xml:space="preserve"> years of use.</w:t>
            </w:r>
          </w:p>
          <w:p w:rsidR="00AA0AFF" w:rsidRPr="002D369F" w:rsidRDefault="00AA0AFF" w:rsidP="00F3405D">
            <w:pPr>
              <w:rPr>
                <w:rFonts w:ascii="Arial" w:hAnsi="Arial"/>
              </w:rPr>
            </w:pPr>
          </w:p>
          <w:p w:rsidR="00AA0AFF" w:rsidRDefault="00AA0AFF" w:rsidP="00F3405D">
            <w:pPr>
              <w:rPr>
                <w:rFonts w:ascii="Arial" w:hAnsi="Arial"/>
              </w:rPr>
            </w:pPr>
            <w:r w:rsidRPr="002D369F">
              <w:rPr>
                <w:rFonts w:ascii="Arial" w:hAnsi="Arial"/>
              </w:rPr>
              <w:t>White gold has led to some health concerns in the past, as nickel metal was used as one of the metals in the alloy. About 12%–15% of the population suffers from skin allergies from nickel. Often</w:t>
            </w:r>
            <w:r>
              <w:rPr>
                <w:rFonts w:ascii="Arial" w:hAnsi="Arial"/>
              </w:rPr>
              <w:t>,</w:t>
            </w:r>
            <w:r w:rsidRPr="002D369F">
              <w:rPr>
                <w:rFonts w:ascii="Arial" w:hAnsi="Arial"/>
              </w:rPr>
              <w:t xml:space="preserve"> white gold rings will be described as “hypoallergenic,” meaning that no nickel was used in the production of the ring. Palladium is typically used as an alternative.</w:t>
            </w:r>
          </w:p>
          <w:p w:rsidR="00AA0AFF" w:rsidRDefault="00AA0AFF" w:rsidP="00F3405D">
            <w:pPr>
              <w:rPr>
                <w:rFonts w:ascii="Arial" w:hAnsi="Arial"/>
              </w:rPr>
            </w:pPr>
          </w:p>
        </w:tc>
      </w:tr>
    </w:tbl>
    <w:p w:rsidR="00AA0AFF" w:rsidRPr="00C60C0A" w:rsidRDefault="00AA0AFF" w:rsidP="00A723F8">
      <w:pPr>
        <w:rPr>
          <w:rFonts w:ascii="Arial" w:hAnsi="Arial"/>
        </w:rPr>
      </w:pPr>
    </w:p>
    <w:p w:rsidR="00AA0AFF" w:rsidRPr="00C60C0A" w:rsidRDefault="00AA0AFF" w:rsidP="00AE2E00">
      <w:pPr>
        <w:numPr>
          <w:ilvl w:val="0"/>
          <w:numId w:val="28"/>
        </w:numPr>
        <w:tabs>
          <w:tab w:val="clear" w:pos="720"/>
          <w:tab w:val="num" w:pos="1710"/>
        </w:tabs>
        <w:ind w:left="1710"/>
        <w:rPr>
          <w:rFonts w:ascii="Arial" w:hAnsi="Arial"/>
        </w:rPr>
      </w:pPr>
      <w:r w:rsidRPr="00C60C0A">
        <w:rPr>
          <w:rFonts w:ascii="Arial" w:hAnsi="Arial"/>
        </w:rPr>
        <w:t>What percentage of a 10-k gold ring is actually gold? (1 mark)</w:t>
      </w:r>
      <w:r>
        <w:rPr>
          <w:rFonts w:ascii="Arial" w:hAnsi="Arial"/>
        </w:rPr>
        <w:br/>
      </w:r>
      <w:r>
        <w:rPr>
          <w:rFonts w:ascii="Arial" w:hAnsi="Arial"/>
        </w:rPr>
        <w:br/>
      </w:r>
    </w:p>
    <w:p w:rsidR="00AA0AFF" w:rsidRPr="00C60C0A" w:rsidRDefault="00AA0AFF" w:rsidP="00A723F8">
      <w:pPr>
        <w:tabs>
          <w:tab w:val="num" w:pos="1710"/>
        </w:tabs>
        <w:ind w:left="1710"/>
        <w:rPr>
          <w:rFonts w:ascii="Arial" w:hAnsi="Arial"/>
          <w:color w:val="FF0000"/>
        </w:rPr>
      </w:pPr>
    </w:p>
    <w:p w:rsidR="00AA0AFF" w:rsidRPr="00C60C0A" w:rsidRDefault="00AA0AFF" w:rsidP="00A723F8">
      <w:pPr>
        <w:numPr>
          <w:ilvl w:val="0"/>
          <w:numId w:val="28"/>
        </w:numPr>
        <w:tabs>
          <w:tab w:val="clear" w:pos="720"/>
          <w:tab w:val="num" w:pos="1710"/>
        </w:tabs>
        <w:ind w:left="1710"/>
        <w:rPr>
          <w:rFonts w:ascii="Arial" w:hAnsi="Arial"/>
        </w:rPr>
      </w:pPr>
      <w:r w:rsidRPr="00C60C0A">
        <w:rPr>
          <w:rFonts w:ascii="Arial" w:hAnsi="Arial"/>
        </w:rPr>
        <w:t>22-k gold rings and higher are typically not produced. Why would these rings make poor jewellery? (1 mark)</w:t>
      </w:r>
      <w:r>
        <w:rPr>
          <w:rFonts w:ascii="Arial" w:hAnsi="Arial"/>
        </w:rPr>
        <w:br/>
      </w:r>
    </w:p>
    <w:p w:rsidR="00AA0AFF" w:rsidRPr="00AE2E00" w:rsidRDefault="00AA0AFF" w:rsidP="00AE2E00">
      <w:pPr>
        <w:ind w:left="1800"/>
        <w:rPr>
          <w:rFonts w:ascii="Verdana" w:hAnsi="Verdana"/>
          <w:b/>
          <w:color w:val="FF0000"/>
          <w:sz w:val="22"/>
          <w:szCs w:val="22"/>
        </w:rPr>
      </w:pPr>
    </w:p>
    <w:tbl>
      <w:tblPr>
        <w:tblW w:w="0" w:type="auto"/>
        <w:tblLook w:val="01E0"/>
      </w:tblPr>
      <w:tblGrid>
        <w:gridCol w:w="1188"/>
        <w:gridCol w:w="180"/>
        <w:gridCol w:w="540"/>
        <w:gridCol w:w="8333"/>
        <w:gridCol w:w="55"/>
      </w:tblGrid>
      <w:tr w:rsidR="00AA0AFF" w:rsidRPr="00C60C0A" w:rsidTr="00AE2E00">
        <w:trPr>
          <w:gridAfter w:val="1"/>
          <w:wAfter w:w="55" w:type="dxa"/>
        </w:trPr>
        <w:tc>
          <w:tcPr>
            <w:tcW w:w="1368" w:type="dxa"/>
            <w:gridSpan w:val="2"/>
          </w:tcPr>
          <w:p w:rsidR="00AA0AFF" w:rsidRPr="002550B3" w:rsidRDefault="00AA0AFF" w:rsidP="00C254C8"/>
        </w:tc>
        <w:tc>
          <w:tcPr>
            <w:tcW w:w="540" w:type="dxa"/>
          </w:tcPr>
          <w:p w:rsidR="00AA0AFF" w:rsidRDefault="00AA0AFF" w:rsidP="00F3405D">
            <w:pPr>
              <w:pStyle w:val="BodyText"/>
            </w:pPr>
          </w:p>
        </w:tc>
        <w:tc>
          <w:tcPr>
            <w:tcW w:w="8333" w:type="dxa"/>
          </w:tcPr>
          <w:p w:rsidR="00AA0AFF" w:rsidRPr="00C60C0A" w:rsidRDefault="00AA0AFF" w:rsidP="007903D1">
            <w:pPr>
              <w:ind w:left="720"/>
              <w:rPr>
                <w:rFonts w:cs="Arial"/>
                <w:color w:val="000000"/>
              </w:rPr>
            </w:pPr>
          </w:p>
        </w:tc>
      </w:tr>
      <w:tr w:rsidR="00AA0AFF" w:rsidRPr="00C60C0A" w:rsidTr="00AE2E00">
        <w:trPr>
          <w:gridAfter w:val="1"/>
          <w:wAfter w:w="55" w:type="dxa"/>
        </w:trPr>
        <w:tc>
          <w:tcPr>
            <w:tcW w:w="1368" w:type="dxa"/>
            <w:gridSpan w:val="2"/>
          </w:tcPr>
          <w:p w:rsidR="00AA0AFF" w:rsidRPr="002550B3" w:rsidRDefault="00AA0AFF" w:rsidP="00F3405D">
            <w:pPr>
              <w:pStyle w:val="Marks"/>
            </w:pPr>
          </w:p>
        </w:tc>
        <w:tc>
          <w:tcPr>
            <w:tcW w:w="540" w:type="dxa"/>
          </w:tcPr>
          <w:p w:rsidR="00AA0AFF" w:rsidRDefault="00AA0AFF" w:rsidP="00F3405D">
            <w:pPr>
              <w:pStyle w:val="BodyText"/>
            </w:pPr>
          </w:p>
        </w:tc>
        <w:tc>
          <w:tcPr>
            <w:tcW w:w="8333" w:type="dxa"/>
          </w:tcPr>
          <w:p w:rsidR="00AA0AFF" w:rsidRPr="00C60C0A" w:rsidRDefault="00AA0AFF" w:rsidP="007903D1">
            <w:pPr>
              <w:ind w:left="360"/>
              <w:rPr>
                <w:rFonts w:ascii="Arial" w:hAnsi="Arial"/>
              </w:rPr>
            </w:pPr>
          </w:p>
        </w:tc>
      </w:tr>
      <w:tr w:rsidR="00AA0AFF" w:rsidTr="00AE2E00">
        <w:trPr>
          <w:gridAfter w:val="1"/>
          <w:wAfter w:w="55" w:type="dxa"/>
        </w:trPr>
        <w:tc>
          <w:tcPr>
            <w:tcW w:w="1368" w:type="dxa"/>
            <w:gridSpan w:val="2"/>
          </w:tcPr>
          <w:p w:rsidR="00AA0AFF" w:rsidRPr="002550B3" w:rsidRDefault="00AA0AFF" w:rsidP="00C60C0A">
            <w:pPr>
              <w:pStyle w:val="Marks"/>
            </w:pPr>
          </w:p>
        </w:tc>
        <w:tc>
          <w:tcPr>
            <w:tcW w:w="540" w:type="dxa"/>
          </w:tcPr>
          <w:p w:rsidR="00AA0AFF" w:rsidRDefault="00AA0AFF" w:rsidP="00C60C0A">
            <w:pPr>
              <w:pStyle w:val="BodyText"/>
            </w:pPr>
          </w:p>
        </w:tc>
        <w:tc>
          <w:tcPr>
            <w:tcW w:w="8333" w:type="dxa"/>
          </w:tcPr>
          <w:p w:rsidR="00AA0AFF" w:rsidRPr="0084725B" w:rsidRDefault="00AA0AFF" w:rsidP="00C60C0A">
            <w:pPr>
              <w:pStyle w:val="BodyText"/>
            </w:pPr>
          </w:p>
        </w:tc>
      </w:tr>
      <w:tr w:rsidR="00AA0AFF" w:rsidTr="00AE2E00">
        <w:tblPrEx>
          <w:jc w:val="right"/>
          <w:tblBorders>
            <w:top w:val="thinThickThinSmallGap" w:sz="12" w:space="0" w:color="auto"/>
            <w:left w:val="thinThickThinSmallGap" w:sz="12" w:space="0" w:color="auto"/>
            <w:bottom w:val="thinThickThinSmallGap" w:sz="12" w:space="0" w:color="auto"/>
            <w:right w:val="thinThickThinSmallGap" w:sz="12" w:space="0" w:color="auto"/>
            <w:insideH w:val="thinThickThinSmallGap" w:sz="12" w:space="0" w:color="auto"/>
            <w:insideV w:val="thinThickThinSmallGap" w:sz="12" w:space="0" w:color="auto"/>
          </w:tblBorders>
          <w:tblLook w:val="00BF"/>
        </w:tblPrEx>
        <w:trPr>
          <w:gridBefore w:val="1"/>
          <w:wBefore w:w="1188" w:type="dxa"/>
          <w:jc w:val="right"/>
        </w:trPr>
        <w:tc>
          <w:tcPr>
            <w:tcW w:w="9108" w:type="dxa"/>
            <w:gridSpan w:val="4"/>
          </w:tcPr>
          <w:p w:rsidR="00AA0AFF" w:rsidRPr="00C60C0A" w:rsidRDefault="00AA0AFF" w:rsidP="007D0189">
            <w:pPr>
              <w:rPr>
                <w:rFonts w:ascii="Arial" w:hAnsi="Arial"/>
                <w:b/>
              </w:rPr>
            </w:pPr>
          </w:p>
          <w:p w:rsidR="00AA0AFF" w:rsidRDefault="00AA0AFF" w:rsidP="00955DB7">
            <w:pPr>
              <w:pStyle w:val="BodyTextBold"/>
            </w:pPr>
            <w:r w:rsidRPr="00C60C0A">
              <w:rPr>
                <w:rFonts w:cs="Arial"/>
                <w:color w:val="000000"/>
              </w:rPr>
              <w:t>Once you have completed all of the questions, submit your work to your teacher.</w:t>
            </w:r>
          </w:p>
          <w:p w:rsidR="00AA0AFF" w:rsidRDefault="00AA0AFF" w:rsidP="007D0189"/>
        </w:tc>
      </w:tr>
    </w:tbl>
    <w:p w:rsidR="00AA0AFF" w:rsidRDefault="00AA0AFF" w:rsidP="00AE2E00">
      <w:pPr>
        <w:pStyle w:val="BodyText"/>
      </w:pPr>
    </w:p>
    <w:sectPr w:rsidR="00AA0AFF" w:rsidSect="00100C48">
      <w:headerReference w:type="default" r:id="rId7"/>
      <w:pgSz w:w="12240" w:h="15840" w:code="1"/>
      <w:pgMar w:top="1800" w:right="1080" w:bottom="1080" w:left="1080"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AFF" w:rsidRDefault="00AA0AFF">
      <w:r>
        <w:separator/>
      </w:r>
    </w:p>
  </w:endnote>
  <w:endnote w:type="continuationSeparator" w:id="1">
    <w:p w:rsidR="00AA0AFF" w:rsidRDefault="00AA0A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AFF" w:rsidRDefault="00AA0AFF">
      <w:r>
        <w:separator/>
      </w:r>
    </w:p>
  </w:footnote>
  <w:footnote w:type="continuationSeparator" w:id="1">
    <w:p w:rsidR="00AA0AFF" w:rsidRDefault="00AA0A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FF" w:rsidRPr="00D45607" w:rsidRDefault="00AA0AFF" w:rsidP="00100C48">
    <w:pPr>
      <w:pStyle w:val="Footer"/>
      <w:tabs>
        <w:tab w:val="clear" w:pos="4320"/>
        <w:tab w:val="clear" w:pos="8640"/>
        <w:tab w:val="center" w:pos="5040"/>
        <w:tab w:val="right" w:pos="10080"/>
      </w:tabs>
      <w:rPr>
        <w:rFonts w:ascii="Arial" w:hAnsi="Arial" w:cs="Arial"/>
        <w:sz w:val="20"/>
        <w:szCs w:val="20"/>
      </w:rPr>
    </w:pPr>
    <w:r>
      <w:rPr>
        <w:rFonts w:ascii="Arial" w:hAnsi="Arial" w:cs="Arial"/>
        <w:sz w:val="20"/>
        <w:szCs w:val="20"/>
      </w:rPr>
      <w:t>Chemistry 20: Module 4: Lesson 1</w:t>
    </w:r>
    <w:r w:rsidRPr="00D45607">
      <w:rPr>
        <w:rFonts w:ascii="Arial" w:hAnsi="Arial" w:cs="Arial"/>
        <w:sz w:val="20"/>
        <w:szCs w:val="20"/>
      </w:rPr>
      <w:tab/>
    </w:r>
    <w:r w:rsidRPr="00D45607">
      <w:rPr>
        <w:rStyle w:val="PageNumber"/>
        <w:rFonts w:ascii="Arial" w:hAnsi="Arial" w:cs="Arial"/>
        <w:sz w:val="20"/>
        <w:szCs w:val="20"/>
      </w:rPr>
      <w:fldChar w:fldCharType="begin"/>
    </w:r>
    <w:r w:rsidRPr="00D45607">
      <w:rPr>
        <w:rStyle w:val="PageNumber"/>
        <w:rFonts w:ascii="Arial" w:hAnsi="Arial" w:cs="Arial"/>
        <w:sz w:val="20"/>
        <w:szCs w:val="20"/>
      </w:rPr>
      <w:instrText xml:space="preserve"> PAGE </w:instrText>
    </w:r>
    <w:r w:rsidRPr="00D45607">
      <w:rPr>
        <w:rStyle w:val="PageNumber"/>
        <w:rFonts w:ascii="Arial" w:hAnsi="Arial" w:cs="Arial"/>
        <w:sz w:val="20"/>
        <w:szCs w:val="20"/>
      </w:rPr>
      <w:fldChar w:fldCharType="separate"/>
    </w:r>
    <w:r>
      <w:rPr>
        <w:rStyle w:val="PageNumber"/>
        <w:rFonts w:ascii="Arial" w:hAnsi="Arial" w:cs="Arial"/>
        <w:noProof/>
        <w:sz w:val="20"/>
        <w:szCs w:val="20"/>
      </w:rPr>
      <w:t>5</w:t>
    </w:r>
    <w:r w:rsidRPr="00D45607">
      <w:rPr>
        <w:rStyle w:val="PageNumber"/>
        <w:rFonts w:ascii="Arial" w:hAnsi="Arial" w:cs="Arial"/>
        <w:sz w:val="20"/>
        <w:szCs w:val="20"/>
      </w:rPr>
      <w:fldChar w:fldCharType="end"/>
    </w:r>
    <w:r>
      <w:rPr>
        <w:rStyle w:val="PageNumber"/>
        <w:rFonts w:ascii="Arial" w:hAnsi="Arial" w:cs="Arial"/>
        <w:sz w:val="20"/>
        <w:szCs w:val="20"/>
      </w:rPr>
      <w:tab/>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10742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11A555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24040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E56E88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4B615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F56D5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BE99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E085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D624B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D6B6F8"/>
    <w:lvl w:ilvl="0">
      <w:start w:val="1"/>
      <w:numFmt w:val="bullet"/>
      <w:lvlText w:val=""/>
      <w:lvlJc w:val="left"/>
      <w:pPr>
        <w:tabs>
          <w:tab w:val="num" w:pos="360"/>
        </w:tabs>
        <w:ind w:left="360" w:hanging="360"/>
      </w:pPr>
      <w:rPr>
        <w:rFonts w:ascii="Symbol" w:hAnsi="Symbol" w:hint="default"/>
      </w:rPr>
    </w:lvl>
  </w:abstractNum>
  <w:abstractNum w:abstractNumId="10">
    <w:nsid w:val="151E444F"/>
    <w:multiLevelType w:val="hybridMultilevel"/>
    <w:tmpl w:val="AFAE15CE"/>
    <w:lvl w:ilvl="0" w:tplc="32FA126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843BC7"/>
    <w:multiLevelType w:val="hybridMultilevel"/>
    <w:tmpl w:val="B134CF60"/>
    <w:lvl w:ilvl="0" w:tplc="568E0BE2">
      <w:start w:val="1"/>
      <w:numFmt w:val="decimal"/>
      <w:lvlText w:val="%1."/>
      <w:lvlJc w:val="left"/>
      <w:pPr>
        <w:tabs>
          <w:tab w:val="num" w:pos="360"/>
        </w:tabs>
        <w:ind w:left="360" w:hanging="360"/>
      </w:pPr>
      <w:rPr>
        <w:rFonts w:cs="Times New Roman" w:hint="default"/>
      </w:rPr>
    </w:lvl>
    <w:lvl w:ilvl="1" w:tplc="10A83AC0">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96F7C90"/>
    <w:multiLevelType w:val="hybridMultilevel"/>
    <w:tmpl w:val="027822EA"/>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1FE07E5D"/>
    <w:multiLevelType w:val="hybridMultilevel"/>
    <w:tmpl w:val="0D0861CC"/>
    <w:lvl w:ilvl="0" w:tplc="4A2C0550">
      <w:start w:val="2"/>
      <w:numFmt w:val="lowerLetter"/>
      <w:lvlText w:val="%1."/>
      <w:lvlJc w:val="left"/>
      <w:pPr>
        <w:tabs>
          <w:tab w:val="num" w:pos="720"/>
        </w:tabs>
        <w:ind w:left="720" w:hanging="360"/>
      </w:pPr>
      <w:rPr>
        <w:rFonts w:cs="Times New Roman" w:hint="default"/>
        <w:b w:val="0"/>
        <w:i w:val="0"/>
        <w:sz w:val="24"/>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A4305EC"/>
    <w:multiLevelType w:val="hybridMultilevel"/>
    <w:tmpl w:val="D4EA94E0"/>
    <w:lvl w:ilvl="0" w:tplc="CB8C7340">
      <w:start w:val="1"/>
      <w:numFmt w:val="lowerLetter"/>
      <w:lvlText w:val="%1."/>
      <w:lvlJc w:val="left"/>
      <w:pPr>
        <w:tabs>
          <w:tab w:val="num" w:pos="720"/>
        </w:tabs>
        <w:ind w:left="720" w:hanging="360"/>
      </w:pPr>
      <w:rPr>
        <w:rFonts w:cs="Times New Roman" w:hint="default"/>
        <w:b w:val="0"/>
        <w:i w:val="0"/>
        <w:sz w:val="24"/>
        <w:vertAlign w:val="baseline"/>
      </w:rPr>
    </w:lvl>
    <w:lvl w:ilvl="1" w:tplc="9F5890E8">
      <w:start w:val="1"/>
      <w:numFmt w:val="lowerLetter"/>
      <w:lvlText w:val="%2."/>
      <w:lvlJc w:val="left"/>
      <w:pPr>
        <w:tabs>
          <w:tab w:val="num" w:pos="1440"/>
        </w:tabs>
        <w:ind w:left="1440" w:hanging="360"/>
      </w:pPr>
      <w:rPr>
        <w:rFonts w:cs="Times New Roman" w:hint="default"/>
        <w:b w:val="0"/>
        <w:i w:val="0"/>
        <w:sz w:val="24"/>
        <w:vertAlign w:val="baseline"/>
      </w:rPr>
    </w:lvl>
    <w:lvl w:ilvl="2" w:tplc="4830C7E2">
      <w:start w:val="7"/>
      <w:numFmt w:val="decimal"/>
      <w:lvlText w:val="%3."/>
      <w:lvlJc w:val="left"/>
      <w:pPr>
        <w:tabs>
          <w:tab w:val="num" w:pos="360"/>
        </w:tabs>
        <w:ind w:left="360" w:hanging="360"/>
      </w:pPr>
      <w:rPr>
        <w:rFonts w:ascii="Arial" w:hAnsi="Arial" w:cs="Times New Roman" w:hint="default"/>
        <w:b w:val="0"/>
        <w:i w:val="0"/>
        <w:sz w:val="24"/>
        <w:vertAlign w:val="baseline"/>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182759B"/>
    <w:multiLevelType w:val="hybridMultilevel"/>
    <w:tmpl w:val="592A19B2"/>
    <w:lvl w:ilvl="0" w:tplc="9F5890E8">
      <w:start w:val="1"/>
      <w:numFmt w:val="lowerLetter"/>
      <w:lvlText w:val="%1."/>
      <w:lvlJc w:val="left"/>
      <w:pPr>
        <w:tabs>
          <w:tab w:val="num" w:pos="1080"/>
        </w:tabs>
        <w:ind w:left="1080" w:hanging="360"/>
      </w:pPr>
      <w:rPr>
        <w:rFonts w:cs="Times New Roman" w:hint="default"/>
        <w:b w:val="0"/>
        <w:i w:val="0"/>
        <w:sz w:val="24"/>
        <w:vertAlign w:val="base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38833B20"/>
    <w:multiLevelType w:val="hybridMultilevel"/>
    <w:tmpl w:val="DB167386"/>
    <w:lvl w:ilvl="0" w:tplc="3F527760">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399D03C9"/>
    <w:multiLevelType w:val="hybridMultilevel"/>
    <w:tmpl w:val="B1B646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D0F003C"/>
    <w:multiLevelType w:val="multilevel"/>
    <w:tmpl w:val="AFAE15CE"/>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7C1535D"/>
    <w:multiLevelType w:val="hybridMultilevel"/>
    <w:tmpl w:val="1AEA0D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5677CE"/>
    <w:multiLevelType w:val="hybridMultilevel"/>
    <w:tmpl w:val="C37A9DAE"/>
    <w:lvl w:ilvl="0" w:tplc="8E7E09C4">
      <w:start w:val="1"/>
      <w:numFmt w:val="decimal"/>
      <w:lvlText w:val="%1."/>
      <w:lvlJc w:val="left"/>
      <w:pPr>
        <w:tabs>
          <w:tab w:val="num" w:pos="360"/>
        </w:tabs>
        <w:ind w:left="360" w:hanging="360"/>
      </w:pPr>
      <w:rPr>
        <w:rFonts w:ascii="Arial" w:hAnsi="Arial" w:cs="Times New Roman" w:hint="default"/>
        <w:b w:val="0"/>
        <w:i w:val="0"/>
        <w:sz w:val="24"/>
        <w:vertAlign w:val="baseline"/>
      </w:rPr>
    </w:lvl>
    <w:lvl w:ilvl="1" w:tplc="78921834">
      <w:start w:val="1"/>
      <w:numFmt w:val="lowerLetter"/>
      <w:lvlText w:val="%2."/>
      <w:lvlJc w:val="left"/>
      <w:pPr>
        <w:tabs>
          <w:tab w:val="num" w:pos="720"/>
        </w:tabs>
        <w:ind w:left="720" w:hanging="360"/>
      </w:pPr>
      <w:rPr>
        <w:rFonts w:cs="Times New Roman" w:hint="default"/>
        <w:b w:val="0"/>
        <w:i w:val="0"/>
        <w:color w:val="auto"/>
        <w:sz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AB143AC"/>
    <w:multiLevelType w:val="multilevel"/>
    <w:tmpl w:val="E424BCF6"/>
    <w:lvl w:ilvl="0">
      <w:start w:val="3"/>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71551BA4"/>
    <w:multiLevelType w:val="hybridMultilevel"/>
    <w:tmpl w:val="1DF482F2"/>
    <w:lvl w:ilvl="0" w:tplc="9F5890E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D1C6208"/>
    <w:multiLevelType w:val="hybridMultilevel"/>
    <w:tmpl w:val="0EA082D8"/>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0"/>
  </w:num>
  <w:num w:numId="21">
    <w:abstractNumId w:val="18"/>
  </w:num>
  <w:num w:numId="22">
    <w:abstractNumId w:val="17"/>
  </w:num>
  <w:num w:numId="23">
    <w:abstractNumId w:val="16"/>
  </w:num>
  <w:num w:numId="24">
    <w:abstractNumId w:val="11"/>
  </w:num>
  <w:num w:numId="25">
    <w:abstractNumId w:val="21"/>
  </w:num>
  <w:num w:numId="26">
    <w:abstractNumId w:val="20"/>
  </w:num>
  <w:num w:numId="27">
    <w:abstractNumId w:val="14"/>
  </w:num>
  <w:num w:numId="28">
    <w:abstractNumId w:val="22"/>
  </w:num>
  <w:num w:numId="29">
    <w:abstractNumId w:val="15"/>
  </w:num>
  <w:num w:numId="30">
    <w:abstractNumId w:val="12"/>
  </w:num>
  <w:num w:numId="31">
    <w:abstractNumId w:val="23"/>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stylePaneFormatFilter w:val="3001"/>
  <w:defaultTabStop w:val="36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C67"/>
    <w:rsid w:val="00003F78"/>
    <w:rsid w:val="00004182"/>
    <w:rsid w:val="00004AC8"/>
    <w:rsid w:val="00006929"/>
    <w:rsid w:val="00012A7B"/>
    <w:rsid w:val="00012CDF"/>
    <w:rsid w:val="000140F3"/>
    <w:rsid w:val="00014801"/>
    <w:rsid w:val="00021EE1"/>
    <w:rsid w:val="00026DFC"/>
    <w:rsid w:val="000312C2"/>
    <w:rsid w:val="00031716"/>
    <w:rsid w:val="000356AC"/>
    <w:rsid w:val="0004369A"/>
    <w:rsid w:val="00046B36"/>
    <w:rsid w:val="000501B4"/>
    <w:rsid w:val="0005501B"/>
    <w:rsid w:val="000571F0"/>
    <w:rsid w:val="00060EE8"/>
    <w:rsid w:val="00064776"/>
    <w:rsid w:val="000708CD"/>
    <w:rsid w:val="00071164"/>
    <w:rsid w:val="0008260C"/>
    <w:rsid w:val="00083D92"/>
    <w:rsid w:val="00084006"/>
    <w:rsid w:val="00087243"/>
    <w:rsid w:val="00087440"/>
    <w:rsid w:val="000942DE"/>
    <w:rsid w:val="0009553C"/>
    <w:rsid w:val="000A2A3E"/>
    <w:rsid w:val="000A350C"/>
    <w:rsid w:val="000A4B88"/>
    <w:rsid w:val="000A6DAF"/>
    <w:rsid w:val="000B2091"/>
    <w:rsid w:val="000B7156"/>
    <w:rsid w:val="000C4550"/>
    <w:rsid w:val="000C5297"/>
    <w:rsid w:val="000C67C1"/>
    <w:rsid w:val="000D22A0"/>
    <w:rsid w:val="000E1649"/>
    <w:rsid w:val="000E4EC9"/>
    <w:rsid w:val="000F32C4"/>
    <w:rsid w:val="000F53A9"/>
    <w:rsid w:val="000F5DB7"/>
    <w:rsid w:val="000F616A"/>
    <w:rsid w:val="00100C48"/>
    <w:rsid w:val="00100D7B"/>
    <w:rsid w:val="00102D69"/>
    <w:rsid w:val="001163F8"/>
    <w:rsid w:val="001232F8"/>
    <w:rsid w:val="00126329"/>
    <w:rsid w:val="001325BD"/>
    <w:rsid w:val="001362F4"/>
    <w:rsid w:val="00144255"/>
    <w:rsid w:val="00146EEF"/>
    <w:rsid w:val="001524B6"/>
    <w:rsid w:val="0017428B"/>
    <w:rsid w:val="001776DC"/>
    <w:rsid w:val="001821D6"/>
    <w:rsid w:val="00182A22"/>
    <w:rsid w:val="001900D2"/>
    <w:rsid w:val="001A0460"/>
    <w:rsid w:val="001B6E66"/>
    <w:rsid w:val="001C32E2"/>
    <w:rsid w:val="001C517F"/>
    <w:rsid w:val="001C5757"/>
    <w:rsid w:val="001D1C13"/>
    <w:rsid w:val="001D1E10"/>
    <w:rsid w:val="001E1718"/>
    <w:rsid w:val="001F2016"/>
    <w:rsid w:val="00210DC0"/>
    <w:rsid w:val="00214C23"/>
    <w:rsid w:val="00217609"/>
    <w:rsid w:val="0022107C"/>
    <w:rsid w:val="00222FCE"/>
    <w:rsid w:val="0025289C"/>
    <w:rsid w:val="002550B3"/>
    <w:rsid w:val="00256E2F"/>
    <w:rsid w:val="00261F13"/>
    <w:rsid w:val="002635FC"/>
    <w:rsid w:val="00270F96"/>
    <w:rsid w:val="002845F6"/>
    <w:rsid w:val="00285A6A"/>
    <w:rsid w:val="00291420"/>
    <w:rsid w:val="002946DC"/>
    <w:rsid w:val="00295A0D"/>
    <w:rsid w:val="002A1900"/>
    <w:rsid w:val="002A1DC0"/>
    <w:rsid w:val="002A22B8"/>
    <w:rsid w:val="002A2AE6"/>
    <w:rsid w:val="002A614E"/>
    <w:rsid w:val="002B031B"/>
    <w:rsid w:val="002B39D5"/>
    <w:rsid w:val="002B7EA5"/>
    <w:rsid w:val="002C22A9"/>
    <w:rsid w:val="002D0C3B"/>
    <w:rsid w:val="002D369F"/>
    <w:rsid w:val="002D4E99"/>
    <w:rsid w:val="002E2053"/>
    <w:rsid w:val="002E2DF4"/>
    <w:rsid w:val="002E6797"/>
    <w:rsid w:val="002F1267"/>
    <w:rsid w:val="002F463A"/>
    <w:rsid w:val="003029BE"/>
    <w:rsid w:val="00303051"/>
    <w:rsid w:val="003054FE"/>
    <w:rsid w:val="00307265"/>
    <w:rsid w:val="0030750B"/>
    <w:rsid w:val="0031283F"/>
    <w:rsid w:val="003222E6"/>
    <w:rsid w:val="00323418"/>
    <w:rsid w:val="00323989"/>
    <w:rsid w:val="00345351"/>
    <w:rsid w:val="00346B99"/>
    <w:rsid w:val="00353DA0"/>
    <w:rsid w:val="00361940"/>
    <w:rsid w:val="00362FA3"/>
    <w:rsid w:val="00366D1B"/>
    <w:rsid w:val="00367716"/>
    <w:rsid w:val="0037537C"/>
    <w:rsid w:val="00387536"/>
    <w:rsid w:val="003939F4"/>
    <w:rsid w:val="00394647"/>
    <w:rsid w:val="003A558E"/>
    <w:rsid w:val="003B09B1"/>
    <w:rsid w:val="003B1B7B"/>
    <w:rsid w:val="003C316B"/>
    <w:rsid w:val="003D43F6"/>
    <w:rsid w:val="003D50AD"/>
    <w:rsid w:val="003D7CA4"/>
    <w:rsid w:val="003E6476"/>
    <w:rsid w:val="003F13E3"/>
    <w:rsid w:val="00401D2A"/>
    <w:rsid w:val="00406679"/>
    <w:rsid w:val="00407B47"/>
    <w:rsid w:val="00410730"/>
    <w:rsid w:val="00411116"/>
    <w:rsid w:val="00412E7B"/>
    <w:rsid w:val="0041319C"/>
    <w:rsid w:val="004166F0"/>
    <w:rsid w:val="00423413"/>
    <w:rsid w:val="004277B8"/>
    <w:rsid w:val="00434D8B"/>
    <w:rsid w:val="00443E2B"/>
    <w:rsid w:val="00454C0B"/>
    <w:rsid w:val="00460508"/>
    <w:rsid w:val="00462B87"/>
    <w:rsid w:val="00470BDC"/>
    <w:rsid w:val="004733CF"/>
    <w:rsid w:val="00474617"/>
    <w:rsid w:val="00475263"/>
    <w:rsid w:val="004759F9"/>
    <w:rsid w:val="004A0093"/>
    <w:rsid w:val="004A1B3F"/>
    <w:rsid w:val="004B1614"/>
    <w:rsid w:val="004C747A"/>
    <w:rsid w:val="004D1FED"/>
    <w:rsid w:val="004D48C3"/>
    <w:rsid w:val="004E38BA"/>
    <w:rsid w:val="004E3B9D"/>
    <w:rsid w:val="004F6DC4"/>
    <w:rsid w:val="004F7BB9"/>
    <w:rsid w:val="00501EB5"/>
    <w:rsid w:val="00503F08"/>
    <w:rsid w:val="005052E7"/>
    <w:rsid w:val="00510273"/>
    <w:rsid w:val="00513322"/>
    <w:rsid w:val="00526480"/>
    <w:rsid w:val="005461BB"/>
    <w:rsid w:val="005478A4"/>
    <w:rsid w:val="00551944"/>
    <w:rsid w:val="00551957"/>
    <w:rsid w:val="00552106"/>
    <w:rsid w:val="00573C67"/>
    <w:rsid w:val="00577110"/>
    <w:rsid w:val="00577F1A"/>
    <w:rsid w:val="00582C59"/>
    <w:rsid w:val="005833D8"/>
    <w:rsid w:val="00584472"/>
    <w:rsid w:val="00584C35"/>
    <w:rsid w:val="005875B5"/>
    <w:rsid w:val="0059255B"/>
    <w:rsid w:val="00596151"/>
    <w:rsid w:val="005B092C"/>
    <w:rsid w:val="005C22C1"/>
    <w:rsid w:val="005D33A9"/>
    <w:rsid w:val="005D35E1"/>
    <w:rsid w:val="005F1302"/>
    <w:rsid w:val="005F1EF1"/>
    <w:rsid w:val="005F3DFA"/>
    <w:rsid w:val="00613583"/>
    <w:rsid w:val="006213AD"/>
    <w:rsid w:val="0062360E"/>
    <w:rsid w:val="00623B07"/>
    <w:rsid w:val="006253EF"/>
    <w:rsid w:val="006268EF"/>
    <w:rsid w:val="0063373B"/>
    <w:rsid w:val="0063554A"/>
    <w:rsid w:val="00637F07"/>
    <w:rsid w:val="00643868"/>
    <w:rsid w:val="00645F68"/>
    <w:rsid w:val="006466BB"/>
    <w:rsid w:val="00655BD4"/>
    <w:rsid w:val="00661A0A"/>
    <w:rsid w:val="00666509"/>
    <w:rsid w:val="006748A2"/>
    <w:rsid w:val="006778FC"/>
    <w:rsid w:val="00692CBF"/>
    <w:rsid w:val="00694D9E"/>
    <w:rsid w:val="00695F8C"/>
    <w:rsid w:val="006A22DA"/>
    <w:rsid w:val="006A6825"/>
    <w:rsid w:val="006A71A6"/>
    <w:rsid w:val="006B6797"/>
    <w:rsid w:val="006B7202"/>
    <w:rsid w:val="006C0C27"/>
    <w:rsid w:val="006C64D6"/>
    <w:rsid w:val="006D1FDC"/>
    <w:rsid w:val="006D4259"/>
    <w:rsid w:val="006E0765"/>
    <w:rsid w:val="006E1F8E"/>
    <w:rsid w:val="006F310E"/>
    <w:rsid w:val="006F36E1"/>
    <w:rsid w:val="006F60B5"/>
    <w:rsid w:val="006F6AEA"/>
    <w:rsid w:val="0071151C"/>
    <w:rsid w:val="00712B69"/>
    <w:rsid w:val="007228A7"/>
    <w:rsid w:val="007312B2"/>
    <w:rsid w:val="00731841"/>
    <w:rsid w:val="00744055"/>
    <w:rsid w:val="00752409"/>
    <w:rsid w:val="0075555F"/>
    <w:rsid w:val="00772B51"/>
    <w:rsid w:val="00773557"/>
    <w:rsid w:val="00776DF6"/>
    <w:rsid w:val="00777802"/>
    <w:rsid w:val="007903D1"/>
    <w:rsid w:val="007920BE"/>
    <w:rsid w:val="007960F7"/>
    <w:rsid w:val="007A1467"/>
    <w:rsid w:val="007B351F"/>
    <w:rsid w:val="007B5A35"/>
    <w:rsid w:val="007B5CA5"/>
    <w:rsid w:val="007B6F21"/>
    <w:rsid w:val="007C0B94"/>
    <w:rsid w:val="007C3E7B"/>
    <w:rsid w:val="007D0189"/>
    <w:rsid w:val="007D0802"/>
    <w:rsid w:val="007D2B14"/>
    <w:rsid w:val="007D6D74"/>
    <w:rsid w:val="007E549F"/>
    <w:rsid w:val="007F7AF9"/>
    <w:rsid w:val="008004DA"/>
    <w:rsid w:val="00807AF3"/>
    <w:rsid w:val="0081025F"/>
    <w:rsid w:val="00811579"/>
    <w:rsid w:val="00817441"/>
    <w:rsid w:val="00822DEB"/>
    <w:rsid w:val="00822F1D"/>
    <w:rsid w:val="0082596E"/>
    <w:rsid w:val="008342CC"/>
    <w:rsid w:val="0083702B"/>
    <w:rsid w:val="0084725B"/>
    <w:rsid w:val="00850D63"/>
    <w:rsid w:val="00851260"/>
    <w:rsid w:val="00851FBA"/>
    <w:rsid w:val="008576F8"/>
    <w:rsid w:val="00861B7E"/>
    <w:rsid w:val="00865FC3"/>
    <w:rsid w:val="00867C29"/>
    <w:rsid w:val="00872A98"/>
    <w:rsid w:val="00872DE2"/>
    <w:rsid w:val="00874771"/>
    <w:rsid w:val="008809A6"/>
    <w:rsid w:val="00880D43"/>
    <w:rsid w:val="00881A18"/>
    <w:rsid w:val="00892048"/>
    <w:rsid w:val="008A051D"/>
    <w:rsid w:val="008A1D18"/>
    <w:rsid w:val="008A4529"/>
    <w:rsid w:val="008A7B47"/>
    <w:rsid w:val="008B1F47"/>
    <w:rsid w:val="008B67CC"/>
    <w:rsid w:val="008B71B8"/>
    <w:rsid w:val="008D6ECF"/>
    <w:rsid w:val="008E3380"/>
    <w:rsid w:val="008E7F1E"/>
    <w:rsid w:val="008F10FD"/>
    <w:rsid w:val="008F18B1"/>
    <w:rsid w:val="008F4737"/>
    <w:rsid w:val="008F6340"/>
    <w:rsid w:val="00900D1D"/>
    <w:rsid w:val="009034FE"/>
    <w:rsid w:val="00912B94"/>
    <w:rsid w:val="00917B95"/>
    <w:rsid w:val="00920C04"/>
    <w:rsid w:val="00931EA8"/>
    <w:rsid w:val="00934209"/>
    <w:rsid w:val="0093456C"/>
    <w:rsid w:val="00934863"/>
    <w:rsid w:val="00935A6B"/>
    <w:rsid w:val="009417DA"/>
    <w:rsid w:val="00943E4A"/>
    <w:rsid w:val="0094478B"/>
    <w:rsid w:val="009550C1"/>
    <w:rsid w:val="009553AF"/>
    <w:rsid w:val="00955DB7"/>
    <w:rsid w:val="00956DA4"/>
    <w:rsid w:val="00960C55"/>
    <w:rsid w:val="009636E4"/>
    <w:rsid w:val="00972F59"/>
    <w:rsid w:val="00974023"/>
    <w:rsid w:val="0097616D"/>
    <w:rsid w:val="009919B1"/>
    <w:rsid w:val="009A0412"/>
    <w:rsid w:val="009A3CFA"/>
    <w:rsid w:val="009A4A46"/>
    <w:rsid w:val="009B0F2A"/>
    <w:rsid w:val="009C6FB9"/>
    <w:rsid w:val="009D036D"/>
    <w:rsid w:val="009D32DB"/>
    <w:rsid w:val="009F2E12"/>
    <w:rsid w:val="00A0486A"/>
    <w:rsid w:val="00A06A05"/>
    <w:rsid w:val="00A1120A"/>
    <w:rsid w:val="00A169FE"/>
    <w:rsid w:val="00A1784F"/>
    <w:rsid w:val="00A259B4"/>
    <w:rsid w:val="00A25B8F"/>
    <w:rsid w:val="00A27554"/>
    <w:rsid w:val="00A30652"/>
    <w:rsid w:val="00A30926"/>
    <w:rsid w:val="00A30B3E"/>
    <w:rsid w:val="00A3658B"/>
    <w:rsid w:val="00A40505"/>
    <w:rsid w:val="00A41668"/>
    <w:rsid w:val="00A62794"/>
    <w:rsid w:val="00A66B61"/>
    <w:rsid w:val="00A66C15"/>
    <w:rsid w:val="00A723F8"/>
    <w:rsid w:val="00A72903"/>
    <w:rsid w:val="00A764A5"/>
    <w:rsid w:val="00A76FBE"/>
    <w:rsid w:val="00A77473"/>
    <w:rsid w:val="00A7787B"/>
    <w:rsid w:val="00A81342"/>
    <w:rsid w:val="00A91F5F"/>
    <w:rsid w:val="00A9464E"/>
    <w:rsid w:val="00AA0AFF"/>
    <w:rsid w:val="00AA2F5D"/>
    <w:rsid w:val="00AA33C8"/>
    <w:rsid w:val="00AA3A14"/>
    <w:rsid w:val="00AA4F30"/>
    <w:rsid w:val="00AB19E8"/>
    <w:rsid w:val="00AC4BEA"/>
    <w:rsid w:val="00AC55E9"/>
    <w:rsid w:val="00AC64EE"/>
    <w:rsid w:val="00AD2408"/>
    <w:rsid w:val="00AD31C2"/>
    <w:rsid w:val="00AE020F"/>
    <w:rsid w:val="00AE2E00"/>
    <w:rsid w:val="00AE3E1E"/>
    <w:rsid w:val="00AF3363"/>
    <w:rsid w:val="00AF3C66"/>
    <w:rsid w:val="00AF63EA"/>
    <w:rsid w:val="00B12116"/>
    <w:rsid w:val="00B14F4E"/>
    <w:rsid w:val="00B212A5"/>
    <w:rsid w:val="00B23725"/>
    <w:rsid w:val="00B277C1"/>
    <w:rsid w:val="00B33A44"/>
    <w:rsid w:val="00B347AC"/>
    <w:rsid w:val="00B365B7"/>
    <w:rsid w:val="00B37E5B"/>
    <w:rsid w:val="00B4063B"/>
    <w:rsid w:val="00B41B61"/>
    <w:rsid w:val="00B43514"/>
    <w:rsid w:val="00B51CA0"/>
    <w:rsid w:val="00B52652"/>
    <w:rsid w:val="00B64B9C"/>
    <w:rsid w:val="00B64C1E"/>
    <w:rsid w:val="00B71B25"/>
    <w:rsid w:val="00B760BC"/>
    <w:rsid w:val="00B76776"/>
    <w:rsid w:val="00B77EEF"/>
    <w:rsid w:val="00B80C0B"/>
    <w:rsid w:val="00B828DA"/>
    <w:rsid w:val="00B85585"/>
    <w:rsid w:val="00B8610A"/>
    <w:rsid w:val="00BA107A"/>
    <w:rsid w:val="00BA28E1"/>
    <w:rsid w:val="00BA757F"/>
    <w:rsid w:val="00BB2377"/>
    <w:rsid w:val="00BB550B"/>
    <w:rsid w:val="00BB660C"/>
    <w:rsid w:val="00BC2B62"/>
    <w:rsid w:val="00BC2C1A"/>
    <w:rsid w:val="00BD0FEC"/>
    <w:rsid w:val="00BD4917"/>
    <w:rsid w:val="00BE1BF9"/>
    <w:rsid w:val="00BF088C"/>
    <w:rsid w:val="00BF4842"/>
    <w:rsid w:val="00C02670"/>
    <w:rsid w:val="00C1238B"/>
    <w:rsid w:val="00C13807"/>
    <w:rsid w:val="00C249D6"/>
    <w:rsid w:val="00C254C8"/>
    <w:rsid w:val="00C40A38"/>
    <w:rsid w:val="00C46B05"/>
    <w:rsid w:val="00C52942"/>
    <w:rsid w:val="00C5313B"/>
    <w:rsid w:val="00C6051B"/>
    <w:rsid w:val="00C60C0A"/>
    <w:rsid w:val="00C65B02"/>
    <w:rsid w:val="00C666EE"/>
    <w:rsid w:val="00C77F1A"/>
    <w:rsid w:val="00C86EFD"/>
    <w:rsid w:val="00C87C98"/>
    <w:rsid w:val="00C94B75"/>
    <w:rsid w:val="00CA2F3B"/>
    <w:rsid w:val="00CA44A1"/>
    <w:rsid w:val="00CB2395"/>
    <w:rsid w:val="00CB4E37"/>
    <w:rsid w:val="00CB598D"/>
    <w:rsid w:val="00CB787F"/>
    <w:rsid w:val="00CC3496"/>
    <w:rsid w:val="00CC4662"/>
    <w:rsid w:val="00CC588B"/>
    <w:rsid w:val="00CC5E69"/>
    <w:rsid w:val="00CD035E"/>
    <w:rsid w:val="00CD55DE"/>
    <w:rsid w:val="00CE0450"/>
    <w:rsid w:val="00CE25D9"/>
    <w:rsid w:val="00CE69EF"/>
    <w:rsid w:val="00CF6939"/>
    <w:rsid w:val="00CF7EB6"/>
    <w:rsid w:val="00D0329E"/>
    <w:rsid w:val="00D13DA8"/>
    <w:rsid w:val="00D15E00"/>
    <w:rsid w:val="00D16C98"/>
    <w:rsid w:val="00D2340E"/>
    <w:rsid w:val="00D24A13"/>
    <w:rsid w:val="00D25A78"/>
    <w:rsid w:val="00D30F4E"/>
    <w:rsid w:val="00D41D1A"/>
    <w:rsid w:val="00D44C01"/>
    <w:rsid w:val="00D45607"/>
    <w:rsid w:val="00D477A9"/>
    <w:rsid w:val="00D53C41"/>
    <w:rsid w:val="00D61766"/>
    <w:rsid w:val="00D64FA8"/>
    <w:rsid w:val="00D67F99"/>
    <w:rsid w:val="00D82602"/>
    <w:rsid w:val="00DA3C94"/>
    <w:rsid w:val="00DA5168"/>
    <w:rsid w:val="00DA74CD"/>
    <w:rsid w:val="00DB1021"/>
    <w:rsid w:val="00DB41F4"/>
    <w:rsid w:val="00DC2139"/>
    <w:rsid w:val="00DC364C"/>
    <w:rsid w:val="00DC7247"/>
    <w:rsid w:val="00DD0ADE"/>
    <w:rsid w:val="00DE26DC"/>
    <w:rsid w:val="00DF4A6C"/>
    <w:rsid w:val="00DF7463"/>
    <w:rsid w:val="00E017E5"/>
    <w:rsid w:val="00E03759"/>
    <w:rsid w:val="00E0442E"/>
    <w:rsid w:val="00E07975"/>
    <w:rsid w:val="00E1159E"/>
    <w:rsid w:val="00E128C8"/>
    <w:rsid w:val="00E20AD6"/>
    <w:rsid w:val="00E23150"/>
    <w:rsid w:val="00E26601"/>
    <w:rsid w:val="00E40A52"/>
    <w:rsid w:val="00E42AF1"/>
    <w:rsid w:val="00E43498"/>
    <w:rsid w:val="00E461D3"/>
    <w:rsid w:val="00E606B4"/>
    <w:rsid w:val="00E63278"/>
    <w:rsid w:val="00E648D6"/>
    <w:rsid w:val="00E74851"/>
    <w:rsid w:val="00E903F7"/>
    <w:rsid w:val="00E92115"/>
    <w:rsid w:val="00E9270F"/>
    <w:rsid w:val="00E93D5B"/>
    <w:rsid w:val="00EA0294"/>
    <w:rsid w:val="00EA0C2F"/>
    <w:rsid w:val="00EA4706"/>
    <w:rsid w:val="00EA774D"/>
    <w:rsid w:val="00EB1735"/>
    <w:rsid w:val="00EB4F68"/>
    <w:rsid w:val="00EC20FE"/>
    <w:rsid w:val="00ED13B5"/>
    <w:rsid w:val="00ED41B9"/>
    <w:rsid w:val="00EE340B"/>
    <w:rsid w:val="00EE3492"/>
    <w:rsid w:val="00EF0B56"/>
    <w:rsid w:val="00EF3526"/>
    <w:rsid w:val="00EF39B0"/>
    <w:rsid w:val="00EF7441"/>
    <w:rsid w:val="00F00129"/>
    <w:rsid w:val="00F03E99"/>
    <w:rsid w:val="00F048CD"/>
    <w:rsid w:val="00F073ED"/>
    <w:rsid w:val="00F22B49"/>
    <w:rsid w:val="00F24772"/>
    <w:rsid w:val="00F324D2"/>
    <w:rsid w:val="00F3405D"/>
    <w:rsid w:val="00F448E2"/>
    <w:rsid w:val="00F51C96"/>
    <w:rsid w:val="00F561B1"/>
    <w:rsid w:val="00F571DC"/>
    <w:rsid w:val="00F7468E"/>
    <w:rsid w:val="00F76D93"/>
    <w:rsid w:val="00F775A2"/>
    <w:rsid w:val="00F82E9A"/>
    <w:rsid w:val="00F8538D"/>
    <w:rsid w:val="00F86A6F"/>
    <w:rsid w:val="00F92B1B"/>
    <w:rsid w:val="00F96E28"/>
    <w:rsid w:val="00FA2608"/>
    <w:rsid w:val="00FB08FC"/>
    <w:rsid w:val="00FB3784"/>
    <w:rsid w:val="00FB7AC0"/>
    <w:rsid w:val="00FC38CE"/>
    <w:rsid w:val="00FD30F5"/>
    <w:rsid w:val="00FD4DE6"/>
    <w:rsid w:val="00FD6A86"/>
    <w:rsid w:val="00FE4632"/>
    <w:rsid w:val="00FF35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CDF"/>
    <w:rPr>
      <w:sz w:val="24"/>
      <w:szCs w:val="24"/>
    </w:rPr>
  </w:style>
  <w:style w:type="paragraph" w:styleId="Heading1">
    <w:name w:val="heading 1"/>
    <w:basedOn w:val="Normal"/>
    <w:next w:val="BodyText"/>
    <w:link w:val="Heading1Char"/>
    <w:uiPriority w:val="99"/>
    <w:qFormat/>
    <w:rsid w:val="007960F7"/>
    <w:pPr>
      <w:keepNext/>
      <w:outlineLvl w:val="0"/>
    </w:pPr>
    <w:rPr>
      <w:rFonts w:ascii="Arial" w:hAnsi="Arial" w:cs="Arial"/>
      <w:b/>
      <w:bCs/>
      <w:kern w:val="32"/>
      <w:sz w:val="26"/>
      <w:szCs w:val="28"/>
      <w:lang w:val="en-CA"/>
    </w:rPr>
  </w:style>
  <w:style w:type="paragraph" w:styleId="Heading2">
    <w:name w:val="heading 2"/>
    <w:basedOn w:val="Normal"/>
    <w:next w:val="BodyText"/>
    <w:link w:val="Heading2Char"/>
    <w:uiPriority w:val="99"/>
    <w:qFormat/>
    <w:rsid w:val="000C5297"/>
    <w:pPr>
      <w:keepNext/>
      <w:outlineLvl w:val="1"/>
    </w:pPr>
    <w:rPr>
      <w:rFonts w:ascii="Arial" w:hAnsi="Arial" w:cs="Arial"/>
      <w:b/>
      <w:bCs/>
      <w:iCs/>
      <w:lang w:val="en-CA"/>
    </w:rPr>
  </w:style>
  <w:style w:type="paragraph" w:styleId="Heading3">
    <w:name w:val="heading 3"/>
    <w:basedOn w:val="Normal"/>
    <w:next w:val="Normal"/>
    <w:link w:val="Heading3Char"/>
    <w:uiPriority w:val="99"/>
    <w:qFormat/>
    <w:rsid w:val="00014801"/>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B598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CB598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B598D"/>
    <w:rPr>
      <w:rFonts w:ascii="Cambria" w:hAnsi="Cambria" w:cs="Times New Roman"/>
      <w:b/>
      <w:bCs/>
      <w:sz w:val="26"/>
      <w:szCs w:val="26"/>
    </w:rPr>
  </w:style>
  <w:style w:type="table" w:styleId="TableGrid">
    <w:name w:val="Table Grid"/>
    <w:basedOn w:val="TableNormal"/>
    <w:uiPriority w:val="99"/>
    <w:rsid w:val="00AE3E1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6C64D6"/>
    <w:pPr>
      <w:tabs>
        <w:tab w:val="center" w:pos="4320"/>
        <w:tab w:val="right" w:pos="8640"/>
      </w:tabs>
    </w:pPr>
  </w:style>
  <w:style w:type="character" w:customStyle="1" w:styleId="HeaderChar">
    <w:name w:val="Header Char"/>
    <w:basedOn w:val="DefaultParagraphFont"/>
    <w:link w:val="Header"/>
    <w:uiPriority w:val="99"/>
    <w:semiHidden/>
    <w:locked/>
    <w:rsid w:val="00CB598D"/>
    <w:rPr>
      <w:rFonts w:cs="Times New Roman"/>
      <w:sz w:val="24"/>
      <w:szCs w:val="24"/>
    </w:rPr>
  </w:style>
  <w:style w:type="paragraph" w:styleId="Footer">
    <w:name w:val="footer"/>
    <w:basedOn w:val="Normal"/>
    <w:link w:val="FooterChar"/>
    <w:uiPriority w:val="99"/>
    <w:rsid w:val="006C64D6"/>
    <w:pPr>
      <w:tabs>
        <w:tab w:val="center" w:pos="4320"/>
        <w:tab w:val="right" w:pos="8640"/>
      </w:tabs>
    </w:pPr>
  </w:style>
  <w:style w:type="character" w:customStyle="1" w:styleId="FooterChar">
    <w:name w:val="Footer Char"/>
    <w:basedOn w:val="DefaultParagraphFont"/>
    <w:link w:val="Footer"/>
    <w:uiPriority w:val="99"/>
    <w:semiHidden/>
    <w:locked/>
    <w:rsid w:val="00CB598D"/>
    <w:rPr>
      <w:rFonts w:cs="Times New Roman"/>
      <w:sz w:val="24"/>
      <w:szCs w:val="24"/>
    </w:rPr>
  </w:style>
  <w:style w:type="character" w:styleId="PageNumber">
    <w:name w:val="page number"/>
    <w:basedOn w:val="DefaultParagraphFont"/>
    <w:uiPriority w:val="99"/>
    <w:semiHidden/>
    <w:rsid w:val="006C64D6"/>
    <w:rPr>
      <w:rFonts w:cs="Times New Roman"/>
    </w:rPr>
  </w:style>
  <w:style w:type="paragraph" w:customStyle="1" w:styleId="Answer">
    <w:name w:val="Answer:"/>
    <w:next w:val="BodyText"/>
    <w:uiPriority w:val="99"/>
    <w:rsid w:val="00917B95"/>
    <w:pPr>
      <w:tabs>
        <w:tab w:val="left" w:pos="2160"/>
      </w:tabs>
    </w:pPr>
    <w:rPr>
      <w:rFonts w:ascii="Arial" w:hAnsi="Arial" w:cs="Arial"/>
      <w:b/>
      <w:sz w:val="24"/>
      <w:szCs w:val="24"/>
    </w:rPr>
  </w:style>
  <w:style w:type="paragraph" w:styleId="BodyText">
    <w:name w:val="Body Text"/>
    <w:basedOn w:val="Normal"/>
    <w:link w:val="BodyTextChar"/>
    <w:uiPriority w:val="99"/>
    <w:rsid w:val="007960F7"/>
    <w:rPr>
      <w:rFonts w:ascii="Arial" w:hAnsi="Arial"/>
      <w:sz w:val="22"/>
      <w:lang w:val="en-CA"/>
    </w:rPr>
  </w:style>
  <w:style w:type="character" w:customStyle="1" w:styleId="BodyTextChar">
    <w:name w:val="Body Text Char"/>
    <w:basedOn w:val="DefaultParagraphFont"/>
    <w:link w:val="BodyText"/>
    <w:uiPriority w:val="99"/>
    <w:locked/>
    <w:rsid w:val="007960F7"/>
    <w:rPr>
      <w:rFonts w:ascii="Arial" w:hAnsi="Arial" w:cs="Times New Roman"/>
      <w:sz w:val="24"/>
      <w:szCs w:val="24"/>
      <w:lang w:val="en-CA" w:eastAsia="en-US" w:bidi="ar-SA"/>
    </w:rPr>
  </w:style>
  <w:style w:type="character" w:styleId="CommentReference">
    <w:name w:val="annotation reference"/>
    <w:basedOn w:val="DefaultParagraphFont"/>
    <w:uiPriority w:val="99"/>
    <w:semiHidden/>
    <w:rsid w:val="00960C55"/>
    <w:rPr>
      <w:rFonts w:cs="Times New Roman"/>
      <w:sz w:val="16"/>
      <w:szCs w:val="16"/>
    </w:rPr>
  </w:style>
  <w:style w:type="paragraph" w:styleId="CommentText">
    <w:name w:val="annotation text"/>
    <w:basedOn w:val="Normal"/>
    <w:link w:val="CommentTextChar"/>
    <w:uiPriority w:val="99"/>
    <w:semiHidden/>
    <w:rsid w:val="00960C55"/>
    <w:rPr>
      <w:sz w:val="20"/>
      <w:szCs w:val="20"/>
    </w:rPr>
  </w:style>
  <w:style w:type="character" w:customStyle="1" w:styleId="CommentTextChar">
    <w:name w:val="Comment Text Char"/>
    <w:basedOn w:val="DefaultParagraphFont"/>
    <w:link w:val="CommentText"/>
    <w:uiPriority w:val="99"/>
    <w:semiHidden/>
    <w:locked/>
    <w:rsid w:val="00CB598D"/>
    <w:rPr>
      <w:rFonts w:cs="Times New Roman"/>
      <w:sz w:val="20"/>
      <w:szCs w:val="20"/>
    </w:rPr>
  </w:style>
  <w:style w:type="paragraph" w:styleId="BalloonText">
    <w:name w:val="Balloon Text"/>
    <w:basedOn w:val="Normal"/>
    <w:link w:val="BalloonTextChar"/>
    <w:uiPriority w:val="99"/>
    <w:semiHidden/>
    <w:rsid w:val="00960C5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598D"/>
    <w:rPr>
      <w:rFonts w:cs="Times New Roman"/>
      <w:sz w:val="2"/>
    </w:rPr>
  </w:style>
  <w:style w:type="paragraph" w:customStyle="1" w:styleId="TableTitle">
    <w:name w:val="Table Title"/>
    <w:basedOn w:val="BodyText"/>
    <w:uiPriority w:val="99"/>
    <w:rsid w:val="00474617"/>
    <w:pPr>
      <w:jc w:val="center"/>
    </w:pPr>
    <w:rPr>
      <w:b/>
      <w:caps/>
    </w:rPr>
  </w:style>
  <w:style w:type="paragraph" w:customStyle="1" w:styleId="TableHeading">
    <w:name w:val="Table Heading"/>
    <w:basedOn w:val="BodyText"/>
    <w:uiPriority w:val="99"/>
    <w:rsid w:val="00BF4842"/>
    <w:pPr>
      <w:jc w:val="center"/>
    </w:pPr>
    <w:rPr>
      <w:b/>
      <w:color w:val="FFFFFF"/>
    </w:rPr>
  </w:style>
  <w:style w:type="paragraph" w:customStyle="1" w:styleId="TableSubheading">
    <w:name w:val="Table Subheading"/>
    <w:basedOn w:val="BodyText"/>
    <w:uiPriority w:val="99"/>
    <w:rsid w:val="00BF4842"/>
    <w:pPr>
      <w:jc w:val="center"/>
    </w:pPr>
    <w:rPr>
      <w:b/>
      <w:sz w:val="20"/>
      <w:szCs w:val="22"/>
    </w:rPr>
  </w:style>
  <w:style w:type="paragraph" w:customStyle="1" w:styleId="TableText">
    <w:name w:val="Table Text"/>
    <w:basedOn w:val="TableTitle"/>
    <w:uiPriority w:val="99"/>
    <w:rsid w:val="00E606B4"/>
    <w:rPr>
      <w:b w:val="0"/>
      <w:caps w:val="0"/>
      <w:sz w:val="20"/>
      <w:szCs w:val="22"/>
    </w:rPr>
  </w:style>
  <w:style w:type="paragraph" w:customStyle="1" w:styleId="Special1">
    <w:name w:val="Special 1"/>
    <w:next w:val="BodyText"/>
    <w:uiPriority w:val="99"/>
    <w:rsid w:val="007960F7"/>
    <w:pPr>
      <w:jc w:val="center"/>
    </w:pPr>
    <w:rPr>
      <w:rFonts w:ascii="Arial" w:hAnsi="Arial" w:cs="Arial"/>
      <w:b/>
      <w:bCs/>
      <w:caps/>
      <w:sz w:val="28"/>
      <w:szCs w:val="28"/>
    </w:rPr>
  </w:style>
  <w:style w:type="paragraph" w:customStyle="1" w:styleId="Marks">
    <w:name w:val="Marks"/>
    <w:next w:val="BodyText"/>
    <w:link w:val="MarksChar"/>
    <w:uiPriority w:val="99"/>
    <w:rsid w:val="007960F7"/>
    <w:rPr>
      <w:rFonts w:ascii="Arial" w:hAnsi="Arial" w:cs="Arial"/>
      <w:b/>
      <w:sz w:val="20"/>
      <w:szCs w:val="20"/>
    </w:rPr>
  </w:style>
  <w:style w:type="paragraph" w:customStyle="1" w:styleId="BodyTextBold">
    <w:name w:val="Body Text Bold"/>
    <w:basedOn w:val="BodyText"/>
    <w:next w:val="BodyText"/>
    <w:uiPriority w:val="99"/>
    <w:rsid w:val="00920C04"/>
    <w:pPr>
      <w:jc w:val="center"/>
    </w:pPr>
    <w:rPr>
      <w:b/>
      <w:szCs w:val="22"/>
    </w:rPr>
  </w:style>
  <w:style w:type="character" w:customStyle="1" w:styleId="MarksChar">
    <w:name w:val="Marks Char"/>
    <w:basedOn w:val="DefaultParagraphFont"/>
    <w:link w:val="Marks"/>
    <w:uiPriority w:val="99"/>
    <w:locked/>
    <w:rsid w:val="002A22B8"/>
    <w:rPr>
      <w:rFonts w:ascii="Arial" w:hAnsi="Arial" w:cs="Arial"/>
      <w:b/>
      <w:lang w:val="en-US" w:eastAsia="en-US" w:bidi="ar-SA"/>
    </w:rPr>
  </w:style>
  <w:style w:type="paragraph" w:customStyle="1" w:styleId="LessonHeading">
    <w:name w:val="Lesson Heading"/>
    <w:uiPriority w:val="99"/>
    <w:rsid w:val="00503F08"/>
    <w:pPr>
      <w:outlineLvl w:val="0"/>
    </w:pPr>
    <w:rPr>
      <w:rFonts w:ascii="Arial" w:hAnsi="Arial"/>
      <w:sz w:val="28"/>
      <w:szCs w:val="24"/>
      <w:lang w:val="en-CA"/>
    </w:rPr>
  </w:style>
  <w:style w:type="paragraph" w:styleId="NormalWeb">
    <w:name w:val="Normal (Web)"/>
    <w:basedOn w:val="Normal"/>
    <w:uiPriority w:val="99"/>
    <w:rsid w:val="00387536"/>
  </w:style>
  <w:style w:type="paragraph" w:styleId="ListBullet">
    <w:name w:val="List Bullet"/>
    <w:basedOn w:val="Normal"/>
    <w:uiPriority w:val="99"/>
    <w:rsid w:val="007D2B14"/>
    <w:pPr>
      <w:numPr>
        <w:numId w:val="2"/>
      </w:numPr>
    </w:pPr>
  </w:style>
  <w:style w:type="character" w:styleId="Hyperlink">
    <w:name w:val="Hyperlink"/>
    <w:basedOn w:val="DefaultParagraphFont"/>
    <w:uiPriority w:val="99"/>
    <w:rsid w:val="00353DA0"/>
    <w:rPr>
      <w:rFonts w:cs="Times New Roman"/>
      <w:color w:val="0000FF"/>
      <w:u w:val="single"/>
    </w:rPr>
  </w:style>
  <w:style w:type="character" w:customStyle="1" w:styleId="KeywordGlossaryTermChar">
    <w:name w:val="Keyword/Glossary Term Char"/>
    <w:basedOn w:val="DefaultParagraphFont"/>
    <w:uiPriority w:val="99"/>
    <w:semiHidden/>
    <w:rsid w:val="00353DA0"/>
    <w:rPr>
      <w:rFonts w:cs="Times New Roman"/>
      <w:i/>
      <w:sz w:val="24"/>
      <w:szCs w:val="24"/>
      <w:u w:val="single"/>
      <w:lang w:val="en-US" w:eastAsia="en-US" w:bidi="ar-SA"/>
    </w:rPr>
  </w:style>
  <w:style w:type="character" w:styleId="Strong">
    <w:name w:val="Strong"/>
    <w:basedOn w:val="DefaultParagraphFont"/>
    <w:uiPriority w:val="99"/>
    <w:qFormat/>
    <w:rsid w:val="00F448E2"/>
    <w:rPr>
      <w:rFonts w:cs="Times New Roman"/>
      <w:b/>
      <w:bCs/>
    </w:rPr>
  </w:style>
  <w:style w:type="paragraph" w:styleId="ListParagraph">
    <w:name w:val="List Paragraph"/>
    <w:basedOn w:val="Normal"/>
    <w:uiPriority w:val="99"/>
    <w:qFormat/>
    <w:rsid w:val="00A723F8"/>
    <w:pPr>
      <w:ind w:left="720"/>
    </w:pPr>
  </w:style>
</w:styles>
</file>

<file path=word/webSettings.xml><?xml version="1.0" encoding="utf-8"?>
<w:webSettings xmlns:r="http://schemas.openxmlformats.org/officeDocument/2006/relationships" xmlns:w="http://schemas.openxmlformats.org/wordprocessingml/2006/main">
  <w:divs>
    <w:div w:id="840662307">
      <w:marLeft w:val="0"/>
      <w:marRight w:val="15"/>
      <w:marTop w:val="0"/>
      <w:marBottom w:val="0"/>
      <w:divBdr>
        <w:top w:val="none" w:sz="0" w:space="0" w:color="auto"/>
        <w:left w:val="none" w:sz="0" w:space="0" w:color="auto"/>
        <w:bottom w:val="none" w:sz="0" w:space="0" w:color="auto"/>
        <w:right w:val="none" w:sz="0" w:space="0" w:color="auto"/>
      </w:divBdr>
      <w:divsChild>
        <w:div w:id="840662309">
          <w:marLeft w:val="120"/>
          <w:marRight w:val="120"/>
          <w:marTop w:val="0"/>
          <w:marBottom w:val="0"/>
          <w:divBdr>
            <w:top w:val="none" w:sz="0" w:space="0" w:color="auto"/>
            <w:left w:val="none" w:sz="0" w:space="0" w:color="auto"/>
            <w:bottom w:val="none" w:sz="0" w:space="0" w:color="auto"/>
            <w:right w:val="none" w:sz="0" w:space="0" w:color="auto"/>
          </w:divBdr>
          <w:divsChild>
            <w:div w:id="840662304">
              <w:marLeft w:val="120"/>
              <w:marRight w:val="120"/>
              <w:marTop w:val="216"/>
              <w:marBottom w:val="552"/>
              <w:divBdr>
                <w:top w:val="none" w:sz="0" w:space="0" w:color="auto"/>
                <w:left w:val="none" w:sz="0" w:space="0" w:color="auto"/>
                <w:bottom w:val="none" w:sz="0" w:space="0" w:color="auto"/>
                <w:right w:val="none" w:sz="0" w:space="0" w:color="auto"/>
              </w:divBdr>
              <w:divsChild>
                <w:div w:id="840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13">
      <w:marLeft w:val="0"/>
      <w:marRight w:val="15"/>
      <w:marTop w:val="0"/>
      <w:marBottom w:val="0"/>
      <w:divBdr>
        <w:top w:val="none" w:sz="0" w:space="0" w:color="auto"/>
        <w:left w:val="none" w:sz="0" w:space="0" w:color="auto"/>
        <w:bottom w:val="none" w:sz="0" w:space="0" w:color="auto"/>
        <w:right w:val="none" w:sz="0" w:space="0" w:color="auto"/>
      </w:divBdr>
      <w:divsChild>
        <w:div w:id="840662308">
          <w:marLeft w:val="120"/>
          <w:marRight w:val="120"/>
          <w:marTop w:val="0"/>
          <w:marBottom w:val="0"/>
          <w:divBdr>
            <w:top w:val="none" w:sz="0" w:space="0" w:color="auto"/>
            <w:left w:val="none" w:sz="0" w:space="0" w:color="auto"/>
            <w:bottom w:val="none" w:sz="0" w:space="0" w:color="auto"/>
            <w:right w:val="none" w:sz="0" w:space="0" w:color="auto"/>
          </w:divBdr>
          <w:divsChild>
            <w:div w:id="840662314">
              <w:marLeft w:val="120"/>
              <w:marRight w:val="120"/>
              <w:marTop w:val="216"/>
              <w:marBottom w:val="552"/>
              <w:divBdr>
                <w:top w:val="none" w:sz="0" w:space="0" w:color="auto"/>
                <w:left w:val="none" w:sz="0" w:space="0" w:color="auto"/>
                <w:bottom w:val="none" w:sz="0" w:space="0" w:color="auto"/>
                <w:right w:val="none" w:sz="0" w:space="0" w:color="auto"/>
              </w:divBdr>
              <w:divsChild>
                <w:div w:id="8406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15">
      <w:marLeft w:val="0"/>
      <w:marRight w:val="15"/>
      <w:marTop w:val="0"/>
      <w:marBottom w:val="0"/>
      <w:divBdr>
        <w:top w:val="none" w:sz="0" w:space="0" w:color="auto"/>
        <w:left w:val="none" w:sz="0" w:space="0" w:color="auto"/>
        <w:bottom w:val="none" w:sz="0" w:space="0" w:color="auto"/>
        <w:right w:val="none" w:sz="0" w:space="0" w:color="auto"/>
      </w:divBdr>
      <w:divsChild>
        <w:div w:id="840662311">
          <w:marLeft w:val="120"/>
          <w:marRight w:val="120"/>
          <w:marTop w:val="0"/>
          <w:marBottom w:val="0"/>
          <w:divBdr>
            <w:top w:val="none" w:sz="0" w:space="0" w:color="auto"/>
            <w:left w:val="none" w:sz="0" w:space="0" w:color="auto"/>
            <w:bottom w:val="none" w:sz="0" w:space="0" w:color="auto"/>
            <w:right w:val="none" w:sz="0" w:space="0" w:color="auto"/>
          </w:divBdr>
          <w:divsChild>
            <w:div w:id="840662312">
              <w:marLeft w:val="120"/>
              <w:marRight w:val="120"/>
              <w:marTop w:val="216"/>
              <w:marBottom w:val="552"/>
              <w:divBdr>
                <w:top w:val="none" w:sz="0" w:space="0" w:color="auto"/>
                <w:left w:val="none" w:sz="0" w:space="0" w:color="auto"/>
                <w:bottom w:val="none" w:sz="0" w:space="0" w:color="auto"/>
                <w:right w:val="none" w:sz="0" w:space="0" w:color="auto"/>
              </w:divBdr>
              <w:divsChild>
                <w:div w:id="840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17">
      <w:marLeft w:val="0"/>
      <w:marRight w:val="15"/>
      <w:marTop w:val="0"/>
      <w:marBottom w:val="0"/>
      <w:divBdr>
        <w:top w:val="none" w:sz="0" w:space="0" w:color="auto"/>
        <w:left w:val="none" w:sz="0" w:space="0" w:color="auto"/>
        <w:bottom w:val="none" w:sz="0" w:space="0" w:color="auto"/>
        <w:right w:val="none" w:sz="0" w:space="0" w:color="auto"/>
      </w:divBdr>
      <w:divsChild>
        <w:div w:id="840662346">
          <w:marLeft w:val="120"/>
          <w:marRight w:val="120"/>
          <w:marTop w:val="0"/>
          <w:marBottom w:val="0"/>
          <w:divBdr>
            <w:top w:val="none" w:sz="0" w:space="0" w:color="auto"/>
            <w:left w:val="none" w:sz="0" w:space="0" w:color="auto"/>
            <w:bottom w:val="none" w:sz="0" w:space="0" w:color="auto"/>
            <w:right w:val="none" w:sz="0" w:space="0" w:color="auto"/>
          </w:divBdr>
          <w:divsChild>
            <w:div w:id="840662324">
              <w:marLeft w:val="120"/>
              <w:marRight w:val="120"/>
              <w:marTop w:val="216"/>
              <w:marBottom w:val="552"/>
              <w:divBdr>
                <w:top w:val="none" w:sz="0" w:space="0" w:color="auto"/>
                <w:left w:val="none" w:sz="0" w:space="0" w:color="auto"/>
                <w:bottom w:val="none" w:sz="0" w:space="0" w:color="auto"/>
                <w:right w:val="none" w:sz="0" w:space="0" w:color="auto"/>
              </w:divBdr>
              <w:divsChild>
                <w:div w:id="8406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27">
      <w:marLeft w:val="0"/>
      <w:marRight w:val="15"/>
      <w:marTop w:val="0"/>
      <w:marBottom w:val="0"/>
      <w:divBdr>
        <w:top w:val="none" w:sz="0" w:space="0" w:color="auto"/>
        <w:left w:val="none" w:sz="0" w:space="0" w:color="auto"/>
        <w:bottom w:val="none" w:sz="0" w:space="0" w:color="auto"/>
        <w:right w:val="none" w:sz="0" w:space="0" w:color="auto"/>
      </w:divBdr>
      <w:divsChild>
        <w:div w:id="840662344">
          <w:marLeft w:val="120"/>
          <w:marRight w:val="120"/>
          <w:marTop w:val="0"/>
          <w:marBottom w:val="0"/>
          <w:divBdr>
            <w:top w:val="none" w:sz="0" w:space="0" w:color="auto"/>
            <w:left w:val="none" w:sz="0" w:space="0" w:color="auto"/>
            <w:bottom w:val="none" w:sz="0" w:space="0" w:color="auto"/>
            <w:right w:val="none" w:sz="0" w:space="0" w:color="auto"/>
          </w:divBdr>
          <w:divsChild>
            <w:div w:id="840662341">
              <w:marLeft w:val="120"/>
              <w:marRight w:val="120"/>
              <w:marTop w:val="216"/>
              <w:marBottom w:val="552"/>
              <w:divBdr>
                <w:top w:val="none" w:sz="0" w:space="0" w:color="auto"/>
                <w:left w:val="none" w:sz="0" w:space="0" w:color="auto"/>
                <w:bottom w:val="none" w:sz="0" w:space="0" w:color="auto"/>
                <w:right w:val="none" w:sz="0" w:space="0" w:color="auto"/>
              </w:divBdr>
              <w:divsChild>
                <w:div w:id="8406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28">
      <w:marLeft w:val="0"/>
      <w:marRight w:val="15"/>
      <w:marTop w:val="0"/>
      <w:marBottom w:val="0"/>
      <w:divBdr>
        <w:top w:val="none" w:sz="0" w:space="0" w:color="auto"/>
        <w:left w:val="none" w:sz="0" w:space="0" w:color="auto"/>
        <w:bottom w:val="none" w:sz="0" w:space="0" w:color="auto"/>
        <w:right w:val="none" w:sz="0" w:space="0" w:color="auto"/>
      </w:divBdr>
      <w:divsChild>
        <w:div w:id="840662348">
          <w:marLeft w:val="120"/>
          <w:marRight w:val="120"/>
          <w:marTop w:val="0"/>
          <w:marBottom w:val="0"/>
          <w:divBdr>
            <w:top w:val="none" w:sz="0" w:space="0" w:color="auto"/>
            <w:left w:val="none" w:sz="0" w:space="0" w:color="auto"/>
            <w:bottom w:val="none" w:sz="0" w:space="0" w:color="auto"/>
            <w:right w:val="none" w:sz="0" w:space="0" w:color="auto"/>
          </w:divBdr>
          <w:divsChild>
            <w:div w:id="840662319">
              <w:marLeft w:val="120"/>
              <w:marRight w:val="120"/>
              <w:marTop w:val="216"/>
              <w:marBottom w:val="552"/>
              <w:divBdr>
                <w:top w:val="none" w:sz="0" w:space="0" w:color="auto"/>
                <w:left w:val="none" w:sz="0" w:space="0" w:color="auto"/>
                <w:bottom w:val="none" w:sz="0" w:space="0" w:color="auto"/>
                <w:right w:val="none" w:sz="0" w:space="0" w:color="auto"/>
              </w:divBdr>
              <w:divsChild>
                <w:div w:id="840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29">
      <w:marLeft w:val="0"/>
      <w:marRight w:val="15"/>
      <w:marTop w:val="0"/>
      <w:marBottom w:val="0"/>
      <w:divBdr>
        <w:top w:val="none" w:sz="0" w:space="0" w:color="auto"/>
        <w:left w:val="none" w:sz="0" w:space="0" w:color="auto"/>
        <w:bottom w:val="none" w:sz="0" w:space="0" w:color="auto"/>
        <w:right w:val="none" w:sz="0" w:space="0" w:color="auto"/>
      </w:divBdr>
      <w:divsChild>
        <w:div w:id="840662338">
          <w:marLeft w:val="120"/>
          <w:marRight w:val="120"/>
          <w:marTop w:val="0"/>
          <w:marBottom w:val="0"/>
          <w:divBdr>
            <w:top w:val="none" w:sz="0" w:space="0" w:color="auto"/>
            <w:left w:val="none" w:sz="0" w:space="0" w:color="auto"/>
            <w:bottom w:val="none" w:sz="0" w:space="0" w:color="auto"/>
            <w:right w:val="none" w:sz="0" w:space="0" w:color="auto"/>
          </w:divBdr>
          <w:divsChild>
            <w:div w:id="840662337">
              <w:marLeft w:val="120"/>
              <w:marRight w:val="120"/>
              <w:marTop w:val="216"/>
              <w:marBottom w:val="552"/>
              <w:divBdr>
                <w:top w:val="none" w:sz="0" w:space="0" w:color="auto"/>
                <w:left w:val="none" w:sz="0" w:space="0" w:color="auto"/>
                <w:bottom w:val="none" w:sz="0" w:space="0" w:color="auto"/>
                <w:right w:val="none" w:sz="0" w:space="0" w:color="auto"/>
              </w:divBdr>
              <w:divsChild>
                <w:div w:id="8406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34">
      <w:marLeft w:val="0"/>
      <w:marRight w:val="15"/>
      <w:marTop w:val="0"/>
      <w:marBottom w:val="0"/>
      <w:divBdr>
        <w:top w:val="none" w:sz="0" w:space="0" w:color="auto"/>
        <w:left w:val="none" w:sz="0" w:space="0" w:color="auto"/>
        <w:bottom w:val="none" w:sz="0" w:space="0" w:color="auto"/>
        <w:right w:val="none" w:sz="0" w:space="0" w:color="auto"/>
      </w:divBdr>
      <w:divsChild>
        <w:div w:id="840662335">
          <w:marLeft w:val="120"/>
          <w:marRight w:val="120"/>
          <w:marTop w:val="0"/>
          <w:marBottom w:val="0"/>
          <w:divBdr>
            <w:top w:val="none" w:sz="0" w:space="0" w:color="auto"/>
            <w:left w:val="none" w:sz="0" w:space="0" w:color="auto"/>
            <w:bottom w:val="none" w:sz="0" w:space="0" w:color="auto"/>
            <w:right w:val="none" w:sz="0" w:space="0" w:color="auto"/>
          </w:divBdr>
          <w:divsChild>
            <w:div w:id="840662325">
              <w:marLeft w:val="120"/>
              <w:marRight w:val="120"/>
              <w:marTop w:val="216"/>
              <w:marBottom w:val="552"/>
              <w:divBdr>
                <w:top w:val="none" w:sz="0" w:space="0" w:color="auto"/>
                <w:left w:val="none" w:sz="0" w:space="0" w:color="auto"/>
                <w:bottom w:val="none" w:sz="0" w:space="0" w:color="auto"/>
                <w:right w:val="none" w:sz="0" w:space="0" w:color="auto"/>
              </w:divBdr>
              <w:divsChild>
                <w:div w:id="8406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39">
      <w:marLeft w:val="0"/>
      <w:marRight w:val="15"/>
      <w:marTop w:val="0"/>
      <w:marBottom w:val="0"/>
      <w:divBdr>
        <w:top w:val="none" w:sz="0" w:space="0" w:color="auto"/>
        <w:left w:val="none" w:sz="0" w:space="0" w:color="auto"/>
        <w:bottom w:val="none" w:sz="0" w:space="0" w:color="auto"/>
        <w:right w:val="none" w:sz="0" w:space="0" w:color="auto"/>
      </w:divBdr>
      <w:divsChild>
        <w:div w:id="840662318">
          <w:marLeft w:val="120"/>
          <w:marRight w:val="120"/>
          <w:marTop w:val="0"/>
          <w:marBottom w:val="0"/>
          <w:divBdr>
            <w:top w:val="none" w:sz="0" w:space="0" w:color="auto"/>
            <w:left w:val="none" w:sz="0" w:space="0" w:color="auto"/>
            <w:bottom w:val="none" w:sz="0" w:space="0" w:color="auto"/>
            <w:right w:val="none" w:sz="0" w:space="0" w:color="auto"/>
          </w:divBdr>
          <w:divsChild>
            <w:div w:id="840662352">
              <w:marLeft w:val="120"/>
              <w:marRight w:val="120"/>
              <w:marTop w:val="216"/>
              <w:marBottom w:val="552"/>
              <w:divBdr>
                <w:top w:val="none" w:sz="0" w:space="0" w:color="auto"/>
                <w:left w:val="none" w:sz="0" w:space="0" w:color="auto"/>
                <w:bottom w:val="none" w:sz="0" w:space="0" w:color="auto"/>
                <w:right w:val="none" w:sz="0" w:space="0" w:color="auto"/>
              </w:divBdr>
              <w:divsChild>
                <w:div w:id="8406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42">
      <w:marLeft w:val="0"/>
      <w:marRight w:val="15"/>
      <w:marTop w:val="0"/>
      <w:marBottom w:val="0"/>
      <w:divBdr>
        <w:top w:val="none" w:sz="0" w:space="0" w:color="auto"/>
        <w:left w:val="none" w:sz="0" w:space="0" w:color="auto"/>
        <w:bottom w:val="none" w:sz="0" w:space="0" w:color="auto"/>
        <w:right w:val="none" w:sz="0" w:space="0" w:color="auto"/>
      </w:divBdr>
      <w:divsChild>
        <w:div w:id="840662357">
          <w:marLeft w:val="120"/>
          <w:marRight w:val="120"/>
          <w:marTop w:val="0"/>
          <w:marBottom w:val="0"/>
          <w:divBdr>
            <w:top w:val="none" w:sz="0" w:space="0" w:color="auto"/>
            <w:left w:val="none" w:sz="0" w:space="0" w:color="auto"/>
            <w:bottom w:val="none" w:sz="0" w:space="0" w:color="auto"/>
            <w:right w:val="none" w:sz="0" w:space="0" w:color="auto"/>
          </w:divBdr>
          <w:divsChild>
            <w:div w:id="840662356">
              <w:marLeft w:val="120"/>
              <w:marRight w:val="120"/>
              <w:marTop w:val="216"/>
              <w:marBottom w:val="552"/>
              <w:divBdr>
                <w:top w:val="none" w:sz="0" w:space="0" w:color="auto"/>
                <w:left w:val="none" w:sz="0" w:space="0" w:color="auto"/>
                <w:bottom w:val="none" w:sz="0" w:space="0" w:color="auto"/>
                <w:right w:val="none" w:sz="0" w:space="0" w:color="auto"/>
              </w:divBdr>
              <w:divsChild>
                <w:div w:id="840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43">
      <w:marLeft w:val="0"/>
      <w:marRight w:val="15"/>
      <w:marTop w:val="0"/>
      <w:marBottom w:val="0"/>
      <w:divBdr>
        <w:top w:val="none" w:sz="0" w:space="0" w:color="auto"/>
        <w:left w:val="none" w:sz="0" w:space="0" w:color="auto"/>
        <w:bottom w:val="none" w:sz="0" w:space="0" w:color="auto"/>
        <w:right w:val="none" w:sz="0" w:space="0" w:color="auto"/>
      </w:divBdr>
      <w:divsChild>
        <w:div w:id="840662355">
          <w:marLeft w:val="120"/>
          <w:marRight w:val="120"/>
          <w:marTop w:val="0"/>
          <w:marBottom w:val="0"/>
          <w:divBdr>
            <w:top w:val="none" w:sz="0" w:space="0" w:color="auto"/>
            <w:left w:val="none" w:sz="0" w:space="0" w:color="auto"/>
            <w:bottom w:val="none" w:sz="0" w:space="0" w:color="auto"/>
            <w:right w:val="none" w:sz="0" w:space="0" w:color="auto"/>
          </w:divBdr>
          <w:divsChild>
            <w:div w:id="840662340">
              <w:marLeft w:val="120"/>
              <w:marRight w:val="120"/>
              <w:marTop w:val="216"/>
              <w:marBottom w:val="552"/>
              <w:divBdr>
                <w:top w:val="none" w:sz="0" w:space="0" w:color="auto"/>
                <w:left w:val="none" w:sz="0" w:space="0" w:color="auto"/>
                <w:bottom w:val="none" w:sz="0" w:space="0" w:color="auto"/>
                <w:right w:val="none" w:sz="0" w:space="0" w:color="auto"/>
              </w:divBdr>
              <w:divsChild>
                <w:div w:id="840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49">
      <w:marLeft w:val="0"/>
      <w:marRight w:val="15"/>
      <w:marTop w:val="0"/>
      <w:marBottom w:val="0"/>
      <w:divBdr>
        <w:top w:val="none" w:sz="0" w:space="0" w:color="auto"/>
        <w:left w:val="none" w:sz="0" w:space="0" w:color="auto"/>
        <w:bottom w:val="none" w:sz="0" w:space="0" w:color="auto"/>
        <w:right w:val="none" w:sz="0" w:space="0" w:color="auto"/>
      </w:divBdr>
      <w:divsChild>
        <w:div w:id="840662330">
          <w:marLeft w:val="120"/>
          <w:marRight w:val="120"/>
          <w:marTop w:val="0"/>
          <w:marBottom w:val="0"/>
          <w:divBdr>
            <w:top w:val="none" w:sz="0" w:space="0" w:color="auto"/>
            <w:left w:val="none" w:sz="0" w:space="0" w:color="auto"/>
            <w:bottom w:val="none" w:sz="0" w:space="0" w:color="auto"/>
            <w:right w:val="none" w:sz="0" w:space="0" w:color="auto"/>
          </w:divBdr>
          <w:divsChild>
            <w:div w:id="840662326">
              <w:marLeft w:val="120"/>
              <w:marRight w:val="120"/>
              <w:marTop w:val="216"/>
              <w:marBottom w:val="552"/>
              <w:divBdr>
                <w:top w:val="none" w:sz="0" w:space="0" w:color="auto"/>
                <w:left w:val="none" w:sz="0" w:space="0" w:color="auto"/>
                <w:bottom w:val="none" w:sz="0" w:space="0" w:color="auto"/>
                <w:right w:val="none" w:sz="0" w:space="0" w:color="auto"/>
              </w:divBdr>
              <w:divsChild>
                <w:div w:id="840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54">
      <w:marLeft w:val="0"/>
      <w:marRight w:val="15"/>
      <w:marTop w:val="0"/>
      <w:marBottom w:val="0"/>
      <w:divBdr>
        <w:top w:val="none" w:sz="0" w:space="0" w:color="auto"/>
        <w:left w:val="none" w:sz="0" w:space="0" w:color="auto"/>
        <w:bottom w:val="none" w:sz="0" w:space="0" w:color="auto"/>
        <w:right w:val="none" w:sz="0" w:space="0" w:color="auto"/>
      </w:divBdr>
      <w:divsChild>
        <w:div w:id="840662350">
          <w:marLeft w:val="120"/>
          <w:marRight w:val="120"/>
          <w:marTop w:val="0"/>
          <w:marBottom w:val="0"/>
          <w:divBdr>
            <w:top w:val="none" w:sz="0" w:space="0" w:color="auto"/>
            <w:left w:val="none" w:sz="0" w:space="0" w:color="auto"/>
            <w:bottom w:val="none" w:sz="0" w:space="0" w:color="auto"/>
            <w:right w:val="none" w:sz="0" w:space="0" w:color="auto"/>
          </w:divBdr>
          <w:divsChild>
            <w:div w:id="840662358">
              <w:marLeft w:val="120"/>
              <w:marRight w:val="120"/>
              <w:marTop w:val="216"/>
              <w:marBottom w:val="552"/>
              <w:divBdr>
                <w:top w:val="none" w:sz="0" w:space="0" w:color="auto"/>
                <w:left w:val="none" w:sz="0" w:space="0" w:color="auto"/>
                <w:bottom w:val="none" w:sz="0" w:space="0" w:color="auto"/>
                <w:right w:val="none" w:sz="0" w:space="0" w:color="auto"/>
              </w:divBdr>
              <w:divsChild>
                <w:div w:id="8406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359">
      <w:marLeft w:val="0"/>
      <w:marRight w:val="15"/>
      <w:marTop w:val="0"/>
      <w:marBottom w:val="0"/>
      <w:divBdr>
        <w:top w:val="none" w:sz="0" w:space="0" w:color="auto"/>
        <w:left w:val="none" w:sz="0" w:space="0" w:color="auto"/>
        <w:bottom w:val="none" w:sz="0" w:space="0" w:color="auto"/>
        <w:right w:val="none" w:sz="0" w:space="0" w:color="auto"/>
      </w:divBdr>
      <w:divsChild>
        <w:div w:id="840662333">
          <w:marLeft w:val="120"/>
          <w:marRight w:val="120"/>
          <w:marTop w:val="0"/>
          <w:marBottom w:val="0"/>
          <w:divBdr>
            <w:top w:val="none" w:sz="0" w:space="0" w:color="auto"/>
            <w:left w:val="none" w:sz="0" w:space="0" w:color="auto"/>
            <w:bottom w:val="none" w:sz="0" w:space="0" w:color="auto"/>
            <w:right w:val="none" w:sz="0" w:space="0" w:color="auto"/>
          </w:divBdr>
          <w:divsChild>
            <w:div w:id="840662345">
              <w:marLeft w:val="120"/>
              <w:marRight w:val="120"/>
              <w:marTop w:val="216"/>
              <w:marBottom w:val="552"/>
              <w:divBdr>
                <w:top w:val="none" w:sz="0" w:space="0" w:color="auto"/>
                <w:left w:val="none" w:sz="0" w:space="0" w:color="auto"/>
                <w:bottom w:val="none" w:sz="0" w:space="0" w:color="auto"/>
                <w:right w:val="none" w:sz="0" w:space="0" w:color="auto"/>
              </w:divBdr>
              <w:divsChild>
                <w:div w:id="840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5</Pages>
  <Words>566</Words>
  <Characters>3232</Characters>
  <Application>Microsoft Office Outlook</Application>
  <DocSecurity>0</DocSecurity>
  <Lines>0</Lines>
  <Paragraphs>0</Paragraphs>
  <ScaleCrop>false</ScaleCrop>
  <Company>Alberta Learning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 Assignment 1</dc:title>
  <dc:subject/>
  <dc:creator>George.Mudryk</dc:creator>
  <cp:keywords/>
  <dc:description/>
  <cp:lastModifiedBy>Pat vonLoewenstein</cp:lastModifiedBy>
  <cp:revision>6</cp:revision>
  <cp:lastPrinted>2006-04-03T23:42:00Z</cp:lastPrinted>
  <dcterms:created xsi:type="dcterms:W3CDTF">2009-01-23T15:59:00Z</dcterms:created>
  <dcterms:modified xsi:type="dcterms:W3CDTF">2009-01-23T16:05:00Z</dcterms:modified>
</cp:coreProperties>
</file>