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6"/>
        <w:gridCol w:w="5528"/>
      </w:tblGrid>
      <w:tr w:rsidR="00D52DDF" w14:paraId="32C9B42E" w14:textId="77777777" w:rsidTr="00A60D74">
        <w:trPr>
          <w:trHeight w:val="267"/>
        </w:trPr>
        <w:tc>
          <w:tcPr>
            <w:tcW w:w="10774" w:type="dxa"/>
            <w:gridSpan w:val="2"/>
          </w:tcPr>
          <w:p w14:paraId="12BE8A3B" w14:textId="77777777" w:rsidR="00C21092" w:rsidRPr="00D52DDF" w:rsidRDefault="00FE76B8" w:rsidP="00FE76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VISITOR REGISTRATION APPLICATION</w:t>
            </w:r>
          </w:p>
        </w:tc>
      </w:tr>
      <w:tr w:rsidR="00D52DDF" w14:paraId="725A7435" w14:textId="77777777" w:rsidTr="00A60D74">
        <w:trPr>
          <w:trHeight w:val="216"/>
        </w:trPr>
        <w:tc>
          <w:tcPr>
            <w:tcW w:w="10774" w:type="dxa"/>
            <w:gridSpan w:val="2"/>
            <w:shd w:val="clear" w:color="auto" w:fill="D9D9D9" w:themeFill="background1" w:themeFillShade="D9"/>
          </w:tcPr>
          <w:p w14:paraId="7F120BC5" w14:textId="77777777" w:rsidR="00D52DDF" w:rsidRDefault="00D52DDF" w:rsidP="00C21092">
            <w:r>
              <w:t>PERSONAL DETAILS</w:t>
            </w:r>
            <w:r w:rsidR="00C21092">
              <w:t>:</w:t>
            </w:r>
          </w:p>
        </w:tc>
      </w:tr>
      <w:tr w:rsidR="00D52DDF" w14:paraId="77B93249" w14:textId="77777777" w:rsidTr="00332BAC">
        <w:trPr>
          <w:trHeight w:hRule="exact" w:val="567"/>
        </w:trPr>
        <w:tc>
          <w:tcPr>
            <w:tcW w:w="5246" w:type="dxa"/>
          </w:tcPr>
          <w:p w14:paraId="132907F9" w14:textId="77777777" w:rsidR="00D52DDF" w:rsidRPr="009A72DF" w:rsidRDefault="00D52DDF">
            <w:pPr>
              <w:rPr>
                <w:u w:val="single"/>
              </w:rPr>
            </w:pPr>
            <w:r w:rsidRPr="009A72DF">
              <w:rPr>
                <w:u w:val="single"/>
              </w:rPr>
              <w:t>Title:</w:t>
            </w:r>
            <w:r w:rsidR="0043462F" w:rsidRPr="009A72DF">
              <w:rPr>
                <w:u w:val="single"/>
              </w:rPr>
              <w:t xml:space="preserve"> </w:t>
            </w:r>
          </w:p>
        </w:tc>
        <w:tc>
          <w:tcPr>
            <w:tcW w:w="5528" w:type="dxa"/>
          </w:tcPr>
          <w:p w14:paraId="28239288" w14:textId="051FFAC7" w:rsidR="00D52DDF" w:rsidRDefault="00D52DDF">
            <w:r>
              <w:t>Date of Birth:</w:t>
            </w:r>
            <w:r w:rsidR="004C3F51">
              <w:t xml:space="preserve"> 01.09.1995</w:t>
            </w:r>
          </w:p>
        </w:tc>
      </w:tr>
      <w:tr w:rsidR="00D52DDF" w14:paraId="2F696A67" w14:textId="77777777" w:rsidTr="009A72DF">
        <w:trPr>
          <w:trHeight w:hRule="exact" w:val="633"/>
        </w:trPr>
        <w:tc>
          <w:tcPr>
            <w:tcW w:w="5246" w:type="dxa"/>
          </w:tcPr>
          <w:p w14:paraId="16CB1448" w14:textId="49FE575B" w:rsidR="00D52DDF" w:rsidRPr="004C3F51" w:rsidRDefault="00D52DDF">
            <w:r w:rsidRPr="009A72DF">
              <w:rPr>
                <w:u w:val="single"/>
              </w:rPr>
              <w:t>Surname:</w:t>
            </w:r>
            <w:r w:rsidR="0043462F" w:rsidRPr="009A72DF">
              <w:rPr>
                <w:u w:val="single"/>
              </w:rPr>
              <w:t xml:space="preserve"> </w:t>
            </w:r>
            <w:r w:rsidR="004C3F51">
              <w:t>GRIEPE</w:t>
            </w:r>
          </w:p>
        </w:tc>
        <w:tc>
          <w:tcPr>
            <w:tcW w:w="5528" w:type="dxa"/>
          </w:tcPr>
          <w:p w14:paraId="07D5C814" w14:textId="3EFAD5F9" w:rsidR="00D52DDF" w:rsidRPr="004C3F51" w:rsidRDefault="00D52DDF" w:rsidP="009A72DF">
            <w:r w:rsidRPr="009A72DF">
              <w:rPr>
                <w:u w:val="single"/>
              </w:rPr>
              <w:t>F</w:t>
            </w:r>
            <w:r w:rsidR="009A72DF">
              <w:rPr>
                <w:u w:val="single"/>
              </w:rPr>
              <w:t>orenames</w:t>
            </w:r>
            <w:r w:rsidRPr="009A72DF">
              <w:rPr>
                <w:u w:val="single"/>
              </w:rPr>
              <w:t>:</w:t>
            </w:r>
            <w:r w:rsidR="0043462F" w:rsidRPr="009A72DF">
              <w:rPr>
                <w:u w:val="single"/>
              </w:rPr>
              <w:t xml:space="preserve"> </w:t>
            </w:r>
            <w:r w:rsidR="004C3F51">
              <w:t>THEODOR FRIDOLIN</w:t>
            </w:r>
          </w:p>
        </w:tc>
      </w:tr>
      <w:tr w:rsidR="009A72DF" w14:paraId="7607EBD6" w14:textId="77777777" w:rsidTr="00332BAC">
        <w:trPr>
          <w:trHeight w:hRule="exact" w:val="567"/>
        </w:trPr>
        <w:tc>
          <w:tcPr>
            <w:tcW w:w="5246" w:type="dxa"/>
          </w:tcPr>
          <w:p w14:paraId="7A23C1AA" w14:textId="12BF3848" w:rsidR="009A72DF" w:rsidRPr="004C3F51" w:rsidRDefault="009A72DF">
            <w:r>
              <w:rPr>
                <w:u w:val="single"/>
              </w:rPr>
              <w:t xml:space="preserve">Preferred </w:t>
            </w:r>
            <w:r w:rsidR="00F0349A">
              <w:rPr>
                <w:u w:val="single"/>
              </w:rPr>
              <w:t>Forename:</w:t>
            </w:r>
            <w:r w:rsidR="004C3F51">
              <w:rPr>
                <w:u w:val="single"/>
              </w:rPr>
              <w:t xml:space="preserve"> </w:t>
            </w:r>
            <w:r w:rsidR="004C3F51">
              <w:t>THEODOR</w:t>
            </w:r>
          </w:p>
        </w:tc>
        <w:tc>
          <w:tcPr>
            <w:tcW w:w="5528" w:type="dxa"/>
          </w:tcPr>
          <w:p w14:paraId="48C98534" w14:textId="440899D4" w:rsidR="009A72DF" w:rsidRPr="009A72DF" w:rsidRDefault="009A72DF">
            <w:pPr>
              <w:rPr>
                <w:u w:val="single"/>
              </w:rPr>
            </w:pPr>
            <w:r>
              <w:rPr>
                <w:u w:val="single"/>
              </w:rPr>
              <w:t>Initials</w:t>
            </w:r>
            <w:r w:rsidR="004C3F51" w:rsidRPr="004C3F51">
              <w:t xml:space="preserve"> TFG</w:t>
            </w:r>
          </w:p>
        </w:tc>
      </w:tr>
      <w:tr w:rsidR="00D52DDF" w:rsidRPr="004C3F51" w14:paraId="761C853A" w14:textId="77777777" w:rsidTr="00332BAC">
        <w:trPr>
          <w:trHeight w:hRule="exact" w:val="567"/>
        </w:trPr>
        <w:tc>
          <w:tcPr>
            <w:tcW w:w="5246" w:type="dxa"/>
          </w:tcPr>
          <w:p w14:paraId="28EF69AE" w14:textId="2AB89D58" w:rsidR="00D52DDF" w:rsidRDefault="00D52DDF">
            <w:r>
              <w:t>Gender:</w:t>
            </w:r>
            <w:r w:rsidR="004C3F51">
              <w:t xml:space="preserve"> male</w:t>
            </w:r>
          </w:p>
        </w:tc>
        <w:tc>
          <w:tcPr>
            <w:tcW w:w="5528" w:type="dxa"/>
          </w:tcPr>
          <w:p w14:paraId="03B5F249" w14:textId="1C3BF16D" w:rsidR="00D52DDF" w:rsidRPr="004C3F51" w:rsidRDefault="00D52DDF">
            <w:pPr>
              <w:rPr>
                <w:lang w:val="de-DE"/>
              </w:rPr>
            </w:pPr>
            <w:r w:rsidRPr="004C3F51">
              <w:rPr>
                <w:lang w:val="de-DE"/>
              </w:rPr>
              <w:t xml:space="preserve">EU </w:t>
            </w:r>
            <w:proofErr w:type="spellStart"/>
            <w:r w:rsidRPr="004C3F51">
              <w:rPr>
                <w:lang w:val="de-DE"/>
              </w:rPr>
              <w:t>or</w:t>
            </w:r>
            <w:proofErr w:type="spellEnd"/>
            <w:r w:rsidRPr="004C3F51">
              <w:rPr>
                <w:lang w:val="de-DE"/>
              </w:rPr>
              <w:t xml:space="preserve"> Non-EU National:</w:t>
            </w:r>
            <w:r w:rsidR="004C3F51" w:rsidRPr="004C3F51">
              <w:rPr>
                <w:lang w:val="de-DE"/>
              </w:rPr>
              <w:t xml:space="preserve"> </w:t>
            </w:r>
            <w:proofErr w:type="spellStart"/>
            <w:r w:rsidR="004C3F51" w:rsidRPr="004C3F51">
              <w:rPr>
                <w:lang w:val="de-DE"/>
              </w:rPr>
              <w:t>ger</w:t>
            </w:r>
            <w:r w:rsidR="004C3F51">
              <w:rPr>
                <w:lang w:val="de-DE"/>
              </w:rPr>
              <w:t>man</w:t>
            </w:r>
            <w:proofErr w:type="spellEnd"/>
          </w:p>
        </w:tc>
      </w:tr>
      <w:tr w:rsidR="00D52DDF" w14:paraId="6EFA71BA" w14:textId="77777777" w:rsidTr="00332BAC">
        <w:trPr>
          <w:trHeight w:hRule="exact" w:val="567"/>
        </w:trPr>
        <w:tc>
          <w:tcPr>
            <w:tcW w:w="5246" w:type="dxa"/>
          </w:tcPr>
          <w:p w14:paraId="3F2FF071" w14:textId="7EEAEFF6" w:rsidR="00D52DDF" w:rsidRDefault="00D52DDF">
            <w:r>
              <w:t>Email:</w:t>
            </w:r>
            <w:r w:rsidR="004C3F51">
              <w:t xml:space="preserve"> tgriepe@web.de</w:t>
            </w:r>
          </w:p>
        </w:tc>
        <w:tc>
          <w:tcPr>
            <w:tcW w:w="5528" w:type="dxa"/>
          </w:tcPr>
          <w:p w14:paraId="2D27E7F5" w14:textId="39A3AA64" w:rsidR="00D52DDF" w:rsidRDefault="00D52DDF">
            <w:r>
              <w:t>Home Institution:</w:t>
            </w:r>
            <w:r w:rsidR="004C3F51">
              <w:t xml:space="preserve"> ICMM Madrid</w:t>
            </w:r>
          </w:p>
        </w:tc>
      </w:tr>
      <w:tr w:rsidR="00D52DDF" w14:paraId="279EFB51" w14:textId="77777777" w:rsidTr="00332BAC">
        <w:trPr>
          <w:trHeight w:hRule="exact" w:val="567"/>
        </w:trPr>
        <w:tc>
          <w:tcPr>
            <w:tcW w:w="5246" w:type="dxa"/>
          </w:tcPr>
          <w:p w14:paraId="18E9D09A" w14:textId="502CB84E" w:rsidR="00D52DDF" w:rsidRDefault="00D52DDF">
            <w:r>
              <w:t>Mobility Impaired:  No</w:t>
            </w:r>
          </w:p>
        </w:tc>
        <w:tc>
          <w:tcPr>
            <w:tcW w:w="5528" w:type="dxa"/>
          </w:tcPr>
          <w:p w14:paraId="5CF46A4D" w14:textId="467EB97A" w:rsidR="00D52DDF" w:rsidRDefault="00D52DDF">
            <w:r>
              <w:t>Wheelchair User:  No</w:t>
            </w:r>
          </w:p>
        </w:tc>
      </w:tr>
      <w:tr w:rsidR="00D52DDF" w14:paraId="686243CE" w14:textId="77777777" w:rsidTr="00332BAC">
        <w:trPr>
          <w:trHeight w:val="397"/>
        </w:trPr>
        <w:tc>
          <w:tcPr>
            <w:tcW w:w="10774" w:type="dxa"/>
            <w:gridSpan w:val="2"/>
            <w:shd w:val="clear" w:color="auto" w:fill="D9D9D9" w:themeFill="background1" w:themeFillShade="D9"/>
          </w:tcPr>
          <w:p w14:paraId="191C291F" w14:textId="77777777" w:rsidR="00D52DDF" w:rsidRDefault="00D52DDF">
            <w:r>
              <w:t>DETAILS OF VISIT:</w:t>
            </w:r>
          </w:p>
        </w:tc>
      </w:tr>
      <w:tr w:rsidR="008747C1" w14:paraId="6A4078B7" w14:textId="77777777" w:rsidTr="00332BAC">
        <w:trPr>
          <w:trHeight w:val="567"/>
        </w:trPr>
        <w:tc>
          <w:tcPr>
            <w:tcW w:w="5246" w:type="dxa"/>
          </w:tcPr>
          <w:p w14:paraId="1CD022DC" w14:textId="069E549E" w:rsidR="008747C1" w:rsidRPr="009A72DF" w:rsidRDefault="008747C1">
            <w:pPr>
              <w:rPr>
                <w:u w:val="single"/>
              </w:rPr>
            </w:pPr>
            <w:r w:rsidRPr="009A72DF">
              <w:rPr>
                <w:u w:val="single"/>
              </w:rPr>
              <w:t>Start date:</w:t>
            </w:r>
            <w:r w:rsidR="004C3F51">
              <w:rPr>
                <w:u w:val="single"/>
              </w:rPr>
              <w:t xml:space="preserve"> </w:t>
            </w:r>
          </w:p>
        </w:tc>
        <w:tc>
          <w:tcPr>
            <w:tcW w:w="5528" w:type="dxa"/>
          </w:tcPr>
          <w:p w14:paraId="77D61069" w14:textId="77777777" w:rsidR="008747C1" w:rsidRPr="009A72DF" w:rsidRDefault="008747C1">
            <w:pPr>
              <w:rPr>
                <w:u w:val="single"/>
              </w:rPr>
            </w:pPr>
            <w:r w:rsidRPr="009A72DF">
              <w:rPr>
                <w:u w:val="single"/>
              </w:rPr>
              <w:t>End date:</w:t>
            </w:r>
          </w:p>
        </w:tc>
      </w:tr>
      <w:tr w:rsidR="008747C1" w14:paraId="0179F446" w14:textId="77777777" w:rsidTr="00332BAC">
        <w:trPr>
          <w:trHeight w:val="840"/>
        </w:trPr>
        <w:tc>
          <w:tcPr>
            <w:tcW w:w="10774" w:type="dxa"/>
            <w:gridSpan w:val="2"/>
          </w:tcPr>
          <w:p w14:paraId="4663E5F6" w14:textId="77777777" w:rsidR="008747C1" w:rsidRPr="009A72DF" w:rsidRDefault="00C21092">
            <w:pPr>
              <w:rPr>
                <w:u w:val="single"/>
              </w:rPr>
            </w:pPr>
            <w:r w:rsidRPr="009A72DF">
              <w:rPr>
                <w:u w:val="single"/>
              </w:rPr>
              <w:t>Purpose of Visit:</w:t>
            </w:r>
          </w:p>
        </w:tc>
      </w:tr>
      <w:tr w:rsidR="009A72DF" w14:paraId="21CE97E3" w14:textId="77777777" w:rsidTr="00332BAC">
        <w:trPr>
          <w:trHeight w:val="840"/>
        </w:trPr>
        <w:tc>
          <w:tcPr>
            <w:tcW w:w="10774" w:type="dxa"/>
            <w:gridSpan w:val="2"/>
          </w:tcPr>
          <w:p w14:paraId="3E9CD61B" w14:textId="77777777" w:rsidR="009A72DF" w:rsidRPr="009A72DF" w:rsidRDefault="009A72DF">
            <w:pPr>
              <w:rPr>
                <w:u w:val="single"/>
              </w:rPr>
            </w:pPr>
            <w:r>
              <w:rPr>
                <w:u w:val="single"/>
              </w:rPr>
              <w:t>UoE Contact Address for Visit</w:t>
            </w:r>
          </w:p>
        </w:tc>
      </w:tr>
      <w:tr w:rsidR="00C21092" w14:paraId="27477397" w14:textId="77777777" w:rsidTr="00332BAC">
        <w:trPr>
          <w:trHeight w:val="714"/>
        </w:trPr>
        <w:tc>
          <w:tcPr>
            <w:tcW w:w="10774" w:type="dxa"/>
            <w:gridSpan w:val="2"/>
          </w:tcPr>
          <w:p w14:paraId="0DA5A8C0" w14:textId="77777777" w:rsidR="00C21092" w:rsidRPr="00C21092" w:rsidRDefault="00C21092" w:rsidP="00332BAC">
            <w:r>
              <w:t>Name and signature of sponsor (must be University employee):</w:t>
            </w:r>
          </w:p>
        </w:tc>
      </w:tr>
      <w:tr w:rsidR="00C21092" w14:paraId="1D978D51" w14:textId="77777777" w:rsidTr="00A60D74">
        <w:trPr>
          <w:trHeight w:val="400"/>
        </w:trPr>
        <w:tc>
          <w:tcPr>
            <w:tcW w:w="10774" w:type="dxa"/>
            <w:gridSpan w:val="2"/>
          </w:tcPr>
          <w:p w14:paraId="7B2A3747" w14:textId="0320D5F8" w:rsidR="00C21092" w:rsidRPr="00C21092" w:rsidRDefault="00C21092">
            <w:r>
              <w:t>Have you previously been registered on the Visitor Registration System:    No</w:t>
            </w:r>
          </w:p>
        </w:tc>
      </w:tr>
      <w:tr w:rsidR="00C21092" w14:paraId="749CE7C3" w14:textId="77777777" w:rsidTr="00A60D74">
        <w:trPr>
          <w:trHeight w:val="380"/>
        </w:trPr>
        <w:tc>
          <w:tcPr>
            <w:tcW w:w="10774" w:type="dxa"/>
            <w:gridSpan w:val="2"/>
          </w:tcPr>
          <w:p w14:paraId="5A150CE7" w14:textId="1DBD30C9" w:rsidR="00C21092" w:rsidRDefault="00C21092">
            <w:r>
              <w:t>Do you hold current Honorary Status with Edinburgh University:     No</w:t>
            </w:r>
          </w:p>
        </w:tc>
      </w:tr>
      <w:tr w:rsidR="00C21092" w14:paraId="787B7B13" w14:textId="77777777" w:rsidTr="00332BAC">
        <w:trPr>
          <w:trHeight w:val="960"/>
        </w:trPr>
        <w:tc>
          <w:tcPr>
            <w:tcW w:w="10774" w:type="dxa"/>
            <w:gridSpan w:val="2"/>
          </w:tcPr>
          <w:p w14:paraId="4274089E" w14:textId="63C231A2" w:rsidR="00A60D74" w:rsidRPr="00AA6222" w:rsidRDefault="00C21092" w:rsidP="00A60D74">
            <w:pPr>
              <w:rPr>
                <w:i/>
              </w:rPr>
            </w:pPr>
            <w:r>
              <w:t>Are you currently registered as a student at any other Higher Education Institution:   Yes</w:t>
            </w:r>
            <w:r w:rsidR="004C3F51">
              <w:t xml:space="preserve"> </w:t>
            </w:r>
            <w:r w:rsidR="00FE76B8">
              <w:br/>
            </w:r>
            <w:r>
              <w:t>If yes, is the purpose of this visit a requirement of your course:  No</w:t>
            </w:r>
            <w:r w:rsidR="00FE76B8">
              <w:br/>
            </w:r>
            <w:r w:rsidR="00A60D74">
              <w:rPr>
                <w:i/>
              </w:rPr>
              <w:t>R</w:t>
            </w:r>
            <w:r w:rsidR="00AA6222" w:rsidRPr="00AA6222">
              <w:rPr>
                <w:i/>
              </w:rPr>
              <w:t xml:space="preserve">efer to the Visiting </w:t>
            </w:r>
            <w:r w:rsidR="00A60D74">
              <w:rPr>
                <w:i/>
              </w:rPr>
              <w:t xml:space="preserve">&amp; Non-Graduating </w:t>
            </w:r>
            <w:r w:rsidR="00AA6222" w:rsidRPr="00AA6222">
              <w:rPr>
                <w:i/>
              </w:rPr>
              <w:t>Student Policy</w:t>
            </w:r>
            <w:r w:rsidR="00A60D74">
              <w:rPr>
                <w:i/>
              </w:rPr>
              <w:t xml:space="preserve"> and Procedure</w:t>
            </w:r>
            <w:r w:rsidR="00AA6222" w:rsidRPr="00AA6222">
              <w:rPr>
                <w:i/>
              </w:rPr>
              <w:t xml:space="preserve"> to confirm whether you should register as a visiting student on EUCLID</w:t>
            </w:r>
            <w:r w:rsidR="00A60D74">
              <w:rPr>
                <w:i/>
              </w:rPr>
              <w:t xml:space="preserve">: </w:t>
            </w:r>
            <w:hyperlink r:id="rId4" w:history="1">
              <w:r w:rsidR="00A60D74">
                <w:rPr>
                  <w:rStyle w:val="Hyperlink"/>
                </w:rPr>
                <w:t>http://www.ed.ac.uk/files/atoms/files/visitingandnongraduatingstudentpolicy.pdf</w:t>
              </w:r>
            </w:hyperlink>
          </w:p>
        </w:tc>
      </w:tr>
      <w:tr w:rsidR="00AA6222" w14:paraId="4ED7477E" w14:textId="77777777" w:rsidTr="00332BAC">
        <w:trPr>
          <w:trHeight w:val="661"/>
        </w:trPr>
        <w:tc>
          <w:tcPr>
            <w:tcW w:w="10774" w:type="dxa"/>
            <w:gridSpan w:val="2"/>
          </w:tcPr>
          <w:p w14:paraId="342D7466" w14:textId="2BF6EE5E" w:rsidR="00AA6222" w:rsidRDefault="00AA6222" w:rsidP="00AA6222">
            <w:r>
              <w:t xml:space="preserve">The Visitor understands that they are responsible for informing their sponsor of any changes to the dates of visit and that services will be withdrawn </w:t>
            </w:r>
            <w:proofErr w:type="spellStart"/>
            <w:r>
              <w:t>approx</w:t>
            </w:r>
            <w:proofErr w:type="spellEnd"/>
            <w:r>
              <w:t xml:space="preserve"> one month after the end date of the visit:  Yes</w:t>
            </w:r>
          </w:p>
        </w:tc>
      </w:tr>
      <w:tr w:rsidR="00AA6222" w14:paraId="7C4096CC" w14:textId="77777777" w:rsidTr="00332BAC">
        <w:trPr>
          <w:trHeight w:val="90"/>
        </w:trPr>
        <w:tc>
          <w:tcPr>
            <w:tcW w:w="10774" w:type="dxa"/>
            <w:gridSpan w:val="2"/>
            <w:shd w:val="clear" w:color="auto" w:fill="D9D9D9" w:themeFill="background1" w:themeFillShade="D9"/>
          </w:tcPr>
          <w:p w14:paraId="33DE8FD4" w14:textId="77777777" w:rsidR="00AA6222" w:rsidRDefault="00084BC1" w:rsidP="009A72DF">
            <w:r>
              <w:t xml:space="preserve">SERVICES:  Central Authorisation / </w:t>
            </w:r>
            <w:proofErr w:type="spellStart"/>
            <w:r>
              <w:t>Unidesk</w:t>
            </w:r>
            <w:proofErr w:type="spellEnd"/>
            <w:r>
              <w:t xml:space="preserve"> / EASE are default services</w:t>
            </w:r>
          </w:p>
        </w:tc>
      </w:tr>
      <w:tr w:rsidR="00F60E51" w14:paraId="17C20D9C" w14:textId="77777777" w:rsidTr="00900F53">
        <w:trPr>
          <w:trHeight w:val="523"/>
        </w:trPr>
        <w:tc>
          <w:tcPr>
            <w:tcW w:w="10774" w:type="dxa"/>
            <w:gridSpan w:val="2"/>
          </w:tcPr>
          <w:p w14:paraId="54E607B2" w14:textId="77777777" w:rsidR="00F60E51" w:rsidRPr="00F60E51" w:rsidRDefault="00F60E51" w:rsidP="005A55A7">
            <w:pPr>
              <w:rPr>
                <w:rFonts w:cstheme="minorHAnsi"/>
                <w:b/>
              </w:rPr>
            </w:pPr>
            <w:r w:rsidRPr="00F60E51">
              <w:rPr>
                <w:rFonts w:cstheme="minorHAnsi"/>
                <w:b/>
              </w:rPr>
              <w:t>Communications and Collaboration</w:t>
            </w:r>
          </w:p>
        </w:tc>
      </w:tr>
      <w:tr w:rsidR="00F60E51" w14:paraId="38771094" w14:textId="77777777" w:rsidTr="00332BAC">
        <w:trPr>
          <w:trHeight w:val="523"/>
        </w:trPr>
        <w:tc>
          <w:tcPr>
            <w:tcW w:w="5246" w:type="dxa"/>
          </w:tcPr>
          <w:p w14:paraId="0A90DA43" w14:textId="77777777" w:rsidR="00F60E51" w:rsidRPr="00FE76B8" w:rsidRDefault="00F60E51" w:rsidP="00F60E51">
            <w:proofErr w:type="spellStart"/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MyEd</w:t>
            </w:r>
            <w:proofErr w:type="spellEnd"/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The University's web portal</w:t>
            </w:r>
          </w:p>
        </w:tc>
        <w:tc>
          <w:tcPr>
            <w:tcW w:w="5528" w:type="dxa"/>
          </w:tcPr>
          <w:p w14:paraId="721205D7" w14:textId="77777777" w:rsidR="00F60E51" w:rsidRPr="00FE76B8" w:rsidRDefault="00F60E51" w:rsidP="00F60E51"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EMAIL &amp; DIARY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Sets up e-mail and diary accounts for visitors</w:t>
            </w:r>
          </w:p>
        </w:tc>
      </w:tr>
      <w:tr w:rsidR="00F60E51" w14:paraId="0FCD85D1" w14:textId="77777777" w:rsidTr="00332BAC">
        <w:trPr>
          <w:trHeight w:val="523"/>
        </w:trPr>
        <w:tc>
          <w:tcPr>
            <w:tcW w:w="5246" w:type="dxa"/>
          </w:tcPr>
          <w:p w14:paraId="4AC3C0D3" w14:textId="77777777" w:rsidR="00F60E51" w:rsidRPr="007C746F" w:rsidRDefault="00F60E51" w:rsidP="00F60E51">
            <w:pP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</w:pPr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WIKI: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The central wiki service supports academic and administrative activity within the University</w:t>
            </w:r>
          </w:p>
        </w:tc>
        <w:tc>
          <w:tcPr>
            <w:tcW w:w="5528" w:type="dxa"/>
          </w:tcPr>
          <w:p w14:paraId="52C94E4B" w14:textId="77777777" w:rsidR="00F60E51" w:rsidRPr="007C746F" w:rsidRDefault="00F60E51" w:rsidP="00F60E51">
            <w:pP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ECA Portal</w:t>
            </w:r>
          </w:p>
        </w:tc>
      </w:tr>
      <w:tr w:rsidR="00F60E51" w14:paraId="5FD6F111" w14:textId="77777777" w:rsidTr="00601121">
        <w:trPr>
          <w:trHeight w:val="523"/>
        </w:trPr>
        <w:tc>
          <w:tcPr>
            <w:tcW w:w="10774" w:type="dxa"/>
            <w:gridSpan w:val="2"/>
          </w:tcPr>
          <w:p w14:paraId="5A934BFC" w14:textId="77777777" w:rsidR="00F60E51" w:rsidRPr="00F60E51" w:rsidRDefault="00F60E51" w:rsidP="00F60E51">
            <w:pPr>
              <w:rPr>
                <w:rFonts w:eastAsia="Times New Roman" w:cstheme="minorHAnsi"/>
                <w:b/>
                <w:lang w:eastAsia="en-GB"/>
              </w:rPr>
            </w:pPr>
            <w:r w:rsidRPr="00F60E51">
              <w:rPr>
                <w:rFonts w:eastAsia="Times New Roman" w:cstheme="minorHAnsi"/>
                <w:b/>
                <w:lang w:eastAsia="en-GB"/>
              </w:rPr>
              <w:t>Computing Infrastructure</w:t>
            </w:r>
          </w:p>
        </w:tc>
      </w:tr>
      <w:tr w:rsidR="00F60E51" w14:paraId="696C597F" w14:textId="77777777" w:rsidTr="00332BAC">
        <w:trPr>
          <w:trHeight w:val="523"/>
        </w:trPr>
        <w:tc>
          <w:tcPr>
            <w:tcW w:w="5246" w:type="dxa"/>
          </w:tcPr>
          <w:p w14:paraId="53EAEFF1" w14:textId="77777777" w:rsidR="00F60E51" w:rsidRPr="007C746F" w:rsidRDefault="00F60E51" w:rsidP="00F60E51">
            <w:pP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</w:pPr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FILE STORAGE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Provides the services necessary for file and disk storage services</w:t>
            </w:r>
          </w:p>
        </w:tc>
        <w:tc>
          <w:tcPr>
            <w:tcW w:w="5528" w:type="dxa"/>
          </w:tcPr>
          <w:p w14:paraId="7703D76D" w14:textId="77777777" w:rsidR="00F60E51" w:rsidRPr="007C746F" w:rsidRDefault="00F60E51" w:rsidP="00F60E51">
            <w:pP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</w:pPr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OPEN ACCESS COMPUTERS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necessary for using open-access and managed desktop computers</w:t>
            </w:r>
          </w:p>
        </w:tc>
      </w:tr>
      <w:tr w:rsidR="00F60E51" w14:paraId="30AD28B2" w14:textId="77777777" w:rsidTr="00332BAC">
        <w:trPr>
          <w:trHeight w:val="523"/>
        </w:trPr>
        <w:tc>
          <w:tcPr>
            <w:tcW w:w="5246" w:type="dxa"/>
          </w:tcPr>
          <w:p w14:paraId="7CB2425D" w14:textId="77777777" w:rsidR="00F60E51" w:rsidRPr="007C746F" w:rsidRDefault="00F60E51" w:rsidP="00F60E51">
            <w:pP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Active Directory</w:t>
            </w:r>
          </w:p>
        </w:tc>
        <w:tc>
          <w:tcPr>
            <w:tcW w:w="5528" w:type="dxa"/>
          </w:tcPr>
          <w:p w14:paraId="5DA8D2D5" w14:textId="77777777" w:rsidR="00F60E51" w:rsidRPr="007C746F" w:rsidRDefault="00F60E51" w:rsidP="00F60E51">
            <w:pP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</w:pPr>
          </w:p>
        </w:tc>
      </w:tr>
      <w:tr w:rsidR="00F60E51" w14:paraId="3A3E7AAB" w14:textId="77777777" w:rsidTr="00367300">
        <w:trPr>
          <w:trHeight w:val="523"/>
        </w:trPr>
        <w:tc>
          <w:tcPr>
            <w:tcW w:w="10774" w:type="dxa"/>
            <w:gridSpan w:val="2"/>
          </w:tcPr>
          <w:p w14:paraId="7DFEFD0B" w14:textId="77777777" w:rsidR="00F60E51" w:rsidRPr="00F60E51" w:rsidRDefault="00F60E51" w:rsidP="00F60E51">
            <w:pPr>
              <w:rPr>
                <w:rFonts w:eastAsia="Times New Roman" w:cstheme="minorHAnsi"/>
                <w:b/>
                <w:color w:val="0070C0"/>
                <w:lang w:eastAsia="en-GB"/>
              </w:rPr>
            </w:pPr>
            <w:r w:rsidRPr="00F60E51">
              <w:rPr>
                <w:rFonts w:eastAsia="Times New Roman" w:cstheme="minorHAnsi"/>
                <w:b/>
                <w:lang w:eastAsia="en-GB"/>
              </w:rPr>
              <w:t>Desktop and Personal Computing</w:t>
            </w:r>
          </w:p>
        </w:tc>
      </w:tr>
      <w:tr w:rsidR="00F60E51" w14:paraId="2AE771EE" w14:textId="77777777" w:rsidTr="00332BAC">
        <w:trPr>
          <w:trHeight w:val="355"/>
        </w:trPr>
        <w:tc>
          <w:tcPr>
            <w:tcW w:w="5246" w:type="dxa"/>
          </w:tcPr>
          <w:p w14:paraId="09F4CCB7" w14:textId="77777777" w:rsidR="00F60E51" w:rsidRPr="00FE76B8" w:rsidRDefault="00F60E51" w:rsidP="00F60E51"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lastRenderedPageBreak/>
              <w:t>WIRELESS: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enables you to connect any wireless-capable device to the University netw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ork/internet</w:t>
            </w:r>
          </w:p>
        </w:tc>
        <w:tc>
          <w:tcPr>
            <w:tcW w:w="5528" w:type="dxa"/>
          </w:tcPr>
          <w:p w14:paraId="0F5E2CC0" w14:textId="77777777" w:rsidR="00F60E51" w:rsidRPr="00FE76B8" w:rsidRDefault="00F60E51" w:rsidP="00F60E51"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VPN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method of securing communications between your computer and the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network from a non-work location</w:t>
            </w:r>
          </w:p>
        </w:tc>
      </w:tr>
      <w:tr w:rsidR="00F60E51" w14:paraId="45F80CD0" w14:textId="77777777" w:rsidTr="00332BAC">
        <w:trPr>
          <w:trHeight w:val="503"/>
        </w:trPr>
        <w:tc>
          <w:tcPr>
            <w:tcW w:w="5246" w:type="dxa"/>
          </w:tcPr>
          <w:p w14:paraId="0C0A8970" w14:textId="77777777" w:rsidR="00F60E51" w:rsidRPr="00FE76B8" w:rsidRDefault="00F60E51" w:rsidP="00F60E51">
            <w:proofErr w:type="spellStart"/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LapLAN</w:t>
            </w:r>
            <w:proofErr w:type="spellEnd"/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Provides wired network access for laptops without wireless</w:t>
            </w:r>
          </w:p>
        </w:tc>
        <w:tc>
          <w:tcPr>
            <w:tcW w:w="5528" w:type="dxa"/>
          </w:tcPr>
          <w:p w14:paraId="0B47363A" w14:textId="77777777" w:rsidR="00F60E51" w:rsidRPr="00FE76B8" w:rsidRDefault="00F60E51" w:rsidP="00F60E51"/>
        </w:tc>
      </w:tr>
      <w:tr w:rsidR="00F60E51" w14:paraId="059293D2" w14:textId="77777777" w:rsidTr="001C1C95">
        <w:trPr>
          <w:trHeight w:val="503"/>
        </w:trPr>
        <w:tc>
          <w:tcPr>
            <w:tcW w:w="10774" w:type="dxa"/>
            <w:gridSpan w:val="2"/>
          </w:tcPr>
          <w:p w14:paraId="581054D0" w14:textId="77777777" w:rsidR="00F60E51" w:rsidRPr="00F60E51" w:rsidRDefault="00F60E51" w:rsidP="00F60E51">
            <w:pPr>
              <w:rPr>
                <w:rFonts w:cstheme="minorHAnsi"/>
              </w:rPr>
            </w:pPr>
            <w:r w:rsidRPr="00F60E51">
              <w:rPr>
                <w:rFonts w:eastAsia="Times New Roman" w:cstheme="minorHAnsi"/>
                <w:b/>
                <w:lang w:eastAsia="en-GB"/>
              </w:rPr>
              <w:t>Learning – Technology Services</w:t>
            </w:r>
          </w:p>
        </w:tc>
      </w:tr>
      <w:tr w:rsidR="00F60E51" w14:paraId="4BB6EECC" w14:textId="77777777" w:rsidTr="00332BAC">
        <w:trPr>
          <w:trHeight w:val="541"/>
        </w:trPr>
        <w:tc>
          <w:tcPr>
            <w:tcW w:w="5246" w:type="dxa"/>
          </w:tcPr>
          <w:p w14:paraId="633D941D" w14:textId="77777777" w:rsidR="00F60E51" w:rsidRPr="00FE76B8" w:rsidRDefault="00F60E51" w:rsidP="00F60E51"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LEARN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the University's main centrally-supported virtual learning environment (VLE)</w:t>
            </w:r>
          </w:p>
        </w:tc>
        <w:tc>
          <w:tcPr>
            <w:tcW w:w="5528" w:type="dxa"/>
          </w:tcPr>
          <w:p w14:paraId="4C67F88C" w14:textId="77777777" w:rsidR="00F60E51" w:rsidRPr="00FE76B8" w:rsidRDefault="00F60E51" w:rsidP="00F60E51"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PEBBLEPAD: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PebblePad3 is the e-portfolio system used within The University of Edinburgh</w:t>
            </w:r>
          </w:p>
        </w:tc>
      </w:tr>
      <w:tr w:rsidR="00F60E51" w14:paraId="118D78C7" w14:textId="77777777" w:rsidTr="00332BAC">
        <w:trPr>
          <w:trHeight w:val="515"/>
        </w:trPr>
        <w:tc>
          <w:tcPr>
            <w:tcW w:w="5246" w:type="dxa"/>
          </w:tcPr>
          <w:p w14:paraId="43F3DD14" w14:textId="77777777" w:rsidR="00F60E51" w:rsidRPr="00FE76B8" w:rsidRDefault="00F60E51" w:rsidP="00F60E51"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TIMETABLING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Room and Study Space booking</w:t>
            </w:r>
          </w:p>
        </w:tc>
        <w:tc>
          <w:tcPr>
            <w:tcW w:w="5528" w:type="dxa"/>
          </w:tcPr>
          <w:p w14:paraId="7D75215A" w14:textId="77777777" w:rsidR="00F60E51" w:rsidRPr="00FE76B8" w:rsidRDefault="00F60E51" w:rsidP="00F60E51"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MEDIA HOPPER</w:t>
            </w:r>
            <w: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 xml:space="preserve"> Create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Provides space 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to upload media </w:t>
            </w:r>
            <w:proofErr w:type="gramStart"/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and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publish</w:t>
            </w:r>
            <w:proofErr w:type="gramEnd"/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to various places, including VLEs, Websites and social media channels.</w:t>
            </w:r>
          </w:p>
        </w:tc>
      </w:tr>
      <w:tr w:rsidR="00F60E51" w14:paraId="44459A33" w14:textId="77777777" w:rsidTr="00332BAC">
        <w:trPr>
          <w:trHeight w:val="425"/>
        </w:trPr>
        <w:tc>
          <w:tcPr>
            <w:tcW w:w="5246" w:type="dxa"/>
          </w:tcPr>
          <w:p w14:paraId="7B5F202A" w14:textId="77777777" w:rsidR="00F60E51" w:rsidRPr="005A55A7" w:rsidRDefault="00F60E51" w:rsidP="00F60E51"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MEDIA HOPPER</w:t>
            </w:r>
            <w: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 xml:space="preserve"> Replay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Provides space 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to upload media </w:t>
            </w:r>
            <w:proofErr w:type="gramStart"/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and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publish</w:t>
            </w:r>
            <w:proofErr w:type="gramEnd"/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 to various places, including VLEs, Websites and social media channels.</w:t>
            </w:r>
          </w:p>
        </w:tc>
        <w:tc>
          <w:tcPr>
            <w:tcW w:w="5528" w:type="dxa"/>
          </w:tcPr>
          <w:p w14:paraId="0B61DC1A" w14:textId="77777777" w:rsidR="00F60E51" w:rsidRPr="00FE76B8" w:rsidRDefault="00F60E51" w:rsidP="00F60E51"/>
        </w:tc>
      </w:tr>
      <w:tr w:rsidR="008735CC" w14:paraId="61BD9F1E" w14:textId="77777777" w:rsidTr="00D61E65">
        <w:trPr>
          <w:trHeight w:val="425"/>
        </w:trPr>
        <w:tc>
          <w:tcPr>
            <w:tcW w:w="10774" w:type="dxa"/>
            <w:gridSpan w:val="2"/>
          </w:tcPr>
          <w:p w14:paraId="3D397EAE" w14:textId="77777777" w:rsidR="008735CC" w:rsidRPr="00F0349A" w:rsidRDefault="008735CC" w:rsidP="00F60E51">
            <w:pPr>
              <w:rPr>
                <w:rFonts w:cstheme="minorHAnsi"/>
              </w:rPr>
            </w:pPr>
            <w:r w:rsidRPr="00F0349A">
              <w:rPr>
                <w:rFonts w:eastAsia="Times New Roman" w:cstheme="minorHAnsi"/>
                <w:b/>
                <w:lang w:eastAsia="en-GB"/>
              </w:rPr>
              <w:t>Research Support</w:t>
            </w:r>
          </w:p>
        </w:tc>
      </w:tr>
      <w:tr w:rsidR="00F60E51" w14:paraId="352F8CEB" w14:textId="77777777" w:rsidTr="00F0349A">
        <w:trPr>
          <w:trHeight w:val="433"/>
        </w:trPr>
        <w:tc>
          <w:tcPr>
            <w:tcW w:w="5246" w:type="dxa"/>
          </w:tcPr>
          <w:p w14:paraId="428E2DCC" w14:textId="77777777" w:rsidR="00F60E51" w:rsidRPr="005A55A7" w:rsidRDefault="00F60E51" w:rsidP="00F60E51"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RESEARCH GRANT DATASTORE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Grants services required to use the Research Datastore</w:t>
            </w:r>
          </w:p>
        </w:tc>
        <w:tc>
          <w:tcPr>
            <w:tcW w:w="5528" w:type="dxa"/>
          </w:tcPr>
          <w:p w14:paraId="637FB42A" w14:textId="77777777" w:rsidR="00F60E51" w:rsidRPr="00FE76B8" w:rsidRDefault="00F60E51" w:rsidP="00F60E51">
            <w:proofErr w:type="spellStart"/>
            <w:r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>Worktribe</w:t>
            </w:r>
            <w:proofErr w:type="spellEnd"/>
          </w:p>
        </w:tc>
      </w:tr>
      <w:tr w:rsidR="00F60E51" w14:paraId="57056B6E" w14:textId="77777777" w:rsidTr="00F0349A">
        <w:trPr>
          <w:trHeight w:val="401"/>
        </w:trPr>
        <w:tc>
          <w:tcPr>
            <w:tcW w:w="5246" w:type="dxa"/>
          </w:tcPr>
          <w:p w14:paraId="7C3DEF28" w14:textId="77777777" w:rsidR="00F60E51" w:rsidRPr="00FE76B8" w:rsidRDefault="00F60E51" w:rsidP="00F60E51">
            <w:proofErr w:type="spellStart"/>
            <w:r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>ETime</w:t>
            </w:r>
            <w:proofErr w:type="spellEnd"/>
          </w:p>
        </w:tc>
        <w:tc>
          <w:tcPr>
            <w:tcW w:w="5528" w:type="dxa"/>
          </w:tcPr>
          <w:p w14:paraId="6F0CBEED" w14:textId="77777777" w:rsidR="00F60E51" w:rsidRPr="00FE76B8" w:rsidRDefault="00F60E51" w:rsidP="00F60E51">
            <w:r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>PURE</w:t>
            </w:r>
          </w:p>
        </w:tc>
      </w:tr>
      <w:tr w:rsidR="008735CC" w14:paraId="776C713F" w14:textId="77777777" w:rsidTr="008735CC">
        <w:trPr>
          <w:trHeight w:val="287"/>
        </w:trPr>
        <w:tc>
          <w:tcPr>
            <w:tcW w:w="10774" w:type="dxa"/>
            <w:gridSpan w:val="2"/>
          </w:tcPr>
          <w:p w14:paraId="05F73301" w14:textId="77777777" w:rsidR="008735CC" w:rsidRPr="00F0349A" w:rsidRDefault="008735CC" w:rsidP="00F60E51">
            <w:p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0349A">
              <w:rPr>
                <w:rFonts w:cstheme="minorHAnsi"/>
                <w:b/>
              </w:rPr>
              <w:t>Library</w:t>
            </w:r>
          </w:p>
        </w:tc>
      </w:tr>
      <w:tr w:rsidR="00F60E51" w14:paraId="0E739414" w14:textId="77777777" w:rsidTr="00332BAC">
        <w:trPr>
          <w:trHeight w:val="952"/>
        </w:trPr>
        <w:tc>
          <w:tcPr>
            <w:tcW w:w="5246" w:type="dxa"/>
          </w:tcPr>
          <w:p w14:paraId="16416D75" w14:textId="77777777" w:rsidR="00F60E51" w:rsidRPr="007C746F" w:rsidRDefault="00F60E51" w:rsidP="00F60E51">
            <w:pP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</w:pPr>
            <w:r w:rsidRPr="007C746F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ELECTRONIC JOURNALS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: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HONORARY STAFF ONLY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 xml:space="preserve">: </w:t>
            </w:r>
            <w:r w:rsidRPr="00D92DC7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Visitors wanting access should also contact the Library in person</w:t>
            </w:r>
          </w:p>
        </w:tc>
        <w:tc>
          <w:tcPr>
            <w:tcW w:w="5528" w:type="dxa"/>
          </w:tcPr>
          <w:p w14:paraId="6710E6CF" w14:textId="77777777" w:rsidR="00F60E51" w:rsidRPr="00332BAC" w:rsidRDefault="00F60E51" w:rsidP="00F60E51">
            <w:pPr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</w:pPr>
            <w:r w:rsidRPr="00332BAC">
              <w:rPr>
                <w:b/>
                <w:color w:val="0070C0"/>
                <w:u w:val="single"/>
              </w:rPr>
              <w:t>LIBRARY SERVICES</w:t>
            </w:r>
            <w:r w:rsidRPr="00332BAC">
              <w:rPr>
                <w:color w:val="0070C0"/>
              </w:rPr>
              <w:t>: Sends email informing Library that the visitor is interested in using Library services</w:t>
            </w:r>
          </w:p>
        </w:tc>
      </w:tr>
      <w:tr w:rsidR="00F0349A" w14:paraId="5FB90CC2" w14:textId="77777777" w:rsidTr="009211CD">
        <w:trPr>
          <w:trHeight w:val="435"/>
        </w:trPr>
        <w:tc>
          <w:tcPr>
            <w:tcW w:w="10774" w:type="dxa"/>
            <w:gridSpan w:val="2"/>
          </w:tcPr>
          <w:p w14:paraId="030486EE" w14:textId="77777777" w:rsidR="00F0349A" w:rsidRPr="00F0349A" w:rsidRDefault="00F0349A" w:rsidP="00F60E51">
            <w:pPr>
              <w:rPr>
                <w:b/>
                <w:color w:val="0070C0"/>
              </w:rPr>
            </w:pPr>
            <w:r w:rsidRPr="00F0349A">
              <w:rPr>
                <w:rFonts w:eastAsia="Times New Roman" w:cstheme="minorHAnsi"/>
                <w:b/>
                <w:lang w:eastAsia="en-GB"/>
              </w:rPr>
              <w:t>Other Services</w:t>
            </w:r>
          </w:p>
        </w:tc>
      </w:tr>
      <w:tr w:rsidR="00F60E51" w14:paraId="04A7E1D2" w14:textId="77777777" w:rsidTr="00F0349A">
        <w:trPr>
          <w:trHeight w:val="305"/>
        </w:trPr>
        <w:tc>
          <w:tcPr>
            <w:tcW w:w="5246" w:type="dxa"/>
          </w:tcPr>
          <w:p w14:paraId="592B6670" w14:textId="77777777" w:rsidR="00F60E51" w:rsidRPr="007C746F" w:rsidRDefault="00F60E51" w:rsidP="00F60E51">
            <w:pP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u w:val="single"/>
                <w:lang w:eastAsia="en-GB"/>
              </w:rPr>
              <w:t>Room Booking</w:t>
            </w:r>
          </w:p>
        </w:tc>
        <w:tc>
          <w:tcPr>
            <w:tcW w:w="5528" w:type="dxa"/>
          </w:tcPr>
          <w:p w14:paraId="7105C01C" w14:textId="77777777" w:rsidR="00F60E51" w:rsidRPr="00332BAC" w:rsidRDefault="00F60E51" w:rsidP="00F60E51">
            <w:pPr>
              <w:rPr>
                <w:b/>
                <w:color w:val="0070C0"/>
                <w:u w:val="single"/>
              </w:rPr>
            </w:pPr>
          </w:p>
        </w:tc>
      </w:tr>
    </w:tbl>
    <w:p w14:paraId="378EDB47" w14:textId="77777777" w:rsidR="00EC1132" w:rsidRDefault="00EC1132"/>
    <w:sectPr w:rsidR="00EC1132" w:rsidSect="00332BAC">
      <w:pgSz w:w="11906" w:h="16838"/>
      <w:pgMar w:top="567" w:right="1134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D1399BC-03B4-44BF-9F37-A0BC9BC3EBC7}"/>
    <w:docVar w:name="dgnword-eventsink" w:val="347864576"/>
  </w:docVars>
  <w:rsids>
    <w:rsidRoot w:val="00D52DDF"/>
    <w:rsid w:val="00084BC1"/>
    <w:rsid w:val="00332BAC"/>
    <w:rsid w:val="0043462F"/>
    <w:rsid w:val="0044350F"/>
    <w:rsid w:val="004C3F51"/>
    <w:rsid w:val="005A55A7"/>
    <w:rsid w:val="00643D8F"/>
    <w:rsid w:val="00702302"/>
    <w:rsid w:val="008121E6"/>
    <w:rsid w:val="008242F5"/>
    <w:rsid w:val="008735CC"/>
    <w:rsid w:val="008747C1"/>
    <w:rsid w:val="009A72DF"/>
    <w:rsid w:val="00A60D74"/>
    <w:rsid w:val="00AA6222"/>
    <w:rsid w:val="00C21092"/>
    <w:rsid w:val="00D52DDF"/>
    <w:rsid w:val="00EC1132"/>
    <w:rsid w:val="00F0349A"/>
    <w:rsid w:val="00F60E51"/>
    <w:rsid w:val="00F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8E71"/>
  <w15:chartTrackingRefBased/>
  <w15:docId w15:val="{78975E18-8089-49AA-B895-20C23BAF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0D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.ac.uk/files/atoms/files/visitingandnongraduatingstudentpolic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AINSCOUGH Kirsty</dc:creator>
  <cp:keywords/>
  <dc:description/>
  <cp:lastModifiedBy>Theodor Griepe</cp:lastModifiedBy>
  <cp:revision>2</cp:revision>
  <dcterms:created xsi:type="dcterms:W3CDTF">2022-10-11T10:36:00Z</dcterms:created>
  <dcterms:modified xsi:type="dcterms:W3CDTF">2022-10-11T10:36:00Z</dcterms:modified>
</cp:coreProperties>
</file>