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F9B0F" w14:textId="6C0AF91D" w:rsidR="004920A3" w:rsidRPr="00E36DB4" w:rsidRDefault="00FA5E26" w:rsidP="004920A3">
      <w:pPr>
        <w:spacing w:after="0"/>
        <w:rPr>
          <w:sz w:val="24"/>
          <w:szCs w:val="24"/>
        </w:rPr>
      </w:pPr>
      <w:r>
        <w:rPr>
          <w:sz w:val="24"/>
          <w:szCs w:val="24"/>
        </w:rPr>
        <w:t xml:space="preserve"> </w:t>
      </w:r>
      <w:r w:rsidR="004920A3" w:rsidRPr="00E36DB4">
        <w:rPr>
          <w:sz w:val="24"/>
          <w:szCs w:val="24"/>
        </w:rPr>
        <w:t>GENERAL INFORMATION</w:t>
      </w:r>
    </w:p>
    <w:p w14:paraId="54EC7A45" w14:textId="664DB12E" w:rsidR="004920A3" w:rsidRPr="00E36DB4" w:rsidRDefault="008272B9" w:rsidP="004920A3">
      <w:pPr>
        <w:spacing w:after="0"/>
        <w:rPr>
          <w:sz w:val="24"/>
          <w:szCs w:val="24"/>
        </w:rPr>
      </w:pPr>
      <w:r>
        <w:rPr>
          <w:sz w:val="24"/>
          <w:szCs w:val="24"/>
        </w:rPr>
        <w:t xml:space="preserve">Use the template below to write a description of your data for Data in Brief. </w:t>
      </w:r>
      <w:r w:rsidR="004920A3" w:rsidRPr="00E36DB4">
        <w:rPr>
          <w:sz w:val="24"/>
          <w:szCs w:val="24"/>
        </w:rPr>
        <w:t xml:space="preserve"> </w:t>
      </w:r>
      <w:r w:rsidR="00874873">
        <w:rPr>
          <w:sz w:val="24"/>
          <w:szCs w:val="24"/>
        </w:rPr>
        <w:t xml:space="preserve">Throughout your </w:t>
      </w:r>
      <w:r w:rsidR="004920A3" w:rsidRPr="00E36DB4">
        <w:rPr>
          <w:sz w:val="24"/>
          <w:szCs w:val="24"/>
        </w:rPr>
        <w:t>entire Data in Brief (DiB)</w:t>
      </w:r>
      <w:r>
        <w:rPr>
          <w:sz w:val="24"/>
          <w:szCs w:val="24"/>
        </w:rPr>
        <w:t xml:space="preserve"> article</w:t>
      </w:r>
      <w:r w:rsidR="00874873">
        <w:rPr>
          <w:sz w:val="24"/>
          <w:szCs w:val="24"/>
        </w:rPr>
        <w:t xml:space="preserve"> keep in mind that you are simply describing data and</w:t>
      </w:r>
      <w:r>
        <w:rPr>
          <w:sz w:val="24"/>
          <w:szCs w:val="24"/>
        </w:rPr>
        <w:t xml:space="preserve"> not providing conclusions/interpretive insights.  Please a</w:t>
      </w:r>
      <w:r w:rsidRPr="00E36DB4">
        <w:rPr>
          <w:sz w:val="24"/>
          <w:szCs w:val="24"/>
        </w:rPr>
        <w:t xml:space="preserve">void </w:t>
      </w:r>
      <w:r w:rsidR="004920A3" w:rsidRPr="00E36DB4">
        <w:rPr>
          <w:sz w:val="24"/>
          <w:szCs w:val="24"/>
        </w:rPr>
        <w:t xml:space="preserve">using words such as 'study, 'studied, 'results', 'conclusions', etc.  Please do use the word “data” throughout your DiB paper wherever possible.  </w:t>
      </w:r>
      <w:r w:rsidR="00507F21">
        <w:rPr>
          <w:sz w:val="24"/>
          <w:szCs w:val="24"/>
        </w:rPr>
        <w:t>P</w:t>
      </w:r>
      <w:r w:rsidR="00507F21" w:rsidRPr="00E36DB4">
        <w:rPr>
          <w:sz w:val="24"/>
          <w:szCs w:val="24"/>
        </w:rPr>
        <w:t xml:space="preserve">ublished </w:t>
      </w:r>
      <w:r w:rsidR="00507F21">
        <w:rPr>
          <w:sz w:val="24"/>
          <w:szCs w:val="24"/>
        </w:rPr>
        <w:t>DiB</w:t>
      </w:r>
      <w:r w:rsidR="00507F21" w:rsidRPr="00E36DB4">
        <w:rPr>
          <w:sz w:val="24"/>
          <w:szCs w:val="24"/>
        </w:rPr>
        <w:t xml:space="preserve"> </w:t>
      </w:r>
      <w:r w:rsidR="00507F21">
        <w:rPr>
          <w:sz w:val="24"/>
          <w:szCs w:val="24"/>
        </w:rPr>
        <w:t>examples can be found here</w:t>
      </w:r>
      <w:r w:rsidR="00507F21" w:rsidRPr="00E36DB4">
        <w:rPr>
          <w:sz w:val="24"/>
          <w:szCs w:val="24"/>
        </w:rPr>
        <w:t xml:space="preserve">: </w:t>
      </w:r>
      <w:r w:rsidR="0013694D" w:rsidRPr="0013694D">
        <w:rPr>
          <w:sz w:val="24"/>
          <w:szCs w:val="24"/>
        </w:rPr>
        <w:t>https://github.com/NiloofarNL/Santiago.git</w:t>
      </w:r>
    </w:p>
    <w:p w14:paraId="0F1B9185" w14:textId="77777777" w:rsidR="0046645B" w:rsidRPr="00507F21" w:rsidRDefault="0046645B" w:rsidP="000B5AD2">
      <w:pPr>
        <w:pBdr>
          <w:bottom w:val="single" w:sz="6" w:space="1" w:color="auto"/>
        </w:pBdr>
        <w:spacing w:after="0"/>
        <w:rPr>
          <w:sz w:val="24"/>
          <w:szCs w:val="32"/>
        </w:rPr>
      </w:pPr>
    </w:p>
    <w:p w14:paraId="2FAA56BC" w14:textId="77777777" w:rsidR="0046645B" w:rsidRPr="0046645B" w:rsidRDefault="0046645B" w:rsidP="000B5AD2">
      <w:pPr>
        <w:spacing w:after="0"/>
        <w:rPr>
          <w:i/>
          <w:sz w:val="28"/>
          <w:szCs w:val="28"/>
        </w:rPr>
      </w:pPr>
      <w:r w:rsidRPr="0046645B">
        <w:rPr>
          <w:i/>
          <w:sz w:val="28"/>
          <w:szCs w:val="28"/>
        </w:rPr>
        <w:t>[please fill in this template below</w:t>
      </w:r>
      <w:r w:rsidR="00874873">
        <w:rPr>
          <w:i/>
          <w:sz w:val="28"/>
          <w:szCs w:val="28"/>
        </w:rPr>
        <w:t xml:space="preserve"> and delete all instruction text</w:t>
      </w:r>
      <w:r w:rsidR="00367976">
        <w:rPr>
          <w:i/>
          <w:sz w:val="28"/>
          <w:szCs w:val="28"/>
        </w:rPr>
        <w:t xml:space="preserve"> above and below</w:t>
      </w:r>
      <w:r w:rsidR="00874873">
        <w:rPr>
          <w:i/>
          <w:sz w:val="28"/>
          <w:szCs w:val="28"/>
        </w:rPr>
        <w:t xml:space="preserve"> before submitting</w:t>
      </w:r>
      <w:r w:rsidRPr="0046645B">
        <w:rPr>
          <w:i/>
          <w:sz w:val="28"/>
          <w:szCs w:val="28"/>
        </w:rPr>
        <w:t>]</w:t>
      </w:r>
    </w:p>
    <w:p w14:paraId="34CE45B6" w14:textId="77777777" w:rsidR="0046645B" w:rsidRDefault="0046645B" w:rsidP="000B5AD2">
      <w:pPr>
        <w:spacing w:after="0"/>
        <w:rPr>
          <w:i/>
          <w:sz w:val="32"/>
          <w:szCs w:val="32"/>
        </w:rPr>
      </w:pPr>
    </w:p>
    <w:p w14:paraId="685521AB" w14:textId="77777777" w:rsidR="00BD23F4" w:rsidRDefault="000B5AD2" w:rsidP="000B5AD2">
      <w:pPr>
        <w:spacing w:after="0"/>
        <w:rPr>
          <w:i/>
          <w:sz w:val="32"/>
          <w:szCs w:val="32"/>
        </w:rPr>
      </w:pPr>
      <w:r w:rsidRPr="000B5AD2">
        <w:rPr>
          <w:i/>
          <w:sz w:val="32"/>
          <w:szCs w:val="32"/>
        </w:rPr>
        <w:t xml:space="preserve">Data </w:t>
      </w:r>
      <w:r w:rsidR="0020022B">
        <w:rPr>
          <w:i/>
          <w:sz w:val="32"/>
          <w:szCs w:val="32"/>
        </w:rPr>
        <w:t>article</w:t>
      </w:r>
    </w:p>
    <w:p w14:paraId="24F9930F" w14:textId="6131945D" w:rsidR="00544262" w:rsidRPr="008D5518" w:rsidRDefault="00D663AD" w:rsidP="0013694D">
      <w:pPr>
        <w:spacing w:line="288" w:lineRule="auto"/>
        <w:rPr>
          <w:i/>
          <w:sz w:val="24"/>
          <w:szCs w:val="24"/>
        </w:rPr>
      </w:pPr>
      <w:r>
        <w:rPr>
          <w:b/>
        </w:rPr>
        <w:t>Title:</w:t>
      </w:r>
      <w:r w:rsidR="00507F21" w:rsidRPr="00507F21">
        <w:rPr>
          <w:b/>
          <w:i/>
        </w:rPr>
        <w:t xml:space="preserve"> [</w:t>
      </w:r>
      <w:r w:rsidR="002D20F4" w:rsidRPr="002D20F4">
        <w:rPr>
          <w:i/>
          <w:sz w:val="24"/>
          <w:szCs w:val="24"/>
        </w:rPr>
        <w:t>A dataset to study equity in individual travel behavior and choices in Santiago, Chile</w:t>
      </w:r>
      <w:r w:rsidR="00507F21">
        <w:rPr>
          <w:i/>
          <w:sz w:val="24"/>
          <w:szCs w:val="24"/>
        </w:rPr>
        <w:t>]</w:t>
      </w:r>
    </w:p>
    <w:p w14:paraId="158B7C8B" w14:textId="33DDEC8C" w:rsidR="00D663AD" w:rsidRDefault="00D663AD" w:rsidP="00544262">
      <w:pPr>
        <w:spacing w:line="288" w:lineRule="auto"/>
        <w:rPr>
          <w:b/>
        </w:rPr>
      </w:pPr>
      <w:r>
        <w:rPr>
          <w:b/>
        </w:rPr>
        <w:t>Authors:</w:t>
      </w:r>
      <w:r w:rsidR="00762D02">
        <w:rPr>
          <w:b/>
        </w:rPr>
        <w:t xml:space="preserve"> </w:t>
      </w:r>
      <w:r w:rsidR="003D07D8">
        <w:rPr>
          <w:b/>
        </w:rPr>
        <w:t>Niloofar Nalaee</w:t>
      </w:r>
      <w:r w:rsidR="003D07D8">
        <w:rPr>
          <w:rStyle w:val="FootnoteReference"/>
          <w:b/>
        </w:rPr>
        <w:t xml:space="preserve"> </w:t>
      </w:r>
      <w:r w:rsidR="00762D02">
        <w:rPr>
          <w:rStyle w:val="FootnoteReference"/>
          <w:b/>
        </w:rPr>
        <w:footnoteReference w:id="2"/>
      </w:r>
    </w:p>
    <w:p w14:paraId="029BA707" w14:textId="32EA90AB" w:rsidR="00762D02" w:rsidRPr="00762D02" w:rsidRDefault="003D07D8" w:rsidP="00762D02">
      <w:pPr>
        <w:spacing w:line="288" w:lineRule="auto"/>
        <w:rPr>
          <w:b/>
        </w:rPr>
      </w:pPr>
      <w:r w:rsidRPr="00762D02">
        <w:rPr>
          <w:b/>
        </w:rPr>
        <w:t>Beatriz Mella Lira</w:t>
      </w:r>
      <w:r w:rsidRPr="003D07D8">
        <w:rPr>
          <w:b/>
        </w:rPr>
        <w:t xml:space="preserve"> </w:t>
      </w:r>
      <w:r>
        <w:rPr>
          <w:rFonts w:hint="cs"/>
          <w:b/>
          <w:rtl/>
        </w:rPr>
        <w:t xml:space="preserve"> </w:t>
      </w:r>
      <w:r w:rsidR="00762D02">
        <w:rPr>
          <w:rStyle w:val="FootnoteReference"/>
          <w:b/>
        </w:rPr>
        <w:footnoteReference w:id="3"/>
      </w:r>
    </w:p>
    <w:p w14:paraId="2335AF06" w14:textId="3593DD91" w:rsidR="00D663AD" w:rsidRDefault="003D07D8" w:rsidP="00762D02">
      <w:pPr>
        <w:spacing w:line="288" w:lineRule="auto"/>
        <w:rPr>
          <w:b/>
        </w:rPr>
      </w:pPr>
      <w:r w:rsidRPr="00762D02">
        <w:rPr>
          <w:b/>
        </w:rPr>
        <w:t>Antonio Páez</w:t>
      </w:r>
      <w:r w:rsidR="00762D02">
        <w:rPr>
          <w:rStyle w:val="FootnoteReference"/>
          <w:b/>
        </w:rPr>
        <w:footnoteReference w:id="4"/>
      </w:r>
    </w:p>
    <w:p w14:paraId="5D883A71" w14:textId="1C47F315" w:rsidR="00423C82" w:rsidRPr="00423C82" w:rsidRDefault="00423C82" w:rsidP="00544262">
      <w:pPr>
        <w:spacing w:line="288" w:lineRule="auto"/>
        <w:rPr>
          <w:b/>
        </w:rPr>
      </w:pPr>
      <w:r w:rsidRPr="00423C82">
        <w:rPr>
          <w:b/>
        </w:rPr>
        <w:t>Contact</w:t>
      </w:r>
      <w:r>
        <w:rPr>
          <w:b/>
        </w:rPr>
        <w:t xml:space="preserve"> email</w:t>
      </w:r>
      <w:r w:rsidRPr="00423C82">
        <w:rPr>
          <w:b/>
        </w:rPr>
        <w:t>:</w:t>
      </w:r>
      <w:r w:rsidR="009D30D9">
        <w:rPr>
          <w:b/>
        </w:rPr>
        <w:t xml:space="preserve"> nalaeen@mcmaster.ca</w:t>
      </w:r>
    </w:p>
    <w:p w14:paraId="4E36E2E8" w14:textId="77777777" w:rsidR="000B5AD2" w:rsidRDefault="000B5AD2" w:rsidP="000B5AD2">
      <w:pPr>
        <w:spacing w:after="0"/>
      </w:pPr>
    </w:p>
    <w:p w14:paraId="2AABC0AA" w14:textId="77777777" w:rsidR="000B5AD2" w:rsidRPr="00342849" w:rsidRDefault="000B5AD2" w:rsidP="000B5AD2">
      <w:pPr>
        <w:spacing w:after="0"/>
        <w:rPr>
          <w:b/>
        </w:rPr>
      </w:pPr>
      <w:r w:rsidRPr="00342849">
        <w:rPr>
          <w:b/>
        </w:rPr>
        <w:t>Abstract</w:t>
      </w:r>
    </w:p>
    <w:p w14:paraId="1A0B0031" w14:textId="10688C49" w:rsidR="000B5AD2" w:rsidRDefault="00507F21" w:rsidP="39BB3609">
      <w:pPr>
        <w:spacing w:after="0"/>
        <w:jc w:val="both"/>
        <w:rPr>
          <w:i/>
          <w:iCs/>
        </w:rPr>
      </w:pPr>
      <w:r w:rsidRPr="39BB3609">
        <w:rPr>
          <w:i/>
          <w:iCs/>
          <w:sz w:val="24"/>
          <w:szCs w:val="24"/>
        </w:rPr>
        <w:t>[</w:t>
      </w:r>
      <w:r w:rsidR="007423ED" w:rsidRPr="39BB3609">
        <w:rPr>
          <w:i/>
          <w:iCs/>
          <w:sz w:val="24"/>
          <w:szCs w:val="24"/>
        </w:rPr>
        <w:t>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w:t>
      </w:r>
      <w:r w:rsidR="007354A7" w:rsidRPr="39BB3609">
        <w:rPr>
          <w:i/>
          <w:iCs/>
          <w:sz w:val="24"/>
          <w:szCs w:val="24"/>
        </w:rPr>
        <w:t>. This allows us to explore the concept of “limited horizons”, the normalization of subpar experiences by those less able to adapt</w:t>
      </w:r>
      <w:r w:rsidR="00DC21E3">
        <w:rPr>
          <w:i/>
          <w:iCs/>
          <w:sz w:val="24"/>
          <w:szCs w:val="24"/>
        </w:rPr>
        <w:t>.</w:t>
      </w:r>
      <w:r w:rsidR="007423ED" w:rsidRPr="39BB3609">
        <w:rPr>
          <w:i/>
          <w:iCs/>
          <w:sz w:val="24"/>
          <w:szCs w:val="24"/>
        </w:rPr>
        <w:t xml:space="preserve">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w:t>
      </w:r>
      <w:r w:rsidR="007423ED" w:rsidRPr="39BB3609">
        <w:rPr>
          <w:i/>
          <w:iCs/>
          <w:sz w:val="24"/>
          <w:szCs w:val="24"/>
        </w:rPr>
        <w:lastRenderedPageBreak/>
        <w:t xml:space="preserve">Pre-Census of 2012, and in total, 451 persons validly completed the survey. </w:t>
      </w:r>
      <w:commentRangeStart w:id="0"/>
      <w:r w:rsidR="007423ED" w:rsidRPr="39BB3609">
        <w:rPr>
          <w:i/>
          <w:iCs/>
          <w:sz w:val="24"/>
          <w:szCs w:val="24"/>
        </w:rPr>
        <w:t>Use of ordinal models</w:t>
      </w:r>
      <w:commentRangeEnd w:id="0"/>
      <w:r w:rsidR="00027C13">
        <w:rPr>
          <w:rStyle w:val="CommentReference"/>
        </w:rPr>
        <w:commentReference w:id="0"/>
      </w:r>
      <w:r w:rsidR="007423ED" w:rsidRPr="39BB3609">
        <w:rPr>
          <w:i/>
          <w:iCs/>
          <w:sz w:val="24"/>
          <w:szCs w:val="24"/>
        </w:rPr>
        <w:t xml:space="preserve"> for attitudinal variables provides further support to the notion that active travelers are less stressed. However, lower income people are less likely to give greater importance to stress despite reporting higher levels of stress than higher income people</w:t>
      </w:r>
      <w:r w:rsidRPr="39BB3609">
        <w:rPr>
          <w:i/>
          <w:iCs/>
        </w:rPr>
        <w:t>.</w:t>
      </w:r>
      <w:r w:rsidR="00D663AD" w:rsidRPr="39BB3609">
        <w:rPr>
          <w:i/>
          <w:iCs/>
        </w:rPr>
        <w:t>]</w:t>
      </w:r>
      <w:r w:rsidR="000B5AD2" w:rsidRPr="39BB3609">
        <w:rPr>
          <w:i/>
          <w:iCs/>
        </w:rPr>
        <w:t xml:space="preserve"> </w:t>
      </w:r>
    </w:p>
    <w:p w14:paraId="0D0929BB" w14:textId="77777777" w:rsidR="00690C7B" w:rsidRDefault="00690C7B" w:rsidP="39BB3609">
      <w:pPr>
        <w:spacing w:after="0"/>
        <w:jc w:val="both"/>
        <w:rPr>
          <w:i/>
          <w:iCs/>
        </w:rPr>
      </w:pPr>
    </w:p>
    <w:p w14:paraId="73EE4E1A" w14:textId="63AE09E8" w:rsidR="00690C7B" w:rsidRDefault="00690C7B" w:rsidP="39BB3609">
      <w:pPr>
        <w:spacing w:after="0"/>
        <w:jc w:val="both"/>
        <w:rPr>
          <w:i/>
          <w:iCs/>
        </w:rPr>
      </w:pPr>
      <w:r w:rsidRPr="00690C7B">
        <w:rPr>
          <w:b/>
          <w:bCs/>
        </w:rPr>
        <w:t>Key words:</w:t>
      </w:r>
      <w:r w:rsidRPr="00690C7B">
        <w:rPr>
          <w:i/>
          <w:iCs/>
        </w:rPr>
        <w:t xml:space="preserve"> limited horizons, transport inequalities, stress, travel behavior, Santiago</w:t>
      </w:r>
      <w:r w:rsidR="00AE7323">
        <w:rPr>
          <w:i/>
          <w:iCs/>
        </w:rPr>
        <w:t xml:space="preserve">, </w:t>
      </w:r>
      <w:r w:rsidR="006609C6">
        <w:rPr>
          <w:i/>
          <w:iCs/>
        </w:rPr>
        <w:t>Well</w:t>
      </w:r>
      <w:r w:rsidR="00974FD8">
        <w:rPr>
          <w:i/>
          <w:iCs/>
        </w:rPr>
        <w:t>-</w:t>
      </w:r>
      <w:r w:rsidR="006609C6">
        <w:rPr>
          <w:i/>
          <w:iCs/>
        </w:rPr>
        <w:t>being</w:t>
      </w:r>
      <w:r w:rsidR="00AE7323">
        <w:rPr>
          <w:i/>
          <w:iCs/>
        </w:rPr>
        <w:t>, Built environment</w:t>
      </w:r>
    </w:p>
    <w:p w14:paraId="331327C0" w14:textId="77777777" w:rsidR="000B5AD2" w:rsidRDefault="000B5AD2" w:rsidP="000B5AD2">
      <w:pPr>
        <w:spacing w:after="0"/>
      </w:pPr>
    </w:p>
    <w:p w14:paraId="00E8C353" w14:textId="77777777" w:rsidR="000B5AD2" w:rsidRPr="00E3082B" w:rsidRDefault="000B5AD2" w:rsidP="000B5AD2">
      <w:pPr>
        <w:spacing w:after="0"/>
        <w:rPr>
          <w:i/>
        </w:rPr>
      </w:pPr>
      <w:r w:rsidRPr="00342849">
        <w:rPr>
          <w:b/>
        </w:rPr>
        <w:t xml:space="preserve">Specifications </w:t>
      </w:r>
      <w:r w:rsidR="00E3082B" w:rsidRPr="00E3082B">
        <w:rPr>
          <w:b/>
        </w:rPr>
        <w:t>Table</w:t>
      </w:r>
      <w:r w:rsidR="00E3082B">
        <w:rPr>
          <w:b/>
        </w:rPr>
        <w:t xml:space="preserve"> </w:t>
      </w:r>
      <w:r w:rsidR="00E3082B">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20022B" w14:paraId="0789D06C" w14:textId="77777777" w:rsidTr="000B5AD2">
        <w:tc>
          <w:tcPr>
            <w:tcW w:w="2628" w:type="dxa"/>
          </w:tcPr>
          <w:p w14:paraId="7C9A0112" w14:textId="77777777" w:rsidR="0020022B" w:rsidRDefault="0020022B" w:rsidP="000B5AD2">
            <w:pPr>
              <w:tabs>
                <w:tab w:val="left" w:pos="1290"/>
              </w:tabs>
            </w:pPr>
            <w:r>
              <w:t>Subject area</w:t>
            </w:r>
          </w:p>
        </w:tc>
        <w:tc>
          <w:tcPr>
            <w:tcW w:w="6948" w:type="dxa"/>
          </w:tcPr>
          <w:p w14:paraId="3B27F90A" w14:textId="71F8F2C3" w:rsidR="0020022B" w:rsidRPr="0020022B" w:rsidRDefault="00A37013" w:rsidP="00001E53">
            <w:pPr>
              <w:rPr>
                <w:i/>
              </w:rPr>
            </w:pPr>
            <w:r>
              <w:rPr>
                <w:i/>
              </w:rPr>
              <w:t>Transportation</w:t>
            </w:r>
            <w:r w:rsidR="00100F10">
              <w:rPr>
                <w:i/>
              </w:rPr>
              <w:t xml:space="preserve">, </w:t>
            </w:r>
            <w:r w:rsidR="00137D77">
              <w:rPr>
                <w:i/>
              </w:rPr>
              <w:t xml:space="preserve">Geography, </w:t>
            </w:r>
            <w:r w:rsidR="00CB70F7" w:rsidRPr="00CB70F7">
              <w:rPr>
                <w:i/>
              </w:rPr>
              <w:t>Public Health and Health Policy</w:t>
            </w:r>
            <w:r w:rsidR="007F14AB">
              <w:rPr>
                <w:i/>
              </w:rPr>
              <w:t>, Urban development</w:t>
            </w:r>
          </w:p>
        </w:tc>
      </w:tr>
      <w:tr w:rsidR="0020022B" w14:paraId="54A7F13C" w14:textId="77777777" w:rsidTr="000B5AD2">
        <w:tc>
          <w:tcPr>
            <w:tcW w:w="2628" w:type="dxa"/>
          </w:tcPr>
          <w:p w14:paraId="4D0D8644" w14:textId="77777777" w:rsidR="0020022B" w:rsidRDefault="0020022B" w:rsidP="000B5AD2">
            <w:pPr>
              <w:tabs>
                <w:tab w:val="left" w:pos="1290"/>
              </w:tabs>
            </w:pPr>
            <w:r>
              <w:t>More specific subject area</w:t>
            </w:r>
          </w:p>
        </w:tc>
        <w:tc>
          <w:tcPr>
            <w:tcW w:w="6948" w:type="dxa"/>
          </w:tcPr>
          <w:p w14:paraId="1AE4C00A" w14:textId="2607B76D" w:rsidR="0020022B" w:rsidRPr="00001E53" w:rsidRDefault="001B0764" w:rsidP="00001E53">
            <w:pPr>
              <w:rPr>
                <w:i/>
              </w:rPr>
            </w:pPr>
            <w:r>
              <w:rPr>
                <w:i/>
              </w:rPr>
              <w:t>T</w:t>
            </w:r>
            <w:r w:rsidR="00DB4000">
              <w:rPr>
                <w:i/>
              </w:rPr>
              <w:t>ransport inequalities, Stress</w:t>
            </w:r>
            <w:r w:rsidR="00E3454D">
              <w:rPr>
                <w:i/>
              </w:rPr>
              <w:t xml:space="preserve"> and limited horizons, Travel behavior</w:t>
            </w:r>
            <w:r w:rsidR="000A3754">
              <w:rPr>
                <w:i/>
              </w:rPr>
              <w:t>, Global South</w:t>
            </w:r>
          </w:p>
        </w:tc>
      </w:tr>
      <w:tr w:rsidR="000B5AD2" w14:paraId="11030615" w14:textId="77777777" w:rsidTr="000B5AD2">
        <w:tc>
          <w:tcPr>
            <w:tcW w:w="2628" w:type="dxa"/>
          </w:tcPr>
          <w:p w14:paraId="49DE6E14" w14:textId="77777777" w:rsidR="000B5AD2" w:rsidRDefault="0020022B" w:rsidP="000B5AD2">
            <w:pPr>
              <w:tabs>
                <w:tab w:val="left" w:pos="1290"/>
              </w:tabs>
            </w:pPr>
            <w:r>
              <w:t>Type of data</w:t>
            </w:r>
          </w:p>
        </w:tc>
        <w:tc>
          <w:tcPr>
            <w:tcW w:w="6948" w:type="dxa"/>
          </w:tcPr>
          <w:p w14:paraId="7531C297" w14:textId="50D8CA8F" w:rsidR="000B5AD2" w:rsidRPr="00001E53" w:rsidRDefault="007F47E0" w:rsidP="00001E53">
            <w:pPr>
              <w:rPr>
                <w:i/>
              </w:rPr>
            </w:pPr>
            <w:r>
              <w:rPr>
                <w:i/>
              </w:rPr>
              <w:t>R</w:t>
            </w:r>
            <w:r w:rsidR="00804E94">
              <w:rPr>
                <w:i/>
              </w:rPr>
              <w:t xml:space="preserve"> Data Package</w:t>
            </w:r>
          </w:p>
        </w:tc>
      </w:tr>
      <w:tr w:rsidR="000B5AD2" w14:paraId="6C8C2C02" w14:textId="77777777" w:rsidTr="000B5AD2">
        <w:tc>
          <w:tcPr>
            <w:tcW w:w="2628" w:type="dxa"/>
          </w:tcPr>
          <w:p w14:paraId="3C0D0468" w14:textId="77777777" w:rsidR="000B5AD2" w:rsidRDefault="0020022B" w:rsidP="000B5AD2">
            <w:r>
              <w:t>How data was acquired</w:t>
            </w:r>
          </w:p>
        </w:tc>
        <w:tc>
          <w:tcPr>
            <w:tcW w:w="6948" w:type="dxa"/>
          </w:tcPr>
          <w:p w14:paraId="5A6EED23" w14:textId="28FDBBB6" w:rsidR="000B5AD2" w:rsidRPr="00001E53" w:rsidRDefault="00725528" w:rsidP="000B5AD2">
            <w:pPr>
              <w:rPr>
                <w:i/>
              </w:rPr>
            </w:pPr>
            <w:r w:rsidRPr="00725528">
              <w:rPr>
                <w:i/>
              </w:rPr>
              <w:t>The survey conducted using questionnaire</w:t>
            </w:r>
            <w:r w:rsidR="00BB5C54">
              <w:rPr>
                <w:i/>
              </w:rPr>
              <w:t xml:space="preserve">. </w:t>
            </w:r>
            <w:r w:rsidR="00BB5C54" w:rsidRPr="00BB5C54">
              <w:rPr>
                <w:i/>
              </w:rPr>
              <w:t>The instrument contains descriptive data of respondents and 5-Likert scale questionnaire</w:t>
            </w:r>
            <w:r w:rsidR="009F6F1F">
              <w:rPr>
                <w:i/>
              </w:rPr>
              <w:t xml:space="preserve"> regarding most sections of the </w:t>
            </w:r>
            <w:r w:rsidR="009F6F1F" w:rsidRPr="00725528">
              <w:rPr>
                <w:i/>
              </w:rPr>
              <w:t>questionnaire</w:t>
            </w:r>
          </w:p>
        </w:tc>
      </w:tr>
      <w:tr w:rsidR="000B5AD2" w14:paraId="079BF45F" w14:textId="77777777" w:rsidTr="000B5AD2">
        <w:tc>
          <w:tcPr>
            <w:tcW w:w="2628" w:type="dxa"/>
          </w:tcPr>
          <w:p w14:paraId="58812FD4" w14:textId="77777777" w:rsidR="000B5AD2" w:rsidRDefault="000B5AD2" w:rsidP="000B5AD2">
            <w:r>
              <w:t>Data format</w:t>
            </w:r>
          </w:p>
        </w:tc>
        <w:tc>
          <w:tcPr>
            <w:tcW w:w="6948" w:type="dxa"/>
          </w:tcPr>
          <w:p w14:paraId="6F14AF74" w14:textId="44F77E1A" w:rsidR="00724671" w:rsidRPr="00001E53" w:rsidRDefault="000B5AD2" w:rsidP="009437F0">
            <w:pPr>
              <w:rPr>
                <w:i/>
              </w:rPr>
            </w:pPr>
            <w:r w:rsidRPr="00001E53">
              <w:rPr>
                <w:i/>
              </w:rPr>
              <w:t>Raw</w:t>
            </w:r>
            <w:r w:rsidR="0076671A">
              <w:rPr>
                <w:i/>
              </w:rPr>
              <w:t xml:space="preserve"> </w:t>
            </w:r>
            <w:r w:rsidR="00D91F24">
              <w:rPr>
                <w:i/>
              </w:rPr>
              <w:t>D</w:t>
            </w:r>
            <w:r w:rsidR="0076671A">
              <w:rPr>
                <w:i/>
              </w:rPr>
              <w:t>ata</w:t>
            </w:r>
          </w:p>
        </w:tc>
      </w:tr>
      <w:tr w:rsidR="000B5AD2" w14:paraId="5D1A8776" w14:textId="77777777" w:rsidTr="000B5AD2">
        <w:tc>
          <w:tcPr>
            <w:tcW w:w="2628" w:type="dxa"/>
          </w:tcPr>
          <w:p w14:paraId="04FAA47A" w14:textId="3C23DCA4" w:rsidR="000B5AD2" w:rsidRDefault="00633C23" w:rsidP="000B5AD2">
            <w:pPr>
              <w:tabs>
                <w:tab w:val="left" w:pos="1290"/>
              </w:tabs>
            </w:pPr>
            <w:r w:rsidRPr="00633C23">
              <w:t>Parameters for data collection</w:t>
            </w:r>
          </w:p>
        </w:tc>
        <w:tc>
          <w:tcPr>
            <w:tcW w:w="6948" w:type="dxa"/>
          </w:tcPr>
          <w:p w14:paraId="1E848622" w14:textId="643E3995" w:rsidR="000B5AD2" w:rsidRPr="00001E53" w:rsidRDefault="00BF753A" w:rsidP="009437F0">
            <w:pPr>
              <w:rPr>
                <w:i/>
              </w:rPr>
            </w:pPr>
            <w:r>
              <w:rPr>
                <w:i/>
              </w:rPr>
              <w:t xml:space="preserve">The </w:t>
            </w:r>
            <w:r w:rsidR="00684305">
              <w:rPr>
                <w:i/>
              </w:rPr>
              <w:t xml:space="preserve">survey </w:t>
            </w:r>
            <w:r w:rsidR="00D3213C">
              <w:rPr>
                <w:i/>
              </w:rPr>
              <w:t xml:space="preserve">collected </w:t>
            </w:r>
            <w:r w:rsidR="00FC6AA6">
              <w:rPr>
                <w:i/>
              </w:rPr>
              <w:t>by</w:t>
            </w:r>
            <w:r w:rsidR="00D3213C">
              <w:rPr>
                <w:i/>
              </w:rPr>
              <w:t xml:space="preserve"> </w:t>
            </w:r>
            <w:r w:rsidR="00FC6AA6" w:rsidRPr="00FC6AA6">
              <w:rPr>
                <w:i/>
              </w:rPr>
              <w:t>a quota-sampling method based on the information from Pre-Census of 2012, and in total, 451 persons validly completed the survey</w:t>
            </w:r>
            <w:r w:rsidR="00657977">
              <w:rPr>
                <w:i/>
              </w:rPr>
              <w:t xml:space="preserve"> and </w:t>
            </w:r>
            <w:r w:rsidR="00657977" w:rsidRPr="00657977">
              <w:rPr>
                <w:i/>
              </w:rPr>
              <w:t>face-to-face in Santiago</w:t>
            </w:r>
            <w:r w:rsidR="00657977">
              <w:rPr>
                <w:i/>
              </w:rPr>
              <w:t>, Chile</w:t>
            </w:r>
            <w:r w:rsidR="00657977" w:rsidRPr="00657977">
              <w:rPr>
                <w:i/>
              </w:rPr>
              <w:t xml:space="preserve"> in 2016</w:t>
            </w:r>
            <w:r w:rsidR="00423E8F">
              <w:rPr>
                <w:i/>
              </w:rPr>
              <w:t>.</w:t>
            </w:r>
            <w:r w:rsidR="00423E8F">
              <w:t xml:space="preserve"> </w:t>
            </w:r>
            <w:r w:rsidR="00423E8F" w:rsidRPr="00423E8F">
              <w:rPr>
                <w:i/>
              </w:rPr>
              <w:t>The survey collected information on a wide range of travel-related issues (socio-demographics, health-related, perceptions and travel behavior, travel choices and planning, social interaction factors, built environment, among others)</w:t>
            </w:r>
          </w:p>
        </w:tc>
      </w:tr>
      <w:tr w:rsidR="00724671" w14:paraId="08DC41A6" w14:textId="77777777" w:rsidTr="000B5AD2">
        <w:tc>
          <w:tcPr>
            <w:tcW w:w="2628" w:type="dxa"/>
          </w:tcPr>
          <w:p w14:paraId="5DCBB426" w14:textId="22E668D7" w:rsidR="00724671" w:rsidRDefault="000C59D8" w:rsidP="00254EE2">
            <w:pPr>
              <w:tabs>
                <w:tab w:val="left" w:pos="1290"/>
              </w:tabs>
            </w:pPr>
            <w:r w:rsidRPr="000C59D8">
              <w:t>Description of data collection</w:t>
            </w:r>
          </w:p>
        </w:tc>
        <w:tc>
          <w:tcPr>
            <w:tcW w:w="6948" w:type="dxa"/>
          </w:tcPr>
          <w:p w14:paraId="6ACB006D" w14:textId="0F0E857C" w:rsidR="00724671" w:rsidRPr="00001E53" w:rsidRDefault="00206CFD" w:rsidP="008D74C3">
            <w:pPr>
              <w:rPr>
                <w:i/>
              </w:rPr>
            </w:pPr>
            <w:r>
              <w:rPr>
                <w:i/>
              </w:rPr>
              <w:t xml:space="preserve">Data </w:t>
            </w:r>
            <w:r w:rsidR="007703D4">
              <w:rPr>
                <w:i/>
              </w:rPr>
              <w:t>was</w:t>
            </w:r>
            <w:r w:rsidR="00426342">
              <w:rPr>
                <w:i/>
              </w:rPr>
              <w:t xml:space="preserve"> </w:t>
            </w:r>
            <w:r w:rsidR="00BE28EB">
              <w:rPr>
                <w:i/>
              </w:rPr>
              <w:t>acquired through</w:t>
            </w:r>
            <w:r w:rsidR="00B11A8E" w:rsidRPr="00BB5C54">
              <w:rPr>
                <w:i/>
              </w:rPr>
              <w:t xml:space="preserve"> </w:t>
            </w:r>
            <w:r w:rsidR="00BE28EB">
              <w:rPr>
                <w:i/>
              </w:rPr>
              <w:t xml:space="preserve">the </w:t>
            </w:r>
            <w:r w:rsidR="00B11A8E" w:rsidRPr="00BB5C54">
              <w:rPr>
                <w:i/>
              </w:rPr>
              <w:t>5-Likert scale questionnaire</w:t>
            </w:r>
            <w:r w:rsidR="00B11A8E">
              <w:rPr>
                <w:i/>
              </w:rPr>
              <w:t xml:space="preserve"> regarding most sections of the </w:t>
            </w:r>
            <w:r w:rsidR="00B11A8E" w:rsidRPr="00725528">
              <w:rPr>
                <w:i/>
              </w:rPr>
              <w:t>questionnaire</w:t>
            </w:r>
            <w:r w:rsidR="00F86471">
              <w:rPr>
                <w:i/>
              </w:rPr>
              <w:t xml:space="preserve">, </w:t>
            </w:r>
            <w:r w:rsidR="00BE28EB">
              <w:rPr>
                <w:i/>
              </w:rPr>
              <w:t xml:space="preserve">using a face-to-face and </w:t>
            </w:r>
            <w:r w:rsidR="00B67285" w:rsidRPr="00FC6AA6">
              <w:rPr>
                <w:i/>
              </w:rPr>
              <w:t>quota-sampling metho</w:t>
            </w:r>
            <w:r w:rsidR="00B67285">
              <w:rPr>
                <w:i/>
              </w:rPr>
              <w:t xml:space="preserve">d </w:t>
            </w:r>
            <w:r w:rsidR="0047325A">
              <w:rPr>
                <w:i/>
              </w:rPr>
              <w:t xml:space="preserve">for </w:t>
            </w:r>
            <w:r w:rsidR="009A4F6B">
              <w:rPr>
                <w:i/>
              </w:rPr>
              <w:t>individual chara</w:t>
            </w:r>
            <w:r w:rsidR="007A0412">
              <w:rPr>
                <w:i/>
              </w:rPr>
              <w:t>cteristics</w:t>
            </w:r>
            <w:r w:rsidR="00CA64ED">
              <w:rPr>
                <w:i/>
              </w:rPr>
              <w:t xml:space="preserve"> </w:t>
            </w:r>
          </w:p>
        </w:tc>
      </w:tr>
      <w:tr w:rsidR="008D74C3" w14:paraId="5ED69DD7" w14:textId="77777777" w:rsidTr="000B5AD2">
        <w:tc>
          <w:tcPr>
            <w:tcW w:w="2628" w:type="dxa"/>
          </w:tcPr>
          <w:p w14:paraId="04CF2E16" w14:textId="77777777" w:rsidR="008D74C3" w:rsidRDefault="0020022B" w:rsidP="000B5AD2">
            <w:r>
              <w:t>Data</w:t>
            </w:r>
            <w:r w:rsidR="00852492">
              <w:t xml:space="preserve"> source location</w:t>
            </w:r>
          </w:p>
        </w:tc>
        <w:tc>
          <w:tcPr>
            <w:tcW w:w="6948" w:type="dxa"/>
          </w:tcPr>
          <w:p w14:paraId="1B27BEFD" w14:textId="14C7F405" w:rsidR="008D74C3" w:rsidRPr="00852492" w:rsidRDefault="002F65F8" w:rsidP="000B5AD2">
            <w:pPr>
              <w:rPr>
                <w:i/>
              </w:rPr>
            </w:pPr>
            <w:r>
              <w:rPr>
                <w:i/>
              </w:rPr>
              <w:t xml:space="preserve">Santiago, </w:t>
            </w:r>
            <w:r w:rsidR="001D6832">
              <w:rPr>
                <w:i/>
              </w:rPr>
              <w:t>Chile</w:t>
            </w:r>
          </w:p>
        </w:tc>
      </w:tr>
      <w:tr w:rsidR="00F3068C" w14:paraId="3A8D9588" w14:textId="77777777" w:rsidTr="000B5AD2">
        <w:tc>
          <w:tcPr>
            <w:tcW w:w="2628" w:type="dxa"/>
          </w:tcPr>
          <w:p w14:paraId="6A722834" w14:textId="77777777" w:rsidR="00F3068C" w:rsidRDefault="00F3068C" w:rsidP="000B5AD2">
            <w:r>
              <w:t>Data accessibility</w:t>
            </w:r>
          </w:p>
        </w:tc>
        <w:tc>
          <w:tcPr>
            <w:tcW w:w="6948" w:type="dxa"/>
          </w:tcPr>
          <w:p w14:paraId="387D50B2" w14:textId="77777777" w:rsidR="00F3068C" w:rsidRDefault="00254ADF" w:rsidP="00254ADF">
            <w:pPr>
              <w:rPr>
                <w:i/>
              </w:rPr>
            </w:pPr>
            <w:r>
              <w:rPr>
                <w:i/>
              </w:rPr>
              <w:t>State if data is w</w:t>
            </w:r>
            <w:r w:rsidR="00F3068C">
              <w:rPr>
                <w:i/>
              </w:rPr>
              <w:t xml:space="preserve">ith </w:t>
            </w:r>
            <w:r>
              <w:rPr>
                <w:i/>
              </w:rPr>
              <w:t xml:space="preserve">this </w:t>
            </w:r>
            <w:r w:rsidR="00F3068C">
              <w:rPr>
                <w:i/>
              </w:rPr>
              <w:t>article or in public repository.  If public repository, please explicitly name repository and data identification number and provide a direct URL to data</w:t>
            </w:r>
          </w:p>
        </w:tc>
      </w:tr>
    </w:tbl>
    <w:p w14:paraId="64AE4637" w14:textId="77777777" w:rsidR="000B5AD2" w:rsidRDefault="000B5AD2" w:rsidP="000B5AD2">
      <w:pPr>
        <w:spacing w:after="0"/>
      </w:pPr>
    </w:p>
    <w:p w14:paraId="0CC89495" w14:textId="77777777" w:rsidR="009437F0" w:rsidRPr="0020022B" w:rsidRDefault="009437F0" w:rsidP="009437F0">
      <w:pPr>
        <w:spacing w:after="0"/>
        <w:rPr>
          <w:i/>
        </w:rPr>
      </w:pPr>
      <w:r>
        <w:rPr>
          <w:b/>
        </w:rPr>
        <w:t xml:space="preserve">Value of the data </w:t>
      </w:r>
      <w:r>
        <w:rPr>
          <w:i/>
        </w:rPr>
        <w:t>[</w:t>
      </w:r>
      <w:r w:rsidR="00507F21">
        <w:rPr>
          <w:i/>
        </w:rPr>
        <w:t>Describe in 3-5 bulleted points why this data is of value to the scientific community.</w:t>
      </w:r>
      <w:r w:rsidR="00507F21" w:rsidRPr="00E36DB4">
        <w:rPr>
          <w:sz w:val="24"/>
          <w:szCs w:val="24"/>
        </w:rPr>
        <w:t xml:space="preserve"> </w:t>
      </w:r>
      <w:r w:rsidR="00507F21" w:rsidRPr="00507F21">
        <w:rPr>
          <w:i/>
          <w:sz w:val="24"/>
          <w:szCs w:val="24"/>
        </w:rPr>
        <w:t>Broadly explain to other researchers how the data could be potentially valuable to them, with an eye towards possibly opening up doors for new collaborations. For example, how could this data: be compared to other data for further insight, serve as a benchmark for other researchers, be used in the development of further experiments in a particular area, etc. Please do not offer interpretative statements or conclusions about the data, nor state why this data was valuable for an already-published research study.</w:t>
      </w:r>
      <w:r w:rsidRPr="00507F21">
        <w:rPr>
          <w:i/>
        </w:rPr>
        <w:t>]</w:t>
      </w:r>
    </w:p>
    <w:p w14:paraId="05F8E17D" w14:textId="1416B93A" w:rsidR="009437F0" w:rsidRPr="00025453" w:rsidRDefault="00C8003E" w:rsidP="00057BC9">
      <w:pPr>
        <w:pStyle w:val="ListParagraph"/>
        <w:numPr>
          <w:ilvl w:val="0"/>
          <w:numId w:val="2"/>
        </w:numPr>
        <w:spacing w:after="0"/>
        <w:rPr>
          <w:b/>
        </w:rPr>
      </w:pPr>
      <w:r w:rsidRPr="00C8003E">
        <w:rPr>
          <w:b/>
        </w:rPr>
        <w:t xml:space="preserve">A large body of </w:t>
      </w:r>
      <w:r w:rsidR="00D050E7">
        <w:rPr>
          <w:b/>
        </w:rPr>
        <w:t>the data</w:t>
      </w:r>
      <w:r w:rsidRPr="00C8003E">
        <w:rPr>
          <w:b/>
        </w:rPr>
        <w:t xml:space="preserve"> has made inroads investigating</w:t>
      </w:r>
      <w:r w:rsidR="00FF209C">
        <w:rPr>
          <w:b/>
        </w:rPr>
        <w:t xml:space="preserve"> </w:t>
      </w:r>
      <w:r w:rsidR="00FF209C" w:rsidRPr="00FF209C">
        <w:rPr>
          <w:b/>
        </w:rPr>
        <w:t>psychological impact on travelers</w:t>
      </w:r>
      <w:r w:rsidR="00D050E7">
        <w:rPr>
          <w:b/>
        </w:rPr>
        <w:t xml:space="preserve"> </w:t>
      </w:r>
      <w:r w:rsidR="00D050E7" w:rsidRPr="00D050E7">
        <w:rPr>
          <w:b/>
        </w:rPr>
        <w:t>ranging from positive feelings of enjoyment in some to the sensation of stress in many others</w:t>
      </w:r>
      <w:r w:rsidR="006D1F57">
        <w:rPr>
          <w:b/>
        </w:rPr>
        <w:t xml:space="preserve"> that</w:t>
      </w:r>
      <w:r w:rsidR="006D1F57" w:rsidRPr="006D1F57">
        <w:rPr>
          <w:b/>
        </w:rPr>
        <w:t xml:space="preserve"> can affect the effectiveness of policy measure (in the case of positive feelings) and are </w:t>
      </w:r>
      <w:r w:rsidR="006D1F57" w:rsidRPr="006D1F57">
        <w:rPr>
          <w:b/>
        </w:rPr>
        <w:lastRenderedPageBreak/>
        <w:t>known to affect health outcomes (in the case of stress)</w:t>
      </w:r>
      <w:r w:rsidR="006D1F57">
        <w:rPr>
          <w:b/>
        </w:rPr>
        <w:t xml:space="preserve">. </w:t>
      </w:r>
      <w:r w:rsidR="00813A17">
        <w:rPr>
          <w:b/>
        </w:rPr>
        <w:t xml:space="preserve">This would be interesting for those </w:t>
      </w:r>
      <w:r w:rsidR="00B13DA6">
        <w:rPr>
          <w:b/>
        </w:rPr>
        <w:t xml:space="preserve">with </w:t>
      </w:r>
      <w:r w:rsidR="00025453">
        <w:rPr>
          <w:b/>
          <w:lang w:val="en-CA" w:bidi="fa-IR"/>
        </w:rPr>
        <w:t>transport policies concerns.</w:t>
      </w:r>
    </w:p>
    <w:p w14:paraId="2EF01A1F" w14:textId="77777777" w:rsidR="00963651" w:rsidRDefault="00291A8F" w:rsidP="00963651">
      <w:pPr>
        <w:pStyle w:val="ListParagraph"/>
        <w:numPr>
          <w:ilvl w:val="0"/>
          <w:numId w:val="2"/>
        </w:numPr>
        <w:spacing w:after="0"/>
        <w:rPr>
          <w:b/>
        </w:rPr>
      </w:pPr>
      <w:r>
        <w:rPr>
          <w:b/>
        </w:rPr>
        <w:t xml:space="preserve">Dataset </w:t>
      </w:r>
      <w:r w:rsidR="00B153E1">
        <w:rPr>
          <w:b/>
        </w:rPr>
        <w:t xml:space="preserve">contribute to </w:t>
      </w:r>
      <w:r w:rsidR="00B153E1" w:rsidRPr="00FF209C">
        <w:rPr>
          <w:b/>
        </w:rPr>
        <w:t>psychological impact on travelers</w:t>
      </w:r>
      <w:r w:rsidR="00861FD3">
        <w:rPr>
          <w:b/>
        </w:rPr>
        <w:t xml:space="preserve"> both </w:t>
      </w:r>
      <w:r w:rsidR="00861FD3" w:rsidRPr="00861FD3">
        <w:rPr>
          <w:b/>
        </w:rPr>
        <w:t>active and motorized modes of transportation</w:t>
      </w:r>
      <w:r w:rsidR="00264A31">
        <w:rPr>
          <w:b/>
        </w:rPr>
        <w:t xml:space="preserve"> to examine</w:t>
      </w:r>
      <w:r w:rsidR="00006C3D">
        <w:rPr>
          <w:b/>
        </w:rPr>
        <w:t>s</w:t>
      </w:r>
      <w:r w:rsidR="00264A31">
        <w:rPr>
          <w:b/>
        </w:rPr>
        <w:t xml:space="preserve"> not only the feeling of stress, but also how th</w:t>
      </w:r>
      <w:r w:rsidR="00D510A8">
        <w:rPr>
          <w:b/>
        </w:rPr>
        <w:t xml:space="preserve">ese </w:t>
      </w:r>
      <w:r w:rsidR="006F08EB" w:rsidRPr="006F08EB">
        <w:rPr>
          <w:b/>
        </w:rPr>
        <w:t>effects are experienced by travelers</w:t>
      </w:r>
      <w:r w:rsidR="006F08EB">
        <w:rPr>
          <w:b/>
        </w:rPr>
        <w:t xml:space="preserve"> </w:t>
      </w:r>
      <w:r w:rsidR="00006C3D">
        <w:rPr>
          <w:b/>
        </w:rPr>
        <w:t xml:space="preserve">and </w:t>
      </w:r>
      <w:r w:rsidR="00006C3D" w:rsidRPr="00006C3D">
        <w:rPr>
          <w:b/>
        </w:rPr>
        <w:t>investigate</w:t>
      </w:r>
      <w:r w:rsidR="00006C3D">
        <w:rPr>
          <w:b/>
        </w:rPr>
        <w:t>s</w:t>
      </w:r>
      <w:r w:rsidR="00006C3D" w:rsidRPr="00006C3D">
        <w:rPr>
          <w:b/>
        </w:rPr>
        <w:t xml:space="preserve"> the importance that travelers attach to their feelings of stress</w:t>
      </w:r>
      <w:r w:rsidR="003548B5">
        <w:rPr>
          <w:b/>
        </w:rPr>
        <w:t xml:space="preserve"> which </w:t>
      </w:r>
      <w:r w:rsidR="003E761A">
        <w:rPr>
          <w:b/>
        </w:rPr>
        <w:t xml:space="preserve">makes it </w:t>
      </w:r>
      <w:r w:rsidR="00D01B16">
        <w:rPr>
          <w:b/>
        </w:rPr>
        <w:t xml:space="preserve">valuable for </w:t>
      </w:r>
      <w:r w:rsidR="00D01B16" w:rsidRPr="00D01B16">
        <w:rPr>
          <w:b/>
        </w:rPr>
        <w:t xml:space="preserve">researchers who </w:t>
      </w:r>
      <w:r w:rsidR="00FE40C5">
        <w:rPr>
          <w:b/>
        </w:rPr>
        <w:t>focused</w:t>
      </w:r>
      <w:r w:rsidR="00D01B16" w:rsidRPr="00D01B16">
        <w:rPr>
          <w:b/>
        </w:rPr>
        <w:t xml:space="preserve"> </w:t>
      </w:r>
      <w:r w:rsidR="00FE40C5">
        <w:rPr>
          <w:b/>
        </w:rPr>
        <w:t>on</w:t>
      </w:r>
      <w:r w:rsidR="00D01B16" w:rsidRPr="00D01B16">
        <w:rPr>
          <w:b/>
        </w:rPr>
        <w:t xml:space="preserve"> public sector development</w:t>
      </w:r>
      <w:r w:rsidR="0051286B">
        <w:rPr>
          <w:b/>
        </w:rPr>
        <w:t xml:space="preserve"> and health</w:t>
      </w:r>
      <w:r w:rsidR="003235D3">
        <w:rPr>
          <w:b/>
        </w:rPr>
        <w:t xml:space="preserve">-related </w:t>
      </w:r>
      <w:r w:rsidR="0051286B">
        <w:rPr>
          <w:b/>
        </w:rPr>
        <w:t>policies</w:t>
      </w:r>
      <w:r w:rsidR="00D01B16">
        <w:rPr>
          <w:b/>
        </w:rPr>
        <w:t>.</w:t>
      </w:r>
    </w:p>
    <w:p w14:paraId="248C4AA5" w14:textId="5622753B" w:rsidR="00211300" w:rsidRDefault="00963651" w:rsidP="00211300">
      <w:pPr>
        <w:pStyle w:val="ListParagraph"/>
        <w:numPr>
          <w:ilvl w:val="0"/>
          <w:numId w:val="2"/>
        </w:numPr>
        <w:spacing w:after="0"/>
        <w:rPr>
          <w:b/>
        </w:rPr>
      </w:pPr>
      <w:r>
        <w:rPr>
          <w:b/>
        </w:rPr>
        <w:t xml:space="preserve">This dataset </w:t>
      </w:r>
      <w:r w:rsidRPr="00963651">
        <w:rPr>
          <w:b/>
        </w:rPr>
        <w:t>allows us to explore the concept of “limited horizons”, the normalization of subpar experiences by those less able to adapt</w:t>
      </w:r>
      <w:r w:rsidR="000B2197">
        <w:rPr>
          <w:b/>
        </w:rPr>
        <w:t>,</w:t>
      </w:r>
      <w:r w:rsidR="00B90732">
        <w:rPr>
          <w:b/>
        </w:rPr>
        <w:t xml:space="preserve"> </w:t>
      </w:r>
      <w:r w:rsidR="00DE708A">
        <w:rPr>
          <w:b/>
        </w:rPr>
        <w:t>an</w:t>
      </w:r>
      <w:r w:rsidR="005A2136">
        <w:rPr>
          <w:b/>
        </w:rPr>
        <w:t xml:space="preserve"> advantageous </w:t>
      </w:r>
      <w:r w:rsidR="00DE708A">
        <w:rPr>
          <w:b/>
        </w:rPr>
        <w:t xml:space="preserve">resource </w:t>
      </w:r>
      <w:r w:rsidR="005A2136">
        <w:rPr>
          <w:b/>
        </w:rPr>
        <w:t xml:space="preserve">for further research </w:t>
      </w:r>
      <w:r w:rsidR="00397ED0">
        <w:rPr>
          <w:b/>
        </w:rPr>
        <w:t xml:space="preserve">regarding transport inequalities, index of stress, </w:t>
      </w:r>
      <w:r w:rsidR="00761E0F">
        <w:rPr>
          <w:b/>
        </w:rPr>
        <w:t xml:space="preserve">travel behavior </w:t>
      </w:r>
      <w:r w:rsidR="00DE708A">
        <w:rPr>
          <w:b/>
        </w:rPr>
        <w:t>in the region</w:t>
      </w:r>
      <w:r w:rsidR="0050126C">
        <w:rPr>
          <w:b/>
        </w:rPr>
        <w:t xml:space="preserve"> or even as a representative for </w:t>
      </w:r>
      <w:r w:rsidR="00AD7FE2">
        <w:rPr>
          <w:b/>
        </w:rPr>
        <w:t xml:space="preserve">other areas with </w:t>
      </w:r>
      <w:r w:rsidR="0084373A">
        <w:rPr>
          <w:b/>
        </w:rPr>
        <w:t>similar attributes.</w:t>
      </w:r>
    </w:p>
    <w:p w14:paraId="37EF2538" w14:textId="59491248" w:rsidR="00D663AD" w:rsidRPr="00211300" w:rsidRDefault="00211300" w:rsidP="00211300">
      <w:pPr>
        <w:pStyle w:val="ListParagraph"/>
        <w:numPr>
          <w:ilvl w:val="0"/>
          <w:numId w:val="2"/>
        </w:numPr>
        <w:spacing w:after="0"/>
        <w:rPr>
          <w:b/>
        </w:rPr>
      </w:pPr>
      <w:r w:rsidRPr="00211300">
        <w:rPr>
          <w:b/>
        </w:rPr>
        <w:t xml:space="preserve">The </w:t>
      </w:r>
      <w:r w:rsidR="005F6113" w:rsidRPr="00211300">
        <w:rPr>
          <w:b/>
        </w:rPr>
        <w:t>dataset</w:t>
      </w:r>
      <w:r>
        <w:rPr>
          <w:b/>
        </w:rPr>
        <w:t xml:space="preserve"> provide</w:t>
      </w:r>
      <w:r w:rsidR="009B349F">
        <w:rPr>
          <w:b/>
        </w:rPr>
        <w:t>s</w:t>
      </w:r>
      <w:r w:rsidR="005F6113" w:rsidRPr="00211300">
        <w:rPr>
          <w:b/>
        </w:rPr>
        <w:t xml:space="preserve"> a</w:t>
      </w:r>
      <w:r w:rsidR="001150A2" w:rsidRPr="00211300">
        <w:rPr>
          <w:b/>
        </w:rPr>
        <w:t xml:space="preserve"> wide range of travel-related issues </w:t>
      </w:r>
      <w:r w:rsidR="004E5D68">
        <w:rPr>
          <w:b/>
        </w:rPr>
        <w:t xml:space="preserve">such as </w:t>
      </w:r>
      <w:r w:rsidR="001150A2" w:rsidRPr="00211300">
        <w:rPr>
          <w:b/>
        </w:rPr>
        <w:t xml:space="preserve">socio-demographics, health-related, perceptions and travel </w:t>
      </w:r>
      <w:r w:rsidR="00406BB4" w:rsidRPr="00211300">
        <w:rPr>
          <w:b/>
        </w:rPr>
        <w:t>behavior</w:t>
      </w:r>
      <w:r w:rsidR="001150A2" w:rsidRPr="00211300">
        <w:rPr>
          <w:b/>
        </w:rPr>
        <w:t xml:space="preserve">, travel choices and planning, social interaction factors, built environment, among others. </w:t>
      </w:r>
      <w:r w:rsidR="00AD7FE2" w:rsidRPr="00211300">
        <w:rPr>
          <w:b/>
        </w:rPr>
        <w:t xml:space="preserve"> </w:t>
      </w:r>
    </w:p>
    <w:p w14:paraId="6C73A0A5" w14:textId="77777777" w:rsidR="00BC3946" w:rsidRPr="00BC3946" w:rsidRDefault="00BC3946" w:rsidP="000B5AD2">
      <w:pPr>
        <w:spacing w:after="0"/>
        <w:rPr>
          <w:b/>
        </w:rPr>
      </w:pPr>
      <w:r w:rsidRPr="00BC3946">
        <w:rPr>
          <w:b/>
        </w:rPr>
        <w:t>Data</w:t>
      </w:r>
    </w:p>
    <w:p w14:paraId="2AE6C8D6" w14:textId="38757E35" w:rsidR="00BC3946" w:rsidRDefault="00BC3946" w:rsidP="000B5AD2">
      <w:pPr>
        <w:spacing w:after="0"/>
        <w:rPr>
          <w:i/>
        </w:rPr>
      </w:pPr>
      <w:r>
        <w:t>[</w:t>
      </w:r>
      <w:r>
        <w:rPr>
          <w:i/>
        </w:rPr>
        <w:t>Briefly describe the data you are sharing with this data article here, to give the reader context before you describe the materials and methods]</w:t>
      </w:r>
    </w:p>
    <w:p w14:paraId="212FFE66" w14:textId="276E1DC7" w:rsidR="00C94C6F" w:rsidRPr="00C94C6F" w:rsidRDefault="00C94C6F" w:rsidP="007668B8">
      <w:pPr>
        <w:spacing w:after="0"/>
        <w:jc w:val="both"/>
        <w:rPr>
          <w:i/>
        </w:rPr>
      </w:pPr>
      <w:r w:rsidRPr="00C94C6F">
        <w:rPr>
          <w:i/>
        </w:rPr>
        <w:t xml:space="preserve">The data collected shows gender differences in terms of income between males and females, with males having higher income levels. Significant differences are also evident when considering income and main transport mode – as there is a high inequality in mode access (and mode usage) by income in Santiago. The analysis reveals that low-income groups tend to use primarily public and active modes, whereas high-income groups tend to mostly use private modes. Table </w:t>
      </w:r>
      <w:r w:rsidR="00753F92">
        <w:rPr>
          <w:i/>
        </w:rPr>
        <w:t>1</w:t>
      </w:r>
      <w:r w:rsidRPr="00C94C6F">
        <w:rPr>
          <w:i/>
        </w:rPr>
        <w:t xml:space="preserve"> shows the socio-economic categories and the analysis between males and females, based on descriptive statistics.</w:t>
      </w:r>
    </w:p>
    <w:p w14:paraId="493F47B3" w14:textId="77777777" w:rsidR="00C94C6F" w:rsidRPr="00C94C6F" w:rsidRDefault="00C94C6F" w:rsidP="00A21B1F">
      <w:pPr>
        <w:spacing w:after="0"/>
        <w:jc w:val="both"/>
        <w:rPr>
          <w:i/>
        </w:rPr>
      </w:pPr>
      <w:r w:rsidRPr="00C94C6F">
        <w:rPr>
          <w:i/>
        </w:rPr>
        <w:t>A clear difference relates to the type of occupation (p=0.03), where most respondents work full-time (57 per cent) and primarily use private transport, followed by participants studying (22.5 per cent) who tend to use public transport. In the case of students, the percentage of females and males is quite similar. However, the category of full-time workers is mostly occupied by men presenting a significant difference of almost 6 per cent between genders. Differences were also found with duties related to housework, where woman have a much higher percentage of domestic work (7.4 per cent versus 0.5 per cent for men). This shows a conventional patriarchal tendency in Chile, although women have managed to enter the labour market, they still have had to undertake the domestic work in the household. In terms of education, most respondents have some degree of technical or professional education (68.3 per cent), 6.4 per cent of the sample have a postgraduate degree. A 23.1 per cent of the participants have achieved secondary education, while just 2.2 per cent have only primary education. This aspect (though not the focus of this research) is a critical element in the discussion of equity in countries. According to OECD (2017b), in Chile, people who have a primary education score 30.7 per cent lower in adult skills sets than people who have a tertiary education. The inequalities by education level also show significant differences between males and females (p=0.01). This is also noted in the OECD (2017a) inequality index between countries. On average, in Chile, women score 6.5 per cent lower than men in adult skills sets (PIAAC), while in the average OECD countries, women score 2.7 per cent lower than men.</w:t>
      </w:r>
    </w:p>
    <w:p w14:paraId="1BAE8428" w14:textId="77777777" w:rsidR="00C94C6F" w:rsidRPr="00C94C6F" w:rsidRDefault="00C94C6F" w:rsidP="00C94C6F">
      <w:pPr>
        <w:spacing w:after="0"/>
        <w:rPr>
          <w:i/>
        </w:rPr>
      </w:pPr>
    </w:p>
    <w:p w14:paraId="4EF0CA3E" w14:textId="77777777" w:rsidR="007E79A3" w:rsidRPr="00C94C6F" w:rsidRDefault="00C94C6F" w:rsidP="007E79A3">
      <w:pPr>
        <w:spacing w:after="0"/>
        <w:rPr>
          <w:i/>
        </w:rPr>
      </w:pPr>
      <w:r w:rsidRPr="00C94C6F">
        <w:rPr>
          <w:i/>
        </w:rPr>
        <w:lastRenderedPageBreak/>
        <w:tab/>
      </w:r>
    </w:p>
    <w:tbl>
      <w:tblPr>
        <w:tblStyle w:val="PlainTable4"/>
        <w:tblW w:w="0" w:type="auto"/>
        <w:tblLayout w:type="fixed"/>
        <w:tblLook w:val="04A0" w:firstRow="1" w:lastRow="0" w:firstColumn="1" w:lastColumn="0" w:noHBand="0" w:noVBand="1"/>
      </w:tblPr>
      <w:tblGrid>
        <w:gridCol w:w="1170"/>
        <w:gridCol w:w="1170"/>
        <w:gridCol w:w="1170"/>
        <w:gridCol w:w="1170"/>
        <w:gridCol w:w="1170"/>
        <w:gridCol w:w="1170"/>
        <w:gridCol w:w="1170"/>
        <w:gridCol w:w="1170"/>
      </w:tblGrid>
      <w:tr w:rsidR="007E79A3" w14:paraId="70BC217D" w14:textId="77777777" w:rsidTr="009A7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68B8039" w14:textId="77777777" w:rsidR="007E79A3" w:rsidRDefault="007E79A3" w:rsidP="009A77FB">
            <w:pPr>
              <w:spacing w:line="276" w:lineRule="auto"/>
              <w:rPr>
                <w:rFonts w:ascii="Helvetica" w:eastAsia="Helvetica" w:hAnsi="Helvetica" w:cs="Helvetica"/>
                <w:sz w:val="16"/>
                <w:szCs w:val="16"/>
              </w:rPr>
            </w:pPr>
          </w:p>
        </w:tc>
        <w:tc>
          <w:tcPr>
            <w:tcW w:w="1170" w:type="dxa"/>
          </w:tcPr>
          <w:p w14:paraId="30C2BA10"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 xml:space="preserve">Female </w:t>
            </w:r>
          </w:p>
        </w:tc>
        <w:tc>
          <w:tcPr>
            <w:tcW w:w="1170" w:type="dxa"/>
          </w:tcPr>
          <w:p w14:paraId="3968C9DC"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Male</w:t>
            </w:r>
          </w:p>
        </w:tc>
        <w:tc>
          <w:tcPr>
            <w:tcW w:w="1170" w:type="dxa"/>
          </w:tcPr>
          <w:p w14:paraId="0414D2CB" w14:textId="77777777" w:rsidR="007E79A3" w:rsidRDefault="007E79A3" w:rsidP="009A77FB">
            <w:pPr>
              <w:spacing w:line="276" w:lineRule="auto"/>
              <w:jc w:val="center"/>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p- Fisher</w:t>
            </w:r>
          </w:p>
        </w:tc>
        <w:tc>
          <w:tcPr>
            <w:tcW w:w="1170" w:type="dxa"/>
          </w:tcPr>
          <w:p w14:paraId="2DE76F5E"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Private</w:t>
            </w:r>
          </w:p>
        </w:tc>
        <w:tc>
          <w:tcPr>
            <w:tcW w:w="1170" w:type="dxa"/>
          </w:tcPr>
          <w:p w14:paraId="22A836C7"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Public</w:t>
            </w:r>
          </w:p>
        </w:tc>
        <w:tc>
          <w:tcPr>
            <w:tcW w:w="1170" w:type="dxa"/>
          </w:tcPr>
          <w:p w14:paraId="2A4A2AAA" w14:textId="77777777" w:rsidR="007E79A3" w:rsidRDefault="007E79A3" w:rsidP="009A77FB">
            <w:pPr>
              <w:spacing w:line="276"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Active</w:t>
            </w:r>
          </w:p>
        </w:tc>
        <w:tc>
          <w:tcPr>
            <w:tcW w:w="1170" w:type="dxa"/>
          </w:tcPr>
          <w:p w14:paraId="7A538256" w14:textId="77777777" w:rsidR="007E79A3" w:rsidRDefault="007E79A3" w:rsidP="009A77FB">
            <w:pPr>
              <w:spacing w:line="276" w:lineRule="auto"/>
              <w:jc w:val="center"/>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bCs w:val="0"/>
                <w:sz w:val="16"/>
                <w:szCs w:val="16"/>
              </w:rPr>
            </w:pPr>
            <w:r w:rsidRPr="08E1D8C5">
              <w:rPr>
                <w:rFonts w:ascii="Helvetica" w:eastAsia="Helvetica" w:hAnsi="Helvetica" w:cs="Helvetica"/>
                <w:sz w:val="16"/>
                <w:szCs w:val="16"/>
              </w:rPr>
              <w:t>p- Fisher</w:t>
            </w:r>
          </w:p>
        </w:tc>
      </w:tr>
      <w:tr w:rsidR="007E79A3" w14:paraId="15BBB9C3"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C5DA92D" w14:textId="77777777" w:rsidR="007E79A3" w:rsidRDefault="007E79A3" w:rsidP="009A77FB">
            <w:pPr>
              <w:spacing w:line="276" w:lineRule="auto"/>
              <w:rPr>
                <w:rFonts w:ascii="Helvetica" w:eastAsia="Helvetica" w:hAnsi="Helvetica" w:cs="Helvetica"/>
                <w:sz w:val="16"/>
                <w:szCs w:val="16"/>
              </w:rPr>
            </w:pPr>
          </w:p>
        </w:tc>
        <w:tc>
          <w:tcPr>
            <w:tcW w:w="1170" w:type="dxa"/>
          </w:tcPr>
          <w:p w14:paraId="30300B6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53.7%</w:t>
            </w:r>
          </w:p>
        </w:tc>
        <w:tc>
          <w:tcPr>
            <w:tcW w:w="1170" w:type="dxa"/>
          </w:tcPr>
          <w:p w14:paraId="3E33139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46.3%</w:t>
            </w:r>
          </w:p>
        </w:tc>
        <w:tc>
          <w:tcPr>
            <w:tcW w:w="1170" w:type="dxa"/>
          </w:tcPr>
          <w:p w14:paraId="48843EA8"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14649DF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31.0%</w:t>
            </w:r>
          </w:p>
        </w:tc>
        <w:tc>
          <w:tcPr>
            <w:tcW w:w="1170" w:type="dxa"/>
          </w:tcPr>
          <w:p w14:paraId="730C7B3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59.9%</w:t>
            </w:r>
          </w:p>
        </w:tc>
        <w:tc>
          <w:tcPr>
            <w:tcW w:w="1170" w:type="dxa"/>
          </w:tcPr>
          <w:p w14:paraId="40DF1A0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9.1%</w:t>
            </w:r>
          </w:p>
        </w:tc>
        <w:tc>
          <w:tcPr>
            <w:tcW w:w="1170" w:type="dxa"/>
          </w:tcPr>
          <w:p w14:paraId="49F6A24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0C8A40F6"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5DD22403"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Age</w:t>
            </w:r>
          </w:p>
        </w:tc>
        <w:tc>
          <w:tcPr>
            <w:tcW w:w="1170" w:type="dxa"/>
          </w:tcPr>
          <w:p w14:paraId="61BC6D7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14BF668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DCD717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1D87621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6DCBB19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3A6A1EB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1429395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7198FB4D"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EEADC3C"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Less than 18</w:t>
            </w:r>
          </w:p>
        </w:tc>
        <w:tc>
          <w:tcPr>
            <w:tcW w:w="1170" w:type="dxa"/>
          </w:tcPr>
          <w:p w14:paraId="030FAC7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0.4%</w:t>
            </w:r>
          </w:p>
        </w:tc>
        <w:tc>
          <w:tcPr>
            <w:tcW w:w="1170" w:type="dxa"/>
          </w:tcPr>
          <w:p w14:paraId="0B58DDD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1.0%</w:t>
            </w:r>
          </w:p>
        </w:tc>
        <w:tc>
          <w:tcPr>
            <w:tcW w:w="1170" w:type="dxa"/>
          </w:tcPr>
          <w:p w14:paraId="6B43AEA4" w14:textId="77777777" w:rsidR="007E79A3" w:rsidRDefault="007E79A3" w:rsidP="009A77F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0.45</w:t>
            </w:r>
          </w:p>
        </w:tc>
        <w:tc>
          <w:tcPr>
            <w:tcW w:w="1170" w:type="dxa"/>
          </w:tcPr>
          <w:p w14:paraId="1E8FAE20"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0.7%</w:t>
            </w:r>
          </w:p>
        </w:tc>
        <w:tc>
          <w:tcPr>
            <w:tcW w:w="1170" w:type="dxa"/>
          </w:tcPr>
          <w:p w14:paraId="0917C33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0.7%</w:t>
            </w:r>
          </w:p>
        </w:tc>
        <w:tc>
          <w:tcPr>
            <w:tcW w:w="1170" w:type="dxa"/>
          </w:tcPr>
          <w:p w14:paraId="6FA7DFC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0.0%</w:t>
            </w:r>
          </w:p>
        </w:tc>
        <w:tc>
          <w:tcPr>
            <w:tcW w:w="1170" w:type="dxa"/>
          </w:tcPr>
          <w:p w14:paraId="1641B3BC" w14:textId="77777777" w:rsidR="007E79A3" w:rsidRDefault="007E79A3" w:rsidP="009A77F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64225D52"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14EDA82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18 - 24</w:t>
            </w:r>
          </w:p>
        </w:tc>
        <w:tc>
          <w:tcPr>
            <w:tcW w:w="1170" w:type="dxa"/>
          </w:tcPr>
          <w:p w14:paraId="7C59426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30.2%</w:t>
            </w:r>
          </w:p>
        </w:tc>
        <w:tc>
          <w:tcPr>
            <w:tcW w:w="1170" w:type="dxa"/>
          </w:tcPr>
          <w:p w14:paraId="0754450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64.1%</w:t>
            </w:r>
          </w:p>
        </w:tc>
        <w:tc>
          <w:tcPr>
            <w:tcW w:w="1170" w:type="dxa"/>
          </w:tcPr>
          <w:p w14:paraId="46E8E39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6F705E6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10.7%</w:t>
            </w:r>
          </w:p>
        </w:tc>
        <w:tc>
          <w:tcPr>
            <w:tcW w:w="1170" w:type="dxa"/>
          </w:tcPr>
          <w:p w14:paraId="44E2EFA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78.6%</w:t>
            </w:r>
          </w:p>
        </w:tc>
        <w:tc>
          <w:tcPr>
            <w:tcW w:w="1170" w:type="dxa"/>
          </w:tcPr>
          <w:p w14:paraId="5111EB0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6.4%</w:t>
            </w:r>
          </w:p>
        </w:tc>
        <w:tc>
          <w:tcPr>
            <w:tcW w:w="1170" w:type="dxa"/>
          </w:tcPr>
          <w:p w14:paraId="37737A2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5C219057"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562F83F"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25 - 24</w:t>
            </w:r>
          </w:p>
        </w:tc>
        <w:tc>
          <w:tcPr>
            <w:tcW w:w="1170" w:type="dxa"/>
          </w:tcPr>
          <w:p w14:paraId="10DA3A1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25.6%</w:t>
            </w:r>
          </w:p>
        </w:tc>
        <w:tc>
          <w:tcPr>
            <w:tcW w:w="1170" w:type="dxa"/>
          </w:tcPr>
          <w:p w14:paraId="1EF4515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59.8%</w:t>
            </w:r>
          </w:p>
        </w:tc>
        <w:tc>
          <w:tcPr>
            <w:tcW w:w="1170" w:type="dxa"/>
          </w:tcPr>
          <w:p w14:paraId="1DE1322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634EAB5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25.7%</w:t>
            </w:r>
          </w:p>
        </w:tc>
        <w:tc>
          <w:tcPr>
            <w:tcW w:w="1170" w:type="dxa"/>
          </w:tcPr>
          <w:p w14:paraId="5C0FC48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52.1%</w:t>
            </w:r>
          </w:p>
        </w:tc>
        <w:tc>
          <w:tcPr>
            <w:tcW w:w="1170" w:type="dxa"/>
          </w:tcPr>
          <w:p w14:paraId="63F44BE8"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11.4%</w:t>
            </w:r>
          </w:p>
        </w:tc>
        <w:tc>
          <w:tcPr>
            <w:tcW w:w="1170" w:type="dxa"/>
          </w:tcPr>
          <w:p w14:paraId="2E10F8B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0AA5BD1"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0EAB44F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35 - 54</w:t>
            </w:r>
          </w:p>
        </w:tc>
        <w:tc>
          <w:tcPr>
            <w:tcW w:w="1170" w:type="dxa"/>
          </w:tcPr>
          <w:p w14:paraId="5B820FD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30.2%</w:t>
            </w:r>
          </w:p>
        </w:tc>
        <w:tc>
          <w:tcPr>
            <w:tcW w:w="1170" w:type="dxa"/>
          </w:tcPr>
          <w:p w14:paraId="27A5E5C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64.6%</w:t>
            </w:r>
          </w:p>
        </w:tc>
        <w:tc>
          <w:tcPr>
            <w:tcW w:w="1170" w:type="dxa"/>
          </w:tcPr>
          <w:p w14:paraId="226D9C4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6211091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47.9%</w:t>
            </w:r>
          </w:p>
        </w:tc>
        <w:tc>
          <w:tcPr>
            <w:tcW w:w="1170" w:type="dxa"/>
          </w:tcPr>
          <w:p w14:paraId="429775A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40.0%</w:t>
            </w:r>
          </w:p>
        </w:tc>
        <w:tc>
          <w:tcPr>
            <w:tcW w:w="1170" w:type="dxa"/>
          </w:tcPr>
          <w:p w14:paraId="4789528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8.6%</w:t>
            </w:r>
          </w:p>
        </w:tc>
        <w:tc>
          <w:tcPr>
            <w:tcW w:w="1170" w:type="dxa"/>
          </w:tcPr>
          <w:p w14:paraId="7A2FA3C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1621CF7D"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2910AA8"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55 - 64</w:t>
            </w:r>
          </w:p>
        </w:tc>
        <w:tc>
          <w:tcPr>
            <w:tcW w:w="1170" w:type="dxa"/>
          </w:tcPr>
          <w:p w14:paraId="4152D5E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12.0%</w:t>
            </w:r>
          </w:p>
        </w:tc>
        <w:tc>
          <w:tcPr>
            <w:tcW w:w="1170" w:type="dxa"/>
          </w:tcPr>
          <w:p w14:paraId="21E4D6F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21.1%</w:t>
            </w:r>
          </w:p>
        </w:tc>
        <w:tc>
          <w:tcPr>
            <w:tcW w:w="1170" w:type="dxa"/>
          </w:tcPr>
          <w:p w14:paraId="63175F40"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12AE09D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12.9%</w:t>
            </w:r>
          </w:p>
        </w:tc>
        <w:tc>
          <w:tcPr>
            <w:tcW w:w="1170" w:type="dxa"/>
          </w:tcPr>
          <w:p w14:paraId="39BB828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16.4%</w:t>
            </w:r>
          </w:p>
        </w:tc>
        <w:tc>
          <w:tcPr>
            <w:tcW w:w="1170" w:type="dxa"/>
          </w:tcPr>
          <w:p w14:paraId="698B223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19ACD2D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3DD4EAB"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2A219D2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65 or more</w:t>
            </w:r>
          </w:p>
        </w:tc>
        <w:tc>
          <w:tcPr>
            <w:tcW w:w="1170" w:type="dxa"/>
          </w:tcPr>
          <w:p w14:paraId="66973B4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1.7%</w:t>
            </w:r>
          </w:p>
        </w:tc>
        <w:tc>
          <w:tcPr>
            <w:tcW w:w="1170" w:type="dxa"/>
          </w:tcPr>
          <w:p w14:paraId="52CA2FF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4.8%</w:t>
            </w:r>
          </w:p>
        </w:tc>
        <w:tc>
          <w:tcPr>
            <w:tcW w:w="1170" w:type="dxa"/>
          </w:tcPr>
          <w:p w14:paraId="31A0004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6236CDC6"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6B81110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4.3%</w:t>
            </w:r>
          </w:p>
        </w:tc>
        <w:tc>
          <w:tcPr>
            <w:tcW w:w="1170" w:type="dxa"/>
          </w:tcPr>
          <w:p w14:paraId="5177FDA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0.7%</w:t>
            </w:r>
          </w:p>
        </w:tc>
        <w:tc>
          <w:tcPr>
            <w:tcW w:w="1170" w:type="dxa"/>
          </w:tcPr>
          <w:p w14:paraId="034BF406"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7F248E9"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C1FAA5A"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Income</w:t>
            </w:r>
          </w:p>
        </w:tc>
        <w:tc>
          <w:tcPr>
            <w:tcW w:w="1170" w:type="dxa"/>
          </w:tcPr>
          <w:p w14:paraId="55D6F9F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3340463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43D2320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71D6EB8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D1736F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EA5A61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13E15E7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6A5CE572"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34E3DD46"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 xml:space="preserve">Low </w:t>
            </w:r>
          </w:p>
        </w:tc>
        <w:tc>
          <w:tcPr>
            <w:tcW w:w="1170" w:type="dxa"/>
          </w:tcPr>
          <w:p w14:paraId="24AC9CF9"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34.7%</w:t>
            </w:r>
          </w:p>
        </w:tc>
        <w:tc>
          <w:tcPr>
            <w:tcW w:w="1170" w:type="dxa"/>
          </w:tcPr>
          <w:p w14:paraId="0D0ECE6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25.4%</w:t>
            </w:r>
          </w:p>
        </w:tc>
        <w:tc>
          <w:tcPr>
            <w:tcW w:w="1170" w:type="dxa"/>
          </w:tcPr>
          <w:p w14:paraId="0C1220DD"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0.05</w:t>
            </w:r>
          </w:p>
        </w:tc>
        <w:tc>
          <w:tcPr>
            <w:tcW w:w="1170" w:type="dxa"/>
          </w:tcPr>
          <w:p w14:paraId="2E837C0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17.2%</w:t>
            </w:r>
          </w:p>
        </w:tc>
        <w:tc>
          <w:tcPr>
            <w:tcW w:w="1170" w:type="dxa"/>
          </w:tcPr>
          <w:p w14:paraId="0539E5C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36.3%</w:t>
            </w:r>
          </w:p>
        </w:tc>
        <w:tc>
          <w:tcPr>
            <w:tcW w:w="1170" w:type="dxa"/>
          </w:tcPr>
          <w:p w14:paraId="1931810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36.6%</w:t>
            </w:r>
          </w:p>
        </w:tc>
        <w:tc>
          <w:tcPr>
            <w:tcW w:w="1170" w:type="dxa"/>
          </w:tcPr>
          <w:p w14:paraId="1B2EB831"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5122CE61"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8DB48B8"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 xml:space="preserve">Middle </w:t>
            </w:r>
          </w:p>
        </w:tc>
        <w:tc>
          <w:tcPr>
            <w:tcW w:w="1170" w:type="dxa"/>
          </w:tcPr>
          <w:p w14:paraId="5F81697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35.6%</w:t>
            </w:r>
          </w:p>
        </w:tc>
        <w:tc>
          <w:tcPr>
            <w:tcW w:w="1170" w:type="dxa"/>
          </w:tcPr>
          <w:p w14:paraId="02B739D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34%</w:t>
            </w:r>
          </w:p>
        </w:tc>
        <w:tc>
          <w:tcPr>
            <w:tcW w:w="1170" w:type="dxa"/>
          </w:tcPr>
          <w:p w14:paraId="4A33D25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411A160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35.7%</w:t>
            </w:r>
          </w:p>
        </w:tc>
        <w:tc>
          <w:tcPr>
            <w:tcW w:w="1170" w:type="dxa"/>
          </w:tcPr>
          <w:p w14:paraId="20CBC5A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35.2%</w:t>
            </w:r>
          </w:p>
        </w:tc>
        <w:tc>
          <w:tcPr>
            <w:tcW w:w="1170" w:type="dxa"/>
          </w:tcPr>
          <w:p w14:paraId="446ACA4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29.2%</w:t>
            </w:r>
          </w:p>
        </w:tc>
        <w:tc>
          <w:tcPr>
            <w:tcW w:w="1170" w:type="dxa"/>
          </w:tcPr>
          <w:p w14:paraId="4FDFA0A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38336A1B"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3F54436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 xml:space="preserve">High </w:t>
            </w:r>
          </w:p>
        </w:tc>
        <w:tc>
          <w:tcPr>
            <w:tcW w:w="1170" w:type="dxa"/>
          </w:tcPr>
          <w:p w14:paraId="1EAB341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28.5%</w:t>
            </w:r>
          </w:p>
        </w:tc>
        <w:tc>
          <w:tcPr>
            <w:tcW w:w="1170" w:type="dxa"/>
          </w:tcPr>
          <w:p w14:paraId="28FA367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39.2%</w:t>
            </w:r>
          </w:p>
        </w:tc>
        <w:tc>
          <w:tcPr>
            <w:tcW w:w="1170" w:type="dxa"/>
          </w:tcPr>
          <w:p w14:paraId="220934F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56420CF2"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46.5%</w:t>
            </w:r>
          </w:p>
        </w:tc>
        <w:tc>
          <w:tcPr>
            <w:tcW w:w="1170" w:type="dxa"/>
          </w:tcPr>
          <w:p w14:paraId="3EF78D9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26.7%</w:t>
            </w:r>
          </w:p>
        </w:tc>
        <w:tc>
          <w:tcPr>
            <w:tcW w:w="1170" w:type="dxa"/>
          </w:tcPr>
          <w:p w14:paraId="3A007084"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34.2%</w:t>
            </w:r>
          </w:p>
        </w:tc>
        <w:tc>
          <w:tcPr>
            <w:tcW w:w="1170" w:type="dxa"/>
          </w:tcPr>
          <w:p w14:paraId="3DE93F6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635D6535"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77A4D0D"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Occupation</w:t>
            </w:r>
          </w:p>
        </w:tc>
        <w:tc>
          <w:tcPr>
            <w:tcW w:w="1170" w:type="dxa"/>
          </w:tcPr>
          <w:p w14:paraId="19EAAAE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AAAA50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F89B9D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41AC0F3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0D109E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6E75909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2F3A1C5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6EE6D734"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11007FE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Full time employee</w:t>
            </w:r>
          </w:p>
        </w:tc>
        <w:tc>
          <w:tcPr>
            <w:tcW w:w="1170" w:type="dxa"/>
          </w:tcPr>
          <w:p w14:paraId="5B380FC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54.1%</w:t>
            </w:r>
          </w:p>
        </w:tc>
        <w:tc>
          <w:tcPr>
            <w:tcW w:w="1170" w:type="dxa"/>
          </w:tcPr>
          <w:p w14:paraId="10C2CC2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60.3%</w:t>
            </w:r>
          </w:p>
        </w:tc>
        <w:tc>
          <w:tcPr>
            <w:tcW w:w="1170" w:type="dxa"/>
          </w:tcPr>
          <w:p w14:paraId="1C1E626A"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0.03</w:t>
            </w:r>
          </w:p>
        </w:tc>
        <w:tc>
          <w:tcPr>
            <w:tcW w:w="1170" w:type="dxa"/>
          </w:tcPr>
          <w:p w14:paraId="54B22E1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70.7%</w:t>
            </w:r>
          </w:p>
        </w:tc>
        <w:tc>
          <w:tcPr>
            <w:tcW w:w="1170" w:type="dxa"/>
          </w:tcPr>
          <w:p w14:paraId="529FCB7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49.6%</w:t>
            </w:r>
          </w:p>
        </w:tc>
        <w:tc>
          <w:tcPr>
            <w:tcW w:w="1170" w:type="dxa"/>
          </w:tcPr>
          <w:p w14:paraId="574CEE7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58.5%</w:t>
            </w:r>
          </w:p>
        </w:tc>
        <w:tc>
          <w:tcPr>
            <w:tcW w:w="1170" w:type="dxa"/>
          </w:tcPr>
          <w:p w14:paraId="3D653674"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415127C1"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8DAE8A4"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Part time employee</w:t>
            </w:r>
          </w:p>
        </w:tc>
        <w:tc>
          <w:tcPr>
            <w:tcW w:w="1170" w:type="dxa"/>
          </w:tcPr>
          <w:p w14:paraId="711BB41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4ED7DDD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1.9%</w:t>
            </w:r>
          </w:p>
        </w:tc>
        <w:tc>
          <w:tcPr>
            <w:tcW w:w="1170" w:type="dxa"/>
          </w:tcPr>
          <w:p w14:paraId="4A678AD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0146BB0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1182536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w:t>
            </w:r>
          </w:p>
        </w:tc>
        <w:tc>
          <w:tcPr>
            <w:tcW w:w="1170" w:type="dxa"/>
          </w:tcPr>
          <w:p w14:paraId="4FC6C8B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0.0%</w:t>
            </w:r>
          </w:p>
        </w:tc>
        <w:tc>
          <w:tcPr>
            <w:tcW w:w="1170" w:type="dxa"/>
          </w:tcPr>
          <w:p w14:paraId="1810386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3A233E2C"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616EEA82"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Independent worker</w:t>
            </w:r>
          </w:p>
        </w:tc>
        <w:tc>
          <w:tcPr>
            <w:tcW w:w="1170" w:type="dxa"/>
          </w:tcPr>
          <w:p w14:paraId="77275D6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5.4%</w:t>
            </w:r>
          </w:p>
        </w:tc>
        <w:tc>
          <w:tcPr>
            <w:tcW w:w="1170" w:type="dxa"/>
          </w:tcPr>
          <w:p w14:paraId="3C384DD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6.2%</w:t>
            </w:r>
          </w:p>
        </w:tc>
        <w:tc>
          <w:tcPr>
            <w:tcW w:w="1170" w:type="dxa"/>
          </w:tcPr>
          <w:p w14:paraId="570F9F0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0D53B80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3.6%</w:t>
            </w:r>
          </w:p>
        </w:tc>
        <w:tc>
          <w:tcPr>
            <w:tcW w:w="1170" w:type="dxa"/>
          </w:tcPr>
          <w:p w14:paraId="5FC826D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5.2%</w:t>
            </w:r>
          </w:p>
        </w:tc>
        <w:tc>
          <w:tcPr>
            <w:tcW w:w="1170" w:type="dxa"/>
          </w:tcPr>
          <w:p w14:paraId="1C8692F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17.1%</w:t>
            </w:r>
          </w:p>
        </w:tc>
        <w:tc>
          <w:tcPr>
            <w:tcW w:w="1170" w:type="dxa"/>
          </w:tcPr>
          <w:p w14:paraId="71C1FD6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732EAA99"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514EB3C" w14:textId="77777777" w:rsidR="007E79A3" w:rsidRPr="00885371" w:rsidRDefault="007E79A3" w:rsidP="009A77FB">
            <w:pPr>
              <w:spacing w:line="276" w:lineRule="auto"/>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Unemployed</w:t>
            </w:r>
          </w:p>
        </w:tc>
        <w:tc>
          <w:tcPr>
            <w:tcW w:w="1170" w:type="dxa"/>
          </w:tcPr>
          <w:p w14:paraId="3E91410D"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1.7%</w:t>
            </w:r>
          </w:p>
        </w:tc>
        <w:tc>
          <w:tcPr>
            <w:tcW w:w="1170" w:type="dxa"/>
          </w:tcPr>
          <w:p w14:paraId="65796B0F"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1.0%</w:t>
            </w:r>
          </w:p>
        </w:tc>
        <w:tc>
          <w:tcPr>
            <w:tcW w:w="1170" w:type="dxa"/>
          </w:tcPr>
          <w:p w14:paraId="7E0D0865"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p>
        </w:tc>
        <w:tc>
          <w:tcPr>
            <w:tcW w:w="1170" w:type="dxa"/>
          </w:tcPr>
          <w:p w14:paraId="550804C0"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1.4%</w:t>
            </w:r>
          </w:p>
        </w:tc>
        <w:tc>
          <w:tcPr>
            <w:tcW w:w="1170" w:type="dxa"/>
          </w:tcPr>
          <w:p w14:paraId="2FAB0F8B" w14:textId="77777777" w:rsidR="007E79A3" w:rsidRPr="00885371"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highlight w:val="yellow"/>
              </w:rPr>
            </w:pPr>
            <w:r w:rsidRPr="00885371">
              <w:rPr>
                <w:rFonts w:ascii="Helvetica" w:eastAsia="Helvetica" w:hAnsi="Helvetica" w:cs="Helvetica"/>
                <w:sz w:val="16"/>
                <w:szCs w:val="16"/>
                <w:highlight w:val="yellow"/>
              </w:rPr>
              <w:t>1.5%</w:t>
            </w:r>
          </w:p>
        </w:tc>
        <w:tc>
          <w:tcPr>
            <w:tcW w:w="1170" w:type="dxa"/>
          </w:tcPr>
          <w:p w14:paraId="5080208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0885371">
              <w:rPr>
                <w:rFonts w:ascii="Helvetica" w:eastAsia="Helvetica" w:hAnsi="Helvetica" w:cs="Helvetica"/>
                <w:sz w:val="16"/>
                <w:szCs w:val="16"/>
                <w:highlight w:val="yellow"/>
              </w:rPr>
              <w:t>0.0%</w:t>
            </w:r>
          </w:p>
        </w:tc>
        <w:tc>
          <w:tcPr>
            <w:tcW w:w="1170" w:type="dxa"/>
          </w:tcPr>
          <w:p w14:paraId="5E6C135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549C5B7F"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6053A00C"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House keeper</w:t>
            </w:r>
          </w:p>
        </w:tc>
        <w:tc>
          <w:tcPr>
            <w:tcW w:w="1170" w:type="dxa"/>
          </w:tcPr>
          <w:p w14:paraId="032FDEE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7.4%</w:t>
            </w:r>
          </w:p>
        </w:tc>
        <w:tc>
          <w:tcPr>
            <w:tcW w:w="1170" w:type="dxa"/>
          </w:tcPr>
          <w:p w14:paraId="5E87F98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0.5%</w:t>
            </w:r>
          </w:p>
        </w:tc>
        <w:tc>
          <w:tcPr>
            <w:tcW w:w="1170" w:type="dxa"/>
          </w:tcPr>
          <w:p w14:paraId="217C51D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395C6C8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6.4%</w:t>
            </w:r>
          </w:p>
        </w:tc>
        <w:tc>
          <w:tcPr>
            <w:tcW w:w="1170" w:type="dxa"/>
          </w:tcPr>
          <w:p w14:paraId="29BBBB6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3.3%</w:t>
            </w:r>
          </w:p>
        </w:tc>
        <w:tc>
          <w:tcPr>
            <w:tcW w:w="1170" w:type="dxa"/>
          </w:tcPr>
          <w:p w14:paraId="221121C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w:t>
            </w:r>
          </w:p>
        </w:tc>
        <w:tc>
          <w:tcPr>
            <w:tcW w:w="1170" w:type="dxa"/>
          </w:tcPr>
          <w:p w14:paraId="0649B47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6AAF586"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D6EE810"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Student</w:t>
            </w:r>
          </w:p>
        </w:tc>
        <w:tc>
          <w:tcPr>
            <w:tcW w:w="1170" w:type="dxa"/>
          </w:tcPr>
          <w:p w14:paraId="72C967E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22.3%</w:t>
            </w:r>
          </w:p>
        </w:tc>
        <w:tc>
          <w:tcPr>
            <w:tcW w:w="1170" w:type="dxa"/>
          </w:tcPr>
          <w:p w14:paraId="33A31A2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22.5%</w:t>
            </w:r>
          </w:p>
        </w:tc>
        <w:tc>
          <w:tcPr>
            <w:tcW w:w="1170" w:type="dxa"/>
          </w:tcPr>
          <w:p w14:paraId="132FF88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325D43A2"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9.3%</w:t>
            </w:r>
          </w:p>
        </w:tc>
        <w:tc>
          <w:tcPr>
            <w:tcW w:w="1170" w:type="dxa"/>
          </w:tcPr>
          <w:p w14:paraId="3EF85E5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30.4%</w:t>
            </w:r>
          </w:p>
        </w:tc>
        <w:tc>
          <w:tcPr>
            <w:tcW w:w="1170" w:type="dxa"/>
          </w:tcPr>
          <w:p w14:paraId="5948FEA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14.6%</w:t>
            </w:r>
          </w:p>
        </w:tc>
        <w:tc>
          <w:tcPr>
            <w:tcW w:w="1170" w:type="dxa"/>
          </w:tcPr>
          <w:p w14:paraId="605F64C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64FFCDC"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2799E27C"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 xml:space="preserve">Student and part time </w:t>
            </w:r>
          </w:p>
        </w:tc>
        <w:tc>
          <w:tcPr>
            <w:tcW w:w="1170" w:type="dxa"/>
          </w:tcPr>
          <w:p w14:paraId="5592697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3.7%</w:t>
            </w:r>
          </w:p>
        </w:tc>
        <w:tc>
          <w:tcPr>
            <w:tcW w:w="1170" w:type="dxa"/>
          </w:tcPr>
          <w:p w14:paraId="6CE5D452"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4.3%</w:t>
            </w:r>
          </w:p>
        </w:tc>
        <w:tc>
          <w:tcPr>
            <w:tcW w:w="1170" w:type="dxa"/>
          </w:tcPr>
          <w:p w14:paraId="480F4DE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0E2CFB3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w:t>
            </w:r>
          </w:p>
        </w:tc>
        <w:tc>
          <w:tcPr>
            <w:tcW w:w="1170" w:type="dxa"/>
          </w:tcPr>
          <w:p w14:paraId="6EAEA52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5.2%</w:t>
            </w:r>
          </w:p>
        </w:tc>
        <w:tc>
          <w:tcPr>
            <w:tcW w:w="1170" w:type="dxa"/>
          </w:tcPr>
          <w:p w14:paraId="3D02B524"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w:t>
            </w:r>
          </w:p>
        </w:tc>
        <w:tc>
          <w:tcPr>
            <w:tcW w:w="1170" w:type="dxa"/>
          </w:tcPr>
          <w:p w14:paraId="2BEBF62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95CF435"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5A4359A"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Retired</w:t>
            </w:r>
          </w:p>
        </w:tc>
        <w:tc>
          <w:tcPr>
            <w:tcW w:w="1170" w:type="dxa"/>
          </w:tcPr>
          <w:p w14:paraId="57A918D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w:t>
            </w:r>
          </w:p>
        </w:tc>
        <w:tc>
          <w:tcPr>
            <w:tcW w:w="1170" w:type="dxa"/>
          </w:tcPr>
          <w:p w14:paraId="0D2A6C9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w:t>
            </w:r>
          </w:p>
        </w:tc>
        <w:tc>
          <w:tcPr>
            <w:tcW w:w="1170" w:type="dxa"/>
          </w:tcPr>
          <w:p w14:paraId="2F947BB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6E5B621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42CFE0A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1.1%</w:t>
            </w:r>
          </w:p>
        </w:tc>
        <w:tc>
          <w:tcPr>
            <w:tcW w:w="1170" w:type="dxa"/>
          </w:tcPr>
          <w:p w14:paraId="3BEB4DA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0.0%</w:t>
            </w:r>
          </w:p>
        </w:tc>
        <w:tc>
          <w:tcPr>
            <w:tcW w:w="1170" w:type="dxa"/>
          </w:tcPr>
          <w:p w14:paraId="4D0EBC5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25AA7C5"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0E11667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Other</w:t>
            </w:r>
          </w:p>
        </w:tc>
        <w:tc>
          <w:tcPr>
            <w:tcW w:w="1170" w:type="dxa"/>
          </w:tcPr>
          <w:p w14:paraId="4C952C4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1.7%</w:t>
            </w:r>
          </w:p>
        </w:tc>
        <w:tc>
          <w:tcPr>
            <w:tcW w:w="1170" w:type="dxa"/>
          </w:tcPr>
          <w:p w14:paraId="11CFED4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1.9%</w:t>
            </w:r>
          </w:p>
        </w:tc>
        <w:tc>
          <w:tcPr>
            <w:tcW w:w="1170" w:type="dxa"/>
          </w:tcPr>
          <w:p w14:paraId="70CF1FC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5501E9D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w:t>
            </w:r>
          </w:p>
        </w:tc>
        <w:tc>
          <w:tcPr>
            <w:tcW w:w="1170" w:type="dxa"/>
          </w:tcPr>
          <w:p w14:paraId="45755FF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1.5%</w:t>
            </w:r>
          </w:p>
        </w:tc>
        <w:tc>
          <w:tcPr>
            <w:tcW w:w="1170" w:type="dxa"/>
          </w:tcPr>
          <w:p w14:paraId="42F00FD4"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w:t>
            </w:r>
          </w:p>
        </w:tc>
        <w:tc>
          <w:tcPr>
            <w:tcW w:w="1170" w:type="dxa"/>
          </w:tcPr>
          <w:p w14:paraId="0E9C0439"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820378B"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AE2F8B9" w14:textId="77777777" w:rsidR="007E79A3" w:rsidRDefault="007E79A3" w:rsidP="009A77FB">
            <w:pPr>
              <w:spacing w:line="276" w:lineRule="auto"/>
              <w:jc w:val="both"/>
              <w:rPr>
                <w:rFonts w:ascii="Helvetica" w:eastAsia="Helvetica" w:hAnsi="Helvetica" w:cs="Helvetica"/>
                <w:sz w:val="16"/>
                <w:szCs w:val="16"/>
              </w:rPr>
            </w:pPr>
            <w:r w:rsidRPr="08E1D8C5">
              <w:rPr>
                <w:rFonts w:ascii="Helvetica" w:eastAsia="Helvetica" w:hAnsi="Helvetica" w:cs="Helvetica"/>
                <w:sz w:val="16"/>
                <w:szCs w:val="16"/>
              </w:rPr>
              <w:t>Education</w:t>
            </w:r>
          </w:p>
        </w:tc>
        <w:tc>
          <w:tcPr>
            <w:tcW w:w="1170" w:type="dxa"/>
          </w:tcPr>
          <w:p w14:paraId="306CA7F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374E25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461BBFC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31991A8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99B495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355A67F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6852B61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4C3DEDB6"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16FFA943"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Primary school</w:t>
            </w:r>
          </w:p>
        </w:tc>
        <w:tc>
          <w:tcPr>
            <w:tcW w:w="1170" w:type="dxa"/>
          </w:tcPr>
          <w:p w14:paraId="690D3A0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2.9%</w:t>
            </w:r>
          </w:p>
        </w:tc>
        <w:tc>
          <w:tcPr>
            <w:tcW w:w="1170" w:type="dxa"/>
          </w:tcPr>
          <w:p w14:paraId="3B789582"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w:t>
            </w:r>
          </w:p>
        </w:tc>
        <w:tc>
          <w:tcPr>
            <w:tcW w:w="1170" w:type="dxa"/>
          </w:tcPr>
          <w:p w14:paraId="1C0C6A14"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0.01</w:t>
            </w:r>
          </w:p>
        </w:tc>
        <w:tc>
          <w:tcPr>
            <w:tcW w:w="1170" w:type="dxa"/>
          </w:tcPr>
          <w:p w14:paraId="234E508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w:t>
            </w:r>
          </w:p>
        </w:tc>
        <w:tc>
          <w:tcPr>
            <w:tcW w:w="1170" w:type="dxa"/>
          </w:tcPr>
          <w:p w14:paraId="0E749EB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w:t>
            </w:r>
          </w:p>
        </w:tc>
        <w:tc>
          <w:tcPr>
            <w:tcW w:w="1170" w:type="dxa"/>
          </w:tcPr>
          <w:p w14:paraId="2AF9B17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w:t>
            </w:r>
          </w:p>
        </w:tc>
        <w:tc>
          <w:tcPr>
            <w:tcW w:w="1170" w:type="dxa"/>
          </w:tcPr>
          <w:p w14:paraId="481AEE8A"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11205E9E"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ED54730"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Secondary school</w:t>
            </w:r>
          </w:p>
        </w:tc>
        <w:tc>
          <w:tcPr>
            <w:tcW w:w="1170" w:type="dxa"/>
          </w:tcPr>
          <w:p w14:paraId="5719081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21.9%</w:t>
            </w:r>
          </w:p>
        </w:tc>
        <w:tc>
          <w:tcPr>
            <w:tcW w:w="1170" w:type="dxa"/>
          </w:tcPr>
          <w:p w14:paraId="7658BD76"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24.4%</w:t>
            </w:r>
          </w:p>
        </w:tc>
        <w:tc>
          <w:tcPr>
            <w:tcW w:w="1170" w:type="dxa"/>
          </w:tcPr>
          <w:p w14:paraId="456946E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72D239F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10.7%</w:t>
            </w:r>
          </w:p>
        </w:tc>
        <w:tc>
          <w:tcPr>
            <w:tcW w:w="1170" w:type="dxa"/>
          </w:tcPr>
          <w:p w14:paraId="060703CA"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28.9%</w:t>
            </w:r>
          </w:p>
        </w:tc>
        <w:tc>
          <w:tcPr>
            <w:tcW w:w="1170" w:type="dxa"/>
          </w:tcPr>
          <w:p w14:paraId="5629197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26.8%</w:t>
            </w:r>
          </w:p>
        </w:tc>
        <w:tc>
          <w:tcPr>
            <w:tcW w:w="1170" w:type="dxa"/>
          </w:tcPr>
          <w:p w14:paraId="01C22C0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026BA27"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21DA84D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Technical education</w:t>
            </w:r>
          </w:p>
        </w:tc>
        <w:tc>
          <w:tcPr>
            <w:tcW w:w="1170" w:type="dxa"/>
          </w:tcPr>
          <w:p w14:paraId="57278B8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23.6%</w:t>
            </w:r>
          </w:p>
        </w:tc>
        <w:tc>
          <w:tcPr>
            <w:tcW w:w="1170" w:type="dxa"/>
          </w:tcPr>
          <w:p w14:paraId="2321200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12.9%</w:t>
            </w:r>
          </w:p>
        </w:tc>
        <w:tc>
          <w:tcPr>
            <w:tcW w:w="1170" w:type="dxa"/>
          </w:tcPr>
          <w:p w14:paraId="48D564EF"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3D8E02DC"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26.4%</w:t>
            </w:r>
          </w:p>
        </w:tc>
        <w:tc>
          <w:tcPr>
            <w:tcW w:w="1170" w:type="dxa"/>
          </w:tcPr>
          <w:p w14:paraId="0C108A3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15.2%</w:t>
            </w:r>
          </w:p>
        </w:tc>
        <w:tc>
          <w:tcPr>
            <w:tcW w:w="1170" w:type="dxa"/>
          </w:tcPr>
          <w:p w14:paraId="71922C3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14.6%</w:t>
            </w:r>
          </w:p>
        </w:tc>
        <w:tc>
          <w:tcPr>
            <w:tcW w:w="1170" w:type="dxa"/>
          </w:tcPr>
          <w:p w14:paraId="0FB79047"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5163412B"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8C03326"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University education</w:t>
            </w:r>
          </w:p>
        </w:tc>
        <w:tc>
          <w:tcPr>
            <w:tcW w:w="1170" w:type="dxa"/>
          </w:tcPr>
          <w:p w14:paraId="40770F7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47.5%</w:t>
            </w:r>
          </w:p>
        </w:tc>
        <w:tc>
          <w:tcPr>
            <w:tcW w:w="1170" w:type="dxa"/>
          </w:tcPr>
          <w:p w14:paraId="329A5B0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51.7%</w:t>
            </w:r>
          </w:p>
        </w:tc>
        <w:tc>
          <w:tcPr>
            <w:tcW w:w="1170" w:type="dxa"/>
          </w:tcPr>
          <w:p w14:paraId="66A3A20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2E8B584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53.6%</w:t>
            </w:r>
          </w:p>
        </w:tc>
        <w:tc>
          <w:tcPr>
            <w:tcW w:w="1170" w:type="dxa"/>
          </w:tcPr>
          <w:p w14:paraId="32C794E8"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48.1%</w:t>
            </w:r>
          </w:p>
        </w:tc>
        <w:tc>
          <w:tcPr>
            <w:tcW w:w="1170" w:type="dxa"/>
          </w:tcPr>
          <w:p w14:paraId="2DA869B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43.9%</w:t>
            </w:r>
          </w:p>
        </w:tc>
        <w:tc>
          <w:tcPr>
            <w:tcW w:w="1170" w:type="dxa"/>
          </w:tcPr>
          <w:p w14:paraId="30EB63D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1155F6C9"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67C802AF"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Postgraduate</w:t>
            </w:r>
          </w:p>
        </w:tc>
        <w:tc>
          <w:tcPr>
            <w:tcW w:w="1170" w:type="dxa"/>
          </w:tcPr>
          <w:p w14:paraId="7F1BDB4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4.1%</w:t>
            </w:r>
          </w:p>
        </w:tc>
        <w:tc>
          <w:tcPr>
            <w:tcW w:w="1170" w:type="dxa"/>
          </w:tcPr>
          <w:p w14:paraId="6AB7F54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9.1%</w:t>
            </w:r>
          </w:p>
        </w:tc>
        <w:tc>
          <w:tcPr>
            <w:tcW w:w="1170" w:type="dxa"/>
          </w:tcPr>
          <w:p w14:paraId="2E489CF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32B9E40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7.9%</w:t>
            </w:r>
          </w:p>
        </w:tc>
        <w:tc>
          <w:tcPr>
            <w:tcW w:w="1170" w:type="dxa"/>
          </w:tcPr>
          <w:p w14:paraId="206EB56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5.2%</w:t>
            </w:r>
          </w:p>
        </w:tc>
        <w:tc>
          <w:tcPr>
            <w:tcW w:w="1170" w:type="dxa"/>
          </w:tcPr>
          <w:p w14:paraId="5231A208"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9.8%</w:t>
            </w:r>
          </w:p>
        </w:tc>
        <w:tc>
          <w:tcPr>
            <w:tcW w:w="1170" w:type="dxa"/>
          </w:tcPr>
          <w:p w14:paraId="5521EB8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7D4EE89D"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9E934D8"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Disabilities</w:t>
            </w:r>
          </w:p>
        </w:tc>
        <w:tc>
          <w:tcPr>
            <w:tcW w:w="1170" w:type="dxa"/>
          </w:tcPr>
          <w:p w14:paraId="729D024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C6E6140"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19591E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620BAAA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749EB10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06FAD94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606E2A0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4CDC30E0"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573ED754"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Yes</w:t>
            </w:r>
          </w:p>
        </w:tc>
        <w:tc>
          <w:tcPr>
            <w:tcW w:w="1170" w:type="dxa"/>
          </w:tcPr>
          <w:p w14:paraId="20D79AF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3.3%</w:t>
            </w:r>
          </w:p>
        </w:tc>
        <w:tc>
          <w:tcPr>
            <w:tcW w:w="1170" w:type="dxa"/>
          </w:tcPr>
          <w:p w14:paraId="0A5FD8D6"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3.8%</w:t>
            </w:r>
          </w:p>
        </w:tc>
        <w:tc>
          <w:tcPr>
            <w:tcW w:w="1170" w:type="dxa"/>
          </w:tcPr>
          <w:p w14:paraId="1A0E2F95"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0.80</w:t>
            </w:r>
          </w:p>
        </w:tc>
        <w:tc>
          <w:tcPr>
            <w:tcW w:w="1170" w:type="dxa"/>
          </w:tcPr>
          <w:p w14:paraId="2D44368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5.0%</w:t>
            </w:r>
          </w:p>
        </w:tc>
        <w:tc>
          <w:tcPr>
            <w:tcW w:w="1170" w:type="dxa"/>
          </w:tcPr>
          <w:p w14:paraId="2CEDADB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w:t>
            </w:r>
          </w:p>
        </w:tc>
        <w:tc>
          <w:tcPr>
            <w:tcW w:w="1170" w:type="dxa"/>
          </w:tcPr>
          <w:p w14:paraId="352F28C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w:t>
            </w:r>
          </w:p>
        </w:tc>
        <w:tc>
          <w:tcPr>
            <w:tcW w:w="1170" w:type="dxa"/>
          </w:tcPr>
          <w:p w14:paraId="6D3CB442" w14:textId="77777777" w:rsidR="007E79A3" w:rsidRDefault="007E79A3" w:rsidP="009A77FB">
            <w:pPr>
              <w:spacing w:line="276" w:lineRule="auto"/>
              <w:jc w:val="cente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0.32</w:t>
            </w:r>
          </w:p>
        </w:tc>
      </w:tr>
      <w:tr w:rsidR="007E79A3" w14:paraId="6AFD7B48"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64BE69B"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No</w:t>
            </w:r>
          </w:p>
        </w:tc>
        <w:tc>
          <w:tcPr>
            <w:tcW w:w="1170" w:type="dxa"/>
          </w:tcPr>
          <w:p w14:paraId="18DA8AF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96.7%</w:t>
            </w:r>
          </w:p>
        </w:tc>
        <w:tc>
          <w:tcPr>
            <w:tcW w:w="1170" w:type="dxa"/>
          </w:tcPr>
          <w:p w14:paraId="1313257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96.2%</w:t>
            </w:r>
          </w:p>
        </w:tc>
        <w:tc>
          <w:tcPr>
            <w:tcW w:w="1170" w:type="dxa"/>
          </w:tcPr>
          <w:p w14:paraId="60901A7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135547B1"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95.0%</w:t>
            </w:r>
          </w:p>
        </w:tc>
        <w:tc>
          <w:tcPr>
            <w:tcW w:w="1170" w:type="dxa"/>
          </w:tcPr>
          <w:p w14:paraId="49AC04B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97.4%</w:t>
            </w:r>
          </w:p>
        </w:tc>
        <w:tc>
          <w:tcPr>
            <w:tcW w:w="1170" w:type="dxa"/>
          </w:tcPr>
          <w:p w14:paraId="673D3818"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95.1%</w:t>
            </w:r>
          </w:p>
        </w:tc>
        <w:tc>
          <w:tcPr>
            <w:tcW w:w="1170" w:type="dxa"/>
          </w:tcPr>
          <w:p w14:paraId="329DCE3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7B7C7FA2"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196F6ECC"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Journey time</w:t>
            </w:r>
          </w:p>
        </w:tc>
        <w:tc>
          <w:tcPr>
            <w:tcW w:w="1170" w:type="dxa"/>
          </w:tcPr>
          <w:p w14:paraId="62FA427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35D52F44"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4E832196"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17AC6830"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4C25B41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D7B5243"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 xml:space="preserve"> </w:t>
            </w:r>
          </w:p>
        </w:tc>
        <w:tc>
          <w:tcPr>
            <w:tcW w:w="1170" w:type="dxa"/>
          </w:tcPr>
          <w:p w14:paraId="5F0FC81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4B44FEC7"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2396328"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0-20</w:t>
            </w:r>
          </w:p>
        </w:tc>
        <w:tc>
          <w:tcPr>
            <w:tcW w:w="1170" w:type="dxa"/>
          </w:tcPr>
          <w:p w14:paraId="1E9DF8BC"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25.2%</w:t>
            </w:r>
          </w:p>
        </w:tc>
        <w:tc>
          <w:tcPr>
            <w:tcW w:w="1170" w:type="dxa"/>
          </w:tcPr>
          <w:p w14:paraId="2D5BF9D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14.8%</w:t>
            </w:r>
          </w:p>
        </w:tc>
        <w:tc>
          <w:tcPr>
            <w:tcW w:w="1170" w:type="dxa"/>
          </w:tcPr>
          <w:p w14:paraId="3C8DB4FB" w14:textId="77777777" w:rsidR="007E79A3" w:rsidRDefault="007E79A3" w:rsidP="009A77F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0.02</w:t>
            </w:r>
          </w:p>
        </w:tc>
        <w:tc>
          <w:tcPr>
            <w:tcW w:w="1170" w:type="dxa"/>
          </w:tcPr>
          <w:p w14:paraId="2364DA47"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30.7%</w:t>
            </w:r>
          </w:p>
        </w:tc>
        <w:tc>
          <w:tcPr>
            <w:tcW w:w="1170" w:type="dxa"/>
          </w:tcPr>
          <w:p w14:paraId="6F168824"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7.0%</w:t>
            </w:r>
          </w:p>
        </w:tc>
        <w:tc>
          <w:tcPr>
            <w:tcW w:w="1170" w:type="dxa"/>
          </w:tcPr>
          <w:p w14:paraId="4E71CFAD"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73.2%</w:t>
            </w:r>
          </w:p>
        </w:tc>
        <w:tc>
          <w:tcPr>
            <w:tcW w:w="1170" w:type="dxa"/>
          </w:tcPr>
          <w:p w14:paraId="7F3910C3" w14:textId="77777777" w:rsidR="007E79A3" w:rsidRDefault="007E79A3" w:rsidP="009A77FB">
            <w:pPr>
              <w:spacing w:line="276" w:lineRule="auto"/>
              <w:jc w:val="cente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b/>
                <w:bCs/>
                <w:sz w:val="16"/>
                <w:szCs w:val="16"/>
              </w:rPr>
            </w:pPr>
            <w:r w:rsidRPr="08E1D8C5">
              <w:rPr>
                <w:rFonts w:ascii="Helvetica" w:eastAsia="Helvetica" w:hAnsi="Helvetica" w:cs="Helvetica"/>
                <w:b/>
                <w:bCs/>
                <w:sz w:val="16"/>
                <w:szCs w:val="16"/>
              </w:rPr>
              <w:t>&lt;0.01</w:t>
            </w:r>
          </w:p>
        </w:tc>
      </w:tr>
      <w:tr w:rsidR="007E79A3" w14:paraId="6791794A"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30EEEE89"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20-40</w:t>
            </w:r>
          </w:p>
        </w:tc>
        <w:tc>
          <w:tcPr>
            <w:tcW w:w="1170" w:type="dxa"/>
          </w:tcPr>
          <w:p w14:paraId="5941DA3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21.5%</w:t>
            </w:r>
          </w:p>
        </w:tc>
        <w:tc>
          <w:tcPr>
            <w:tcW w:w="1170" w:type="dxa"/>
          </w:tcPr>
          <w:p w14:paraId="4E5DE8D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24.4%</w:t>
            </w:r>
          </w:p>
        </w:tc>
        <w:tc>
          <w:tcPr>
            <w:tcW w:w="1170" w:type="dxa"/>
          </w:tcPr>
          <w:p w14:paraId="03B97C89"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7DEB48BE"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26.4%</w:t>
            </w:r>
          </w:p>
        </w:tc>
        <w:tc>
          <w:tcPr>
            <w:tcW w:w="1170" w:type="dxa"/>
          </w:tcPr>
          <w:p w14:paraId="46528AF9"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22.6%</w:t>
            </w:r>
          </w:p>
        </w:tc>
        <w:tc>
          <w:tcPr>
            <w:tcW w:w="1170" w:type="dxa"/>
          </w:tcPr>
          <w:p w14:paraId="67AA464D"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12.2%</w:t>
            </w:r>
          </w:p>
        </w:tc>
        <w:tc>
          <w:tcPr>
            <w:tcW w:w="1170" w:type="dxa"/>
          </w:tcPr>
          <w:p w14:paraId="0A57DBA2"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r w:rsidR="007E79A3" w14:paraId="503B0C31" w14:textId="77777777" w:rsidTr="009A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2E708DD"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40-60</w:t>
            </w:r>
          </w:p>
        </w:tc>
        <w:tc>
          <w:tcPr>
            <w:tcW w:w="1170" w:type="dxa"/>
          </w:tcPr>
          <w:p w14:paraId="044BDF3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24.4%</w:t>
            </w:r>
          </w:p>
        </w:tc>
        <w:tc>
          <w:tcPr>
            <w:tcW w:w="1170" w:type="dxa"/>
          </w:tcPr>
          <w:p w14:paraId="6DBF7ED9"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25.8%</w:t>
            </w:r>
          </w:p>
        </w:tc>
        <w:tc>
          <w:tcPr>
            <w:tcW w:w="1170" w:type="dxa"/>
          </w:tcPr>
          <w:p w14:paraId="66722F4F"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c>
          <w:tcPr>
            <w:tcW w:w="1170" w:type="dxa"/>
          </w:tcPr>
          <w:p w14:paraId="458DD9DE"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27.1%</w:t>
            </w:r>
          </w:p>
        </w:tc>
        <w:tc>
          <w:tcPr>
            <w:tcW w:w="1170" w:type="dxa"/>
          </w:tcPr>
          <w:p w14:paraId="6DEBF043"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27.0%</w:t>
            </w:r>
          </w:p>
        </w:tc>
        <w:tc>
          <w:tcPr>
            <w:tcW w:w="1170" w:type="dxa"/>
          </w:tcPr>
          <w:p w14:paraId="0F6D39A5"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4.9%</w:t>
            </w:r>
          </w:p>
        </w:tc>
        <w:tc>
          <w:tcPr>
            <w:tcW w:w="1170" w:type="dxa"/>
          </w:tcPr>
          <w:p w14:paraId="6C4939CB" w14:textId="77777777" w:rsidR="007E79A3" w:rsidRDefault="007E79A3" w:rsidP="009A77FB">
            <w:pPr>
              <w:spacing w:line="276" w:lineRule="auto"/>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6"/>
                <w:szCs w:val="16"/>
              </w:rPr>
            </w:pPr>
          </w:p>
        </w:tc>
      </w:tr>
      <w:tr w:rsidR="007E79A3" w14:paraId="652B5982" w14:textId="77777777" w:rsidTr="009A77FB">
        <w:tc>
          <w:tcPr>
            <w:cnfStyle w:val="001000000000" w:firstRow="0" w:lastRow="0" w:firstColumn="1" w:lastColumn="0" w:oddVBand="0" w:evenVBand="0" w:oddHBand="0" w:evenHBand="0" w:firstRowFirstColumn="0" w:firstRowLastColumn="0" w:lastRowFirstColumn="0" w:lastRowLastColumn="0"/>
            <w:tcW w:w="1170" w:type="dxa"/>
          </w:tcPr>
          <w:p w14:paraId="044F9FED" w14:textId="77777777" w:rsidR="007E79A3" w:rsidRDefault="007E79A3" w:rsidP="009A77FB">
            <w:pPr>
              <w:spacing w:line="276" w:lineRule="auto"/>
              <w:rPr>
                <w:rFonts w:ascii="Helvetica" w:eastAsia="Helvetica" w:hAnsi="Helvetica" w:cs="Helvetica"/>
                <w:sz w:val="16"/>
                <w:szCs w:val="16"/>
              </w:rPr>
            </w:pPr>
            <w:r w:rsidRPr="08E1D8C5">
              <w:rPr>
                <w:rFonts w:ascii="Helvetica" w:eastAsia="Helvetica" w:hAnsi="Helvetica" w:cs="Helvetica"/>
                <w:sz w:val="16"/>
                <w:szCs w:val="16"/>
              </w:rPr>
              <w:t>60+</w:t>
            </w:r>
          </w:p>
        </w:tc>
        <w:tc>
          <w:tcPr>
            <w:tcW w:w="1170" w:type="dxa"/>
          </w:tcPr>
          <w:p w14:paraId="7DB6FEB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25.6%</w:t>
            </w:r>
          </w:p>
        </w:tc>
        <w:tc>
          <w:tcPr>
            <w:tcW w:w="1170" w:type="dxa"/>
          </w:tcPr>
          <w:p w14:paraId="7055C3F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34.0%</w:t>
            </w:r>
          </w:p>
        </w:tc>
        <w:tc>
          <w:tcPr>
            <w:tcW w:w="1170" w:type="dxa"/>
          </w:tcPr>
          <w:p w14:paraId="254B915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c>
          <w:tcPr>
            <w:tcW w:w="1170" w:type="dxa"/>
          </w:tcPr>
          <w:p w14:paraId="5F141391"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12.1%</w:t>
            </w:r>
          </w:p>
        </w:tc>
        <w:tc>
          <w:tcPr>
            <w:tcW w:w="1170" w:type="dxa"/>
          </w:tcPr>
          <w:p w14:paraId="203F94C5"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41.9%</w:t>
            </w:r>
          </w:p>
        </w:tc>
        <w:tc>
          <w:tcPr>
            <w:tcW w:w="1170" w:type="dxa"/>
          </w:tcPr>
          <w:p w14:paraId="423AFD0B"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r w:rsidRPr="08E1D8C5">
              <w:rPr>
                <w:rFonts w:ascii="Helvetica" w:eastAsia="Helvetica" w:hAnsi="Helvetica" w:cs="Helvetica"/>
                <w:sz w:val="16"/>
                <w:szCs w:val="16"/>
              </w:rPr>
              <w:t>7.3%</w:t>
            </w:r>
          </w:p>
        </w:tc>
        <w:tc>
          <w:tcPr>
            <w:tcW w:w="1170" w:type="dxa"/>
          </w:tcPr>
          <w:p w14:paraId="6C0A60AA" w14:textId="77777777" w:rsidR="007E79A3" w:rsidRDefault="007E79A3" w:rsidP="009A77FB">
            <w:pPr>
              <w:spacing w:line="276"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6"/>
                <w:szCs w:val="16"/>
              </w:rPr>
            </w:pPr>
          </w:p>
        </w:tc>
      </w:tr>
    </w:tbl>
    <w:p w14:paraId="6111CE17" w14:textId="54A166C7" w:rsidR="00C94C6F" w:rsidRPr="00C94C6F" w:rsidRDefault="00C94C6F" w:rsidP="007E79A3">
      <w:pPr>
        <w:spacing w:after="0"/>
        <w:rPr>
          <w:i/>
        </w:rPr>
      </w:pPr>
    </w:p>
    <w:p w14:paraId="031C2DE3" w14:textId="77777777" w:rsidR="00C94C6F" w:rsidRPr="00C94C6F" w:rsidRDefault="00C94C6F" w:rsidP="00C94C6F">
      <w:pPr>
        <w:spacing w:after="0"/>
        <w:rPr>
          <w:i/>
        </w:rPr>
      </w:pPr>
      <w:r w:rsidRPr="00C94C6F">
        <w:rPr>
          <w:i/>
        </w:rPr>
        <w:t>Table 1 Descriptive analysis by gender and primary transport mode.</w:t>
      </w:r>
    </w:p>
    <w:p w14:paraId="6B1915A9" w14:textId="77777777" w:rsidR="00C94C6F" w:rsidRPr="00C94C6F" w:rsidRDefault="00C94C6F" w:rsidP="00C94C6F">
      <w:pPr>
        <w:spacing w:after="0"/>
        <w:rPr>
          <w:i/>
        </w:rPr>
      </w:pPr>
    </w:p>
    <w:p w14:paraId="3C60D714" w14:textId="672969EB" w:rsidR="00C94C6F" w:rsidRPr="00C94C6F" w:rsidRDefault="00C94C6F" w:rsidP="005A61D8">
      <w:pPr>
        <w:spacing w:after="0"/>
        <w:jc w:val="both"/>
        <w:rPr>
          <w:i/>
        </w:rPr>
      </w:pPr>
      <w:r w:rsidRPr="00C94C6F">
        <w:rPr>
          <w:i/>
        </w:rPr>
        <w:t xml:space="preserve">Regarding modal split, 31 per cent of participants use </w:t>
      </w:r>
      <w:r w:rsidR="00AD2555" w:rsidRPr="00C94C6F">
        <w:rPr>
          <w:i/>
        </w:rPr>
        <w:t>motorized</w:t>
      </w:r>
      <w:r w:rsidRPr="00C94C6F">
        <w:rPr>
          <w:i/>
        </w:rPr>
        <w:t xml:space="preserve"> transport as a primary transport mode (82.1 per cent of this is for car users). 59.9 per cent of the sample uses public transport and 9.1 per cent active modes. The results show a significant relationship between journey times and main transport </w:t>
      </w:r>
      <w:r w:rsidRPr="00C94C6F">
        <w:rPr>
          <w:i/>
        </w:rPr>
        <w:lastRenderedPageBreak/>
        <w:t>mode, as public transport users have much lengthier commutes versus other modes – 41.9 per cent take more than one hour in getting to work.</w:t>
      </w:r>
    </w:p>
    <w:p w14:paraId="0E777D64" w14:textId="6A27ED36" w:rsidR="002E446C" w:rsidRDefault="00C94C6F" w:rsidP="005A61D8">
      <w:pPr>
        <w:spacing w:after="0"/>
        <w:jc w:val="both"/>
        <w:rPr>
          <w:i/>
        </w:rPr>
      </w:pPr>
      <w:r w:rsidRPr="00C94C6F">
        <w:rPr>
          <w:i/>
        </w:rPr>
        <w:t>Although this is a descriptive but revealing summary of the main differences according to socio-demographic groups, it has highlighted gender differences and inequalities produced by modal split. This first exploration of the data was followed by the analysis of the health-related factors indicated in the first part of the chapter, revealing even more significant differences among groups.</w:t>
      </w:r>
    </w:p>
    <w:p w14:paraId="72B38CFC" w14:textId="77777777" w:rsidR="00BC3946" w:rsidRPr="00BC3946" w:rsidRDefault="00BC3946" w:rsidP="005A61D8">
      <w:pPr>
        <w:spacing w:after="0"/>
        <w:jc w:val="both"/>
        <w:rPr>
          <w:i/>
        </w:rPr>
      </w:pPr>
    </w:p>
    <w:p w14:paraId="6D34982E" w14:textId="77777777" w:rsidR="000B5AD2" w:rsidRPr="00D663AD" w:rsidRDefault="00D663AD" w:rsidP="000B5AD2">
      <w:pPr>
        <w:spacing w:after="0"/>
        <w:rPr>
          <w:b/>
        </w:rPr>
      </w:pPr>
      <w:r>
        <w:rPr>
          <w:b/>
        </w:rPr>
        <w:t>Experimental Design</w:t>
      </w:r>
      <w:r w:rsidR="006734CF">
        <w:rPr>
          <w:b/>
        </w:rPr>
        <w:t>, Materials and Methods</w:t>
      </w:r>
    </w:p>
    <w:p w14:paraId="15BF07A3" w14:textId="0E6D0998" w:rsidR="000B5AD2" w:rsidRDefault="000B5AD2" w:rsidP="000B5AD2">
      <w:pPr>
        <w:spacing w:after="0"/>
      </w:pPr>
      <w:r>
        <w:t>[</w:t>
      </w:r>
      <w:r w:rsidR="00F3068C">
        <w:rPr>
          <w:i/>
        </w:rPr>
        <w:t>C</w:t>
      </w:r>
      <w:r>
        <w:rPr>
          <w:i/>
        </w:rPr>
        <w:t>omplete description of the</w:t>
      </w:r>
      <w:r w:rsidR="008D74C3">
        <w:rPr>
          <w:i/>
        </w:rPr>
        <w:t xml:space="preserve"> Experimental design and </w:t>
      </w:r>
      <w:r>
        <w:rPr>
          <w:i/>
        </w:rPr>
        <w:t>meth</w:t>
      </w:r>
      <w:r w:rsidR="0020022B">
        <w:rPr>
          <w:i/>
        </w:rPr>
        <w:t xml:space="preserve">ods used to acquire the </w:t>
      </w:r>
      <w:r>
        <w:rPr>
          <w:i/>
        </w:rPr>
        <w:t>data and where applicable, in the analysis</w:t>
      </w:r>
      <w:r w:rsidR="00DF043E">
        <w:rPr>
          <w:i/>
        </w:rPr>
        <w:t>.  Inc</w:t>
      </w:r>
      <w:r w:rsidR="0020022B">
        <w:rPr>
          <w:i/>
        </w:rPr>
        <w:t>lude any relevant figures/tables needed to fully understand the data.</w:t>
      </w:r>
      <w:r w:rsidR="00ED18ED">
        <w:rPr>
          <w:i/>
        </w:rPr>
        <w:t xml:space="preserve">  Please also provide</w:t>
      </w:r>
      <w:r w:rsidR="007A00E9">
        <w:rPr>
          <w:i/>
        </w:rPr>
        <w:t>, where applicable, any code files used to provide base-level analysis or filtering of the data.</w:t>
      </w:r>
      <w:r>
        <w:t>]</w:t>
      </w:r>
    </w:p>
    <w:p w14:paraId="0815CD7C" w14:textId="6763F9B1" w:rsidR="00EE0B5D" w:rsidRDefault="00F913B6" w:rsidP="000B5AD2">
      <w:pPr>
        <w:spacing w:after="0"/>
      </w:pPr>
      <w:r>
        <w:rPr>
          <w:i/>
        </w:rPr>
        <w:t>B</w:t>
      </w:r>
      <w:r w:rsidRPr="00FF5447">
        <w:rPr>
          <w:i/>
        </w:rPr>
        <w:t xml:space="preserve">ivariate </w:t>
      </w:r>
      <w:r>
        <w:rPr>
          <w:i/>
        </w:rPr>
        <w:t>O</w:t>
      </w:r>
      <w:r w:rsidRPr="00FF5447">
        <w:rPr>
          <w:i/>
        </w:rPr>
        <w:t xml:space="preserve">rdinal </w:t>
      </w:r>
      <w:r>
        <w:rPr>
          <w:i/>
        </w:rPr>
        <w:t>R</w:t>
      </w:r>
      <w:r w:rsidRPr="00FF5447">
        <w:rPr>
          <w:i/>
        </w:rPr>
        <w:t>egression</w:t>
      </w:r>
    </w:p>
    <w:p w14:paraId="5C94B37B" w14:textId="77777777" w:rsidR="000B5AD2" w:rsidRDefault="000B5AD2" w:rsidP="000B5AD2">
      <w:pPr>
        <w:spacing w:after="0"/>
      </w:pPr>
    </w:p>
    <w:p w14:paraId="4FB66986" w14:textId="77777777" w:rsidR="00507F21" w:rsidRPr="00507F21" w:rsidRDefault="00507F21" w:rsidP="00507F21">
      <w:pPr>
        <w:spacing w:after="0"/>
        <w:rPr>
          <w:i/>
          <w:sz w:val="24"/>
          <w:szCs w:val="24"/>
        </w:rPr>
      </w:pPr>
      <w:r w:rsidRPr="00507F21">
        <w:rPr>
          <w:i/>
          <w:sz w:val="24"/>
          <w:szCs w:val="24"/>
          <w:u w:val="single"/>
        </w:rPr>
        <w:t>[(NO) Conclusions/Summary</w:t>
      </w:r>
      <w:r w:rsidRPr="00507F21">
        <w:rPr>
          <w:i/>
          <w:sz w:val="24"/>
          <w:szCs w:val="24"/>
        </w:rPr>
        <w:t xml:space="preserve">: DiB papers are distinctly different from research articles and should </w:t>
      </w:r>
      <w:r w:rsidRPr="00507F21">
        <w:rPr>
          <w:b/>
          <w:sz w:val="24"/>
          <w:szCs w:val="24"/>
        </w:rPr>
        <w:t xml:space="preserve">not </w:t>
      </w:r>
      <w:r w:rsidRPr="00507F21">
        <w:rPr>
          <w:i/>
          <w:sz w:val="24"/>
          <w:szCs w:val="24"/>
        </w:rPr>
        <w:t>include interpretations and conclusions. Do not include a Conclusion or Summary section.]</w:t>
      </w:r>
    </w:p>
    <w:p w14:paraId="23FB0C7A" w14:textId="77777777" w:rsidR="00507F21" w:rsidRDefault="00507F21" w:rsidP="000B5AD2">
      <w:pPr>
        <w:spacing w:after="0"/>
      </w:pPr>
    </w:p>
    <w:p w14:paraId="711A7324" w14:textId="77777777" w:rsidR="00594366" w:rsidRPr="00594366" w:rsidRDefault="00594366" w:rsidP="000B5AD2">
      <w:pPr>
        <w:spacing w:after="0"/>
        <w:rPr>
          <w:b/>
        </w:rPr>
      </w:pPr>
      <w:r>
        <w:rPr>
          <w:b/>
        </w:rPr>
        <w:t>Acknowledgements</w:t>
      </w:r>
    </w:p>
    <w:p w14:paraId="1EC02F94" w14:textId="77777777" w:rsidR="000B5AD2" w:rsidRDefault="000B5AD2" w:rsidP="000B5AD2">
      <w:pPr>
        <w:spacing w:after="0"/>
      </w:pPr>
    </w:p>
    <w:p w14:paraId="4DEE1236" w14:textId="77777777" w:rsidR="000B5AD2" w:rsidRPr="0020022B" w:rsidRDefault="000B5AD2" w:rsidP="000B5AD2">
      <w:pPr>
        <w:spacing w:after="0"/>
        <w:rPr>
          <w:i/>
        </w:rPr>
      </w:pPr>
      <w:r w:rsidRPr="006734CF">
        <w:rPr>
          <w:b/>
        </w:rPr>
        <w:t>References</w:t>
      </w:r>
      <w:r w:rsidR="0020022B">
        <w:rPr>
          <w:b/>
        </w:rPr>
        <w:t xml:space="preserve"> </w:t>
      </w:r>
      <w:r w:rsidR="0020022B">
        <w:rPr>
          <w:i/>
        </w:rPr>
        <w:t xml:space="preserve">[please include all references </w:t>
      </w:r>
      <w:r w:rsidR="00F3068C">
        <w:rPr>
          <w:i/>
        </w:rPr>
        <w:t xml:space="preserve">relevant to the data described </w:t>
      </w:r>
      <w:r w:rsidR="0020022B">
        <w:rPr>
          <w:i/>
        </w:rPr>
        <w:t>here; references are not limited]</w:t>
      </w:r>
    </w:p>
    <w:sectPr w:rsidR="000B5AD2" w:rsidRPr="002002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loofar Nalaee" w:date="2022-07-10T21:36:00Z" w:initials="NN">
    <w:p w14:paraId="1090F91D" w14:textId="77777777" w:rsidR="00027C13" w:rsidRDefault="00027C13">
      <w:pPr>
        <w:pStyle w:val="CommentText"/>
      </w:pPr>
      <w:r>
        <w:rPr>
          <w:rStyle w:val="CommentReference"/>
        </w:rPr>
        <w:annotationRef/>
      </w:r>
      <w:r>
        <w:t>Needs to be modified</w:t>
      </w:r>
    </w:p>
    <w:p w14:paraId="72C2A54C" w14:textId="3B1E32D5" w:rsidR="00027C13" w:rsidRDefault="00027C1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C2A5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75C4CC" w16cex:dateUtc="2022-07-11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C2A54C" w16cid:durableId="2675C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4141A" w14:textId="77777777" w:rsidR="009F751A" w:rsidRDefault="009F751A" w:rsidP="00762D02">
      <w:pPr>
        <w:spacing w:after="0" w:line="240" w:lineRule="auto"/>
      </w:pPr>
      <w:r>
        <w:separator/>
      </w:r>
    </w:p>
  </w:endnote>
  <w:endnote w:type="continuationSeparator" w:id="0">
    <w:p w14:paraId="2BF7E061" w14:textId="77777777" w:rsidR="009F751A" w:rsidRDefault="009F751A" w:rsidP="00762D02">
      <w:pPr>
        <w:spacing w:after="0" w:line="240" w:lineRule="auto"/>
      </w:pPr>
      <w:r>
        <w:continuationSeparator/>
      </w:r>
    </w:p>
  </w:endnote>
  <w:endnote w:type="continuationNotice" w:id="1">
    <w:p w14:paraId="280D4676" w14:textId="77777777" w:rsidR="009F751A" w:rsidRDefault="009F75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AF9AE" w14:textId="77777777" w:rsidR="009F751A" w:rsidRDefault="009F751A" w:rsidP="00762D02">
      <w:pPr>
        <w:spacing w:after="0" w:line="240" w:lineRule="auto"/>
      </w:pPr>
      <w:r>
        <w:separator/>
      </w:r>
    </w:p>
  </w:footnote>
  <w:footnote w:type="continuationSeparator" w:id="0">
    <w:p w14:paraId="72C9AB11" w14:textId="77777777" w:rsidR="009F751A" w:rsidRDefault="009F751A" w:rsidP="00762D02">
      <w:pPr>
        <w:spacing w:after="0" w:line="240" w:lineRule="auto"/>
      </w:pPr>
      <w:r>
        <w:continuationSeparator/>
      </w:r>
    </w:p>
  </w:footnote>
  <w:footnote w:type="continuationNotice" w:id="1">
    <w:p w14:paraId="54569A0F" w14:textId="77777777" w:rsidR="009F751A" w:rsidRDefault="009F751A">
      <w:pPr>
        <w:spacing w:after="0" w:line="240" w:lineRule="auto"/>
      </w:pPr>
    </w:p>
  </w:footnote>
  <w:footnote w:id="2">
    <w:p w14:paraId="3E30332F" w14:textId="09309271" w:rsidR="00762D02" w:rsidRDefault="00762D02">
      <w:pPr>
        <w:pStyle w:val="FootnoteText"/>
        <w:rPr>
          <w:rtl/>
          <w:lang w:bidi="fa-IR"/>
        </w:rPr>
      </w:pPr>
      <w:r>
        <w:rPr>
          <w:rStyle w:val="FootnoteReference"/>
        </w:rPr>
        <w:footnoteRef/>
      </w:r>
      <w:r w:rsidR="003D07D8" w:rsidRPr="00762D02">
        <w:t>School of Geography and Earth Sciences, McMaster University, Hamilton, Canada</w:t>
      </w:r>
      <w:r w:rsidRPr="00762D02">
        <w:t>.</w:t>
      </w:r>
    </w:p>
  </w:footnote>
  <w:footnote w:id="3">
    <w:p w14:paraId="5039C4BA" w14:textId="5E129024" w:rsidR="00762D02" w:rsidRDefault="00762D02">
      <w:pPr>
        <w:pStyle w:val="FootnoteText"/>
        <w:rPr>
          <w:rtl/>
          <w:lang w:bidi="fa-IR"/>
        </w:rPr>
      </w:pPr>
      <w:r>
        <w:rPr>
          <w:rStyle w:val="FootnoteReference"/>
        </w:rPr>
        <w:footnoteRef/>
      </w:r>
      <w:r>
        <w:t xml:space="preserve"> </w:t>
      </w:r>
      <w:r w:rsidR="003D07D8" w:rsidRPr="00A03F8D">
        <w:t>Centre for Urban Research for Decentralization, Habitat and Development. Universidad Andres Bello</w:t>
      </w:r>
      <w:r w:rsidRPr="00762D02">
        <w:t>.</w:t>
      </w:r>
    </w:p>
  </w:footnote>
  <w:footnote w:id="4">
    <w:p w14:paraId="387A3448" w14:textId="48B0CE50" w:rsidR="00762D02" w:rsidRDefault="00762D02">
      <w:pPr>
        <w:pStyle w:val="FootnoteText"/>
        <w:rPr>
          <w:rtl/>
          <w:lang w:bidi="fa-IR"/>
        </w:rPr>
      </w:pPr>
      <w:r>
        <w:rPr>
          <w:rStyle w:val="FootnoteReference"/>
        </w:rPr>
        <w:footnoteRef/>
      </w:r>
      <w:r>
        <w:t xml:space="preserve"> </w:t>
      </w:r>
      <w:r w:rsidRPr="00762D02">
        <w:t>School of Geography and Earth Sciences, McMaster University, Hamilton, Canada.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loofar Nalaee">
    <w15:presenceInfo w15:providerId="Windows Live" w15:userId="1ac237a3261c2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2"/>
    <w:rsid w:val="00001E53"/>
    <w:rsid w:val="00006C3D"/>
    <w:rsid w:val="00014971"/>
    <w:rsid w:val="00017A0F"/>
    <w:rsid w:val="00023B02"/>
    <w:rsid w:val="00025453"/>
    <w:rsid w:val="00027C13"/>
    <w:rsid w:val="00042420"/>
    <w:rsid w:val="00051487"/>
    <w:rsid w:val="00054535"/>
    <w:rsid w:val="00054539"/>
    <w:rsid w:val="00057BC9"/>
    <w:rsid w:val="00060F55"/>
    <w:rsid w:val="000851D4"/>
    <w:rsid w:val="00086786"/>
    <w:rsid w:val="00087B3B"/>
    <w:rsid w:val="000A3754"/>
    <w:rsid w:val="000B19DE"/>
    <w:rsid w:val="000B2197"/>
    <w:rsid w:val="000B5AD2"/>
    <w:rsid w:val="000C59D8"/>
    <w:rsid w:val="000D187C"/>
    <w:rsid w:val="00100F10"/>
    <w:rsid w:val="001123FE"/>
    <w:rsid w:val="001150A2"/>
    <w:rsid w:val="0013694D"/>
    <w:rsid w:val="00137D77"/>
    <w:rsid w:val="001A1A13"/>
    <w:rsid w:val="001A6131"/>
    <w:rsid w:val="001A7C45"/>
    <w:rsid w:val="001B0764"/>
    <w:rsid w:val="001D6832"/>
    <w:rsid w:val="0020022B"/>
    <w:rsid w:val="00200B81"/>
    <w:rsid w:val="00206CFD"/>
    <w:rsid w:val="00211300"/>
    <w:rsid w:val="002275B7"/>
    <w:rsid w:val="00232F02"/>
    <w:rsid w:val="00254ADF"/>
    <w:rsid w:val="00254EE2"/>
    <w:rsid w:val="00256085"/>
    <w:rsid w:val="002649F9"/>
    <w:rsid w:val="00264A31"/>
    <w:rsid w:val="00291A8F"/>
    <w:rsid w:val="002A2B5A"/>
    <w:rsid w:val="002B2DB6"/>
    <w:rsid w:val="002D20F4"/>
    <w:rsid w:val="002D32B9"/>
    <w:rsid w:val="002E446C"/>
    <w:rsid w:val="002F65F8"/>
    <w:rsid w:val="00301A31"/>
    <w:rsid w:val="00301C41"/>
    <w:rsid w:val="0031313F"/>
    <w:rsid w:val="003235D3"/>
    <w:rsid w:val="003266F6"/>
    <w:rsid w:val="00342849"/>
    <w:rsid w:val="0034433A"/>
    <w:rsid w:val="0034561D"/>
    <w:rsid w:val="003548B5"/>
    <w:rsid w:val="00357CAC"/>
    <w:rsid w:val="00366B7E"/>
    <w:rsid w:val="00367976"/>
    <w:rsid w:val="00373712"/>
    <w:rsid w:val="00376CD5"/>
    <w:rsid w:val="0039134D"/>
    <w:rsid w:val="00397ED0"/>
    <w:rsid w:val="003B3B20"/>
    <w:rsid w:val="003C6A0A"/>
    <w:rsid w:val="003D07D8"/>
    <w:rsid w:val="003D1D5F"/>
    <w:rsid w:val="003D7623"/>
    <w:rsid w:val="003E761A"/>
    <w:rsid w:val="00406BB4"/>
    <w:rsid w:val="00413206"/>
    <w:rsid w:val="00423C82"/>
    <w:rsid w:val="00423E8F"/>
    <w:rsid w:val="00426342"/>
    <w:rsid w:val="00434BBE"/>
    <w:rsid w:val="00451B76"/>
    <w:rsid w:val="0046645B"/>
    <w:rsid w:val="0047170D"/>
    <w:rsid w:val="0047325A"/>
    <w:rsid w:val="004756BA"/>
    <w:rsid w:val="00481950"/>
    <w:rsid w:val="004920A3"/>
    <w:rsid w:val="004B704C"/>
    <w:rsid w:val="004C440F"/>
    <w:rsid w:val="004E1AE1"/>
    <w:rsid w:val="004E2D7A"/>
    <w:rsid w:val="004E5D68"/>
    <w:rsid w:val="0050126C"/>
    <w:rsid w:val="005071EC"/>
    <w:rsid w:val="00507F21"/>
    <w:rsid w:val="0051286B"/>
    <w:rsid w:val="00544262"/>
    <w:rsid w:val="00587D7D"/>
    <w:rsid w:val="00594366"/>
    <w:rsid w:val="005A2136"/>
    <w:rsid w:val="005A2A9E"/>
    <w:rsid w:val="005A61D8"/>
    <w:rsid w:val="005C346F"/>
    <w:rsid w:val="005E7279"/>
    <w:rsid w:val="005F24CF"/>
    <w:rsid w:val="005F6113"/>
    <w:rsid w:val="005F72F5"/>
    <w:rsid w:val="006020E0"/>
    <w:rsid w:val="00612A71"/>
    <w:rsid w:val="006331BC"/>
    <w:rsid w:val="00633C23"/>
    <w:rsid w:val="00657977"/>
    <w:rsid w:val="006609C6"/>
    <w:rsid w:val="006734CF"/>
    <w:rsid w:val="00684305"/>
    <w:rsid w:val="00690C7B"/>
    <w:rsid w:val="006953CF"/>
    <w:rsid w:val="006D19F1"/>
    <w:rsid w:val="006D1F57"/>
    <w:rsid w:val="006E3623"/>
    <w:rsid w:val="006E4636"/>
    <w:rsid w:val="006F08EB"/>
    <w:rsid w:val="006F134C"/>
    <w:rsid w:val="00704DD6"/>
    <w:rsid w:val="007206FA"/>
    <w:rsid w:val="00721BB6"/>
    <w:rsid w:val="00724671"/>
    <w:rsid w:val="00725528"/>
    <w:rsid w:val="007354A7"/>
    <w:rsid w:val="007423ED"/>
    <w:rsid w:val="007526E8"/>
    <w:rsid w:val="00753F92"/>
    <w:rsid w:val="00761E0F"/>
    <w:rsid w:val="00762D02"/>
    <w:rsid w:val="0076671A"/>
    <w:rsid w:val="007668B8"/>
    <w:rsid w:val="007703D4"/>
    <w:rsid w:val="0078703A"/>
    <w:rsid w:val="007A00E9"/>
    <w:rsid w:val="007A0412"/>
    <w:rsid w:val="007B4FD2"/>
    <w:rsid w:val="007C23FD"/>
    <w:rsid w:val="007C276C"/>
    <w:rsid w:val="007D0CCB"/>
    <w:rsid w:val="007D78B6"/>
    <w:rsid w:val="007E79A3"/>
    <w:rsid w:val="007F067E"/>
    <w:rsid w:val="007F14AB"/>
    <w:rsid w:val="007F47E0"/>
    <w:rsid w:val="00804E94"/>
    <w:rsid w:val="00813A17"/>
    <w:rsid w:val="008272B9"/>
    <w:rsid w:val="0084373A"/>
    <w:rsid w:val="00852492"/>
    <w:rsid w:val="00861FD3"/>
    <w:rsid w:val="00874873"/>
    <w:rsid w:val="00883C48"/>
    <w:rsid w:val="008A12F2"/>
    <w:rsid w:val="008D5518"/>
    <w:rsid w:val="008D74C3"/>
    <w:rsid w:val="00902D34"/>
    <w:rsid w:val="00915EEB"/>
    <w:rsid w:val="00931D37"/>
    <w:rsid w:val="009437F0"/>
    <w:rsid w:val="00960AB9"/>
    <w:rsid w:val="00963651"/>
    <w:rsid w:val="00974FD8"/>
    <w:rsid w:val="00977640"/>
    <w:rsid w:val="009A4F6B"/>
    <w:rsid w:val="009B349F"/>
    <w:rsid w:val="009B4A6A"/>
    <w:rsid w:val="009D30D9"/>
    <w:rsid w:val="009F6F1F"/>
    <w:rsid w:val="009F751A"/>
    <w:rsid w:val="00A033CF"/>
    <w:rsid w:val="00A03F8D"/>
    <w:rsid w:val="00A138A2"/>
    <w:rsid w:val="00A21B1F"/>
    <w:rsid w:val="00A37013"/>
    <w:rsid w:val="00A72528"/>
    <w:rsid w:val="00AD2555"/>
    <w:rsid w:val="00AD4965"/>
    <w:rsid w:val="00AD7FE2"/>
    <w:rsid w:val="00AE6C99"/>
    <w:rsid w:val="00AE7323"/>
    <w:rsid w:val="00B11A8E"/>
    <w:rsid w:val="00B13DA6"/>
    <w:rsid w:val="00B153E1"/>
    <w:rsid w:val="00B27D5F"/>
    <w:rsid w:val="00B67285"/>
    <w:rsid w:val="00B90732"/>
    <w:rsid w:val="00B90D5F"/>
    <w:rsid w:val="00B93383"/>
    <w:rsid w:val="00BB5C54"/>
    <w:rsid w:val="00BC3946"/>
    <w:rsid w:val="00BC75D2"/>
    <w:rsid w:val="00BD23F4"/>
    <w:rsid w:val="00BE28EB"/>
    <w:rsid w:val="00BF124E"/>
    <w:rsid w:val="00BF753A"/>
    <w:rsid w:val="00C01008"/>
    <w:rsid w:val="00C26E47"/>
    <w:rsid w:val="00C355F2"/>
    <w:rsid w:val="00C47C76"/>
    <w:rsid w:val="00C518B9"/>
    <w:rsid w:val="00C8003E"/>
    <w:rsid w:val="00C8205F"/>
    <w:rsid w:val="00C94C6F"/>
    <w:rsid w:val="00CA16CD"/>
    <w:rsid w:val="00CA64ED"/>
    <w:rsid w:val="00CB5FAA"/>
    <w:rsid w:val="00CB70F7"/>
    <w:rsid w:val="00CC11ED"/>
    <w:rsid w:val="00CD6A35"/>
    <w:rsid w:val="00D01B16"/>
    <w:rsid w:val="00D050E7"/>
    <w:rsid w:val="00D07C36"/>
    <w:rsid w:val="00D3213C"/>
    <w:rsid w:val="00D510A8"/>
    <w:rsid w:val="00D57BF1"/>
    <w:rsid w:val="00D663AD"/>
    <w:rsid w:val="00D91F24"/>
    <w:rsid w:val="00D94D40"/>
    <w:rsid w:val="00DA6D8E"/>
    <w:rsid w:val="00DA76EF"/>
    <w:rsid w:val="00DB0D32"/>
    <w:rsid w:val="00DB4000"/>
    <w:rsid w:val="00DC2138"/>
    <w:rsid w:val="00DC21E3"/>
    <w:rsid w:val="00DE708A"/>
    <w:rsid w:val="00DF043E"/>
    <w:rsid w:val="00E12952"/>
    <w:rsid w:val="00E3082B"/>
    <w:rsid w:val="00E3454D"/>
    <w:rsid w:val="00E36DB4"/>
    <w:rsid w:val="00E50617"/>
    <w:rsid w:val="00E6414C"/>
    <w:rsid w:val="00E76AEA"/>
    <w:rsid w:val="00E97094"/>
    <w:rsid w:val="00E970F8"/>
    <w:rsid w:val="00ED18ED"/>
    <w:rsid w:val="00ED30DE"/>
    <w:rsid w:val="00EE0B5D"/>
    <w:rsid w:val="00EE6256"/>
    <w:rsid w:val="00F07EE4"/>
    <w:rsid w:val="00F10FE9"/>
    <w:rsid w:val="00F12FC8"/>
    <w:rsid w:val="00F15F0A"/>
    <w:rsid w:val="00F23A07"/>
    <w:rsid w:val="00F3068C"/>
    <w:rsid w:val="00F47E1B"/>
    <w:rsid w:val="00F808F3"/>
    <w:rsid w:val="00F86471"/>
    <w:rsid w:val="00F87F63"/>
    <w:rsid w:val="00F913B6"/>
    <w:rsid w:val="00FA5E26"/>
    <w:rsid w:val="00FB3329"/>
    <w:rsid w:val="00FC6AA6"/>
    <w:rsid w:val="00FD13C7"/>
    <w:rsid w:val="00FE40C5"/>
    <w:rsid w:val="00FF209C"/>
    <w:rsid w:val="00FF5447"/>
    <w:rsid w:val="39BB3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8BD1"/>
  <w15:docId w15:val="{8AA9089B-616C-40EA-A619-298A14B4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paragraph" w:styleId="BalloonText">
    <w:name w:val="Balloon Text"/>
    <w:basedOn w:val="Normal"/>
    <w:link w:val="BalloonTextChar"/>
    <w:uiPriority w:val="99"/>
    <w:semiHidden/>
    <w:unhideWhenUsed/>
    <w:rsid w:val="003C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A"/>
    <w:rPr>
      <w:rFonts w:ascii="Tahoma" w:hAnsi="Tahoma" w:cs="Tahoma"/>
      <w:sz w:val="16"/>
      <w:szCs w:val="16"/>
    </w:rPr>
  </w:style>
  <w:style w:type="paragraph" w:styleId="FootnoteText">
    <w:name w:val="footnote text"/>
    <w:basedOn w:val="Normal"/>
    <w:link w:val="FootnoteTextChar"/>
    <w:uiPriority w:val="99"/>
    <w:semiHidden/>
    <w:unhideWhenUsed/>
    <w:rsid w:val="00762D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D02"/>
    <w:rPr>
      <w:sz w:val="20"/>
      <w:szCs w:val="20"/>
    </w:rPr>
  </w:style>
  <w:style w:type="character" w:styleId="FootnoteReference">
    <w:name w:val="footnote reference"/>
    <w:basedOn w:val="DefaultParagraphFont"/>
    <w:uiPriority w:val="99"/>
    <w:semiHidden/>
    <w:unhideWhenUsed/>
    <w:rsid w:val="00762D02"/>
    <w:rPr>
      <w:vertAlign w:val="superscript"/>
    </w:rPr>
  </w:style>
  <w:style w:type="paragraph" w:styleId="Header">
    <w:name w:val="header"/>
    <w:basedOn w:val="Normal"/>
    <w:link w:val="HeaderChar"/>
    <w:uiPriority w:val="99"/>
    <w:semiHidden/>
    <w:unhideWhenUsed/>
    <w:rsid w:val="00301A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31"/>
  </w:style>
  <w:style w:type="paragraph" w:styleId="Footer">
    <w:name w:val="footer"/>
    <w:basedOn w:val="Normal"/>
    <w:link w:val="FooterChar"/>
    <w:uiPriority w:val="99"/>
    <w:semiHidden/>
    <w:unhideWhenUsed/>
    <w:rsid w:val="00301A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1A31"/>
  </w:style>
  <w:style w:type="table" w:styleId="PlainTable4">
    <w:name w:val="Plain Table 4"/>
    <w:basedOn w:val="TableNormal"/>
    <w:uiPriority w:val="44"/>
    <w:rsid w:val="007E79A3"/>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27C13"/>
    <w:rPr>
      <w:sz w:val="16"/>
      <w:szCs w:val="16"/>
    </w:rPr>
  </w:style>
  <w:style w:type="paragraph" w:styleId="CommentText">
    <w:name w:val="annotation text"/>
    <w:basedOn w:val="Normal"/>
    <w:link w:val="CommentTextChar"/>
    <w:uiPriority w:val="99"/>
    <w:semiHidden/>
    <w:unhideWhenUsed/>
    <w:rsid w:val="00027C13"/>
    <w:pPr>
      <w:spacing w:line="240" w:lineRule="auto"/>
    </w:pPr>
    <w:rPr>
      <w:sz w:val="20"/>
      <w:szCs w:val="20"/>
    </w:rPr>
  </w:style>
  <w:style w:type="character" w:customStyle="1" w:styleId="CommentTextChar">
    <w:name w:val="Comment Text Char"/>
    <w:basedOn w:val="DefaultParagraphFont"/>
    <w:link w:val="CommentText"/>
    <w:uiPriority w:val="99"/>
    <w:semiHidden/>
    <w:rsid w:val="00027C13"/>
    <w:rPr>
      <w:sz w:val="20"/>
      <w:szCs w:val="20"/>
    </w:rPr>
  </w:style>
  <w:style w:type="paragraph" w:styleId="CommentSubject">
    <w:name w:val="annotation subject"/>
    <w:basedOn w:val="CommentText"/>
    <w:next w:val="CommentText"/>
    <w:link w:val="CommentSubjectChar"/>
    <w:uiPriority w:val="99"/>
    <w:semiHidden/>
    <w:unhideWhenUsed/>
    <w:rsid w:val="00027C13"/>
    <w:rPr>
      <w:b/>
      <w:bCs/>
    </w:rPr>
  </w:style>
  <w:style w:type="character" w:customStyle="1" w:styleId="CommentSubjectChar">
    <w:name w:val="Comment Subject Char"/>
    <w:basedOn w:val="CommentTextChar"/>
    <w:link w:val="CommentSubject"/>
    <w:uiPriority w:val="99"/>
    <w:semiHidden/>
    <w:rsid w:val="00027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74320">
      <w:bodyDiv w:val="1"/>
      <w:marLeft w:val="0"/>
      <w:marRight w:val="0"/>
      <w:marTop w:val="0"/>
      <w:marBottom w:val="0"/>
      <w:divBdr>
        <w:top w:val="none" w:sz="0" w:space="0" w:color="auto"/>
        <w:left w:val="none" w:sz="0" w:space="0" w:color="auto"/>
        <w:bottom w:val="none" w:sz="0" w:space="0" w:color="auto"/>
        <w:right w:val="none" w:sz="0" w:space="0" w:color="auto"/>
      </w:divBdr>
    </w:div>
    <w:div w:id="306782522">
      <w:bodyDiv w:val="1"/>
      <w:marLeft w:val="0"/>
      <w:marRight w:val="0"/>
      <w:marTop w:val="0"/>
      <w:marBottom w:val="0"/>
      <w:divBdr>
        <w:top w:val="none" w:sz="0" w:space="0" w:color="auto"/>
        <w:left w:val="none" w:sz="0" w:space="0" w:color="auto"/>
        <w:bottom w:val="none" w:sz="0" w:space="0" w:color="auto"/>
        <w:right w:val="none" w:sz="0" w:space="0" w:color="auto"/>
      </w:divBdr>
    </w:div>
    <w:div w:id="135538069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768958366">
      <w:bodyDiv w:val="1"/>
      <w:marLeft w:val="0"/>
      <w:marRight w:val="0"/>
      <w:marTop w:val="0"/>
      <w:marBottom w:val="0"/>
      <w:divBdr>
        <w:top w:val="none" w:sz="0" w:space="0" w:color="auto"/>
        <w:left w:val="none" w:sz="0" w:space="0" w:color="auto"/>
        <w:bottom w:val="none" w:sz="0" w:space="0" w:color="auto"/>
        <w:right w:val="none" w:sz="0" w:space="0" w:color="auto"/>
      </w:divBdr>
    </w:div>
    <w:div w:id="17902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1EF7067D9C554B8B266426930291BF" ma:contentTypeVersion="13" ma:contentTypeDescription="Create a new document." ma:contentTypeScope="" ma:versionID="ce3ad58295013d27850d1fc3b41653fd">
  <xsd:schema xmlns:xsd="http://www.w3.org/2001/XMLSchema" xmlns:xs="http://www.w3.org/2001/XMLSchema" xmlns:p="http://schemas.microsoft.com/office/2006/metadata/properties" xmlns:ns3="50be22d2-5d98-4df5-9e41-69227dd9979c" xmlns:ns4="b3aa9ad2-6f02-4635-a021-5ca4f89b5c2e" targetNamespace="http://schemas.microsoft.com/office/2006/metadata/properties" ma:root="true" ma:fieldsID="ba91c45758de3b0d3fa9a6e3dfd7a834" ns3:_="" ns4:_="">
    <xsd:import namespace="50be22d2-5d98-4df5-9e41-69227dd9979c"/>
    <xsd:import namespace="b3aa9ad2-6f02-4635-a021-5ca4f89b5c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be22d2-5d98-4df5-9e41-69227dd9979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aa9ad2-6f02-4635-a021-5ca4f89b5c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3FFE2-BBED-4806-83C4-230933D01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be22d2-5d98-4df5-9e41-69227dd9979c"/>
    <ds:schemaRef ds:uri="b3aa9ad2-6f02-4635-a021-5ca4f89b5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428778-EC96-451A-87A1-99EE65CE2111}">
  <ds:schemaRefs>
    <ds:schemaRef ds:uri="http://schemas.microsoft.com/sharepoint/v3/contenttype/forms"/>
  </ds:schemaRefs>
</ds:datastoreItem>
</file>

<file path=customXml/itemProps3.xml><?xml version="1.0" encoding="utf-8"?>
<ds:datastoreItem xmlns:ds="http://schemas.openxmlformats.org/officeDocument/2006/customXml" ds:itemID="{FAE74740-03CA-4D14-9448-C6ECE4A3CE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EE7B82-B0E1-4A17-B245-CA71FDBB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5</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Niloofar Nalaee</cp:lastModifiedBy>
  <cp:revision>200</cp:revision>
  <cp:lastPrinted>2013-08-13T17:32:00Z</cp:lastPrinted>
  <dcterms:created xsi:type="dcterms:W3CDTF">2015-07-30T20:00:00Z</dcterms:created>
  <dcterms:modified xsi:type="dcterms:W3CDTF">2022-07-20T15:14:00Z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0x0101002B1EF7067D9C554B8B266426930291BF</vt:lpwstr>
  </property>
</Properties>
</file>