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93945" w14:textId="77777777" w:rsidR="002208C6" w:rsidRPr="00044366" w:rsidRDefault="00B16098" w:rsidP="00247DA6">
      <w:pPr>
        <w:spacing w:before="0" w:beforeAutospacing="0" w:after="0" w:afterAutospacing="0" w:line="276" w:lineRule="auto"/>
        <w:jc w:val="center"/>
        <w:rPr>
          <w:b/>
        </w:rPr>
      </w:pPr>
      <w:r w:rsidRPr="00044366">
        <w:rPr>
          <w:b/>
        </w:rPr>
        <w:t xml:space="preserve">MUTUAL </w:t>
      </w:r>
      <w:r w:rsidR="007F3A38" w:rsidRPr="00044366">
        <w:rPr>
          <w:b/>
        </w:rPr>
        <w:t>NON-DISCLOSURE AGREEMENT</w:t>
      </w:r>
    </w:p>
    <w:p w14:paraId="00F6D700" w14:textId="77777777" w:rsidR="007F3A38" w:rsidRPr="00044366" w:rsidRDefault="007F3A38" w:rsidP="00247DA6">
      <w:pPr>
        <w:spacing w:before="0" w:beforeAutospacing="0" w:after="0" w:afterAutospacing="0" w:line="276" w:lineRule="auto"/>
        <w:rPr>
          <w:b/>
        </w:rPr>
      </w:pPr>
    </w:p>
    <w:p w14:paraId="18A2C0B1" w14:textId="77777777" w:rsidR="007F3A38" w:rsidRPr="00044366" w:rsidRDefault="007F3A38" w:rsidP="00247DA6">
      <w:pPr>
        <w:spacing w:before="0" w:beforeAutospacing="0" w:after="0" w:afterAutospacing="0" w:line="276" w:lineRule="auto"/>
      </w:pPr>
      <w:r w:rsidRPr="00044366">
        <w:t xml:space="preserve">This </w:t>
      </w:r>
      <w:r w:rsidRPr="00044366">
        <w:rPr>
          <w:b/>
        </w:rPr>
        <w:t>Non-Disclosure Agreement</w:t>
      </w:r>
      <w:r w:rsidRPr="00044366">
        <w:t xml:space="preserve"> (“</w:t>
      </w:r>
      <w:r w:rsidRPr="00044366">
        <w:rPr>
          <w:b/>
        </w:rPr>
        <w:t>Agreement</w:t>
      </w:r>
      <w:r w:rsidRPr="00044366">
        <w:t>”) is made on</w:t>
      </w:r>
      <w:r w:rsidR="007A3A7C">
        <w:t xml:space="preserve"> 17</w:t>
      </w:r>
      <w:r w:rsidR="007A3A7C" w:rsidRPr="007A3A7C">
        <w:rPr>
          <w:vertAlign w:val="superscript"/>
        </w:rPr>
        <w:t>th</w:t>
      </w:r>
      <w:r w:rsidR="007A3A7C">
        <w:t xml:space="preserve"> </w:t>
      </w:r>
      <w:r w:rsidR="008A1070" w:rsidRPr="00044366">
        <w:t xml:space="preserve">day of </w:t>
      </w:r>
      <w:r w:rsidR="007A3A7C">
        <w:t>September</w:t>
      </w:r>
      <w:r w:rsidR="00773148" w:rsidRPr="00044366">
        <w:t xml:space="preserve"> 20</w:t>
      </w:r>
      <w:r w:rsidR="00C16204">
        <w:t>18</w:t>
      </w:r>
      <w:r w:rsidR="00966D37" w:rsidRPr="00044366">
        <w:t xml:space="preserve"> </w:t>
      </w:r>
      <w:r w:rsidRPr="00044366">
        <w:t>by and between:</w:t>
      </w:r>
    </w:p>
    <w:p w14:paraId="36C707CA" w14:textId="77777777" w:rsidR="007F3A38" w:rsidRPr="00044366" w:rsidRDefault="007F3A38" w:rsidP="00247DA6">
      <w:pPr>
        <w:spacing w:before="0" w:beforeAutospacing="0" w:after="0" w:afterAutospacing="0" w:line="276" w:lineRule="auto"/>
      </w:pPr>
    </w:p>
    <w:p w14:paraId="0C82AC49" w14:textId="77777777" w:rsidR="00966D37" w:rsidRPr="00870B84" w:rsidRDefault="002414CB" w:rsidP="00247DA6">
      <w:pPr>
        <w:pStyle w:val="ListParagraph"/>
        <w:numPr>
          <w:ilvl w:val="0"/>
          <w:numId w:val="1"/>
        </w:numPr>
        <w:spacing w:before="0" w:beforeAutospacing="0" w:after="0" w:afterAutospacing="0" w:line="276" w:lineRule="auto"/>
        <w:ind w:left="540" w:hanging="540"/>
        <w:contextualSpacing w:val="0"/>
      </w:pPr>
      <w:r w:rsidRPr="00044366">
        <w:rPr>
          <w:b/>
        </w:rPr>
        <w:t>NATIONAL UNIVERSITY OF SINGAPORE</w:t>
      </w:r>
      <w:r w:rsidR="00551CFE">
        <w:rPr>
          <w:b/>
        </w:rPr>
        <w:t xml:space="preserve"> (NUS)</w:t>
      </w:r>
      <w:r w:rsidR="007F3A38" w:rsidRPr="00044366">
        <w:t>, (Company registration number: 200604346E), a public company limited by guarantee incorporated in Singapore with its registered address at 21 Lower Kent Ridge Road, Singapore 119077</w:t>
      </w:r>
      <w:r w:rsidR="003E4517" w:rsidRPr="00044366">
        <w:t xml:space="preserve">, acting through </w:t>
      </w:r>
      <w:r w:rsidR="003E4517" w:rsidRPr="00870B84">
        <w:t>its</w:t>
      </w:r>
      <w:r w:rsidR="00F44341" w:rsidRPr="00870B84">
        <w:t xml:space="preserve"> </w:t>
      </w:r>
      <w:r w:rsidR="00870B84" w:rsidRPr="00870B84">
        <w:rPr>
          <w:rFonts w:ascii="Arial" w:hAnsi="Arial" w:cs="Arial"/>
          <w:b/>
          <w:sz w:val="20"/>
          <w:szCs w:val="18"/>
        </w:rPr>
        <w:t xml:space="preserve"> Institute of Systems Science</w:t>
      </w:r>
      <w:r w:rsidR="00551CFE">
        <w:rPr>
          <w:rFonts w:ascii="Arial" w:hAnsi="Arial" w:cs="Arial"/>
          <w:b/>
          <w:sz w:val="20"/>
          <w:szCs w:val="18"/>
        </w:rPr>
        <w:t xml:space="preserve"> (ISS)</w:t>
      </w:r>
      <w:r w:rsidR="00870B84" w:rsidRPr="00870B84">
        <w:rPr>
          <w:rFonts w:ascii="Arial" w:hAnsi="Arial" w:cs="Arial"/>
          <w:b/>
          <w:sz w:val="20"/>
          <w:szCs w:val="18"/>
        </w:rPr>
        <w:t xml:space="preserve"> at 25 Heng Mui Keng Terrace, Singapore</w:t>
      </w:r>
      <w:r w:rsidR="007F3A38" w:rsidRPr="00870B84">
        <w:t>;</w:t>
      </w:r>
      <w:r w:rsidR="00966D37" w:rsidRPr="00870B84">
        <w:t xml:space="preserve"> </w:t>
      </w:r>
      <w:r w:rsidR="00771D1B" w:rsidRPr="00870B84">
        <w:t>and</w:t>
      </w:r>
    </w:p>
    <w:p w14:paraId="0C182ADD" w14:textId="77777777" w:rsidR="007F3A38" w:rsidRPr="00044366" w:rsidRDefault="007F3A38" w:rsidP="00247DA6">
      <w:pPr>
        <w:tabs>
          <w:tab w:val="left" w:pos="2490"/>
        </w:tabs>
        <w:spacing w:before="0" w:beforeAutospacing="0" w:after="0" w:afterAutospacing="0" w:line="276" w:lineRule="auto"/>
      </w:pPr>
    </w:p>
    <w:p w14:paraId="1631188F" w14:textId="77777777" w:rsidR="007F3A38" w:rsidRPr="00044366" w:rsidRDefault="008E477A" w:rsidP="0015602C">
      <w:pPr>
        <w:pStyle w:val="ListParagraph"/>
        <w:numPr>
          <w:ilvl w:val="0"/>
          <w:numId w:val="1"/>
        </w:numPr>
        <w:spacing w:before="0" w:beforeAutospacing="0" w:after="0" w:afterAutospacing="0" w:line="276" w:lineRule="auto"/>
        <w:contextualSpacing w:val="0"/>
      </w:pPr>
      <w:r>
        <w:rPr>
          <w:b/>
        </w:rPr>
        <w:t xml:space="preserve">Final Year Project Team and individual </w:t>
      </w:r>
      <w:r w:rsidR="00551CFE">
        <w:rPr>
          <w:b/>
        </w:rPr>
        <w:t xml:space="preserve">student </w:t>
      </w:r>
      <w:r>
        <w:rPr>
          <w:b/>
        </w:rPr>
        <w:t>members</w:t>
      </w:r>
      <w:r w:rsidR="00FC4ECF">
        <w:rPr>
          <w:b/>
        </w:rPr>
        <w:t xml:space="preserve"> (FYP TEAM)</w:t>
      </w:r>
    </w:p>
    <w:p w14:paraId="7487E93B" w14:textId="77777777" w:rsidR="002F0F53" w:rsidRPr="00044366" w:rsidRDefault="002F0F53" w:rsidP="00247DA6">
      <w:pPr>
        <w:spacing w:before="0" w:beforeAutospacing="0" w:after="0" w:afterAutospacing="0" w:line="276" w:lineRule="auto"/>
      </w:pPr>
    </w:p>
    <w:p w14:paraId="1D0B80FC" w14:textId="77777777" w:rsidR="002F0F53" w:rsidRPr="00044366" w:rsidRDefault="002F0F53" w:rsidP="00A65996">
      <w:pPr>
        <w:spacing w:before="0" w:beforeAutospacing="0" w:after="0" w:afterAutospacing="0" w:line="276" w:lineRule="auto"/>
      </w:pPr>
      <w:r w:rsidRPr="00044366">
        <w:t xml:space="preserve">NUS and </w:t>
      </w:r>
      <w:r w:rsidR="00FC4ECF">
        <w:t>FYP TEAM</w:t>
      </w:r>
      <w:r w:rsidR="00436756" w:rsidRPr="00044366">
        <w:t xml:space="preserve"> shall</w:t>
      </w:r>
      <w:r w:rsidRPr="00044366">
        <w:t xml:space="preserve"> hereinafter be referred to individually as</w:t>
      </w:r>
      <w:r w:rsidR="00436756" w:rsidRPr="00044366">
        <w:t xml:space="preserve"> a</w:t>
      </w:r>
      <w:r w:rsidRPr="00044366">
        <w:t xml:space="preserve"> “</w:t>
      </w:r>
      <w:r w:rsidRPr="00044366">
        <w:rPr>
          <w:b/>
        </w:rPr>
        <w:t>Party</w:t>
      </w:r>
      <w:r w:rsidRPr="00044366">
        <w:t xml:space="preserve">” and collectively as </w:t>
      </w:r>
      <w:r w:rsidR="00436756" w:rsidRPr="00044366">
        <w:t xml:space="preserve">the </w:t>
      </w:r>
      <w:r w:rsidRPr="00044366">
        <w:t>“</w:t>
      </w:r>
      <w:r w:rsidRPr="00044366">
        <w:rPr>
          <w:b/>
        </w:rPr>
        <w:t>Parties</w:t>
      </w:r>
      <w:r w:rsidRPr="00044366">
        <w:t>”.</w:t>
      </w:r>
    </w:p>
    <w:p w14:paraId="5D600376" w14:textId="77777777" w:rsidR="00D93E26" w:rsidRPr="00044366" w:rsidRDefault="00D93E26" w:rsidP="00A65996">
      <w:pPr>
        <w:spacing w:before="0" w:beforeAutospacing="0" w:after="0" w:afterAutospacing="0" w:line="276" w:lineRule="auto"/>
      </w:pPr>
    </w:p>
    <w:p w14:paraId="47719D62" w14:textId="77777777" w:rsidR="00771D1B" w:rsidRPr="00044366" w:rsidRDefault="00771D1B" w:rsidP="00115904">
      <w:pPr>
        <w:spacing w:before="0" w:beforeAutospacing="0" w:after="120" w:afterAutospacing="0" w:line="276" w:lineRule="auto"/>
      </w:pPr>
      <w:r w:rsidRPr="00044366">
        <w:rPr>
          <w:b/>
        </w:rPr>
        <w:t>WHEREAS:</w:t>
      </w:r>
    </w:p>
    <w:p w14:paraId="6CAF986F" w14:textId="77777777" w:rsidR="007D58E6" w:rsidRDefault="007D58E6" w:rsidP="00115904">
      <w:pPr>
        <w:pStyle w:val="ListParagraph"/>
        <w:numPr>
          <w:ilvl w:val="0"/>
          <w:numId w:val="12"/>
        </w:numPr>
        <w:spacing w:before="0" w:beforeAutospacing="0" w:after="120" w:afterAutospacing="0" w:line="276" w:lineRule="auto"/>
        <w:ind w:left="547" w:hanging="547"/>
        <w:contextualSpacing w:val="0"/>
      </w:pPr>
      <w:r w:rsidRPr="00044366">
        <w:t>T</w:t>
      </w:r>
      <w:r w:rsidR="001E6882" w:rsidRPr="00044366">
        <w:t xml:space="preserve">he Parties wish to </w:t>
      </w:r>
      <w:r w:rsidR="00A04A70">
        <w:t>[</w:t>
      </w:r>
      <w:r w:rsidR="00870B84">
        <w:t xml:space="preserve">work on </w:t>
      </w:r>
      <w:r w:rsidR="009963A3">
        <w:t>an ISS/NUS</w:t>
      </w:r>
      <w:r w:rsidR="00551CFE">
        <w:t xml:space="preserve"> project as student members’ final year project</w:t>
      </w:r>
      <w:r w:rsidR="00A04A70">
        <w:t>]</w:t>
      </w:r>
      <w:r w:rsidR="0030562C" w:rsidRPr="00044366">
        <w:t xml:space="preserve"> </w:t>
      </w:r>
      <w:r w:rsidR="00187006" w:rsidRPr="00044366">
        <w:t>(the “</w:t>
      </w:r>
      <w:r w:rsidR="00187006" w:rsidRPr="00115904">
        <w:rPr>
          <w:b/>
        </w:rPr>
        <w:t>Purpose</w:t>
      </w:r>
      <w:r w:rsidR="00187006" w:rsidRPr="00044366">
        <w:t>”</w:t>
      </w:r>
      <w:r w:rsidR="006863B2" w:rsidRPr="00044366">
        <w:t>).</w:t>
      </w:r>
    </w:p>
    <w:p w14:paraId="2777C061" w14:textId="77777777" w:rsidR="009D3D95" w:rsidRPr="00044366" w:rsidRDefault="005F35F9" w:rsidP="00115904">
      <w:pPr>
        <w:pStyle w:val="ListParagraph"/>
        <w:numPr>
          <w:ilvl w:val="0"/>
          <w:numId w:val="12"/>
        </w:numPr>
        <w:spacing w:before="0" w:beforeAutospacing="0" w:after="120" w:afterAutospacing="0" w:line="276" w:lineRule="auto"/>
        <w:ind w:left="547" w:hanging="547"/>
        <w:contextualSpacing w:val="0"/>
      </w:pPr>
      <w:r w:rsidRPr="00044366">
        <w:t>T</w:t>
      </w:r>
      <w:r w:rsidR="008D1DB6" w:rsidRPr="00044366">
        <w:t>he Parties</w:t>
      </w:r>
      <w:r w:rsidRPr="00044366">
        <w:t xml:space="preserve"> now wish to enter into this Agreement to regulate </w:t>
      </w:r>
      <w:r w:rsidR="001E76C5" w:rsidRPr="00044366">
        <w:t xml:space="preserve">how </w:t>
      </w:r>
      <w:r w:rsidRPr="00044366">
        <w:t xml:space="preserve">Confidential Information </w:t>
      </w:r>
      <w:r w:rsidR="001E76C5" w:rsidRPr="00044366">
        <w:t xml:space="preserve">is to be treated while they are in possession or in control of Confidential Information </w:t>
      </w:r>
      <w:r w:rsidR="00FF3507" w:rsidRPr="00044366">
        <w:t xml:space="preserve">of the other Party </w:t>
      </w:r>
      <w:r w:rsidR="00C33451" w:rsidRPr="00044366">
        <w:t>on the terms and conditions as set out herein.</w:t>
      </w:r>
    </w:p>
    <w:p w14:paraId="381C0C00" w14:textId="77777777" w:rsidR="00EC1381" w:rsidRPr="00044366" w:rsidRDefault="00EC1381" w:rsidP="00A65996">
      <w:pPr>
        <w:spacing w:before="0" w:beforeAutospacing="0" w:after="0" w:afterAutospacing="0" w:line="276" w:lineRule="auto"/>
      </w:pPr>
    </w:p>
    <w:p w14:paraId="27052FC6" w14:textId="77777777" w:rsidR="00D93E26" w:rsidRPr="00044366" w:rsidRDefault="002F0F53" w:rsidP="00A65996">
      <w:pPr>
        <w:spacing w:before="0" w:beforeAutospacing="0" w:after="0" w:afterAutospacing="0" w:line="276" w:lineRule="auto"/>
      </w:pPr>
      <w:r w:rsidRPr="00044366">
        <w:t>In consideration of the premises and mutual covenants contained in this Agreement, the Parties agree as follows:</w:t>
      </w:r>
    </w:p>
    <w:p w14:paraId="0D067542" w14:textId="77777777" w:rsidR="00D93E26" w:rsidRPr="00044366" w:rsidRDefault="00D93E26" w:rsidP="00A65996">
      <w:pPr>
        <w:spacing w:before="0" w:beforeAutospacing="0" w:after="0" w:afterAutospacing="0" w:line="276" w:lineRule="auto"/>
      </w:pPr>
    </w:p>
    <w:p w14:paraId="4BCD0C8A" w14:textId="77777777" w:rsidR="008554C9" w:rsidRPr="00044366" w:rsidRDefault="00632E0A" w:rsidP="00247DA6">
      <w:pPr>
        <w:pStyle w:val="ListParagraph"/>
        <w:numPr>
          <w:ilvl w:val="0"/>
          <w:numId w:val="2"/>
        </w:numPr>
        <w:spacing w:before="0" w:beforeAutospacing="0" w:after="120" w:afterAutospacing="0" w:line="276" w:lineRule="auto"/>
        <w:ind w:left="567" w:hanging="562"/>
        <w:contextualSpacing w:val="0"/>
      </w:pPr>
      <w:r w:rsidRPr="00044366">
        <w:rPr>
          <w:b/>
          <w:u w:val="single"/>
        </w:rPr>
        <w:t>DEFINITIONS</w:t>
      </w:r>
    </w:p>
    <w:p w14:paraId="1466E061" w14:textId="77777777" w:rsidR="00632E0A" w:rsidRPr="00044366" w:rsidRDefault="00632E0A" w:rsidP="00247DA6">
      <w:pPr>
        <w:spacing w:before="0" w:beforeAutospacing="0" w:after="120" w:afterAutospacing="0" w:line="276" w:lineRule="auto"/>
        <w:ind w:left="540"/>
      </w:pPr>
      <w:r w:rsidRPr="00044366">
        <w:t>Unless specifically defined in this Agreement or unless the context requires otherwise, the following terms shall have the following meanings:</w:t>
      </w:r>
    </w:p>
    <w:p w14:paraId="49BA9F56" w14:textId="77777777" w:rsidR="009876AD" w:rsidRDefault="009876AD" w:rsidP="00247DA6">
      <w:pPr>
        <w:pStyle w:val="ListParagraph"/>
        <w:numPr>
          <w:ilvl w:val="0"/>
          <w:numId w:val="7"/>
        </w:numPr>
        <w:spacing w:before="0" w:beforeAutospacing="0" w:after="120" w:afterAutospacing="0" w:line="276" w:lineRule="auto"/>
        <w:ind w:left="1080" w:hanging="540"/>
        <w:contextualSpacing w:val="0"/>
      </w:pPr>
      <w:r w:rsidRPr="00044366">
        <w:t>“</w:t>
      </w:r>
      <w:r w:rsidRPr="00044366">
        <w:rPr>
          <w:b/>
        </w:rPr>
        <w:t>Affiliate</w:t>
      </w:r>
      <w:r w:rsidRPr="00044366">
        <w:t>” means any entity which, directly or indirectly, Controls, is Controlled by, or is under common Control with, a Party.</w:t>
      </w:r>
      <w:r>
        <w:t xml:space="preserve">  For the purpose of this definition, </w:t>
      </w:r>
      <w:r w:rsidRPr="00044366">
        <w:t>“</w:t>
      </w:r>
      <w:r w:rsidRPr="00044366">
        <w:rPr>
          <w:b/>
        </w:rPr>
        <w:t>Control</w:t>
      </w:r>
      <w:r w:rsidRPr="00044366">
        <w:t>” means possession, direct or indirect, of the power to direct the management and policies of the controlled entity, whether through the ownership of voting securities, by contract or otherwise.  “</w:t>
      </w:r>
      <w:r w:rsidRPr="00044366">
        <w:rPr>
          <w:b/>
        </w:rPr>
        <w:t>Controlled by</w:t>
      </w:r>
      <w:r w:rsidRPr="00044366">
        <w:t>” and “</w:t>
      </w:r>
      <w:r w:rsidRPr="00044366">
        <w:rPr>
          <w:b/>
        </w:rPr>
        <w:t>under common Control</w:t>
      </w:r>
      <w:r w:rsidRPr="00044366">
        <w:t>” are construed accordingly.</w:t>
      </w:r>
    </w:p>
    <w:p w14:paraId="177F85A1" w14:textId="77777777" w:rsidR="00716568" w:rsidRDefault="00383372" w:rsidP="00247DA6">
      <w:pPr>
        <w:pStyle w:val="ListParagraph"/>
        <w:numPr>
          <w:ilvl w:val="0"/>
          <w:numId w:val="7"/>
        </w:numPr>
        <w:spacing w:before="0" w:beforeAutospacing="0" w:after="120" w:afterAutospacing="0" w:line="276" w:lineRule="auto"/>
        <w:ind w:left="1080" w:hanging="540"/>
        <w:contextualSpacing w:val="0"/>
      </w:pPr>
      <w:r w:rsidRPr="00044366">
        <w:t>“</w:t>
      </w:r>
      <w:r w:rsidRPr="00044366">
        <w:rPr>
          <w:b/>
        </w:rPr>
        <w:t>Confidential Information</w:t>
      </w:r>
      <w:r w:rsidRPr="00044366">
        <w:t>” means</w:t>
      </w:r>
      <w:r w:rsidR="00B65B74" w:rsidRPr="00044366">
        <w:t xml:space="preserve"> all </w:t>
      </w:r>
      <w:r w:rsidR="00A97B92" w:rsidRPr="00044366">
        <w:t>personal data</w:t>
      </w:r>
      <w:r w:rsidR="00FB0B83">
        <w:t xml:space="preserve"> (as defined in the Personal Data Protection Act 2012, hereinafter </w:t>
      </w:r>
      <w:r w:rsidR="00115904">
        <w:t xml:space="preserve">the </w:t>
      </w:r>
      <w:r w:rsidR="00FB0B83">
        <w:t>“</w:t>
      </w:r>
      <w:r w:rsidR="00FB0B83" w:rsidRPr="00FB0B83">
        <w:rPr>
          <w:b/>
        </w:rPr>
        <w:t>PDPA</w:t>
      </w:r>
      <w:r w:rsidR="00FB0B83">
        <w:t>”)</w:t>
      </w:r>
      <w:r w:rsidR="00A97B92" w:rsidRPr="00044366">
        <w:t xml:space="preserve">, </w:t>
      </w:r>
      <w:r w:rsidRPr="00044366">
        <w:t>information</w:t>
      </w:r>
      <w:r w:rsidR="00A97B92" w:rsidRPr="00044366">
        <w:t xml:space="preserve">, </w:t>
      </w:r>
      <w:r w:rsidR="00AB30BD" w:rsidRPr="00044366">
        <w:t xml:space="preserve">whether </w:t>
      </w:r>
      <w:r w:rsidR="00A97B92" w:rsidRPr="00044366">
        <w:t xml:space="preserve">written, oral, pictorial or in other tangible </w:t>
      </w:r>
      <w:r w:rsidR="00B65B74" w:rsidRPr="00044366">
        <w:t xml:space="preserve">form including prototypes and samples </w:t>
      </w:r>
      <w:r w:rsidR="00C14B0D" w:rsidRPr="00044366">
        <w:t>that is</w:t>
      </w:r>
      <w:r w:rsidRPr="00044366">
        <w:t xml:space="preserve"> disclosed by</w:t>
      </w:r>
      <w:r w:rsidR="009876AD">
        <w:t xml:space="preserve"> the Disclosing</w:t>
      </w:r>
      <w:r w:rsidRPr="00044366">
        <w:t xml:space="preserve"> Party to the</w:t>
      </w:r>
      <w:r w:rsidR="009876AD">
        <w:t xml:space="preserve"> Receiving</w:t>
      </w:r>
      <w:r w:rsidRPr="00044366">
        <w:t xml:space="preserve"> Party</w:t>
      </w:r>
      <w:r w:rsidR="003E4517" w:rsidRPr="00044366">
        <w:t xml:space="preserve"> </w:t>
      </w:r>
      <w:r w:rsidR="0027538E" w:rsidRPr="00044366">
        <w:t>in connection with the Purpose</w:t>
      </w:r>
      <w:r w:rsidR="00B257B7" w:rsidRPr="00044366">
        <w:t xml:space="preserve"> which currently is or which in the future may be identified by the Disclosing Party as proprietary or confidential and includes, without limitation, all information which by its nature the Receiving Party knew or should have reasonably known was or would be proprietary or confidential</w:t>
      </w:r>
      <w:r w:rsidR="0027538E" w:rsidRPr="00044366">
        <w:t xml:space="preserve">. </w:t>
      </w:r>
      <w:r w:rsidR="00911377" w:rsidRPr="00044366">
        <w:t xml:space="preserve"> </w:t>
      </w:r>
      <w:r w:rsidR="00B257B7" w:rsidRPr="00044366">
        <w:t xml:space="preserve">Information </w:t>
      </w:r>
      <w:r w:rsidR="00284FA3" w:rsidRPr="00044366">
        <w:t xml:space="preserve">disclosed </w:t>
      </w:r>
      <w:r w:rsidRPr="00044366">
        <w:t>orally, visually or in intangible form,</w:t>
      </w:r>
      <w:r w:rsidR="007D291C" w:rsidRPr="00044366">
        <w:t xml:space="preserve"> and identifie</w:t>
      </w:r>
      <w:r w:rsidR="00044366" w:rsidRPr="00044366">
        <w:t>d</w:t>
      </w:r>
      <w:r w:rsidRPr="00044366">
        <w:t xml:space="preserve"> as confidential at the time of such disclosure</w:t>
      </w:r>
      <w:r w:rsidR="00044366" w:rsidRPr="00044366">
        <w:t xml:space="preserve"> shall be considered Confidential Information</w:t>
      </w:r>
      <w:r w:rsidR="00716568" w:rsidRPr="00044366">
        <w:t xml:space="preserve">.  </w:t>
      </w:r>
    </w:p>
    <w:p w14:paraId="12362DBC" w14:textId="77777777" w:rsidR="00853FB5" w:rsidRDefault="00264B2F" w:rsidP="00247DA6">
      <w:pPr>
        <w:pStyle w:val="ListParagraph"/>
        <w:numPr>
          <w:ilvl w:val="0"/>
          <w:numId w:val="7"/>
        </w:numPr>
        <w:spacing w:before="0" w:beforeAutospacing="0" w:after="120" w:afterAutospacing="0" w:line="276" w:lineRule="auto"/>
        <w:ind w:left="1080" w:hanging="540"/>
        <w:contextualSpacing w:val="0"/>
      </w:pPr>
      <w:r>
        <w:lastRenderedPageBreak/>
        <w:t>“</w:t>
      </w:r>
      <w:r w:rsidRPr="00264B2F">
        <w:rPr>
          <w:b/>
        </w:rPr>
        <w:t>Disclosing Party</w:t>
      </w:r>
      <w:r>
        <w:t>” means the Party who discloses that piece of Confidential Information, whether inadvertently or not.</w:t>
      </w:r>
    </w:p>
    <w:p w14:paraId="43853A45" w14:textId="77777777" w:rsidR="00264B2F" w:rsidRDefault="00264B2F" w:rsidP="00247DA6">
      <w:pPr>
        <w:pStyle w:val="ListParagraph"/>
        <w:numPr>
          <w:ilvl w:val="0"/>
          <w:numId w:val="7"/>
        </w:numPr>
        <w:spacing w:before="0" w:beforeAutospacing="0" w:after="120" w:afterAutospacing="0" w:line="276" w:lineRule="auto"/>
        <w:ind w:left="1080" w:hanging="540"/>
        <w:contextualSpacing w:val="0"/>
      </w:pPr>
      <w:r>
        <w:t>“</w:t>
      </w:r>
      <w:r w:rsidRPr="00264B2F">
        <w:rPr>
          <w:b/>
        </w:rPr>
        <w:t>Receiving Party</w:t>
      </w:r>
      <w:r>
        <w:t>” means the Party who is in receipt of that piece of Confidential Information.</w:t>
      </w:r>
    </w:p>
    <w:p w14:paraId="69195303" w14:textId="77777777" w:rsidR="00264B2F" w:rsidRPr="00044366" w:rsidRDefault="00264B2F" w:rsidP="00A65996">
      <w:pPr>
        <w:pStyle w:val="ListParagraph"/>
        <w:numPr>
          <w:ilvl w:val="0"/>
          <w:numId w:val="7"/>
        </w:numPr>
        <w:spacing w:before="0" w:beforeAutospacing="0" w:after="0" w:afterAutospacing="0" w:line="276" w:lineRule="auto"/>
        <w:ind w:left="1094" w:hanging="547"/>
        <w:contextualSpacing w:val="0"/>
      </w:pPr>
      <w:r>
        <w:t>“</w:t>
      </w:r>
      <w:r w:rsidRPr="00264B2F">
        <w:rPr>
          <w:b/>
        </w:rPr>
        <w:t>Representatives</w:t>
      </w:r>
      <w:r>
        <w:t>” means directors, officers, employees, agents, subcontractors, students and professional advisors of such Party and such Party’s Affiliates.</w:t>
      </w:r>
    </w:p>
    <w:p w14:paraId="0B929427" w14:textId="77777777" w:rsidR="00D45EC3" w:rsidRPr="00044366" w:rsidRDefault="00D45EC3" w:rsidP="00645950">
      <w:pPr>
        <w:spacing w:before="0" w:beforeAutospacing="0" w:after="0" w:afterAutospacing="0" w:line="276" w:lineRule="auto"/>
      </w:pPr>
    </w:p>
    <w:p w14:paraId="114A4B87" w14:textId="77777777" w:rsidR="00D51422" w:rsidRPr="00044366" w:rsidRDefault="0089026E" w:rsidP="00115904">
      <w:pPr>
        <w:pStyle w:val="ListParagraph"/>
        <w:numPr>
          <w:ilvl w:val="0"/>
          <w:numId w:val="2"/>
        </w:numPr>
        <w:spacing w:before="0" w:beforeAutospacing="0" w:after="120" w:afterAutospacing="0" w:line="276" w:lineRule="auto"/>
        <w:ind w:left="562" w:hanging="562"/>
        <w:contextualSpacing w:val="0"/>
        <w:rPr>
          <w:b/>
          <w:u w:val="single"/>
        </w:rPr>
      </w:pPr>
      <w:r w:rsidRPr="00044366">
        <w:rPr>
          <w:b/>
          <w:u w:val="single"/>
        </w:rPr>
        <w:t xml:space="preserve">Rights and </w:t>
      </w:r>
      <w:r w:rsidR="00704518" w:rsidRPr="00044366">
        <w:rPr>
          <w:b/>
          <w:u w:val="single"/>
        </w:rPr>
        <w:t>Obligations</w:t>
      </w:r>
    </w:p>
    <w:p w14:paraId="6A4025B9" w14:textId="77777777" w:rsidR="007C629D" w:rsidRPr="00044366" w:rsidRDefault="00AE47E0" w:rsidP="00115904">
      <w:pPr>
        <w:pStyle w:val="ListParagraph"/>
        <w:numPr>
          <w:ilvl w:val="0"/>
          <w:numId w:val="3"/>
        </w:numPr>
        <w:spacing w:before="0" w:beforeAutospacing="0" w:after="120" w:afterAutospacing="0" w:line="276" w:lineRule="auto"/>
        <w:ind w:left="1080" w:hanging="518"/>
        <w:contextualSpacing w:val="0"/>
      </w:pPr>
      <w:r>
        <w:t xml:space="preserve">The </w:t>
      </w:r>
      <w:r w:rsidR="00284FA3" w:rsidRPr="00044366">
        <w:t xml:space="preserve">Disclosing </w:t>
      </w:r>
      <w:r w:rsidR="007C629D" w:rsidRPr="00044366">
        <w:t>Party shall have sole</w:t>
      </w:r>
      <w:r w:rsidR="00687030" w:rsidRPr="00044366">
        <w:t xml:space="preserve"> discretion </w:t>
      </w:r>
      <w:r w:rsidR="00D45EC3" w:rsidRPr="00044366">
        <w:t xml:space="preserve">to decide which </w:t>
      </w:r>
      <w:r w:rsidR="007C629D" w:rsidRPr="00044366">
        <w:t>Confidential Infor</w:t>
      </w:r>
      <w:r w:rsidR="00284FA3" w:rsidRPr="00044366">
        <w:t>mation it discloses to Receiving</w:t>
      </w:r>
      <w:r w:rsidR="007C629D" w:rsidRPr="00044366">
        <w:t xml:space="preserve"> Party</w:t>
      </w:r>
      <w:r w:rsidR="00072591">
        <w:t xml:space="preserve"> </w:t>
      </w:r>
      <w:r w:rsidR="004F6418">
        <w:t>for use in connection with the Purpose</w:t>
      </w:r>
      <w:r w:rsidR="007C629D" w:rsidRPr="00044366">
        <w:t>.</w:t>
      </w:r>
    </w:p>
    <w:p w14:paraId="39F42670" w14:textId="77777777" w:rsidR="00383372" w:rsidRPr="00044366" w:rsidRDefault="00072591" w:rsidP="00115904">
      <w:pPr>
        <w:pStyle w:val="ListParagraph"/>
        <w:numPr>
          <w:ilvl w:val="0"/>
          <w:numId w:val="3"/>
        </w:numPr>
        <w:spacing w:before="0" w:beforeAutospacing="0" w:after="120" w:afterAutospacing="0" w:line="276" w:lineRule="auto"/>
        <w:ind w:left="1080" w:hanging="518"/>
        <w:contextualSpacing w:val="0"/>
      </w:pPr>
      <w:r>
        <w:t xml:space="preserve">The </w:t>
      </w:r>
      <w:r w:rsidR="00687030" w:rsidRPr="00044366">
        <w:t>Receiving Party shall</w:t>
      </w:r>
      <w:r w:rsidR="00383372" w:rsidRPr="00044366">
        <w:t xml:space="preserve"> </w:t>
      </w:r>
      <w:r w:rsidR="00687030" w:rsidRPr="00044366">
        <w:t>use the same degree of</w:t>
      </w:r>
      <w:r w:rsidR="007E285A">
        <w:t xml:space="preserve"> precaution</w:t>
      </w:r>
      <w:r w:rsidR="00AF0EFD">
        <w:t xml:space="preserve"> </w:t>
      </w:r>
      <w:r w:rsidR="008B6BEC">
        <w:t xml:space="preserve">(but in no event less than a reasonable degree of care) </w:t>
      </w:r>
      <w:r w:rsidR="00AF0EFD">
        <w:t xml:space="preserve">as it would use to protect its own confidential </w:t>
      </w:r>
      <w:r w:rsidR="00BB5D8F">
        <w:t xml:space="preserve">or proprietary </w:t>
      </w:r>
      <w:r w:rsidR="00AF0EFD">
        <w:t>information of like importance</w:t>
      </w:r>
      <w:r w:rsidR="00687030" w:rsidRPr="00044366">
        <w:t xml:space="preserve"> to</w:t>
      </w:r>
      <w:r w:rsidR="00D45EC3" w:rsidRPr="00044366">
        <w:t xml:space="preserve"> maintain the confidentiality, and</w:t>
      </w:r>
      <w:r w:rsidR="00687030" w:rsidRPr="00044366">
        <w:t xml:space="preserve"> prevent unauthori</w:t>
      </w:r>
      <w:r w:rsidR="00AF0EFD">
        <w:t>s</w:t>
      </w:r>
      <w:r w:rsidR="00687030" w:rsidRPr="00044366">
        <w:t>ed u</w:t>
      </w:r>
      <w:r w:rsidR="00D45EC3" w:rsidRPr="00044366">
        <w:t xml:space="preserve">se </w:t>
      </w:r>
      <w:r w:rsidR="00687030" w:rsidRPr="00044366">
        <w:t xml:space="preserve">or disclosure of Confidential Information of </w:t>
      </w:r>
      <w:r w:rsidR="00AF0EFD">
        <w:t xml:space="preserve">the </w:t>
      </w:r>
      <w:r w:rsidR="00687030" w:rsidRPr="00044366">
        <w:t>Disclosing Party.</w:t>
      </w:r>
    </w:p>
    <w:p w14:paraId="667376AB" w14:textId="77777777" w:rsidR="00D51422" w:rsidRPr="00044366" w:rsidRDefault="00AD7C01" w:rsidP="00115904">
      <w:pPr>
        <w:pStyle w:val="ListParagraph"/>
        <w:numPr>
          <w:ilvl w:val="0"/>
          <w:numId w:val="3"/>
        </w:numPr>
        <w:spacing w:before="0" w:beforeAutospacing="0" w:after="120" w:afterAutospacing="0" w:line="276" w:lineRule="auto"/>
        <w:ind w:left="1080" w:hanging="518"/>
        <w:contextualSpacing w:val="0"/>
      </w:pPr>
      <w:r>
        <w:t xml:space="preserve">The </w:t>
      </w:r>
      <w:r w:rsidR="0089026E" w:rsidRPr="00044366">
        <w:t>Receiving Party</w:t>
      </w:r>
      <w:r>
        <w:t xml:space="preserve"> shall not</w:t>
      </w:r>
      <w:r w:rsidR="00D51422" w:rsidRPr="00044366">
        <w:t xml:space="preserve"> use</w:t>
      </w:r>
      <w:r w:rsidR="008A21D0">
        <w:t xml:space="preserve">, </w:t>
      </w:r>
      <w:r>
        <w:t>adapt</w:t>
      </w:r>
      <w:r w:rsidR="008A21D0">
        <w:t xml:space="preserve"> or reproduce</w:t>
      </w:r>
      <w:r>
        <w:t xml:space="preserve"> the</w:t>
      </w:r>
      <w:r w:rsidR="00D51422" w:rsidRPr="00044366">
        <w:t xml:space="preserve"> Confidential Information</w:t>
      </w:r>
      <w:r>
        <w:t>, in whole or in part, for any purpose except</w:t>
      </w:r>
      <w:r w:rsidR="00D51422" w:rsidRPr="00044366">
        <w:t xml:space="preserve"> for the Purpose only.  </w:t>
      </w:r>
    </w:p>
    <w:p w14:paraId="769C721B" w14:textId="77777777" w:rsidR="00716568" w:rsidRPr="00044366" w:rsidRDefault="00261091" w:rsidP="00115904">
      <w:pPr>
        <w:pStyle w:val="ListParagraph"/>
        <w:numPr>
          <w:ilvl w:val="0"/>
          <w:numId w:val="3"/>
        </w:numPr>
        <w:spacing w:before="0" w:beforeAutospacing="0" w:after="120" w:afterAutospacing="0" w:line="276" w:lineRule="auto"/>
        <w:ind w:left="1080" w:hanging="513"/>
        <w:contextualSpacing w:val="0"/>
      </w:pPr>
      <w:r>
        <w:t xml:space="preserve">The </w:t>
      </w:r>
      <w:r w:rsidR="00687030" w:rsidRPr="00044366">
        <w:t>Receiving Party shall</w:t>
      </w:r>
      <w:r w:rsidR="00B120AF">
        <w:t xml:space="preserve"> hold and keep in confidence any and all Confidential Information and</w:t>
      </w:r>
      <w:r w:rsidR="00D51422" w:rsidRPr="00044366">
        <w:t xml:space="preserve"> not disclose such Confidential Information</w:t>
      </w:r>
      <w:r w:rsidR="00B20C2E">
        <w:t xml:space="preserve"> or any part thereof</w:t>
      </w:r>
      <w:r w:rsidR="00D51422" w:rsidRPr="00044366">
        <w:t xml:space="preserve"> to any third party</w:t>
      </w:r>
      <w:r w:rsidR="00284FA3" w:rsidRPr="00044366">
        <w:t xml:space="preserve"> without </w:t>
      </w:r>
      <w:r w:rsidR="00606D6A">
        <w:t xml:space="preserve">the </w:t>
      </w:r>
      <w:r w:rsidR="00284FA3" w:rsidRPr="00044366">
        <w:t>Disclosing Party’s prior written approval</w:t>
      </w:r>
      <w:r w:rsidR="00D51422" w:rsidRPr="00044366">
        <w:t xml:space="preserve"> except</w:t>
      </w:r>
      <w:r w:rsidR="00716568" w:rsidRPr="00044366">
        <w:t>:</w:t>
      </w:r>
    </w:p>
    <w:p w14:paraId="6AD27CE7" w14:textId="77777777" w:rsidR="00716568" w:rsidRPr="00044366" w:rsidRDefault="00D51422" w:rsidP="00247DA6">
      <w:pPr>
        <w:pStyle w:val="ListParagraph"/>
        <w:numPr>
          <w:ilvl w:val="0"/>
          <w:numId w:val="5"/>
        </w:numPr>
        <w:spacing w:before="0" w:beforeAutospacing="0" w:after="120" w:afterAutospacing="0" w:line="276" w:lineRule="auto"/>
        <w:ind w:left="1616" w:hanging="539"/>
        <w:contextualSpacing w:val="0"/>
      </w:pPr>
      <w:r w:rsidRPr="00044366">
        <w:t>to its</w:t>
      </w:r>
      <w:r w:rsidR="00247DA6">
        <w:t xml:space="preserve"> </w:t>
      </w:r>
      <w:r w:rsidRPr="00606D6A">
        <w:t>Representatives</w:t>
      </w:r>
      <w:r w:rsidR="00E173F2">
        <w:t xml:space="preserve"> strictly on </w:t>
      </w:r>
      <w:r w:rsidR="003E4517" w:rsidRPr="00044366">
        <w:t xml:space="preserve">a </w:t>
      </w:r>
      <w:r w:rsidR="00E173F2">
        <w:t>“</w:t>
      </w:r>
      <w:r w:rsidR="003E4517" w:rsidRPr="00044366">
        <w:t>need to know</w:t>
      </w:r>
      <w:r w:rsidR="00E173F2">
        <w:t>” basis</w:t>
      </w:r>
      <w:r w:rsidR="003E4517" w:rsidRPr="00044366">
        <w:t>,</w:t>
      </w:r>
      <w:r w:rsidR="00024DA8" w:rsidRPr="00044366">
        <w:t xml:space="preserve"> </w:t>
      </w:r>
      <w:r w:rsidR="00E173F2">
        <w:t xml:space="preserve">and who </w:t>
      </w:r>
      <w:r w:rsidR="004F0CF4" w:rsidRPr="00044366">
        <w:t xml:space="preserve">are bound by </w:t>
      </w:r>
      <w:r w:rsidRPr="00044366">
        <w:t>obligations of confidentiality</w:t>
      </w:r>
      <w:r w:rsidR="00716568" w:rsidRPr="00044366">
        <w:t>; or</w:t>
      </w:r>
    </w:p>
    <w:p w14:paraId="280E96F1" w14:textId="77777777" w:rsidR="00D93E26" w:rsidRPr="00044366" w:rsidRDefault="006D69BB" w:rsidP="00247DA6">
      <w:pPr>
        <w:pStyle w:val="ListParagraph"/>
        <w:numPr>
          <w:ilvl w:val="0"/>
          <w:numId w:val="5"/>
        </w:numPr>
        <w:spacing w:before="0" w:beforeAutospacing="0" w:after="120" w:afterAutospacing="0" w:line="276" w:lineRule="auto"/>
        <w:ind w:left="1613" w:hanging="533"/>
        <w:contextualSpacing w:val="0"/>
      </w:pPr>
      <w:r>
        <w:t>in the event that the Receiving Party is obligated or requested to disclose</w:t>
      </w:r>
      <w:r w:rsidR="00B702DB">
        <w:t xml:space="preserve"> any Conf</w:t>
      </w:r>
      <w:r w:rsidR="00017BA0">
        <w:t>idential Information as a result of a court order or by any governmental or regulatory authority</w:t>
      </w:r>
      <w:r w:rsidR="00716568" w:rsidRPr="00044366">
        <w:t>, provided that</w:t>
      </w:r>
      <w:r w:rsidR="00CD21E3">
        <w:t xml:space="preserve"> the</w:t>
      </w:r>
      <w:r w:rsidR="00716568" w:rsidRPr="00044366">
        <w:t xml:space="preserve"> Receiving Party, if it is not legally or by such order prohibited from so doing, </w:t>
      </w:r>
      <w:r w:rsidR="00024DA8" w:rsidRPr="00044366">
        <w:t>promptly notifies</w:t>
      </w:r>
      <w:r w:rsidR="00716568" w:rsidRPr="00044366">
        <w:t xml:space="preserve"> </w:t>
      </w:r>
      <w:r w:rsidR="00CD21E3">
        <w:t xml:space="preserve">the </w:t>
      </w:r>
      <w:r w:rsidR="00716568" w:rsidRPr="00044366">
        <w:t xml:space="preserve">Disclosing Party of any such requirement and cooperates with </w:t>
      </w:r>
      <w:r w:rsidR="000C7531">
        <w:t xml:space="preserve">the </w:t>
      </w:r>
      <w:r w:rsidR="00716568" w:rsidRPr="00044366">
        <w:t xml:space="preserve">Disclosing Party </w:t>
      </w:r>
      <w:r w:rsidR="00284FA3" w:rsidRPr="00044366">
        <w:t>to limit such disclosure.</w:t>
      </w:r>
    </w:p>
    <w:p w14:paraId="52C15A1D" w14:textId="77777777" w:rsidR="00704518" w:rsidRDefault="00752AAA" w:rsidP="00247DA6">
      <w:pPr>
        <w:pStyle w:val="ListParagraph"/>
        <w:numPr>
          <w:ilvl w:val="0"/>
          <w:numId w:val="3"/>
        </w:numPr>
        <w:spacing w:before="0" w:beforeAutospacing="0" w:after="120" w:afterAutospacing="0" w:line="276" w:lineRule="auto"/>
        <w:ind w:left="1080" w:hanging="518"/>
        <w:contextualSpacing w:val="0"/>
      </w:pPr>
      <w:r>
        <w:t xml:space="preserve">The </w:t>
      </w:r>
      <w:r w:rsidR="00D51422" w:rsidRPr="00044366">
        <w:t>Receiving Party</w:t>
      </w:r>
      <w:r>
        <w:t xml:space="preserve"> shall procure that each Representative strictly complies with all of the Receiving Party’s obligations under this Agreement as if those obligations were imposed on that person.  The Re</w:t>
      </w:r>
      <w:r w:rsidR="00C7756C">
        <w:t>ceiving Party shall be</w:t>
      </w:r>
      <w:r w:rsidR="00D45EC3" w:rsidRPr="00044366">
        <w:t xml:space="preserve"> </w:t>
      </w:r>
      <w:r w:rsidR="00D51422" w:rsidRPr="00044366">
        <w:t>responsible for any unauthori</w:t>
      </w:r>
      <w:r w:rsidR="00C7756C">
        <w:t>s</w:t>
      </w:r>
      <w:r w:rsidR="00D51422" w:rsidRPr="00044366">
        <w:t xml:space="preserve">ed use or disclosure </w:t>
      </w:r>
      <w:r w:rsidR="00716568" w:rsidRPr="00044366">
        <w:t>of any</w:t>
      </w:r>
      <w:r w:rsidR="00D51422" w:rsidRPr="00044366">
        <w:t xml:space="preserve"> Confidential Information</w:t>
      </w:r>
      <w:r w:rsidR="00716568" w:rsidRPr="00044366">
        <w:t xml:space="preserve"> of Disclosing Party</w:t>
      </w:r>
      <w:r w:rsidR="00D51422" w:rsidRPr="00044366">
        <w:t xml:space="preserve"> by</w:t>
      </w:r>
      <w:r w:rsidR="00716568" w:rsidRPr="00044366">
        <w:t xml:space="preserve"> any of its Representatives</w:t>
      </w:r>
      <w:r w:rsidR="00D51422" w:rsidRPr="00044366">
        <w:t>.</w:t>
      </w:r>
    </w:p>
    <w:p w14:paraId="5EAAFE13" w14:textId="77777777" w:rsidR="00036D6D" w:rsidRPr="00044366" w:rsidRDefault="001E4692" w:rsidP="00247DA6">
      <w:pPr>
        <w:pStyle w:val="ListParagraph"/>
        <w:numPr>
          <w:ilvl w:val="0"/>
          <w:numId w:val="3"/>
        </w:numPr>
        <w:spacing w:before="0" w:beforeAutospacing="0" w:after="120" w:afterAutospacing="0" w:line="276" w:lineRule="auto"/>
        <w:ind w:left="1080" w:hanging="518"/>
        <w:contextualSpacing w:val="0"/>
      </w:pPr>
      <w:r>
        <w:t>The Rec</w:t>
      </w:r>
      <w:r w:rsidR="00036D6D">
        <w:t>eiving Pa</w:t>
      </w:r>
      <w:r w:rsidR="00FB0B83">
        <w:t>rty shall comply with the P</w:t>
      </w:r>
      <w:r w:rsidR="00036D6D">
        <w:t>DPA and all subsidia</w:t>
      </w:r>
      <w:r w:rsidR="00587999">
        <w:t xml:space="preserve">ry legislation related thereto (collectively </w:t>
      </w:r>
      <w:r w:rsidR="00FB0B83">
        <w:t xml:space="preserve">the </w:t>
      </w:r>
      <w:r w:rsidR="00587999">
        <w:t>“</w:t>
      </w:r>
      <w:r w:rsidR="00587999" w:rsidRPr="00FB0B83">
        <w:rPr>
          <w:b/>
        </w:rPr>
        <w:t>Data Protection Legislation</w:t>
      </w:r>
      <w:r w:rsidR="00587999">
        <w:t xml:space="preserve">”) with regard to </w:t>
      </w:r>
      <w:r w:rsidR="00602F81">
        <w:t xml:space="preserve">any </w:t>
      </w:r>
      <w:r w:rsidR="008D6243">
        <w:t>and all personal data</w:t>
      </w:r>
      <w:r>
        <w:t xml:space="preserve"> that it receives from the Disclosing Party.</w:t>
      </w:r>
    </w:p>
    <w:p w14:paraId="60E1FC30" w14:textId="77777777" w:rsidR="00B9285F" w:rsidRPr="00044366" w:rsidRDefault="004343DB" w:rsidP="00247DA6">
      <w:pPr>
        <w:pStyle w:val="ListParagraph"/>
        <w:numPr>
          <w:ilvl w:val="0"/>
          <w:numId w:val="3"/>
        </w:numPr>
        <w:spacing w:before="0" w:beforeAutospacing="0" w:after="120" w:afterAutospacing="0" w:line="276" w:lineRule="auto"/>
        <w:ind w:left="1080" w:hanging="513"/>
        <w:contextualSpacing w:val="0"/>
      </w:pPr>
      <w:r>
        <w:t>The Receiving Party</w:t>
      </w:r>
      <w:r w:rsidR="00246CDA">
        <w:t>’</w:t>
      </w:r>
      <w:r>
        <w:t>s o</w:t>
      </w:r>
      <w:r w:rsidR="00B9285F" w:rsidRPr="00044366">
        <w:t>bligations</w:t>
      </w:r>
      <w:r w:rsidR="00A9601A">
        <w:t xml:space="preserve"> contained herein </w:t>
      </w:r>
      <w:r w:rsidR="00AA5EF0">
        <w:t xml:space="preserve">shall </w:t>
      </w:r>
      <w:r w:rsidR="00B9285F" w:rsidRPr="00044366">
        <w:t>not apply to information which:</w:t>
      </w:r>
    </w:p>
    <w:p w14:paraId="58949CBF" w14:textId="77777777" w:rsidR="00B9285F" w:rsidRPr="00044366" w:rsidRDefault="00E22D9B" w:rsidP="00247DA6">
      <w:pPr>
        <w:pStyle w:val="ListParagraph"/>
        <w:numPr>
          <w:ilvl w:val="0"/>
          <w:numId w:val="10"/>
        </w:numPr>
        <w:spacing w:before="0" w:beforeAutospacing="0" w:after="120" w:afterAutospacing="0" w:line="276" w:lineRule="auto"/>
        <w:ind w:left="1620" w:hanging="540"/>
        <w:contextualSpacing w:val="0"/>
      </w:pPr>
      <w:r w:rsidRPr="00044366">
        <w:t>is</w:t>
      </w:r>
      <w:r w:rsidR="00B9285F" w:rsidRPr="00044366">
        <w:t xml:space="preserve"> already</w:t>
      </w:r>
      <w:r w:rsidR="007F79F7">
        <w:t xml:space="preserve"> in the possession of or</w:t>
      </w:r>
      <w:r w:rsidR="00B9285F" w:rsidRPr="00044366">
        <w:t xml:space="preserve"> known to </w:t>
      </w:r>
      <w:r w:rsidR="00E33220">
        <w:t xml:space="preserve">the </w:t>
      </w:r>
      <w:r w:rsidR="00B9285F" w:rsidRPr="00044366">
        <w:t xml:space="preserve">Receiving Party </w:t>
      </w:r>
      <w:r w:rsidR="007F79F7">
        <w:t xml:space="preserve">or its Representatives prior to disclosure </w:t>
      </w:r>
      <w:r w:rsidR="00B9285F" w:rsidRPr="00044366">
        <w:t>to</w:t>
      </w:r>
      <w:r w:rsidR="00E33220">
        <w:t xml:space="preserve"> the</w:t>
      </w:r>
      <w:r w:rsidR="00B9285F" w:rsidRPr="00044366">
        <w:t xml:space="preserve"> Receiving Party</w:t>
      </w:r>
      <w:r w:rsidR="00C21B9A">
        <w:t xml:space="preserve"> by the Disclosing Party</w:t>
      </w:r>
      <w:r w:rsidR="00B9285F" w:rsidRPr="00044366">
        <w:t xml:space="preserve">; </w:t>
      </w:r>
    </w:p>
    <w:p w14:paraId="584E2706" w14:textId="77777777" w:rsidR="002D7C02" w:rsidRPr="00044366" w:rsidRDefault="002D7C02" w:rsidP="00247DA6">
      <w:pPr>
        <w:pStyle w:val="ListParagraph"/>
        <w:numPr>
          <w:ilvl w:val="0"/>
          <w:numId w:val="10"/>
        </w:numPr>
        <w:spacing w:before="0" w:beforeAutospacing="0" w:after="120" w:afterAutospacing="0" w:line="276" w:lineRule="auto"/>
        <w:ind w:left="1620" w:hanging="540"/>
        <w:contextualSpacing w:val="0"/>
      </w:pPr>
      <w:r w:rsidRPr="00044366">
        <w:t xml:space="preserve">is or </w:t>
      </w:r>
      <w:r w:rsidR="00EF2A54" w:rsidRPr="00044366">
        <w:t>becomes</w:t>
      </w:r>
      <w:r w:rsidR="00532458">
        <w:t xml:space="preserve"> part of the public domain through no fault or</w:t>
      </w:r>
      <w:r w:rsidRPr="00044366">
        <w:t xml:space="preserve"> breach of this Agreement</w:t>
      </w:r>
      <w:r w:rsidR="00532458">
        <w:t xml:space="preserve"> by the Receiving Party or its Representatives</w:t>
      </w:r>
      <w:r w:rsidRPr="00044366">
        <w:t>;</w:t>
      </w:r>
    </w:p>
    <w:p w14:paraId="493BF0A3" w14:textId="77777777" w:rsidR="00B9285F" w:rsidRPr="00044366" w:rsidRDefault="00B9285F" w:rsidP="00247DA6">
      <w:pPr>
        <w:pStyle w:val="ListParagraph"/>
        <w:numPr>
          <w:ilvl w:val="0"/>
          <w:numId w:val="10"/>
        </w:numPr>
        <w:spacing w:before="0" w:beforeAutospacing="0" w:after="120" w:afterAutospacing="0" w:line="276" w:lineRule="auto"/>
        <w:ind w:left="1620" w:hanging="540"/>
        <w:contextualSpacing w:val="0"/>
      </w:pPr>
      <w:r w:rsidRPr="00044366">
        <w:lastRenderedPageBreak/>
        <w:t xml:space="preserve">is </w:t>
      </w:r>
      <w:r w:rsidR="00AE1E6C" w:rsidRPr="00044366">
        <w:t>received</w:t>
      </w:r>
      <w:r w:rsidR="002A068F" w:rsidRPr="00044366">
        <w:t xml:space="preserve"> </w:t>
      </w:r>
      <w:r w:rsidR="00AE1E6C" w:rsidRPr="00044366">
        <w:t xml:space="preserve">by </w:t>
      </w:r>
      <w:r w:rsidR="00907C75">
        <w:t xml:space="preserve">the </w:t>
      </w:r>
      <w:r w:rsidR="00E22D9B" w:rsidRPr="00044366">
        <w:t xml:space="preserve">Receiving Party </w:t>
      </w:r>
      <w:r w:rsidR="00AE1E6C" w:rsidRPr="00044366">
        <w:t>from</w:t>
      </w:r>
      <w:r w:rsidR="00E22D9B" w:rsidRPr="00044366">
        <w:t xml:space="preserve"> a third party who is not under, or in breach of, any obligation of confidentiality in disclos</w:t>
      </w:r>
      <w:r w:rsidR="00AE1E6C" w:rsidRPr="00044366">
        <w:t>ing the same</w:t>
      </w:r>
      <w:r w:rsidRPr="00044366">
        <w:t>; or</w:t>
      </w:r>
    </w:p>
    <w:p w14:paraId="1B8B86CB" w14:textId="77777777" w:rsidR="00B9285F" w:rsidRPr="00044366" w:rsidRDefault="00AE1E6C" w:rsidP="00247DA6">
      <w:pPr>
        <w:pStyle w:val="ListParagraph"/>
        <w:numPr>
          <w:ilvl w:val="0"/>
          <w:numId w:val="10"/>
        </w:numPr>
        <w:spacing w:before="0" w:beforeAutospacing="0" w:after="120" w:afterAutospacing="0" w:line="276" w:lineRule="auto"/>
        <w:ind w:left="1627" w:hanging="547"/>
        <w:contextualSpacing w:val="0"/>
      </w:pPr>
      <w:r w:rsidRPr="00044366">
        <w:t>i</w:t>
      </w:r>
      <w:r w:rsidR="00E22D9B" w:rsidRPr="00044366">
        <w:t xml:space="preserve">s </w:t>
      </w:r>
      <w:r w:rsidR="000842CC">
        <w:t xml:space="preserve">independently </w:t>
      </w:r>
      <w:r w:rsidR="00B9285F" w:rsidRPr="00044366">
        <w:t>developed by Receiving Party</w:t>
      </w:r>
      <w:r w:rsidR="00575235">
        <w:t xml:space="preserve"> whether on its own or jointly with a third party(</w:t>
      </w:r>
      <w:proofErr w:type="spellStart"/>
      <w:r w:rsidR="00575235">
        <w:t>ies</w:t>
      </w:r>
      <w:proofErr w:type="spellEnd"/>
      <w:r w:rsidR="00575235">
        <w:t>) without use of or reference to the</w:t>
      </w:r>
      <w:r w:rsidR="00E22D9B" w:rsidRPr="00044366">
        <w:t xml:space="preserve"> Confidential Information</w:t>
      </w:r>
      <w:r w:rsidR="00B9285F" w:rsidRPr="00044366">
        <w:t>.</w:t>
      </w:r>
    </w:p>
    <w:p w14:paraId="52BECA99" w14:textId="77777777" w:rsidR="00D45EC3" w:rsidRPr="00044366" w:rsidRDefault="00D45EC3" w:rsidP="00247DA6">
      <w:pPr>
        <w:pStyle w:val="ListParagraph"/>
        <w:numPr>
          <w:ilvl w:val="0"/>
          <w:numId w:val="3"/>
        </w:numPr>
        <w:spacing w:before="0" w:beforeAutospacing="0" w:after="0" w:afterAutospacing="0" w:line="276" w:lineRule="auto"/>
        <w:ind w:left="1080" w:hanging="513"/>
        <w:contextualSpacing w:val="0"/>
      </w:pPr>
      <w:r w:rsidRPr="00044366">
        <w:t xml:space="preserve">Each Party may disclose the existence but not the terms of this Agreement.  </w:t>
      </w:r>
    </w:p>
    <w:p w14:paraId="7C6F39E7" w14:textId="77777777" w:rsidR="00D93E26" w:rsidRPr="00044366" w:rsidRDefault="00D93E26" w:rsidP="00247DA6">
      <w:pPr>
        <w:pStyle w:val="ListParagraph"/>
        <w:spacing w:before="0" w:beforeAutospacing="0" w:after="0" w:afterAutospacing="0" w:line="276" w:lineRule="auto"/>
        <w:ind w:left="1713"/>
        <w:contextualSpacing w:val="0"/>
      </w:pPr>
    </w:p>
    <w:p w14:paraId="520D4974" w14:textId="77777777" w:rsidR="00D93E26" w:rsidRPr="00044366" w:rsidRDefault="0089026E" w:rsidP="00247DA6">
      <w:pPr>
        <w:pStyle w:val="ListParagraph"/>
        <w:numPr>
          <w:ilvl w:val="0"/>
          <w:numId w:val="2"/>
        </w:numPr>
        <w:spacing w:before="0" w:beforeAutospacing="0" w:after="0" w:afterAutospacing="0" w:line="276" w:lineRule="auto"/>
        <w:ind w:left="540" w:hanging="540"/>
        <w:contextualSpacing w:val="0"/>
      </w:pPr>
      <w:r w:rsidRPr="00044366">
        <w:rPr>
          <w:b/>
          <w:u w:val="single"/>
        </w:rPr>
        <w:t>No Grant of Rights.</w:t>
      </w:r>
      <w:r w:rsidR="00C64AE1" w:rsidRPr="00044366">
        <w:t xml:space="preserve">  </w:t>
      </w:r>
      <w:r w:rsidR="005A2F4A">
        <w:t xml:space="preserve">The Receiving Party acknowledges </w:t>
      </w:r>
      <w:r w:rsidR="00716646">
        <w:t>that the Confidential Information is the confidential and proprietary information and property of the Disclosing Party and that o</w:t>
      </w:r>
      <w:r w:rsidRPr="00044366">
        <w:t>ther than the right of use</w:t>
      </w:r>
      <w:r w:rsidR="00674CE6" w:rsidRPr="00044366">
        <w:t xml:space="preserve"> granted</w:t>
      </w:r>
      <w:r w:rsidRPr="00044366">
        <w:t xml:space="preserve"> under </w:t>
      </w:r>
      <w:r w:rsidRPr="00044366">
        <w:rPr>
          <w:b/>
        </w:rPr>
        <w:t>Clause 2</w:t>
      </w:r>
      <w:r w:rsidRPr="00044366">
        <w:t xml:space="preserve">, </w:t>
      </w:r>
      <w:r w:rsidR="00716646">
        <w:t xml:space="preserve">the </w:t>
      </w:r>
      <w:r w:rsidRPr="00044366">
        <w:t>Receiving Party acquires no other right</w:t>
      </w:r>
      <w:r w:rsidR="007D7B8C" w:rsidRPr="00044366">
        <w:t>s</w:t>
      </w:r>
      <w:r w:rsidRPr="00044366">
        <w:t xml:space="preserve"> in the Confidential Information disclosed to it by Disclosing Party</w:t>
      </w:r>
      <w:r w:rsidR="00854877" w:rsidRPr="00044366">
        <w:t xml:space="preserve"> or otherwise</w:t>
      </w:r>
      <w:r w:rsidRPr="00044366">
        <w:t>.</w:t>
      </w:r>
      <w:r w:rsidR="00287AEA">
        <w:t xml:space="preserve">  Nothing herein shall be construed as granting to the Receiving Party, expressly or by implication, any right or license to or vest</w:t>
      </w:r>
      <w:r w:rsidR="00EB2FAF">
        <w:t>ing</w:t>
      </w:r>
      <w:r w:rsidR="00287AEA">
        <w:t xml:space="preserve"> any interest in the Receiving Party in relation to the Confidential Information.</w:t>
      </w:r>
      <w:r w:rsidR="0073327D">
        <w:t xml:space="preserve">  In particular, the Receiving Party shall not file any patent application containing any claim to any subject matter derived from the Confidential Information of the Disclosing Party.</w:t>
      </w:r>
    </w:p>
    <w:p w14:paraId="62C7CEC4" w14:textId="77777777" w:rsidR="0089026E" w:rsidRPr="00044366" w:rsidRDefault="0089026E" w:rsidP="00247DA6">
      <w:pPr>
        <w:pStyle w:val="ListParagraph"/>
        <w:spacing w:before="0" w:beforeAutospacing="0" w:after="0" w:afterAutospacing="0" w:line="276" w:lineRule="auto"/>
        <w:ind w:left="540" w:hanging="540"/>
        <w:contextualSpacing w:val="0"/>
      </w:pPr>
    </w:p>
    <w:p w14:paraId="26541710" w14:textId="77777777" w:rsidR="0089026E" w:rsidRPr="00044366" w:rsidRDefault="0089026E" w:rsidP="00247DA6">
      <w:pPr>
        <w:pStyle w:val="ListParagraph"/>
        <w:numPr>
          <w:ilvl w:val="0"/>
          <w:numId w:val="2"/>
        </w:numPr>
        <w:spacing w:before="0" w:beforeAutospacing="0" w:after="0" w:afterAutospacing="0" w:line="276" w:lineRule="auto"/>
        <w:ind w:left="540" w:hanging="540"/>
        <w:contextualSpacing w:val="0"/>
      </w:pPr>
      <w:r w:rsidRPr="00044366">
        <w:rPr>
          <w:b/>
          <w:u w:val="single"/>
        </w:rPr>
        <w:t>Term</w:t>
      </w:r>
      <w:r w:rsidR="004F1570" w:rsidRPr="00044366">
        <w:rPr>
          <w:b/>
          <w:u w:val="single"/>
        </w:rPr>
        <w:t xml:space="preserve"> and Termination</w:t>
      </w:r>
      <w:r w:rsidR="00C64AE1" w:rsidRPr="00044366">
        <w:t xml:space="preserve">.  </w:t>
      </w:r>
      <w:r w:rsidR="00D45EC3" w:rsidRPr="00044366">
        <w:t>This Agreement is</w:t>
      </w:r>
      <w:r w:rsidRPr="00044366">
        <w:t xml:space="preserve"> effective</w:t>
      </w:r>
      <w:r w:rsidR="00E12A3E">
        <w:t xml:space="preserve"> from the date first written above (the “</w:t>
      </w:r>
      <w:r w:rsidR="00E12A3E" w:rsidRPr="00EB67A7">
        <w:rPr>
          <w:b/>
        </w:rPr>
        <w:t>Effective Date</w:t>
      </w:r>
      <w:r w:rsidR="00E12A3E">
        <w:t xml:space="preserve">”) </w:t>
      </w:r>
      <w:r w:rsidR="00EB67A7">
        <w:t>and shall stay in force</w:t>
      </w:r>
      <w:r w:rsidR="00FD50A7">
        <w:t xml:space="preserve"> </w:t>
      </w:r>
      <w:r w:rsidR="00EB67A7">
        <w:t>for a period of</w:t>
      </w:r>
      <w:r w:rsidR="00E12A3E">
        <w:t xml:space="preserve"> </w:t>
      </w:r>
      <w:r w:rsidR="009C588C">
        <w:fldChar w:fldCharType="begin">
          <w:ffData>
            <w:name w:val=""/>
            <w:enabled/>
            <w:calcOnExit w:val="0"/>
            <w:textInput>
              <w:default w:val="six (6)"/>
            </w:textInput>
          </w:ffData>
        </w:fldChar>
      </w:r>
      <w:r w:rsidR="009C588C">
        <w:instrText xml:space="preserve"> FORMTEXT </w:instrText>
      </w:r>
      <w:r w:rsidR="009C588C">
        <w:fldChar w:fldCharType="separate"/>
      </w:r>
      <w:r w:rsidR="009C588C">
        <w:rPr>
          <w:noProof/>
        </w:rPr>
        <w:t>six (6)</w:t>
      </w:r>
      <w:r w:rsidR="009C588C">
        <w:fldChar w:fldCharType="end"/>
      </w:r>
      <w:r w:rsidR="00E12A3E">
        <w:t xml:space="preserve"> months </w:t>
      </w:r>
      <w:r w:rsidRPr="00044366">
        <w:t xml:space="preserve"> </w:t>
      </w:r>
      <w:r w:rsidR="00E22D9B" w:rsidRPr="00044366">
        <w:t xml:space="preserve">thereafter </w:t>
      </w:r>
      <w:r w:rsidR="007D7B8C" w:rsidRPr="00044366">
        <w:t xml:space="preserve">unless </w:t>
      </w:r>
      <w:r w:rsidRPr="00044366">
        <w:t>terminate</w:t>
      </w:r>
      <w:r w:rsidR="007C629D" w:rsidRPr="00044366">
        <w:t>d</w:t>
      </w:r>
      <w:r w:rsidR="007D7B8C" w:rsidRPr="00044366">
        <w:t xml:space="preserve"> </w:t>
      </w:r>
      <w:r w:rsidRPr="00044366">
        <w:t>by a Party giving the other P</w:t>
      </w:r>
      <w:r w:rsidR="00E22D9B" w:rsidRPr="00044366">
        <w:t xml:space="preserve">arty written notice of </w:t>
      </w:r>
      <w:r w:rsidRPr="00044366">
        <w:t>one (1) month</w:t>
      </w:r>
      <w:r w:rsidR="00E22D9B" w:rsidRPr="00044366">
        <w:t xml:space="preserve"> (</w:t>
      </w:r>
      <w:r w:rsidR="00E12A3E">
        <w:t xml:space="preserve">the </w:t>
      </w:r>
      <w:r w:rsidR="00E22D9B" w:rsidRPr="00044366">
        <w:t>“</w:t>
      </w:r>
      <w:r w:rsidR="00E22D9B" w:rsidRPr="00044366">
        <w:rPr>
          <w:b/>
        </w:rPr>
        <w:t>Term</w:t>
      </w:r>
      <w:r w:rsidR="00E22D9B" w:rsidRPr="00044366">
        <w:t>”)</w:t>
      </w:r>
      <w:r w:rsidRPr="00044366">
        <w:t>.</w:t>
      </w:r>
      <w:r w:rsidR="004F1570" w:rsidRPr="00044366">
        <w:t xml:space="preserve">  </w:t>
      </w:r>
      <w:r w:rsidR="00284FA3" w:rsidRPr="00044366">
        <w:t>T</w:t>
      </w:r>
      <w:r w:rsidR="007C629D" w:rsidRPr="00044366">
        <w:t xml:space="preserve">he obligations under </w:t>
      </w:r>
      <w:r w:rsidR="007C629D" w:rsidRPr="00044366">
        <w:rPr>
          <w:b/>
        </w:rPr>
        <w:t>Clause 2</w:t>
      </w:r>
      <w:r w:rsidR="007C629D" w:rsidRPr="00044366">
        <w:t xml:space="preserve"> survive</w:t>
      </w:r>
      <w:r w:rsidR="004F1570" w:rsidRPr="00044366">
        <w:t xml:space="preserve"> for three (3) years</w:t>
      </w:r>
      <w:r w:rsidR="005701BC">
        <w:t xml:space="preserve"> from the date of expiry</w:t>
      </w:r>
      <w:r w:rsidR="00284FA3" w:rsidRPr="00044366">
        <w:t xml:space="preserve"> or earlier termination of this Agreement</w:t>
      </w:r>
      <w:r w:rsidR="004F1570" w:rsidRPr="00044366">
        <w:t>.</w:t>
      </w:r>
    </w:p>
    <w:p w14:paraId="03057CD6" w14:textId="77777777" w:rsidR="004F1570" w:rsidRPr="00044366" w:rsidRDefault="004F1570" w:rsidP="00247DA6">
      <w:pPr>
        <w:pStyle w:val="ListParagraph"/>
        <w:spacing w:before="0" w:beforeAutospacing="0" w:after="0" w:afterAutospacing="0" w:line="276" w:lineRule="auto"/>
        <w:contextualSpacing w:val="0"/>
      </w:pPr>
    </w:p>
    <w:p w14:paraId="0492BDD1" w14:textId="77777777" w:rsidR="004F1570" w:rsidRPr="00044366" w:rsidRDefault="00686905" w:rsidP="00247DA6">
      <w:pPr>
        <w:pStyle w:val="ListParagraph"/>
        <w:numPr>
          <w:ilvl w:val="0"/>
          <w:numId w:val="2"/>
        </w:numPr>
        <w:spacing w:before="0" w:beforeAutospacing="0" w:after="0" w:afterAutospacing="0" w:line="276" w:lineRule="auto"/>
        <w:ind w:left="540" w:hanging="540"/>
        <w:contextualSpacing w:val="0"/>
        <w:rPr>
          <w:b/>
          <w:u w:val="single"/>
        </w:rPr>
      </w:pPr>
      <w:r>
        <w:rPr>
          <w:b/>
          <w:u w:val="single"/>
        </w:rPr>
        <w:t>Publicity</w:t>
      </w:r>
      <w:r w:rsidR="004F1570" w:rsidRPr="00044366">
        <w:rPr>
          <w:b/>
          <w:u w:val="single"/>
        </w:rPr>
        <w:t>.</w:t>
      </w:r>
      <w:r w:rsidR="004F1570" w:rsidRPr="00044366">
        <w:t xml:space="preserve">  </w:t>
      </w:r>
      <w:r w:rsidRPr="00686905">
        <w:rPr>
          <w:lang w:val="en-US"/>
        </w:rPr>
        <w:t xml:space="preserve">Each Party shall not, and shall procure that its Representatives shall not, publish any news releases, publicity, advertisements or marketing materials, or make any references, statements, announcements or denial or confirmation in any medium concerning all or any part of the </w:t>
      </w:r>
      <w:r>
        <w:rPr>
          <w:lang w:val="en-US"/>
        </w:rPr>
        <w:t>discussion</w:t>
      </w:r>
      <w:r w:rsidR="006B505A">
        <w:rPr>
          <w:lang w:val="en-US"/>
        </w:rPr>
        <w:t>s</w:t>
      </w:r>
      <w:r w:rsidR="006E4877">
        <w:rPr>
          <w:lang w:val="en-US"/>
        </w:rPr>
        <w:t xml:space="preserve"> under this Agreement</w:t>
      </w:r>
      <w:r w:rsidRPr="00686905">
        <w:rPr>
          <w:lang w:val="en-US"/>
        </w:rPr>
        <w:t>, including without limitation the existence of this Agreement, without the prior written</w:t>
      </w:r>
      <w:r w:rsidR="00A61A4B">
        <w:rPr>
          <w:lang w:val="en-US"/>
        </w:rPr>
        <w:t xml:space="preserve"> approval</w:t>
      </w:r>
      <w:r w:rsidRPr="00686905">
        <w:rPr>
          <w:lang w:val="en-US"/>
        </w:rPr>
        <w:t xml:space="preserve"> of the other Party</w:t>
      </w:r>
      <w:r w:rsidR="00A61A4B">
        <w:rPr>
          <w:lang w:val="en-US"/>
        </w:rPr>
        <w:t>.</w:t>
      </w:r>
    </w:p>
    <w:p w14:paraId="0C88A484" w14:textId="77777777" w:rsidR="004F1570" w:rsidRPr="004D27BB" w:rsidRDefault="004F1570" w:rsidP="00247DA6">
      <w:pPr>
        <w:pStyle w:val="ListParagraph"/>
        <w:spacing w:before="0" w:beforeAutospacing="0" w:after="0" w:afterAutospacing="0" w:line="276" w:lineRule="auto"/>
        <w:ind w:left="540" w:hanging="540"/>
        <w:contextualSpacing w:val="0"/>
      </w:pPr>
    </w:p>
    <w:p w14:paraId="711C1F27" w14:textId="77777777" w:rsidR="00704518" w:rsidRPr="00044366" w:rsidRDefault="00704518" w:rsidP="00247DA6">
      <w:pPr>
        <w:pStyle w:val="ListParagraph"/>
        <w:numPr>
          <w:ilvl w:val="0"/>
          <w:numId w:val="2"/>
        </w:numPr>
        <w:spacing w:before="0" w:beforeAutospacing="0" w:after="0" w:afterAutospacing="0" w:line="276" w:lineRule="auto"/>
        <w:ind w:left="540" w:hanging="540"/>
        <w:contextualSpacing w:val="0"/>
        <w:rPr>
          <w:b/>
          <w:u w:val="single"/>
        </w:rPr>
      </w:pPr>
      <w:r w:rsidRPr="00044366">
        <w:rPr>
          <w:b/>
          <w:u w:val="single"/>
        </w:rPr>
        <w:t>No Further Obligations.</w:t>
      </w:r>
      <w:r w:rsidRPr="00044366">
        <w:t xml:space="preserve">  </w:t>
      </w:r>
      <w:r w:rsidR="00A61A4B">
        <w:t>Neither t</w:t>
      </w:r>
      <w:r w:rsidRPr="00044366">
        <w:t xml:space="preserve">his Agreement </w:t>
      </w:r>
      <w:r w:rsidR="00A61A4B">
        <w:t xml:space="preserve">nor disclosure of any Confidential Information shall be construed as creating any </w:t>
      </w:r>
      <w:r w:rsidR="00854877" w:rsidRPr="00044366">
        <w:t>obligation on either</w:t>
      </w:r>
      <w:r w:rsidRPr="00044366">
        <w:t xml:space="preserve"> Party </w:t>
      </w:r>
      <w:r w:rsidR="009F2B51">
        <w:t xml:space="preserve">(i) </w:t>
      </w:r>
      <w:r w:rsidRPr="00044366">
        <w:t xml:space="preserve">to </w:t>
      </w:r>
      <w:r w:rsidR="009F2B51">
        <w:t xml:space="preserve">furnish information to the other Party or (ii) to </w:t>
      </w:r>
      <w:r w:rsidRPr="00044366">
        <w:t>enter into any other agreement</w:t>
      </w:r>
      <w:r w:rsidR="007C629D" w:rsidRPr="00044366">
        <w:t xml:space="preserve"> or transaction</w:t>
      </w:r>
      <w:r w:rsidRPr="00044366">
        <w:t xml:space="preserve"> with the other Party.</w:t>
      </w:r>
      <w:r w:rsidR="006B505A">
        <w:t xml:space="preserve">  Each Party reserves the right to, in its sole discretion, terminate discussions with the other Party at any time.</w:t>
      </w:r>
    </w:p>
    <w:p w14:paraId="5EE4097D" w14:textId="77777777" w:rsidR="00704518" w:rsidRPr="004D27BB" w:rsidRDefault="00704518" w:rsidP="00247DA6">
      <w:pPr>
        <w:pStyle w:val="ListParagraph"/>
        <w:spacing w:before="0" w:beforeAutospacing="0" w:after="0" w:afterAutospacing="0" w:line="276" w:lineRule="auto"/>
        <w:ind w:left="540" w:hanging="540"/>
        <w:contextualSpacing w:val="0"/>
      </w:pPr>
    </w:p>
    <w:p w14:paraId="6D4CF020" w14:textId="77777777" w:rsidR="004F1570" w:rsidRPr="00044366" w:rsidRDefault="002A068F" w:rsidP="00247DA6">
      <w:pPr>
        <w:pStyle w:val="ListParagraph"/>
        <w:numPr>
          <w:ilvl w:val="0"/>
          <w:numId w:val="2"/>
        </w:numPr>
        <w:spacing w:before="0" w:beforeAutospacing="0" w:after="0" w:afterAutospacing="0" w:line="276" w:lineRule="auto"/>
        <w:ind w:left="540" w:hanging="540"/>
        <w:contextualSpacing w:val="0"/>
        <w:rPr>
          <w:b/>
          <w:u w:val="single"/>
        </w:rPr>
      </w:pPr>
      <w:r w:rsidRPr="00044366">
        <w:rPr>
          <w:b/>
          <w:u w:val="single"/>
        </w:rPr>
        <w:t xml:space="preserve">Representations and </w:t>
      </w:r>
      <w:r w:rsidR="004F1570" w:rsidRPr="00044366">
        <w:rPr>
          <w:b/>
          <w:u w:val="single"/>
        </w:rPr>
        <w:t>Warranties.</w:t>
      </w:r>
      <w:r w:rsidR="004F1570" w:rsidRPr="00044366">
        <w:t xml:space="preserve"> </w:t>
      </w:r>
      <w:r w:rsidR="007D7B8C" w:rsidRPr="00044366">
        <w:t xml:space="preserve"> </w:t>
      </w:r>
      <w:r w:rsidR="006C05B8">
        <w:t xml:space="preserve">The </w:t>
      </w:r>
      <w:r w:rsidRPr="00044366">
        <w:t>Disclosing</w:t>
      </w:r>
      <w:r w:rsidR="004F1570" w:rsidRPr="00044366">
        <w:t xml:space="preserve"> </w:t>
      </w:r>
      <w:r w:rsidR="009C0FF0" w:rsidRPr="00044366">
        <w:t>P</w:t>
      </w:r>
      <w:r w:rsidR="00AE1E6C" w:rsidRPr="00044366">
        <w:t xml:space="preserve">arty </w:t>
      </w:r>
      <w:r w:rsidRPr="00044366">
        <w:t xml:space="preserve">makes no representation and </w:t>
      </w:r>
      <w:r w:rsidR="00AE1E6C" w:rsidRPr="00044366">
        <w:t>provides no warranties under this Agreement</w:t>
      </w:r>
      <w:r w:rsidR="001C5D6D">
        <w:t>, whether express or implied,</w:t>
      </w:r>
      <w:r w:rsidR="00281004">
        <w:t xml:space="preserve"> with respect to the</w:t>
      </w:r>
      <w:r w:rsidR="001C5D6D">
        <w:t xml:space="preserve"> </w:t>
      </w:r>
      <w:r w:rsidR="00281004">
        <w:t>Confidential Informatio</w:t>
      </w:r>
      <w:r w:rsidR="001C5D6D">
        <w:t>n</w:t>
      </w:r>
      <w:r w:rsidR="00293DA5" w:rsidRPr="00044366">
        <w:t>.</w:t>
      </w:r>
      <w:r w:rsidR="004F1570" w:rsidRPr="00044366">
        <w:t xml:space="preserve"> </w:t>
      </w:r>
      <w:r w:rsidR="00293DA5" w:rsidRPr="00044366">
        <w:t xml:space="preserve"> </w:t>
      </w:r>
      <w:r w:rsidR="00556E26">
        <w:t xml:space="preserve">WITHOUT LIMITING THE GENERALITY OF THE FOREGOING, </w:t>
      </w:r>
      <w:r w:rsidR="004F1570" w:rsidRPr="00044366">
        <w:t>CONFID</w:t>
      </w:r>
      <w:r w:rsidR="00293DA5" w:rsidRPr="00044366">
        <w:t>ENTIAL INFORMATION IS PROVIDED</w:t>
      </w:r>
      <w:r w:rsidRPr="00044366">
        <w:t xml:space="preserve"> BY </w:t>
      </w:r>
      <w:r w:rsidR="00556E26">
        <w:t xml:space="preserve">THE </w:t>
      </w:r>
      <w:r w:rsidRPr="00044366">
        <w:t>DISCLOSING PARTY</w:t>
      </w:r>
      <w:r w:rsidR="00293DA5" w:rsidRPr="00044366">
        <w:t xml:space="preserve"> “</w:t>
      </w:r>
      <w:r w:rsidR="004F1570" w:rsidRPr="00044366">
        <w:t>AS IS" WITH</w:t>
      </w:r>
      <w:r w:rsidRPr="00044366">
        <w:t>OUT ANY REPRESENTATION OR</w:t>
      </w:r>
      <w:r w:rsidR="004F1570" w:rsidRPr="00044366">
        <w:t xml:space="preserve"> WARRANTY AS TO ITS ACCURACY</w:t>
      </w:r>
      <w:r w:rsidR="00281004">
        <w:t>,</w:t>
      </w:r>
      <w:r w:rsidR="004F1570" w:rsidRPr="00044366">
        <w:t xml:space="preserve"> COMPLETENESS</w:t>
      </w:r>
      <w:r w:rsidR="001C5D6D">
        <w:t>, MERCHANTABILITY</w:t>
      </w:r>
      <w:r w:rsidR="00704518" w:rsidRPr="00044366">
        <w:t xml:space="preserve"> OR FITNESS FOR A PARTICULAR PURPOSE </w:t>
      </w:r>
      <w:r w:rsidRPr="00044366">
        <w:t>AND/</w:t>
      </w:r>
      <w:r w:rsidR="00704518" w:rsidRPr="00044366">
        <w:t>OR NON-INFRINGEMENT OF T</w:t>
      </w:r>
      <w:r w:rsidR="007D7B8C" w:rsidRPr="00044366">
        <w:t xml:space="preserve">HIRD PARTY </w:t>
      </w:r>
      <w:r w:rsidR="00704518" w:rsidRPr="00044366">
        <w:t>RIGHTS.</w:t>
      </w:r>
      <w:r w:rsidR="001C5D6D">
        <w:t xml:space="preserve"> </w:t>
      </w:r>
      <w:r w:rsidR="00704518" w:rsidRPr="00044366">
        <w:t xml:space="preserve"> </w:t>
      </w:r>
      <w:r w:rsidR="001C5D6D">
        <w:t xml:space="preserve">In addition, </w:t>
      </w:r>
      <w:r w:rsidR="00943A21">
        <w:t>the Disclosing Party shall not be liable for any indirect, special, incidental or consequential damage or loss</w:t>
      </w:r>
      <w:r w:rsidR="00996B4B">
        <w:t xml:space="preserve"> arising from any use of the Confidential Information by the Receiving Party even if the Disclosing Party has been advised of the possibility of such damage or loss.</w:t>
      </w:r>
      <w:r w:rsidR="00943A21">
        <w:t xml:space="preserve"> </w:t>
      </w:r>
    </w:p>
    <w:p w14:paraId="3BA4F529" w14:textId="77777777" w:rsidR="00704518" w:rsidRPr="004D27BB" w:rsidRDefault="00704518" w:rsidP="00247DA6">
      <w:pPr>
        <w:pStyle w:val="ListParagraph"/>
        <w:spacing w:before="0" w:beforeAutospacing="0" w:after="0" w:afterAutospacing="0" w:line="276" w:lineRule="auto"/>
        <w:ind w:left="540" w:hanging="540"/>
        <w:contextualSpacing w:val="0"/>
      </w:pPr>
    </w:p>
    <w:p w14:paraId="425DF159" w14:textId="77777777" w:rsidR="00293DA5" w:rsidRPr="00044366" w:rsidRDefault="00293DA5" w:rsidP="00247DA6">
      <w:pPr>
        <w:pStyle w:val="ListParagraph"/>
        <w:numPr>
          <w:ilvl w:val="0"/>
          <w:numId w:val="2"/>
        </w:numPr>
        <w:spacing w:before="0" w:beforeAutospacing="0" w:after="0" w:afterAutospacing="0" w:line="276" w:lineRule="auto"/>
        <w:ind w:left="540" w:hanging="540"/>
        <w:contextualSpacing w:val="0"/>
        <w:rPr>
          <w:b/>
          <w:u w:val="single"/>
        </w:rPr>
      </w:pPr>
      <w:r w:rsidRPr="00044366">
        <w:rPr>
          <w:b/>
          <w:u w:val="single"/>
        </w:rPr>
        <w:lastRenderedPageBreak/>
        <w:t>Remedies.</w:t>
      </w:r>
      <w:r w:rsidRPr="00044366">
        <w:t xml:space="preserve">  </w:t>
      </w:r>
      <w:r w:rsidR="005310D1">
        <w:t xml:space="preserve">The </w:t>
      </w:r>
      <w:r w:rsidR="00284FA3" w:rsidRPr="00044366">
        <w:t>Receiving</w:t>
      </w:r>
      <w:r w:rsidRPr="00044366">
        <w:t xml:space="preserve"> Party acknowledges and agrees that</w:t>
      </w:r>
      <w:r w:rsidR="00AE1E6C" w:rsidRPr="00044366">
        <w:t>,</w:t>
      </w:r>
      <w:r w:rsidRPr="00044366">
        <w:t xml:space="preserve"> in the event of any breach of this Agreement</w:t>
      </w:r>
      <w:r w:rsidR="002A068F" w:rsidRPr="00044366">
        <w:t>,</w:t>
      </w:r>
      <w:r w:rsidRPr="00044366">
        <w:t xml:space="preserve"> </w:t>
      </w:r>
      <w:r w:rsidR="00AE1E6C" w:rsidRPr="00044366">
        <w:t>legal remedies would be inadequate for</w:t>
      </w:r>
      <w:r w:rsidR="00284FA3" w:rsidRPr="00044366">
        <w:t xml:space="preserve"> Disclosing</w:t>
      </w:r>
      <w:r w:rsidRPr="00044366">
        <w:t xml:space="preserve"> Party</w:t>
      </w:r>
      <w:r w:rsidR="00AE1E6C" w:rsidRPr="00044366">
        <w:t>, who therefore</w:t>
      </w:r>
      <w:r w:rsidRPr="00044366">
        <w:t xml:space="preserve"> shall be entitled to apply for </w:t>
      </w:r>
      <w:r w:rsidR="00AE1E6C" w:rsidRPr="00044366">
        <w:t>appropriate</w:t>
      </w:r>
      <w:r w:rsidRPr="00044366">
        <w:t xml:space="preserve"> equitable remedies, in addition to any other remedies which it may have at law.</w:t>
      </w:r>
    </w:p>
    <w:p w14:paraId="2900B9CD" w14:textId="77777777" w:rsidR="00CB349B" w:rsidRPr="004D27BB" w:rsidRDefault="00CB349B" w:rsidP="00247DA6">
      <w:pPr>
        <w:pStyle w:val="ListParagraph"/>
        <w:spacing w:before="0" w:beforeAutospacing="0" w:after="0" w:afterAutospacing="0" w:line="276" w:lineRule="auto"/>
        <w:ind w:left="540" w:hanging="540"/>
        <w:contextualSpacing w:val="0"/>
      </w:pPr>
    </w:p>
    <w:p w14:paraId="1BE4B87A" w14:textId="77777777" w:rsidR="00FB5FF2" w:rsidRPr="00FB5FF2" w:rsidRDefault="00CB349B" w:rsidP="00247DA6">
      <w:pPr>
        <w:pStyle w:val="ListParagraph"/>
        <w:numPr>
          <w:ilvl w:val="0"/>
          <w:numId w:val="2"/>
        </w:numPr>
        <w:spacing w:before="0" w:beforeAutospacing="0" w:after="0" w:afterAutospacing="0" w:line="276" w:lineRule="auto"/>
        <w:ind w:left="540" w:hanging="540"/>
        <w:contextualSpacing w:val="0"/>
        <w:rPr>
          <w:b/>
          <w:u w:val="single"/>
        </w:rPr>
      </w:pPr>
      <w:r>
        <w:rPr>
          <w:b/>
          <w:u w:val="single"/>
        </w:rPr>
        <w:t>Notices</w:t>
      </w:r>
      <w:r w:rsidRPr="00044366">
        <w:rPr>
          <w:b/>
          <w:u w:val="single"/>
        </w:rPr>
        <w:t>.</w:t>
      </w:r>
      <w:r w:rsidRPr="00044366">
        <w:t xml:space="preserve">  </w:t>
      </w:r>
      <w:r w:rsidR="0028379D">
        <w:t xml:space="preserve">Unless otherwise agreed, any notice or </w:t>
      </w:r>
      <w:r w:rsidR="00AF20C6">
        <w:t xml:space="preserve">written communication (collectively referred to as </w:t>
      </w:r>
      <w:r w:rsidR="00115904">
        <w:t xml:space="preserve">the </w:t>
      </w:r>
      <w:r w:rsidR="00AF20C6">
        <w:t>“</w:t>
      </w:r>
      <w:r w:rsidR="00AF20C6" w:rsidRPr="00AF20C6">
        <w:rPr>
          <w:b/>
        </w:rPr>
        <w:t>Notices</w:t>
      </w:r>
      <w:r w:rsidR="00AF20C6">
        <w:t xml:space="preserve">”) </w:t>
      </w:r>
      <w:r w:rsidR="00824C76">
        <w:t>from either Party to each other pursuant to the terms of this Agreement or in connection with this Agreement shall be in the English language and shall be sent or delivere</w:t>
      </w:r>
      <w:r w:rsidR="007519E3">
        <w:t>d to the respective address, facsimile number or electronic mail address</w:t>
      </w:r>
      <w:r w:rsidR="00824C76">
        <w:t xml:space="preserve"> specified </w:t>
      </w:r>
      <w:r w:rsidR="0028379D">
        <w:t xml:space="preserve">below </w:t>
      </w:r>
      <w:r w:rsidR="007519E3">
        <w:t>(</w:t>
      </w:r>
      <w:r w:rsidR="00824C76">
        <w:t>or</w:t>
      </w:r>
      <w:r w:rsidR="007519E3">
        <w:t xml:space="preserve"> to </w:t>
      </w:r>
      <w:r w:rsidR="00824C76">
        <w:t>such other addresses</w:t>
      </w:r>
      <w:r w:rsidR="00D1774B">
        <w:t>, facsimile number or electronic mail address</w:t>
      </w:r>
      <w:r w:rsidR="00824C76">
        <w:t xml:space="preserve"> as the intended recipient shall notify the </w:t>
      </w:r>
      <w:r w:rsidR="00FB5FF2">
        <w:t>other Party</w:t>
      </w:r>
      <w:r w:rsidR="00824C76">
        <w:t xml:space="preserve"> in writing</w:t>
      </w:r>
      <w:r w:rsidR="00733A3C">
        <w:t>)</w:t>
      </w:r>
      <w:r w:rsidR="00FB5FF2">
        <w:t>:</w:t>
      </w:r>
    </w:p>
    <w:p w14:paraId="3085F358" w14:textId="77777777" w:rsidR="00FB5FF2" w:rsidRDefault="00FB5FF2" w:rsidP="00247DA6">
      <w:pPr>
        <w:pStyle w:val="ListParagraph"/>
        <w:spacing w:before="0" w:beforeAutospacing="0" w:after="0" w:afterAutospacing="0" w:line="276" w:lineRule="auto"/>
        <w:ind w:left="540"/>
        <w:contextualSpacing w:val="0"/>
      </w:pPr>
    </w:p>
    <w:p w14:paraId="1DD53456" w14:textId="77777777" w:rsidR="003832C6" w:rsidRDefault="009F5D2F" w:rsidP="00BB6092">
      <w:pPr>
        <w:pStyle w:val="ListParagraph"/>
        <w:spacing w:before="0" w:beforeAutospacing="0" w:after="0" w:afterAutospacing="0" w:line="276" w:lineRule="auto"/>
        <w:ind w:left="1980" w:hanging="1080"/>
        <w:contextualSpacing w:val="0"/>
      </w:pPr>
      <w:r>
        <w:rPr>
          <w:b/>
          <w:u w:val="single"/>
        </w:rPr>
        <w:t>If to NUS</w:t>
      </w:r>
    </w:p>
    <w:p w14:paraId="17459805" w14:textId="77777777" w:rsidR="003832C6" w:rsidRPr="00115904" w:rsidRDefault="006B6CEF" w:rsidP="00BB6092">
      <w:pPr>
        <w:pStyle w:val="ListParagraph"/>
        <w:spacing w:before="0" w:beforeAutospacing="0" w:after="0" w:afterAutospacing="0" w:line="276" w:lineRule="auto"/>
        <w:ind w:left="1980" w:hanging="1080"/>
        <w:contextualSpacing w:val="0"/>
      </w:pPr>
      <w:r w:rsidRPr="00115904">
        <w:t>Attention:</w:t>
      </w:r>
      <w:r w:rsidRPr="00115904">
        <w:tab/>
      </w:r>
      <w:r w:rsidR="00A141F6">
        <w:t xml:space="preserve">Mr. </w:t>
      </w:r>
      <w:r w:rsidR="002F5CDA">
        <w:t xml:space="preserve">GU ZHAN </w:t>
      </w:r>
      <w:r w:rsidR="00C6569B">
        <w:t xml:space="preserve">/ </w:t>
      </w:r>
      <w:r w:rsidR="004700AB">
        <w:t>Lecturer &amp; Consultant</w:t>
      </w:r>
    </w:p>
    <w:p w14:paraId="63E5A3F3" w14:textId="77777777" w:rsidR="00CB349B" w:rsidRPr="00115904" w:rsidRDefault="00346D54" w:rsidP="00BB6092">
      <w:pPr>
        <w:pStyle w:val="ListParagraph"/>
        <w:spacing w:before="0" w:beforeAutospacing="0" w:after="0" w:afterAutospacing="0" w:line="276" w:lineRule="auto"/>
        <w:ind w:left="1980" w:hanging="1080"/>
        <w:contextualSpacing w:val="0"/>
      </w:pPr>
      <w:r w:rsidRPr="00115904">
        <w:t>Address:</w:t>
      </w:r>
      <w:r w:rsidR="007D6F28" w:rsidRPr="00115904">
        <w:tab/>
      </w:r>
      <w:r w:rsidR="00C6569B">
        <w:t>Institute of Systems Science, 25 Heng Mui Keng Terrace, Singapore 119615</w:t>
      </w:r>
    </w:p>
    <w:p w14:paraId="7BCF7A97" w14:textId="77777777" w:rsidR="00C6569B" w:rsidRDefault="00346D54" w:rsidP="00BB6092">
      <w:pPr>
        <w:pStyle w:val="ListParagraph"/>
        <w:spacing w:before="0" w:beforeAutospacing="0" w:after="0" w:afterAutospacing="0" w:line="276" w:lineRule="auto"/>
        <w:ind w:left="1980" w:hanging="1080"/>
        <w:contextualSpacing w:val="0"/>
      </w:pPr>
      <w:r w:rsidRPr="00115904">
        <w:t>Email:</w:t>
      </w:r>
      <w:r w:rsidR="009F5D2F" w:rsidRPr="00115904">
        <w:tab/>
      </w:r>
      <w:hyperlink r:id="rId8" w:history="1">
        <w:r w:rsidR="002F5CDA" w:rsidRPr="00EB37D9">
          <w:rPr>
            <w:rStyle w:val="Hyperlink"/>
          </w:rPr>
          <w:t>zhan.gu@nus.edu.sg</w:t>
        </w:r>
      </w:hyperlink>
    </w:p>
    <w:p w14:paraId="619EE079" w14:textId="77777777" w:rsidR="00346D54" w:rsidRPr="00115904" w:rsidRDefault="00346D54" w:rsidP="00BB6092">
      <w:pPr>
        <w:pStyle w:val="ListParagraph"/>
        <w:spacing w:before="0" w:beforeAutospacing="0" w:after="0" w:afterAutospacing="0" w:line="276" w:lineRule="auto"/>
        <w:ind w:left="1980" w:hanging="1080"/>
        <w:contextualSpacing w:val="0"/>
      </w:pPr>
      <w:r w:rsidRPr="00115904">
        <w:t>Facsimile:</w:t>
      </w:r>
      <w:r w:rsidR="00C6569B">
        <w:t xml:space="preserve">    65-</w:t>
      </w:r>
      <w:r w:rsidR="002F5CDA">
        <w:t>9011</w:t>
      </w:r>
      <w:r w:rsidR="00C6569B">
        <w:t>-</w:t>
      </w:r>
      <w:r w:rsidR="002F5CDA">
        <w:t>2860</w:t>
      </w:r>
    </w:p>
    <w:p w14:paraId="27167845" w14:textId="77777777" w:rsidR="007D6F28" w:rsidRPr="00115904" w:rsidRDefault="007D6F28" w:rsidP="00BB6092">
      <w:pPr>
        <w:pStyle w:val="ListParagraph"/>
        <w:spacing w:before="0" w:beforeAutospacing="0" w:after="0" w:afterAutospacing="0" w:line="276" w:lineRule="auto"/>
        <w:ind w:left="1980" w:hanging="1080"/>
        <w:contextualSpacing w:val="0"/>
        <w:rPr>
          <w:b/>
        </w:rPr>
      </w:pPr>
    </w:p>
    <w:p w14:paraId="2410C1A4" w14:textId="77777777" w:rsidR="00346D54" w:rsidRPr="00115904" w:rsidRDefault="00346D54" w:rsidP="00BB6092">
      <w:pPr>
        <w:pStyle w:val="ListParagraph"/>
        <w:spacing w:before="0" w:beforeAutospacing="0" w:after="0" w:afterAutospacing="0" w:line="276" w:lineRule="auto"/>
        <w:ind w:left="1980" w:hanging="1080"/>
        <w:contextualSpacing w:val="0"/>
        <w:rPr>
          <w:u w:val="single"/>
        </w:rPr>
      </w:pPr>
      <w:r w:rsidRPr="00115904">
        <w:rPr>
          <w:b/>
          <w:u w:val="single"/>
        </w:rPr>
        <w:t xml:space="preserve">If to </w:t>
      </w:r>
      <w:r w:rsidR="00FC4ECF">
        <w:rPr>
          <w:b/>
          <w:u w:val="single"/>
        </w:rPr>
        <w:t>FYP TEAM</w:t>
      </w:r>
    </w:p>
    <w:p w14:paraId="31E16A80" w14:textId="52A37C1F" w:rsidR="00346D54" w:rsidRPr="00115904" w:rsidRDefault="00346D54" w:rsidP="00BB6092">
      <w:pPr>
        <w:pStyle w:val="ListParagraph"/>
        <w:spacing w:before="0" w:beforeAutospacing="0" w:after="0" w:afterAutospacing="0" w:line="276" w:lineRule="auto"/>
        <w:ind w:left="1980" w:hanging="1080"/>
        <w:contextualSpacing w:val="0"/>
      </w:pPr>
      <w:r w:rsidRPr="00115904">
        <w:t>Attention:</w:t>
      </w:r>
      <w:r w:rsidRPr="00115904">
        <w:tab/>
      </w:r>
      <w:r w:rsidR="004C0843">
        <w:t>Mr. Nilothpal Bhattacharya</w:t>
      </w:r>
    </w:p>
    <w:p w14:paraId="2FBF73A3" w14:textId="77777777" w:rsidR="00071784" w:rsidRPr="00115904" w:rsidRDefault="00071784" w:rsidP="00071784">
      <w:pPr>
        <w:pStyle w:val="ListParagraph"/>
        <w:spacing w:before="0" w:beforeAutospacing="0" w:after="0" w:afterAutospacing="0" w:line="276" w:lineRule="auto"/>
        <w:ind w:left="1980" w:hanging="1080"/>
        <w:contextualSpacing w:val="0"/>
      </w:pPr>
      <w:r w:rsidRPr="00115904">
        <w:t>Address:</w:t>
      </w:r>
      <w:r w:rsidRPr="00115904">
        <w:tab/>
      </w:r>
      <w:r>
        <w:t>Institute of Systems Science, 25 Heng Mui Keng Terrace, Singapore 119615</w:t>
      </w:r>
    </w:p>
    <w:p w14:paraId="5EC40476" w14:textId="380D4450" w:rsidR="00346D54" w:rsidRPr="00115904" w:rsidRDefault="00346D54" w:rsidP="00BB6092">
      <w:pPr>
        <w:pStyle w:val="ListParagraph"/>
        <w:spacing w:before="0" w:beforeAutospacing="0" w:after="0" w:afterAutospacing="0" w:line="276" w:lineRule="auto"/>
        <w:ind w:left="1980" w:hanging="1080"/>
        <w:contextualSpacing w:val="0"/>
      </w:pPr>
      <w:r w:rsidRPr="00115904">
        <w:t>Email:</w:t>
      </w:r>
      <w:r w:rsidR="00071784">
        <w:tab/>
      </w:r>
      <w:hyperlink r:id="rId9" w:history="1">
        <w:r w:rsidR="004C0843" w:rsidRPr="00B66483">
          <w:rPr>
            <w:rStyle w:val="Hyperlink"/>
          </w:rPr>
          <w:t>e1113631@u.nus.edu</w:t>
        </w:r>
      </w:hyperlink>
      <w:r w:rsidR="004C0843">
        <w:t xml:space="preserve"> </w:t>
      </w:r>
    </w:p>
    <w:p w14:paraId="20EC1150" w14:textId="6BCF9149" w:rsidR="00346D54" w:rsidRPr="00115904" w:rsidRDefault="00346D54" w:rsidP="00BB6092">
      <w:pPr>
        <w:pStyle w:val="ListParagraph"/>
        <w:spacing w:before="0" w:beforeAutospacing="0" w:after="0" w:afterAutospacing="0" w:line="276" w:lineRule="auto"/>
        <w:ind w:left="1980" w:hanging="1080"/>
        <w:contextualSpacing w:val="0"/>
      </w:pPr>
      <w:r w:rsidRPr="00115904">
        <w:t>Facsimile:</w:t>
      </w:r>
      <w:r w:rsidR="009F5D2F" w:rsidRPr="00115904">
        <w:tab/>
      </w:r>
      <w:r w:rsidR="004C0843">
        <w:t>Not available</w:t>
      </w:r>
    </w:p>
    <w:p w14:paraId="1B60F9DD" w14:textId="77777777" w:rsidR="00293DA5" w:rsidRDefault="00293DA5" w:rsidP="006F2E11">
      <w:pPr>
        <w:pStyle w:val="ListParagraph"/>
        <w:spacing w:before="0" w:beforeAutospacing="0" w:after="0" w:afterAutospacing="0" w:line="276" w:lineRule="auto"/>
        <w:ind w:left="540"/>
        <w:contextualSpacing w:val="0"/>
      </w:pPr>
    </w:p>
    <w:p w14:paraId="725E57EB" w14:textId="77777777" w:rsidR="006F2E11" w:rsidRDefault="00BB6092" w:rsidP="00996654">
      <w:pPr>
        <w:pStyle w:val="ListParagraph"/>
        <w:spacing w:before="0" w:beforeAutospacing="0" w:after="0" w:afterAutospacing="0" w:line="276" w:lineRule="auto"/>
        <w:ind w:left="547"/>
        <w:contextualSpacing w:val="0"/>
      </w:pPr>
      <w:r>
        <w:t>All Notices shall be deemed received:</w:t>
      </w:r>
    </w:p>
    <w:p w14:paraId="285FBAE6" w14:textId="77777777" w:rsidR="00BB6092" w:rsidRDefault="00996654" w:rsidP="00996654">
      <w:pPr>
        <w:pStyle w:val="ListParagraph"/>
        <w:numPr>
          <w:ilvl w:val="0"/>
          <w:numId w:val="14"/>
        </w:numPr>
        <w:spacing w:before="120" w:beforeAutospacing="0" w:after="0" w:afterAutospacing="0" w:line="276" w:lineRule="auto"/>
        <w:ind w:left="1094" w:hanging="547"/>
        <w:contextualSpacing w:val="0"/>
      </w:pPr>
      <w:r>
        <w:t xml:space="preserve">in the case of hand delivery, </w:t>
      </w:r>
      <w:r w:rsidR="00BB6092">
        <w:t>on the day of delivery;</w:t>
      </w:r>
    </w:p>
    <w:p w14:paraId="7B91CC03" w14:textId="77777777" w:rsidR="00686BFD" w:rsidRDefault="00686BFD" w:rsidP="00996654">
      <w:pPr>
        <w:pStyle w:val="ListParagraph"/>
        <w:numPr>
          <w:ilvl w:val="0"/>
          <w:numId w:val="14"/>
        </w:numPr>
        <w:spacing w:before="120" w:beforeAutospacing="0" w:after="0" w:afterAutospacing="0" w:line="276" w:lineRule="auto"/>
        <w:ind w:left="1094" w:hanging="547"/>
        <w:contextualSpacing w:val="0"/>
      </w:pPr>
      <w:r>
        <w:t xml:space="preserve">in the case of sending by </w:t>
      </w:r>
      <w:r w:rsidR="00FB75A5">
        <w:t xml:space="preserve">prepaid </w:t>
      </w:r>
      <w:r>
        <w:t>post:</w:t>
      </w:r>
    </w:p>
    <w:p w14:paraId="234C93B7" w14:textId="77777777" w:rsidR="00BB6092" w:rsidRDefault="007948D2" w:rsidP="00686BFD">
      <w:pPr>
        <w:pStyle w:val="ListParagraph"/>
        <w:numPr>
          <w:ilvl w:val="0"/>
          <w:numId w:val="15"/>
        </w:numPr>
        <w:spacing w:before="120" w:beforeAutospacing="0" w:after="0" w:afterAutospacing="0" w:line="276" w:lineRule="auto"/>
        <w:ind w:left="1627" w:hanging="547"/>
        <w:contextualSpacing w:val="0"/>
      </w:pPr>
      <w:r>
        <w:t>where posted in the country of the addressee, o</w:t>
      </w:r>
      <w:r w:rsidR="00996654">
        <w:t>n the third (3</w:t>
      </w:r>
      <w:r w:rsidR="00996654" w:rsidRPr="00996654">
        <w:rPr>
          <w:vertAlign w:val="superscript"/>
        </w:rPr>
        <w:t>rd</w:t>
      </w:r>
      <w:r w:rsidR="00996654">
        <w:t xml:space="preserve">) business day </w:t>
      </w:r>
      <w:r>
        <w:t>following the day of posting; and</w:t>
      </w:r>
    </w:p>
    <w:p w14:paraId="4BCB9A70" w14:textId="77777777" w:rsidR="007948D2" w:rsidRDefault="007948D2" w:rsidP="00686BFD">
      <w:pPr>
        <w:pStyle w:val="ListParagraph"/>
        <w:numPr>
          <w:ilvl w:val="0"/>
          <w:numId w:val="15"/>
        </w:numPr>
        <w:spacing w:before="120" w:beforeAutospacing="0" w:after="0" w:afterAutospacing="0" w:line="276" w:lineRule="auto"/>
        <w:ind w:left="1627" w:hanging="547"/>
        <w:contextualSpacing w:val="0"/>
      </w:pPr>
      <w:r>
        <w:t>where posted in any other country, on the seventh (7</w:t>
      </w:r>
      <w:r w:rsidRPr="007948D2">
        <w:rPr>
          <w:vertAlign w:val="superscript"/>
        </w:rPr>
        <w:t>th</w:t>
      </w:r>
      <w:r>
        <w:t>) business day following the day of posting; or</w:t>
      </w:r>
    </w:p>
    <w:p w14:paraId="5CF0950D" w14:textId="77777777" w:rsidR="008515D2" w:rsidRDefault="00735DF8" w:rsidP="00996654">
      <w:pPr>
        <w:pStyle w:val="ListParagraph"/>
        <w:numPr>
          <w:ilvl w:val="0"/>
          <w:numId w:val="14"/>
        </w:numPr>
        <w:spacing w:before="120" w:beforeAutospacing="0" w:after="0" w:afterAutospacing="0" w:line="276" w:lineRule="auto"/>
        <w:ind w:left="1094" w:hanging="547"/>
        <w:contextualSpacing w:val="0"/>
      </w:pPr>
      <w:r>
        <w:t>i</w:t>
      </w:r>
      <w:r w:rsidR="008515D2">
        <w:t>n the case of registered post, upon written acknowledgment of receipt by the receiving party;</w:t>
      </w:r>
    </w:p>
    <w:p w14:paraId="1492EFD0" w14:textId="77777777" w:rsidR="008515D2" w:rsidRPr="006F2E11" w:rsidRDefault="00735DF8" w:rsidP="00996654">
      <w:pPr>
        <w:pStyle w:val="ListParagraph"/>
        <w:numPr>
          <w:ilvl w:val="0"/>
          <w:numId w:val="14"/>
        </w:numPr>
        <w:spacing w:before="120" w:beforeAutospacing="0" w:after="0" w:afterAutospacing="0" w:line="276" w:lineRule="auto"/>
        <w:ind w:left="1094" w:hanging="547"/>
        <w:contextualSpacing w:val="0"/>
      </w:pPr>
      <w:r>
        <w:t>i</w:t>
      </w:r>
      <w:r w:rsidR="008515D2">
        <w:t>n th</w:t>
      </w:r>
      <w:r>
        <w:t>e case of email or facsimile</w:t>
      </w:r>
      <w:r w:rsidR="00F1107C">
        <w:t>, upon completion of successful transmission,</w:t>
      </w:r>
      <w:r>
        <w:t xml:space="preserve"> </w:t>
      </w:r>
      <w:r w:rsidR="00FB75A5">
        <w:t>on the same business day if sen</w:t>
      </w:r>
      <w:r w:rsidR="00195C30">
        <w:t xml:space="preserve">t during normal business hours, or on the following business day if sent </w:t>
      </w:r>
      <w:r w:rsidR="00F1107C">
        <w:t>after normal business hours.</w:t>
      </w:r>
    </w:p>
    <w:p w14:paraId="6406BB1A" w14:textId="77777777" w:rsidR="004C0079" w:rsidRPr="006F2E11" w:rsidRDefault="004C0079" w:rsidP="00247DA6">
      <w:pPr>
        <w:pStyle w:val="ListParagraph"/>
        <w:spacing w:before="0" w:beforeAutospacing="0" w:after="0" w:afterAutospacing="0" w:line="276" w:lineRule="auto"/>
        <w:ind w:left="540" w:hanging="540"/>
        <w:contextualSpacing w:val="0"/>
      </w:pPr>
    </w:p>
    <w:p w14:paraId="7144CBA7" w14:textId="77777777" w:rsidR="00704518" w:rsidRPr="00044366" w:rsidRDefault="00704518" w:rsidP="00247DA6">
      <w:pPr>
        <w:pStyle w:val="ListParagraph"/>
        <w:numPr>
          <w:ilvl w:val="0"/>
          <w:numId w:val="2"/>
        </w:numPr>
        <w:spacing w:before="0" w:beforeAutospacing="0" w:after="0" w:afterAutospacing="0" w:line="276" w:lineRule="auto"/>
        <w:ind w:left="540" w:hanging="540"/>
        <w:contextualSpacing w:val="0"/>
        <w:rPr>
          <w:b/>
          <w:u w:val="single"/>
        </w:rPr>
      </w:pPr>
      <w:r w:rsidRPr="00044366">
        <w:rPr>
          <w:b/>
          <w:u w:val="single"/>
        </w:rPr>
        <w:t>Governing Law</w:t>
      </w:r>
      <w:r w:rsidR="002A068F" w:rsidRPr="00044366">
        <w:rPr>
          <w:b/>
          <w:u w:val="single"/>
        </w:rPr>
        <w:t xml:space="preserve"> and Jurisdiction</w:t>
      </w:r>
      <w:r w:rsidRPr="00044366">
        <w:rPr>
          <w:b/>
          <w:u w:val="single"/>
        </w:rPr>
        <w:t>.</w:t>
      </w:r>
      <w:r w:rsidRPr="00044366">
        <w:t xml:space="preserve">  This Agreement shall be governed by the laws of Singapore</w:t>
      </w:r>
      <w:r w:rsidR="002A068F" w:rsidRPr="00044366">
        <w:t xml:space="preserve"> and subject to </w:t>
      </w:r>
      <w:r w:rsidR="002A068F" w:rsidRPr="00044366">
        <w:rPr>
          <w:b/>
        </w:rPr>
        <w:t>Clause 1</w:t>
      </w:r>
      <w:r w:rsidR="00B12291">
        <w:rPr>
          <w:b/>
        </w:rPr>
        <w:t>1</w:t>
      </w:r>
      <w:r w:rsidR="002A068F" w:rsidRPr="00044366">
        <w:t>, the Parties submit to the jurisdiction of the courts in Singapore</w:t>
      </w:r>
      <w:r w:rsidRPr="00044366">
        <w:t xml:space="preserve">.  </w:t>
      </w:r>
    </w:p>
    <w:p w14:paraId="7745C57E" w14:textId="77777777" w:rsidR="00704518" w:rsidRPr="006F2E11" w:rsidRDefault="00704518" w:rsidP="00247DA6">
      <w:pPr>
        <w:pStyle w:val="ListParagraph"/>
        <w:spacing w:before="0" w:beforeAutospacing="0" w:after="0" w:afterAutospacing="0" w:line="276" w:lineRule="auto"/>
        <w:ind w:left="540" w:hanging="540"/>
        <w:contextualSpacing w:val="0"/>
      </w:pPr>
    </w:p>
    <w:p w14:paraId="4AB66E7B" w14:textId="77777777" w:rsidR="00704518" w:rsidRPr="00044366" w:rsidRDefault="00293DA5" w:rsidP="00247DA6">
      <w:pPr>
        <w:pStyle w:val="ListParagraph"/>
        <w:numPr>
          <w:ilvl w:val="0"/>
          <w:numId w:val="2"/>
        </w:numPr>
        <w:spacing w:before="0" w:beforeAutospacing="0" w:after="0" w:afterAutospacing="0" w:line="276" w:lineRule="auto"/>
        <w:ind w:left="540" w:hanging="540"/>
        <w:contextualSpacing w:val="0"/>
        <w:rPr>
          <w:b/>
          <w:u w:val="single"/>
        </w:rPr>
      </w:pPr>
      <w:r w:rsidRPr="00044366">
        <w:rPr>
          <w:b/>
          <w:u w:val="single"/>
        </w:rPr>
        <w:t>Arbitration.</w:t>
      </w:r>
      <w:r w:rsidRPr="00044366">
        <w:t xml:space="preserve">  Any dispute aris</w:t>
      </w:r>
      <w:r w:rsidR="007C629D" w:rsidRPr="00044366">
        <w:t>ing from</w:t>
      </w:r>
      <w:r w:rsidR="003B2154">
        <w:t xml:space="preserve"> or in connection with</w:t>
      </w:r>
      <w:r w:rsidRPr="00044366">
        <w:t xml:space="preserve"> this Agreement</w:t>
      </w:r>
      <w:r w:rsidR="003B2154">
        <w:t xml:space="preserve">, including any question regarding its existence, validity or termination, </w:t>
      </w:r>
      <w:r w:rsidRPr="00044366">
        <w:t xml:space="preserve">shall </w:t>
      </w:r>
      <w:r w:rsidR="00B4645D">
        <w:t xml:space="preserve">first </w:t>
      </w:r>
      <w:r w:rsidRPr="00044366">
        <w:t xml:space="preserve">be </w:t>
      </w:r>
      <w:r w:rsidR="003B2154">
        <w:t xml:space="preserve">referred to </w:t>
      </w:r>
      <w:r w:rsidR="00E4104E">
        <w:t xml:space="preserve">the authorised </w:t>
      </w:r>
      <w:r w:rsidR="00E4104E">
        <w:lastRenderedPageBreak/>
        <w:t>representatives of the Parties for amicable settlement.  Any dispute which cannot be resolved by amicable discussions</w:t>
      </w:r>
      <w:r w:rsidR="0062591C">
        <w:t xml:space="preserve"> within thirty (30) days of referral </w:t>
      </w:r>
      <w:r w:rsidR="00E4104E">
        <w:t xml:space="preserve">shall be submitted to the </w:t>
      </w:r>
      <w:r w:rsidR="00E07CAE">
        <w:t>Presidents of the respective Parties or their nominees for resolution</w:t>
      </w:r>
      <w:r w:rsidR="00E4104E">
        <w:t>.  I</w:t>
      </w:r>
      <w:r w:rsidR="0062591C">
        <w:t xml:space="preserve">f </w:t>
      </w:r>
      <w:r w:rsidR="00E07CAE">
        <w:t>the Parties fail to resolve such dispute through good faith negotiations, such</w:t>
      </w:r>
      <w:r w:rsidR="0062591C">
        <w:t xml:space="preserve"> dispute shall be referred to and </w:t>
      </w:r>
      <w:r w:rsidR="003B2154">
        <w:t xml:space="preserve">finally </w:t>
      </w:r>
      <w:r w:rsidRPr="00044366">
        <w:t>resolved by arbitration</w:t>
      </w:r>
      <w:r w:rsidR="00FE545E">
        <w:t xml:space="preserve"> administered by</w:t>
      </w:r>
      <w:r w:rsidR="002A068F" w:rsidRPr="00044366">
        <w:t xml:space="preserve"> the Singapore International Arbitration Centre (</w:t>
      </w:r>
      <w:r w:rsidR="00115904">
        <w:t xml:space="preserve">the </w:t>
      </w:r>
      <w:r w:rsidR="002A068F" w:rsidRPr="00044366">
        <w:t>“</w:t>
      </w:r>
      <w:r w:rsidR="002A068F" w:rsidRPr="00044366">
        <w:rPr>
          <w:b/>
        </w:rPr>
        <w:t>SIAC</w:t>
      </w:r>
      <w:r w:rsidR="002A068F" w:rsidRPr="00044366">
        <w:t xml:space="preserve">”) </w:t>
      </w:r>
      <w:r w:rsidRPr="00044366">
        <w:t>in accordance with the Arbitration Rules of the SIAC</w:t>
      </w:r>
      <w:r w:rsidR="00471E35">
        <w:t xml:space="preserve"> (</w:t>
      </w:r>
      <w:r w:rsidR="00115904">
        <w:t xml:space="preserve">the </w:t>
      </w:r>
      <w:r w:rsidR="00471E35">
        <w:t>“</w:t>
      </w:r>
      <w:r w:rsidR="00471E35" w:rsidRPr="00471E35">
        <w:rPr>
          <w:b/>
        </w:rPr>
        <w:t>SIAC Rules</w:t>
      </w:r>
      <w:r w:rsidR="00471E35">
        <w:t>”) for the time being in force</w:t>
      </w:r>
      <w:r w:rsidR="00D365B0" w:rsidRPr="00044366">
        <w:t>,</w:t>
      </w:r>
      <w:r w:rsidR="00471E35">
        <w:t xml:space="preserve"> which rules are deemed to be incorporated by reference in this Clause</w:t>
      </w:r>
      <w:r w:rsidRPr="00044366">
        <w:t>.</w:t>
      </w:r>
      <w:r w:rsidR="00471E35">
        <w:t xml:space="preserve">  The seat of the arbitration</w:t>
      </w:r>
      <w:r w:rsidR="001B27EA">
        <w:t xml:space="preserve"> shall be Singapore.  The tribunal shall consist of one (1) arbitrator.  The language of the arbitration shall be English.</w:t>
      </w:r>
      <w:r w:rsidR="001E62A9">
        <w:t xml:space="preserve">  Nothing in this Clause shall preclude a Party from resorting to any court of competent jurisdiction for interim or interlocutory injunctive relief.</w:t>
      </w:r>
    </w:p>
    <w:p w14:paraId="53B93A53" w14:textId="77777777" w:rsidR="00704518" w:rsidRPr="00044366" w:rsidRDefault="00704518" w:rsidP="00247DA6">
      <w:pPr>
        <w:pStyle w:val="ListParagraph"/>
        <w:spacing w:before="0" w:beforeAutospacing="0" w:after="0" w:afterAutospacing="0" w:line="276" w:lineRule="auto"/>
        <w:ind w:left="540" w:hanging="540"/>
        <w:contextualSpacing w:val="0"/>
        <w:rPr>
          <w:b/>
          <w:u w:val="single"/>
        </w:rPr>
      </w:pPr>
    </w:p>
    <w:p w14:paraId="03FF7399" w14:textId="77777777" w:rsidR="00704518" w:rsidRPr="00044366" w:rsidRDefault="00704518" w:rsidP="00247DA6">
      <w:pPr>
        <w:pStyle w:val="ListParagraph"/>
        <w:numPr>
          <w:ilvl w:val="0"/>
          <w:numId w:val="2"/>
        </w:numPr>
        <w:spacing w:before="0" w:beforeAutospacing="0" w:after="120" w:afterAutospacing="0" w:line="276" w:lineRule="auto"/>
        <w:ind w:left="540" w:hanging="547"/>
        <w:contextualSpacing w:val="0"/>
        <w:rPr>
          <w:b/>
          <w:u w:val="single"/>
        </w:rPr>
      </w:pPr>
      <w:r w:rsidRPr="00044366">
        <w:rPr>
          <w:b/>
          <w:u w:val="single"/>
        </w:rPr>
        <w:t>Miscellaneous</w:t>
      </w:r>
      <w:r w:rsidR="004D27BB">
        <w:rPr>
          <w:b/>
          <w:u w:val="single"/>
        </w:rPr>
        <w:t>.</w:t>
      </w:r>
    </w:p>
    <w:p w14:paraId="7A026834" w14:textId="77777777" w:rsidR="007C629D" w:rsidRPr="00044366" w:rsidRDefault="00704518" w:rsidP="00247DA6">
      <w:pPr>
        <w:pStyle w:val="ListParagraph"/>
        <w:numPr>
          <w:ilvl w:val="0"/>
          <w:numId w:val="6"/>
        </w:numPr>
        <w:spacing w:before="0" w:beforeAutospacing="0" w:after="120" w:afterAutospacing="0" w:line="276" w:lineRule="auto"/>
        <w:ind w:left="1134" w:hanging="567"/>
        <w:contextualSpacing w:val="0"/>
      </w:pPr>
      <w:r w:rsidRPr="00044366">
        <w:rPr>
          <w:u w:val="single"/>
        </w:rPr>
        <w:t>Entire Agreement.</w:t>
      </w:r>
      <w:r w:rsidRPr="00044366">
        <w:t xml:space="preserve">  This Agreement sets forth the entire agreement and understanding between the Parties as to the subject matter hereof.</w:t>
      </w:r>
    </w:p>
    <w:p w14:paraId="496498DD" w14:textId="77777777" w:rsidR="00D93E26" w:rsidRPr="00044366" w:rsidRDefault="00704518" w:rsidP="00247DA6">
      <w:pPr>
        <w:pStyle w:val="ListParagraph"/>
        <w:numPr>
          <w:ilvl w:val="0"/>
          <w:numId w:val="6"/>
        </w:numPr>
        <w:spacing w:before="0" w:beforeAutospacing="0" w:after="120" w:afterAutospacing="0" w:line="276" w:lineRule="auto"/>
        <w:ind w:left="1134" w:hanging="567"/>
        <w:contextualSpacing w:val="0"/>
      </w:pPr>
      <w:r w:rsidRPr="00044366">
        <w:rPr>
          <w:u w:val="single"/>
        </w:rPr>
        <w:t>No Agency or Partnership.</w:t>
      </w:r>
      <w:r w:rsidRPr="00044366">
        <w:t xml:space="preserve">  This Agreement does not create any agency or partnership relationship between the Parties.</w:t>
      </w:r>
    </w:p>
    <w:p w14:paraId="3349276F" w14:textId="77777777" w:rsidR="00D93E26" w:rsidRPr="00044366" w:rsidRDefault="00AE1E6C" w:rsidP="00247DA6">
      <w:pPr>
        <w:pStyle w:val="ListParagraph"/>
        <w:numPr>
          <w:ilvl w:val="0"/>
          <w:numId w:val="6"/>
        </w:numPr>
        <w:spacing w:before="0" w:beforeAutospacing="0" w:after="120" w:afterAutospacing="0" w:line="276" w:lineRule="auto"/>
        <w:ind w:left="1134" w:hanging="567"/>
        <w:contextualSpacing w:val="0"/>
      </w:pPr>
      <w:r w:rsidRPr="00044366">
        <w:rPr>
          <w:u w:val="single"/>
        </w:rPr>
        <w:t>Use of Name or Marks</w:t>
      </w:r>
      <w:r w:rsidR="00704518" w:rsidRPr="00044366">
        <w:rPr>
          <w:u w:val="single"/>
        </w:rPr>
        <w:t>.</w:t>
      </w:r>
      <w:r w:rsidR="00704518" w:rsidRPr="00044366">
        <w:t xml:space="preserve">  Neither Party may use the name, or any </w:t>
      </w:r>
      <w:r w:rsidRPr="00044366">
        <w:t>proprietary marks</w:t>
      </w:r>
      <w:r w:rsidR="00660300" w:rsidRPr="00044366">
        <w:t>,</w:t>
      </w:r>
      <w:r w:rsidRPr="00044366">
        <w:t xml:space="preserve"> </w:t>
      </w:r>
      <w:r w:rsidR="00704518" w:rsidRPr="00044366">
        <w:t>of the other Party without the other Party’s prior written approval.</w:t>
      </w:r>
    </w:p>
    <w:p w14:paraId="187A9C4D" w14:textId="77777777" w:rsidR="00D93E26" w:rsidRPr="00044366" w:rsidRDefault="00293DA5" w:rsidP="00247DA6">
      <w:pPr>
        <w:pStyle w:val="ListParagraph"/>
        <w:numPr>
          <w:ilvl w:val="0"/>
          <w:numId w:val="6"/>
        </w:numPr>
        <w:spacing w:before="0" w:beforeAutospacing="0" w:after="120" w:afterAutospacing="0" w:line="276" w:lineRule="auto"/>
        <w:ind w:left="1134" w:hanging="567"/>
        <w:contextualSpacing w:val="0"/>
      </w:pPr>
      <w:r w:rsidRPr="00044366">
        <w:rPr>
          <w:u w:val="single"/>
        </w:rPr>
        <w:t>Amendments.</w:t>
      </w:r>
      <w:r w:rsidRPr="00044366">
        <w:t xml:space="preserve">  Any amendment to this Agreement must be made in writing and </w:t>
      </w:r>
      <w:r w:rsidR="00DE07B2">
        <w:t xml:space="preserve">duly </w:t>
      </w:r>
      <w:r w:rsidRPr="00044366">
        <w:t xml:space="preserve">signed by </w:t>
      </w:r>
      <w:r w:rsidR="00DE07B2">
        <w:t>the authorised representative of the</w:t>
      </w:r>
      <w:r w:rsidR="00FB0889">
        <w:t xml:space="preserve"> </w:t>
      </w:r>
      <w:r w:rsidRPr="00044366">
        <w:t>Parties.</w:t>
      </w:r>
    </w:p>
    <w:p w14:paraId="32CAFAAF" w14:textId="77777777" w:rsidR="00D93E26" w:rsidRPr="00044366" w:rsidRDefault="002A068F" w:rsidP="00247DA6">
      <w:pPr>
        <w:pStyle w:val="ListParagraph"/>
        <w:numPr>
          <w:ilvl w:val="0"/>
          <w:numId w:val="6"/>
        </w:numPr>
        <w:spacing w:before="0" w:beforeAutospacing="0" w:after="120" w:afterAutospacing="0" w:line="276" w:lineRule="auto"/>
        <w:ind w:left="1124" w:hanging="562"/>
        <w:contextualSpacing w:val="0"/>
      </w:pPr>
      <w:r w:rsidRPr="00044366">
        <w:rPr>
          <w:u w:val="single"/>
        </w:rPr>
        <w:t>Severance.</w:t>
      </w:r>
      <w:r w:rsidRPr="00044366">
        <w:t xml:space="preserve">  </w:t>
      </w:r>
      <w:r w:rsidR="00B151DF" w:rsidRPr="00044366">
        <w:t xml:space="preserve">A </w:t>
      </w:r>
      <w:r w:rsidRPr="00044366">
        <w:t>court or administrative body of competent jurisdiction</w:t>
      </w:r>
      <w:r w:rsidR="00B151DF" w:rsidRPr="00044366">
        <w:t>’s determination</w:t>
      </w:r>
      <w:r w:rsidR="00687849" w:rsidRPr="00044366">
        <w:t xml:space="preserve"> that any provision of this Agreement</w:t>
      </w:r>
      <w:r w:rsidRPr="00044366">
        <w:t xml:space="preserve"> </w:t>
      </w:r>
      <w:r w:rsidR="00687849" w:rsidRPr="00044366">
        <w:t xml:space="preserve">is invalid or unenforceable </w:t>
      </w:r>
      <w:r w:rsidRPr="00044366">
        <w:t>shall not affect the other provisions of this Agreement, which shall remain in full force and eff</w:t>
      </w:r>
      <w:r w:rsidR="00687849" w:rsidRPr="00044366">
        <w:t xml:space="preserve">ect.  </w:t>
      </w:r>
      <w:r w:rsidRPr="00044366">
        <w:t>Parties agr</w:t>
      </w:r>
      <w:r w:rsidR="00B151DF" w:rsidRPr="00044366">
        <w:t xml:space="preserve">ee </w:t>
      </w:r>
      <w:r w:rsidR="00687849" w:rsidRPr="00044366">
        <w:t xml:space="preserve">to substitute </w:t>
      </w:r>
      <w:r w:rsidRPr="00044366">
        <w:t>any inv</w:t>
      </w:r>
      <w:r w:rsidR="00687849" w:rsidRPr="00044366">
        <w:t>alid or unenforceable provision with</w:t>
      </w:r>
      <w:r w:rsidRPr="00044366">
        <w:t xml:space="preserve"> a valid and enforceable provision which achieves similar effect as the invalid or unenforceable provision.</w:t>
      </w:r>
    </w:p>
    <w:p w14:paraId="2FFFD4B5" w14:textId="77777777" w:rsidR="00D93E26" w:rsidRDefault="002A068F" w:rsidP="00247DA6">
      <w:pPr>
        <w:pStyle w:val="ListParagraph"/>
        <w:numPr>
          <w:ilvl w:val="0"/>
          <w:numId w:val="6"/>
        </w:numPr>
        <w:spacing w:before="0" w:beforeAutospacing="0" w:after="120" w:afterAutospacing="0" w:line="276" w:lineRule="auto"/>
        <w:ind w:left="1134" w:hanging="567"/>
        <w:contextualSpacing w:val="0"/>
      </w:pPr>
      <w:r w:rsidRPr="00044366">
        <w:rPr>
          <w:u w:val="single"/>
        </w:rPr>
        <w:t>No Waiver.</w:t>
      </w:r>
      <w:r w:rsidR="00687849" w:rsidRPr="00044366">
        <w:t xml:space="preserve">  </w:t>
      </w:r>
      <w:r w:rsidR="002208C6" w:rsidRPr="00044366">
        <w:t xml:space="preserve">No waiver by a Party of any breach or default by the other Party shall operate as a waiver of any succeeding breach or other default or breach by such other Party. A waiver must be specific, irrevocable and in writing, to be effective.  </w:t>
      </w:r>
      <w:r w:rsidR="00687849" w:rsidRPr="00044366">
        <w:t>A Party’s f</w:t>
      </w:r>
      <w:r w:rsidRPr="00044366">
        <w:t xml:space="preserve">ailure </w:t>
      </w:r>
      <w:r w:rsidR="002208C6" w:rsidRPr="00044366">
        <w:t xml:space="preserve">or </w:t>
      </w:r>
      <w:r w:rsidRPr="00044366">
        <w:t xml:space="preserve">delay in exercising any right or remedy </w:t>
      </w:r>
      <w:r w:rsidR="00687849" w:rsidRPr="00044366">
        <w:t xml:space="preserve">provided </w:t>
      </w:r>
      <w:r w:rsidRPr="00044366">
        <w:t>under this Agreement or by law shall</w:t>
      </w:r>
      <w:r w:rsidR="00687849" w:rsidRPr="00044366">
        <w:t xml:space="preserve"> not constitute a waiver of that or any other right</w:t>
      </w:r>
      <w:r w:rsidRPr="00044366">
        <w:t xml:space="preserve"> or remedy, nor shall it preclude or restrict</w:t>
      </w:r>
      <w:r w:rsidR="00687849" w:rsidRPr="00044366">
        <w:t xml:space="preserve"> such Party from</w:t>
      </w:r>
      <w:r w:rsidRPr="00044366">
        <w:t xml:space="preserve"> any further exercise of that or any other right or remedy.</w:t>
      </w:r>
    </w:p>
    <w:p w14:paraId="048FE206" w14:textId="77777777" w:rsidR="005A31FA" w:rsidRPr="00044366" w:rsidRDefault="001E62A9" w:rsidP="00247DA6">
      <w:pPr>
        <w:pStyle w:val="ListParagraph"/>
        <w:numPr>
          <w:ilvl w:val="0"/>
          <w:numId w:val="6"/>
        </w:numPr>
        <w:spacing w:before="0" w:beforeAutospacing="0" w:after="120" w:afterAutospacing="0" w:line="276" w:lineRule="auto"/>
        <w:ind w:left="1134" w:hanging="567"/>
        <w:contextualSpacing w:val="0"/>
      </w:pPr>
      <w:r w:rsidRPr="00FB0889">
        <w:rPr>
          <w:u w:val="single"/>
        </w:rPr>
        <w:t>Rights of Third Parties.</w:t>
      </w:r>
      <w:r w:rsidR="00FB0889" w:rsidRPr="00FB0889">
        <w:t xml:space="preserve"> </w:t>
      </w:r>
      <w:r w:rsidRPr="00FB0889">
        <w:t xml:space="preserve"> </w:t>
      </w:r>
      <w:r w:rsidR="005A31FA" w:rsidRPr="00FB0889">
        <w:t>A person or entity who is not a party to this Agreement shall have no right under the Contracts (Rights of Third Parties) Act, Chapter 53B to enforce any term of this Agreement.</w:t>
      </w:r>
    </w:p>
    <w:p w14:paraId="1EDEB17C" w14:textId="77777777" w:rsidR="00D93E26" w:rsidRPr="00044366" w:rsidRDefault="008554C9" w:rsidP="00247DA6">
      <w:pPr>
        <w:pStyle w:val="ListParagraph"/>
        <w:numPr>
          <w:ilvl w:val="0"/>
          <w:numId w:val="6"/>
        </w:numPr>
        <w:spacing w:before="0" w:beforeAutospacing="0" w:after="120" w:afterAutospacing="0" w:line="276" w:lineRule="auto"/>
        <w:ind w:left="1124" w:hanging="562"/>
        <w:contextualSpacing w:val="0"/>
      </w:pPr>
      <w:r w:rsidRPr="00044366">
        <w:rPr>
          <w:u w:val="single"/>
        </w:rPr>
        <w:t>Counterparts.</w:t>
      </w:r>
      <w:r w:rsidRPr="00044366">
        <w:t xml:space="preserve">  </w:t>
      </w:r>
      <w:r w:rsidR="007D7B8C" w:rsidRPr="00044366">
        <w:t>This Agreement is executable</w:t>
      </w:r>
      <w:r w:rsidR="00660300" w:rsidRPr="00044366">
        <w:t xml:space="preserve"> </w:t>
      </w:r>
      <w:r w:rsidRPr="00044366">
        <w:t>in counterp</w:t>
      </w:r>
      <w:r w:rsidR="00284FA3" w:rsidRPr="00044366">
        <w:t>arts, each of which</w:t>
      </w:r>
      <w:r w:rsidRPr="00044366">
        <w:t xml:space="preserve"> constitute</w:t>
      </w:r>
      <w:r w:rsidR="00284FA3" w:rsidRPr="00044366">
        <w:t>s</w:t>
      </w:r>
      <w:r w:rsidRPr="00044366">
        <w:t xml:space="preserve"> an original, and all </w:t>
      </w:r>
      <w:r w:rsidR="007D7B8C" w:rsidRPr="00044366">
        <w:t xml:space="preserve">of which </w:t>
      </w:r>
      <w:r w:rsidRPr="00044366">
        <w:t xml:space="preserve">together constitute one and the same agreement PROVIDED THAT this Agreement shall be </w:t>
      </w:r>
      <w:r w:rsidR="007D7B8C" w:rsidRPr="00044366">
        <w:t>of no force and effect until all</w:t>
      </w:r>
      <w:r w:rsidRPr="00044366">
        <w:t xml:space="preserve"> counterparts are exchanged.  </w:t>
      </w:r>
    </w:p>
    <w:p w14:paraId="604BA974" w14:textId="77777777" w:rsidR="00D93E26" w:rsidRPr="00044366" w:rsidRDefault="00293DA5" w:rsidP="00247DA6">
      <w:pPr>
        <w:pStyle w:val="ListParagraph"/>
        <w:numPr>
          <w:ilvl w:val="0"/>
          <w:numId w:val="6"/>
        </w:numPr>
        <w:spacing w:before="0" w:beforeAutospacing="0" w:after="0" w:afterAutospacing="0" w:line="276" w:lineRule="auto"/>
        <w:ind w:left="1134" w:hanging="567"/>
        <w:contextualSpacing w:val="0"/>
      </w:pPr>
      <w:r w:rsidRPr="00044366">
        <w:rPr>
          <w:u w:val="single"/>
        </w:rPr>
        <w:t>Electronic Execution.</w:t>
      </w:r>
      <w:r w:rsidRPr="00044366">
        <w:t xml:space="preserve">  This Agreement</w:t>
      </w:r>
      <w:r w:rsidR="008554C9" w:rsidRPr="00044366">
        <w:t xml:space="preserve"> and any counterparts</w:t>
      </w:r>
      <w:r w:rsidRPr="00044366">
        <w:t xml:space="preserve"> may be executed electronically</w:t>
      </w:r>
      <w:r w:rsidR="00DA7945">
        <w:t xml:space="preserve"> whether by facsimile or by emailed portable document format (“</w:t>
      </w:r>
      <w:r w:rsidR="00DA7945" w:rsidRPr="00DA7945">
        <w:rPr>
          <w:b/>
        </w:rPr>
        <w:t>PDF</w:t>
      </w:r>
      <w:r w:rsidR="00DA7945">
        <w:t>”) document (or other mutually agreeable document format)</w:t>
      </w:r>
      <w:r w:rsidR="00687849" w:rsidRPr="00044366">
        <w:t xml:space="preserve"> and such electronic version shall be treated as an original</w:t>
      </w:r>
      <w:r w:rsidRPr="00044366">
        <w:t>.</w:t>
      </w:r>
    </w:p>
    <w:p w14:paraId="51B0A4F3" w14:textId="77777777" w:rsidR="00092BE9" w:rsidRPr="00044366" w:rsidRDefault="00092BE9" w:rsidP="00247DA6">
      <w:pPr>
        <w:pStyle w:val="BlockText"/>
        <w:widowControl/>
        <w:spacing w:line="276" w:lineRule="auto"/>
        <w:ind w:left="0" w:right="0"/>
        <w:rPr>
          <w:rFonts w:asciiTheme="minorHAnsi" w:hAnsiTheme="minorHAnsi"/>
          <w:bCs w:val="0"/>
          <w:color w:val="auto"/>
          <w:sz w:val="22"/>
          <w:szCs w:val="22"/>
        </w:rPr>
      </w:pPr>
    </w:p>
    <w:p w14:paraId="00B4E801" w14:textId="77777777" w:rsidR="00854877" w:rsidRPr="00044366" w:rsidRDefault="001B27EA" w:rsidP="00247DA6">
      <w:pPr>
        <w:pStyle w:val="BlockText"/>
        <w:widowControl/>
        <w:spacing w:line="276" w:lineRule="auto"/>
        <w:ind w:left="0" w:right="0"/>
        <w:rPr>
          <w:rFonts w:asciiTheme="minorHAnsi" w:hAnsiTheme="minorHAnsi"/>
          <w:bCs w:val="0"/>
          <w:color w:val="auto"/>
          <w:sz w:val="22"/>
          <w:szCs w:val="22"/>
        </w:rPr>
      </w:pPr>
      <w:r w:rsidRPr="001B27EA">
        <w:rPr>
          <w:rFonts w:asciiTheme="minorHAnsi" w:hAnsiTheme="minorHAnsi"/>
          <w:b/>
          <w:bCs w:val="0"/>
          <w:color w:val="auto"/>
          <w:sz w:val="22"/>
          <w:szCs w:val="22"/>
        </w:rPr>
        <w:t>IN WITNESS WHEREOF</w:t>
      </w:r>
      <w:r w:rsidRPr="00044366">
        <w:rPr>
          <w:rFonts w:asciiTheme="minorHAnsi" w:hAnsiTheme="minorHAnsi"/>
          <w:bCs w:val="0"/>
          <w:color w:val="auto"/>
          <w:sz w:val="22"/>
          <w:szCs w:val="22"/>
        </w:rPr>
        <w:t xml:space="preserve"> </w:t>
      </w:r>
      <w:r w:rsidR="007C629D" w:rsidRPr="00044366">
        <w:rPr>
          <w:rFonts w:asciiTheme="minorHAnsi" w:hAnsiTheme="minorHAnsi"/>
          <w:bCs w:val="0"/>
          <w:color w:val="auto"/>
          <w:sz w:val="22"/>
          <w:szCs w:val="22"/>
        </w:rPr>
        <w:t>the</w:t>
      </w:r>
      <w:r w:rsidR="00854877" w:rsidRPr="00044366">
        <w:rPr>
          <w:rFonts w:asciiTheme="minorHAnsi" w:hAnsiTheme="minorHAnsi"/>
          <w:bCs w:val="0"/>
          <w:color w:val="auto"/>
          <w:sz w:val="22"/>
          <w:szCs w:val="22"/>
        </w:rPr>
        <w:t xml:space="preserve"> </w:t>
      </w:r>
      <w:r w:rsidR="007C629D" w:rsidRPr="00044366">
        <w:rPr>
          <w:rFonts w:asciiTheme="minorHAnsi" w:hAnsiTheme="minorHAnsi"/>
          <w:bCs w:val="0"/>
          <w:color w:val="auto"/>
          <w:sz w:val="22"/>
          <w:szCs w:val="22"/>
        </w:rPr>
        <w:t xml:space="preserve">Parties have </w:t>
      </w:r>
      <w:r w:rsidR="00024DA8" w:rsidRPr="00044366">
        <w:rPr>
          <w:rFonts w:asciiTheme="minorHAnsi" w:hAnsiTheme="minorHAnsi"/>
          <w:bCs w:val="0"/>
          <w:color w:val="auto"/>
          <w:sz w:val="22"/>
          <w:szCs w:val="22"/>
        </w:rPr>
        <w:t>executed this Agreement</w:t>
      </w:r>
      <w:r w:rsidR="007C629D" w:rsidRPr="00044366">
        <w:rPr>
          <w:rFonts w:asciiTheme="minorHAnsi" w:hAnsiTheme="minorHAnsi"/>
          <w:bCs w:val="0"/>
          <w:color w:val="auto"/>
          <w:sz w:val="22"/>
          <w:szCs w:val="22"/>
        </w:rPr>
        <w:t xml:space="preserve"> on the date first above written</w:t>
      </w:r>
      <w:r w:rsidR="00854877" w:rsidRPr="00044366">
        <w:rPr>
          <w:rFonts w:asciiTheme="minorHAnsi" w:hAnsiTheme="minorHAnsi"/>
          <w:bCs w:val="0"/>
          <w:color w:val="auto"/>
          <w:sz w:val="22"/>
          <w:szCs w:val="22"/>
        </w:rPr>
        <w:t xml:space="preserve">. </w:t>
      </w:r>
    </w:p>
    <w:p w14:paraId="37352D27" w14:textId="77777777" w:rsidR="007C629D" w:rsidRPr="00044366" w:rsidRDefault="007C629D" w:rsidP="00247DA6">
      <w:pPr>
        <w:pStyle w:val="arial"/>
        <w:spacing w:line="276" w:lineRule="auto"/>
        <w:ind w:left="360"/>
        <w:jc w:val="both"/>
        <w:rPr>
          <w:rFonts w:asciiTheme="minorHAnsi" w:hAnsiTheme="minorHAnsi"/>
          <w:sz w:val="22"/>
          <w:szCs w:val="22"/>
          <w:lang w:val="en-GB"/>
        </w:rPr>
      </w:pPr>
    </w:p>
    <w:tbl>
      <w:tblPr>
        <w:tblW w:w="9288" w:type="dxa"/>
        <w:tblLook w:val="01E0" w:firstRow="1" w:lastRow="1" w:firstColumn="1" w:lastColumn="1" w:noHBand="0" w:noVBand="0"/>
      </w:tblPr>
      <w:tblGrid>
        <w:gridCol w:w="4518"/>
        <w:gridCol w:w="360"/>
        <w:gridCol w:w="4410"/>
      </w:tblGrid>
      <w:tr w:rsidR="007C629D" w:rsidRPr="00044366" w14:paraId="33931506" w14:textId="77777777" w:rsidTr="004D42BB">
        <w:tc>
          <w:tcPr>
            <w:tcW w:w="4518" w:type="dxa"/>
            <w:shd w:val="clear" w:color="auto" w:fill="auto"/>
          </w:tcPr>
          <w:p w14:paraId="0E121341" w14:textId="77777777" w:rsidR="00854877" w:rsidRPr="00044366" w:rsidRDefault="00854877" w:rsidP="00247DA6">
            <w:pPr>
              <w:pStyle w:val="arial"/>
              <w:spacing w:line="276" w:lineRule="auto"/>
              <w:jc w:val="both"/>
              <w:rPr>
                <w:rFonts w:asciiTheme="minorHAnsi" w:hAnsiTheme="minorHAnsi"/>
                <w:sz w:val="22"/>
                <w:szCs w:val="22"/>
                <w:lang w:val="en-GB"/>
              </w:rPr>
            </w:pPr>
            <w:r w:rsidRPr="00044366">
              <w:rPr>
                <w:rFonts w:asciiTheme="minorHAnsi" w:hAnsiTheme="minorHAnsi"/>
                <w:sz w:val="22"/>
                <w:szCs w:val="22"/>
                <w:lang w:val="en-GB"/>
              </w:rPr>
              <w:t>For and on behalf of:</w:t>
            </w:r>
          </w:p>
          <w:p w14:paraId="66795AA2" w14:textId="77777777" w:rsidR="007C629D" w:rsidRPr="00044366" w:rsidRDefault="007C629D" w:rsidP="00247DA6">
            <w:pPr>
              <w:pStyle w:val="arial"/>
              <w:spacing w:line="276" w:lineRule="auto"/>
              <w:jc w:val="both"/>
              <w:rPr>
                <w:rFonts w:asciiTheme="minorHAnsi" w:hAnsiTheme="minorHAnsi"/>
                <w:b/>
                <w:sz w:val="22"/>
                <w:szCs w:val="22"/>
                <w:lang w:val="en-GB"/>
              </w:rPr>
            </w:pPr>
            <w:r w:rsidRPr="00044366">
              <w:rPr>
                <w:rFonts w:asciiTheme="minorHAnsi" w:hAnsiTheme="minorHAnsi"/>
                <w:b/>
                <w:sz w:val="22"/>
                <w:szCs w:val="22"/>
                <w:lang w:val="en-GB"/>
              </w:rPr>
              <w:t>NATIONAL UNIVERSITY OF SINGAPORE</w:t>
            </w:r>
          </w:p>
        </w:tc>
        <w:tc>
          <w:tcPr>
            <w:tcW w:w="360" w:type="dxa"/>
            <w:shd w:val="clear" w:color="auto" w:fill="auto"/>
          </w:tcPr>
          <w:p w14:paraId="5896F7A1" w14:textId="77777777" w:rsidR="007C629D" w:rsidRPr="00044366" w:rsidRDefault="007C629D" w:rsidP="00247DA6">
            <w:pPr>
              <w:pStyle w:val="arial"/>
              <w:spacing w:line="276" w:lineRule="auto"/>
              <w:jc w:val="both"/>
              <w:rPr>
                <w:rFonts w:asciiTheme="minorHAnsi" w:hAnsiTheme="minorHAnsi"/>
                <w:sz w:val="22"/>
                <w:szCs w:val="22"/>
                <w:lang w:val="en-GB"/>
              </w:rPr>
            </w:pPr>
          </w:p>
        </w:tc>
        <w:tc>
          <w:tcPr>
            <w:tcW w:w="4410" w:type="dxa"/>
            <w:shd w:val="clear" w:color="auto" w:fill="auto"/>
          </w:tcPr>
          <w:p w14:paraId="32A6C237" w14:textId="77777777" w:rsidR="00854877" w:rsidRPr="00044366" w:rsidRDefault="00854877" w:rsidP="00247DA6">
            <w:pPr>
              <w:pStyle w:val="arial"/>
              <w:spacing w:line="276" w:lineRule="auto"/>
              <w:jc w:val="both"/>
              <w:rPr>
                <w:rFonts w:asciiTheme="minorHAnsi" w:hAnsiTheme="minorHAnsi"/>
                <w:sz w:val="22"/>
                <w:szCs w:val="22"/>
                <w:lang w:val="en-GB"/>
              </w:rPr>
            </w:pPr>
            <w:r w:rsidRPr="00044366">
              <w:rPr>
                <w:rFonts w:asciiTheme="minorHAnsi" w:hAnsiTheme="minorHAnsi"/>
                <w:sz w:val="22"/>
                <w:szCs w:val="22"/>
                <w:lang w:val="en-GB"/>
              </w:rPr>
              <w:t>For and on behalf of:</w:t>
            </w:r>
          </w:p>
          <w:p w14:paraId="427592F2" w14:textId="77777777" w:rsidR="007C629D" w:rsidRPr="00044366" w:rsidRDefault="0068550E" w:rsidP="0068550E">
            <w:pPr>
              <w:pStyle w:val="arial"/>
              <w:spacing w:line="276" w:lineRule="auto"/>
              <w:jc w:val="both"/>
              <w:rPr>
                <w:rFonts w:asciiTheme="minorHAnsi" w:hAnsiTheme="minorHAnsi"/>
                <w:b/>
                <w:sz w:val="22"/>
                <w:szCs w:val="22"/>
                <w:lang w:val="en-GB"/>
              </w:rPr>
            </w:pPr>
            <w:r>
              <w:rPr>
                <w:rFonts w:ascii="Calibri" w:hAnsi="Calibri"/>
                <w:b/>
                <w:sz w:val="22"/>
                <w:szCs w:val="22"/>
              </w:rPr>
              <w:t>Final Year Project Team</w:t>
            </w:r>
          </w:p>
        </w:tc>
      </w:tr>
      <w:tr w:rsidR="007C629D" w:rsidRPr="00044366" w14:paraId="77E87204" w14:textId="77777777" w:rsidTr="004D42BB">
        <w:tc>
          <w:tcPr>
            <w:tcW w:w="4518" w:type="dxa"/>
            <w:tcBorders>
              <w:bottom w:val="single" w:sz="4" w:space="0" w:color="auto"/>
            </w:tcBorders>
            <w:shd w:val="clear" w:color="auto" w:fill="auto"/>
          </w:tcPr>
          <w:p w14:paraId="2C9A491E" w14:textId="77777777" w:rsidR="007C629D" w:rsidRDefault="007C629D" w:rsidP="00247DA6">
            <w:pPr>
              <w:pStyle w:val="arial"/>
              <w:spacing w:line="276" w:lineRule="auto"/>
              <w:jc w:val="both"/>
              <w:rPr>
                <w:rFonts w:ascii="Calibri" w:hAnsi="Calibri"/>
                <w:sz w:val="22"/>
                <w:szCs w:val="22"/>
                <w:lang w:val="en-GB"/>
              </w:rPr>
            </w:pPr>
          </w:p>
          <w:p w14:paraId="35F3D7BE" w14:textId="77777777" w:rsidR="0068550E" w:rsidRDefault="0068550E" w:rsidP="00247DA6">
            <w:pPr>
              <w:pStyle w:val="arial"/>
              <w:spacing w:line="276" w:lineRule="auto"/>
              <w:jc w:val="both"/>
              <w:rPr>
                <w:rFonts w:ascii="Calibri" w:hAnsi="Calibri"/>
                <w:sz w:val="22"/>
                <w:szCs w:val="22"/>
                <w:lang w:val="en-GB"/>
              </w:rPr>
            </w:pPr>
          </w:p>
          <w:p w14:paraId="66A877AD" w14:textId="77777777" w:rsidR="00C35D75" w:rsidRPr="009C33DA" w:rsidRDefault="00C35D75" w:rsidP="00247DA6">
            <w:pPr>
              <w:pStyle w:val="arial"/>
              <w:spacing w:line="276" w:lineRule="auto"/>
              <w:jc w:val="both"/>
              <w:rPr>
                <w:rFonts w:ascii="Calibri" w:hAnsi="Calibri"/>
                <w:sz w:val="22"/>
                <w:szCs w:val="22"/>
                <w:lang w:val="en-GB"/>
              </w:rPr>
            </w:pPr>
          </w:p>
          <w:p w14:paraId="68041803" w14:textId="77777777" w:rsidR="007C629D" w:rsidRDefault="007C629D" w:rsidP="00247DA6">
            <w:pPr>
              <w:pStyle w:val="arial"/>
              <w:spacing w:line="276" w:lineRule="auto"/>
              <w:jc w:val="both"/>
              <w:rPr>
                <w:rFonts w:ascii="Calibri" w:hAnsi="Calibri"/>
                <w:sz w:val="22"/>
                <w:szCs w:val="22"/>
                <w:lang w:val="en-GB"/>
              </w:rPr>
            </w:pPr>
          </w:p>
          <w:p w14:paraId="001A2813" w14:textId="77777777" w:rsidR="0068550E" w:rsidRDefault="0068550E" w:rsidP="00247DA6">
            <w:pPr>
              <w:pStyle w:val="arial"/>
              <w:spacing w:line="276" w:lineRule="auto"/>
              <w:jc w:val="both"/>
              <w:rPr>
                <w:rFonts w:ascii="Calibri" w:hAnsi="Calibri"/>
                <w:sz w:val="22"/>
                <w:szCs w:val="22"/>
                <w:lang w:val="en-GB"/>
              </w:rPr>
            </w:pPr>
          </w:p>
          <w:p w14:paraId="0680137C" w14:textId="77777777" w:rsidR="0068550E" w:rsidRDefault="0068550E" w:rsidP="00247DA6">
            <w:pPr>
              <w:pStyle w:val="arial"/>
              <w:spacing w:line="276" w:lineRule="auto"/>
              <w:jc w:val="both"/>
              <w:rPr>
                <w:rFonts w:ascii="Calibri" w:hAnsi="Calibri"/>
                <w:sz w:val="22"/>
                <w:szCs w:val="22"/>
                <w:lang w:val="en-GB"/>
              </w:rPr>
            </w:pPr>
          </w:p>
          <w:p w14:paraId="7A782076" w14:textId="77777777" w:rsidR="00406922" w:rsidRDefault="00406922" w:rsidP="00247DA6">
            <w:pPr>
              <w:pStyle w:val="arial"/>
              <w:spacing w:line="276" w:lineRule="auto"/>
              <w:jc w:val="both"/>
              <w:rPr>
                <w:rFonts w:ascii="Calibri" w:hAnsi="Calibri"/>
                <w:sz w:val="22"/>
                <w:szCs w:val="22"/>
                <w:lang w:val="en-GB"/>
              </w:rPr>
            </w:pPr>
          </w:p>
          <w:p w14:paraId="6D8241B7" w14:textId="77777777" w:rsidR="00406922" w:rsidRPr="009C33DA" w:rsidRDefault="00406922" w:rsidP="00247DA6">
            <w:pPr>
              <w:pStyle w:val="arial"/>
              <w:spacing w:line="276" w:lineRule="auto"/>
              <w:jc w:val="both"/>
              <w:rPr>
                <w:rFonts w:ascii="Calibri" w:hAnsi="Calibri"/>
                <w:sz w:val="22"/>
                <w:szCs w:val="22"/>
                <w:lang w:val="en-GB"/>
              </w:rPr>
            </w:pPr>
          </w:p>
        </w:tc>
        <w:tc>
          <w:tcPr>
            <w:tcW w:w="360" w:type="dxa"/>
            <w:shd w:val="clear" w:color="auto" w:fill="auto"/>
          </w:tcPr>
          <w:p w14:paraId="3920044A" w14:textId="77777777" w:rsidR="007C629D" w:rsidRPr="00044366" w:rsidRDefault="007C629D" w:rsidP="00247DA6">
            <w:pPr>
              <w:pStyle w:val="arial"/>
              <w:spacing w:line="276" w:lineRule="auto"/>
              <w:jc w:val="both"/>
              <w:rPr>
                <w:rFonts w:asciiTheme="minorHAnsi" w:hAnsiTheme="minorHAnsi"/>
                <w:sz w:val="22"/>
                <w:szCs w:val="22"/>
                <w:lang w:val="en-GB"/>
              </w:rPr>
            </w:pPr>
          </w:p>
        </w:tc>
        <w:tc>
          <w:tcPr>
            <w:tcW w:w="4410" w:type="dxa"/>
            <w:tcBorders>
              <w:bottom w:val="single" w:sz="4" w:space="0" w:color="auto"/>
            </w:tcBorders>
            <w:shd w:val="clear" w:color="auto" w:fill="auto"/>
          </w:tcPr>
          <w:p w14:paraId="1C5159A3" w14:textId="77777777" w:rsidR="007C629D" w:rsidRPr="00044366" w:rsidRDefault="007C629D" w:rsidP="00247DA6">
            <w:pPr>
              <w:pStyle w:val="arial"/>
              <w:spacing w:line="276" w:lineRule="auto"/>
              <w:jc w:val="both"/>
              <w:rPr>
                <w:rFonts w:asciiTheme="minorHAnsi" w:hAnsiTheme="minorHAnsi"/>
                <w:sz w:val="22"/>
                <w:szCs w:val="22"/>
                <w:lang w:val="en-GB"/>
              </w:rPr>
            </w:pPr>
          </w:p>
        </w:tc>
      </w:tr>
      <w:tr w:rsidR="007C629D" w:rsidRPr="00044366" w14:paraId="2D0667BB" w14:textId="77777777" w:rsidTr="00FB0889">
        <w:tc>
          <w:tcPr>
            <w:tcW w:w="4518" w:type="dxa"/>
            <w:tcBorders>
              <w:top w:val="single" w:sz="4" w:space="0" w:color="auto"/>
            </w:tcBorders>
            <w:shd w:val="clear" w:color="auto" w:fill="auto"/>
          </w:tcPr>
          <w:p w14:paraId="2B6AFF50" w14:textId="77777777" w:rsidR="007C629D" w:rsidRPr="00406922" w:rsidRDefault="008E477A" w:rsidP="00F6639A">
            <w:pPr>
              <w:pStyle w:val="arial"/>
              <w:spacing w:line="276" w:lineRule="auto"/>
              <w:jc w:val="both"/>
              <w:rPr>
                <w:rFonts w:asciiTheme="minorHAnsi" w:hAnsiTheme="minorHAnsi" w:cstheme="minorHAnsi"/>
                <w:sz w:val="22"/>
                <w:szCs w:val="22"/>
                <w:lang w:val="en-GB"/>
              </w:rPr>
            </w:pPr>
            <w:r>
              <w:rPr>
                <w:rFonts w:asciiTheme="minorHAnsi" w:hAnsiTheme="minorHAnsi" w:cstheme="minorHAnsi"/>
                <w:sz w:val="22"/>
                <w:szCs w:val="22"/>
                <w:lang w:val="en-GB"/>
              </w:rPr>
              <w:t>Signature of</w:t>
            </w:r>
          </w:p>
        </w:tc>
        <w:tc>
          <w:tcPr>
            <w:tcW w:w="360" w:type="dxa"/>
            <w:shd w:val="clear" w:color="auto" w:fill="auto"/>
          </w:tcPr>
          <w:p w14:paraId="42D15D47" w14:textId="77777777" w:rsidR="007C629D" w:rsidRPr="00044366" w:rsidRDefault="007C629D" w:rsidP="00247DA6">
            <w:pPr>
              <w:pStyle w:val="arial"/>
              <w:spacing w:line="276" w:lineRule="auto"/>
              <w:jc w:val="both"/>
              <w:rPr>
                <w:rFonts w:asciiTheme="minorHAnsi" w:hAnsiTheme="minorHAnsi"/>
                <w:sz w:val="22"/>
                <w:szCs w:val="22"/>
                <w:lang w:val="en-GB"/>
              </w:rPr>
            </w:pPr>
          </w:p>
        </w:tc>
        <w:tc>
          <w:tcPr>
            <w:tcW w:w="4410" w:type="dxa"/>
            <w:tcBorders>
              <w:top w:val="single" w:sz="4" w:space="0" w:color="auto"/>
            </w:tcBorders>
            <w:shd w:val="clear" w:color="auto" w:fill="auto"/>
          </w:tcPr>
          <w:p w14:paraId="74F455FD" w14:textId="77777777" w:rsidR="007C629D" w:rsidRDefault="008E477A" w:rsidP="0015602C">
            <w:pPr>
              <w:pStyle w:val="arial"/>
              <w:spacing w:line="276" w:lineRule="auto"/>
              <w:jc w:val="both"/>
              <w:rPr>
                <w:rFonts w:asciiTheme="minorHAnsi" w:hAnsiTheme="minorHAnsi" w:cstheme="minorHAnsi"/>
                <w:sz w:val="22"/>
                <w:szCs w:val="22"/>
                <w:lang w:val="en-GB"/>
              </w:rPr>
            </w:pPr>
            <w:r>
              <w:rPr>
                <w:rFonts w:asciiTheme="minorHAnsi" w:hAnsiTheme="minorHAnsi" w:cstheme="minorHAnsi"/>
                <w:sz w:val="22"/>
                <w:szCs w:val="22"/>
                <w:lang w:val="en-GB"/>
              </w:rPr>
              <w:t>Signatures of</w:t>
            </w:r>
          </w:p>
          <w:p w14:paraId="5C93CC03" w14:textId="77777777" w:rsidR="008E477A" w:rsidRPr="00044366" w:rsidRDefault="008E477A" w:rsidP="0015602C">
            <w:pPr>
              <w:pStyle w:val="arial"/>
              <w:spacing w:line="276" w:lineRule="auto"/>
              <w:jc w:val="both"/>
              <w:rPr>
                <w:rFonts w:asciiTheme="minorHAnsi" w:hAnsiTheme="minorHAnsi"/>
                <w:sz w:val="22"/>
                <w:szCs w:val="22"/>
                <w:lang w:val="en-GB"/>
              </w:rPr>
            </w:pPr>
          </w:p>
        </w:tc>
      </w:tr>
      <w:tr w:rsidR="007C629D" w:rsidRPr="00044366" w14:paraId="370A5BE5" w14:textId="77777777" w:rsidTr="00FB0889">
        <w:tc>
          <w:tcPr>
            <w:tcW w:w="4518" w:type="dxa"/>
            <w:shd w:val="clear" w:color="auto" w:fill="auto"/>
          </w:tcPr>
          <w:p w14:paraId="69C64633" w14:textId="77777777" w:rsidR="0068550E" w:rsidRDefault="0068550E" w:rsidP="00E600D3">
            <w:pPr>
              <w:pStyle w:val="arial"/>
              <w:spacing w:line="276" w:lineRule="auto"/>
              <w:jc w:val="both"/>
              <w:rPr>
                <w:rFonts w:asciiTheme="minorHAnsi" w:hAnsiTheme="minorHAnsi" w:cstheme="minorHAnsi"/>
                <w:sz w:val="22"/>
                <w:szCs w:val="22"/>
                <w:lang w:val="en-GB"/>
              </w:rPr>
            </w:pPr>
            <w:r w:rsidRPr="00406922">
              <w:rPr>
                <w:rFonts w:asciiTheme="minorHAnsi" w:hAnsiTheme="minorHAnsi" w:cstheme="minorHAnsi"/>
                <w:sz w:val="22"/>
                <w:szCs w:val="22"/>
                <w:lang w:val="en-GB"/>
              </w:rPr>
              <w:t xml:space="preserve">Name: </w:t>
            </w:r>
            <w:r w:rsidRPr="00406922">
              <w:rPr>
                <w:rFonts w:asciiTheme="minorHAnsi" w:hAnsiTheme="minorHAnsi" w:cstheme="minorHAnsi"/>
                <w:color w:val="000000"/>
                <w:sz w:val="22"/>
                <w:szCs w:val="22"/>
              </w:rPr>
              <w:t xml:space="preserve">Mr. </w:t>
            </w:r>
            <w:r>
              <w:rPr>
                <w:rFonts w:asciiTheme="minorHAnsi" w:hAnsiTheme="minorHAnsi" w:cstheme="minorHAnsi"/>
                <w:color w:val="000000"/>
                <w:sz w:val="22"/>
                <w:szCs w:val="22"/>
              </w:rPr>
              <w:t>GU Z</w:t>
            </w:r>
            <w:r w:rsidR="00BF1DCE">
              <w:rPr>
                <w:rFonts w:asciiTheme="minorHAnsi" w:hAnsiTheme="minorHAnsi" w:cstheme="minorHAnsi"/>
                <w:color w:val="000000"/>
                <w:sz w:val="22"/>
                <w:szCs w:val="22"/>
              </w:rPr>
              <w:t>HAN</w:t>
            </w:r>
          </w:p>
          <w:p w14:paraId="7680077D" w14:textId="77777777" w:rsidR="00E600D3" w:rsidRPr="00406922" w:rsidRDefault="0040116F" w:rsidP="00E600D3">
            <w:pPr>
              <w:pStyle w:val="arial"/>
              <w:spacing w:line="276" w:lineRule="auto"/>
              <w:jc w:val="both"/>
              <w:rPr>
                <w:rFonts w:asciiTheme="minorHAnsi" w:hAnsiTheme="minorHAnsi" w:cstheme="minorHAnsi"/>
                <w:sz w:val="22"/>
                <w:szCs w:val="22"/>
              </w:rPr>
            </w:pPr>
            <w:r w:rsidRPr="00406922">
              <w:rPr>
                <w:rFonts w:asciiTheme="minorHAnsi" w:hAnsiTheme="minorHAnsi" w:cstheme="minorHAnsi"/>
                <w:sz w:val="22"/>
                <w:szCs w:val="22"/>
                <w:lang w:val="en-GB"/>
              </w:rPr>
              <w:t xml:space="preserve">Designation: </w:t>
            </w:r>
            <w:r w:rsidR="00F6639A">
              <w:rPr>
                <w:rFonts w:asciiTheme="minorHAnsi" w:hAnsiTheme="minorHAnsi" w:cstheme="minorHAnsi"/>
                <w:sz w:val="22"/>
                <w:szCs w:val="22"/>
                <w:lang w:val="en-GB"/>
              </w:rPr>
              <w:t>Lecture &amp; Consultant</w:t>
            </w:r>
            <w:r w:rsidRPr="00406922">
              <w:rPr>
                <w:rFonts w:asciiTheme="minorHAnsi" w:hAnsiTheme="minorHAnsi" w:cstheme="minorHAnsi"/>
                <w:sz w:val="22"/>
                <w:szCs w:val="22"/>
              </w:rPr>
              <w:t>,</w:t>
            </w:r>
          </w:p>
          <w:p w14:paraId="28AC3502" w14:textId="77777777" w:rsidR="007C629D" w:rsidRPr="00406922" w:rsidRDefault="00870B84" w:rsidP="00E600D3">
            <w:pPr>
              <w:pStyle w:val="arial"/>
              <w:spacing w:line="276" w:lineRule="auto"/>
              <w:jc w:val="both"/>
              <w:rPr>
                <w:rFonts w:asciiTheme="minorHAnsi" w:hAnsiTheme="minorHAnsi" w:cstheme="minorHAnsi"/>
                <w:sz w:val="22"/>
                <w:szCs w:val="22"/>
                <w:lang w:val="en-GB"/>
              </w:rPr>
            </w:pPr>
            <w:r w:rsidRPr="00406922">
              <w:rPr>
                <w:rFonts w:asciiTheme="minorHAnsi" w:hAnsiTheme="minorHAnsi" w:cstheme="minorHAnsi"/>
                <w:sz w:val="22"/>
                <w:szCs w:val="22"/>
                <w:lang w:val="en-GB"/>
              </w:rPr>
              <w:t>For and on behalf of National University of Singapore acting through its Institute of Systems Science</w:t>
            </w:r>
          </w:p>
        </w:tc>
        <w:tc>
          <w:tcPr>
            <w:tcW w:w="360" w:type="dxa"/>
            <w:shd w:val="clear" w:color="auto" w:fill="auto"/>
          </w:tcPr>
          <w:p w14:paraId="717A4519" w14:textId="77777777" w:rsidR="007C629D" w:rsidRPr="004D42BB" w:rsidRDefault="007C629D" w:rsidP="00247DA6">
            <w:pPr>
              <w:pStyle w:val="arial"/>
              <w:spacing w:line="276" w:lineRule="auto"/>
              <w:jc w:val="both"/>
              <w:rPr>
                <w:rFonts w:asciiTheme="minorHAnsi" w:hAnsiTheme="minorHAnsi"/>
                <w:sz w:val="22"/>
                <w:szCs w:val="22"/>
                <w:lang w:val="en-GB"/>
              </w:rPr>
            </w:pPr>
          </w:p>
        </w:tc>
        <w:tc>
          <w:tcPr>
            <w:tcW w:w="4410" w:type="dxa"/>
            <w:shd w:val="clear" w:color="auto" w:fill="auto"/>
          </w:tcPr>
          <w:p w14:paraId="7AB9B2D6" w14:textId="068BDA77" w:rsidR="008E477A" w:rsidRDefault="008E477A" w:rsidP="008E477A">
            <w:r>
              <w:t>Name</w:t>
            </w:r>
            <w:r>
              <w:tab/>
            </w:r>
            <w:r>
              <w:tab/>
              <w:t>:</w:t>
            </w:r>
            <w:r w:rsidR="004C0843">
              <w:t xml:space="preserve"> </w:t>
            </w:r>
            <w:r w:rsidR="00023079">
              <w:t>Mr. Nilothpal</w:t>
            </w:r>
            <w:r w:rsidR="004C0843">
              <w:t xml:space="preserve"> Bhattacharya</w:t>
            </w:r>
          </w:p>
          <w:p w14:paraId="4F9F8DA9" w14:textId="5B29F3A3" w:rsidR="0068550E" w:rsidRPr="004D42BB" w:rsidRDefault="008E477A" w:rsidP="004C0843">
            <w:pPr>
              <w:spacing w:line="276" w:lineRule="auto"/>
            </w:pPr>
            <w:r>
              <w:t>Matriculation No.:</w:t>
            </w:r>
            <w:r w:rsidR="004C0843">
              <w:t xml:space="preserve"> </w:t>
            </w:r>
            <w:r w:rsidR="004C0843" w:rsidRPr="004C0843">
              <w:t>A0269637L</w:t>
            </w:r>
          </w:p>
        </w:tc>
      </w:tr>
      <w:tr w:rsidR="008E477A" w:rsidRPr="00044366" w14:paraId="31BFD0C3" w14:textId="77777777" w:rsidTr="00FB0889">
        <w:tc>
          <w:tcPr>
            <w:tcW w:w="4518" w:type="dxa"/>
            <w:shd w:val="clear" w:color="auto" w:fill="auto"/>
          </w:tcPr>
          <w:p w14:paraId="23742F51" w14:textId="77777777" w:rsidR="008E477A" w:rsidRPr="00406922" w:rsidRDefault="008E477A" w:rsidP="00E600D3">
            <w:pPr>
              <w:pStyle w:val="arial"/>
              <w:spacing w:line="276" w:lineRule="auto"/>
              <w:jc w:val="both"/>
              <w:rPr>
                <w:rFonts w:asciiTheme="minorHAnsi" w:hAnsiTheme="minorHAnsi" w:cstheme="minorHAnsi"/>
                <w:sz w:val="22"/>
                <w:szCs w:val="22"/>
                <w:lang w:val="en-GB"/>
              </w:rPr>
            </w:pPr>
          </w:p>
        </w:tc>
        <w:tc>
          <w:tcPr>
            <w:tcW w:w="360" w:type="dxa"/>
            <w:shd w:val="clear" w:color="auto" w:fill="auto"/>
          </w:tcPr>
          <w:p w14:paraId="3B480913" w14:textId="77777777" w:rsidR="008E477A" w:rsidRPr="004D42BB" w:rsidRDefault="008E477A" w:rsidP="00247DA6">
            <w:pPr>
              <w:pStyle w:val="arial"/>
              <w:spacing w:line="276" w:lineRule="auto"/>
              <w:jc w:val="both"/>
              <w:rPr>
                <w:rFonts w:asciiTheme="minorHAnsi" w:hAnsiTheme="minorHAnsi"/>
                <w:sz w:val="22"/>
                <w:szCs w:val="22"/>
                <w:lang w:val="en-GB"/>
              </w:rPr>
            </w:pPr>
          </w:p>
        </w:tc>
        <w:tc>
          <w:tcPr>
            <w:tcW w:w="4410" w:type="dxa"/>
            <w:shd w:val="clear" w:color="auto" w:fill="auto"/>
          </w:tcPr>
          <w:p w14:paraId="5590DECA" w14:textId="77777777" w:rsidR="008E477A" w:rsidRDefault="008E477A" w:rsidP="0015602C">
            <w:pPr>
              <w:pStyle w:val="arial"/>
              <w:spacing w:line="276" w:lineRule="auto"/>
              <w:jc w:val="both"/>
              <w:rPr>
                <w:rFonts w:asciiTheme="minorHAnsi" w:hAnsiTheme="minorHAnsi"/>
                <w:sz w:val="22"/>
                <w:szCs w:val="22"/>
                <w:lang w:val="en-GB"/>
              </w:rPr>
            </w:pPr>
          </w:p>
        </w:tc>
      </w:tr>
    </w:tbl>
    <w:p w14:paraId="26B89977" w14:textId="77777777" w:rsidR="00A95917" w:rsidRPr="00044366" w:rsidRDefault="008E477A" w:rsidP="00247DA6">
      <w:pPr>
        <w:spacing w:line="276" w:lineRule="auto"/>
      </w:pPr>
      <w:r>
        <w:tab/>
      </w:r>
    </w:p>
    <w:sectPr w:rsidR="00A95917" w:rsidRPr="00044366" w:rsidSect="001C5A7C">
      <w:headerReference w:type="default" r:id="rId10"/>
      <w:footerReference w:type="default" r:id="rId11"/>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8F2FD" w14:textId="77777777" w:rsidR="00864920" w:rsidRDefault="00864920" w:rsidP="004F0CF4">
      <w:pPr>
        <w:spacing w:before="0" w:after="0"/>
      </w:pPr>
      <w:r>
        <w:separator/>
      </w:r>
    </w:p>
  </w:endnote>
  <w:endnote w:type="continuationSeparator" w:id="0">
    <w:p w14:paraId="29E3A10D" w14:textId="77777777" w:rsidR="00864920" w:rsidRDefault="00864920" w:rsidP="004F0CF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11973826"/>
      <w:docPartObj>
        <w:docPartGallery w:val="Page Numbers (Bottom of Page)"/>
        <w:docPartUnique/>
      </w:docPartObj>
    </w:sdtPr>
    <w:sdtContent>
      <w:sdt>
        <w:sdtPr>
          <w:rPr>
            <w:sz w:val="18"/>
            <w:szCs w:val="18"/>
          </w:rPr>
          <w:id w:val="565050523"/>
          <w:docPartObj>
            <w:docPartGallery w:val="Page Numbers (Top of Page)"/>
            <w:docPartUnique/>
          </w:docPartObj>
        </w:sdtPr>
        <w:sdtContent>
          <w:p w14:paraId="33D65C80" w14:textId="77777777" w:rsidR="001439A6" w:rsidRDefault="001439A6" w:rsidP="00850308">
            <w:pPr>
              <w:pStyle w:val="Footer"/>
              <w:spacing w:beforeAutospacing="0" w:afterAutospacing="0"/>
              <w:rPr>
                <w:sz w:val="18"/>
                <w:szCs w:val="18"/>
              </w:rPr>
            </w:pPr>
          </w:p>
          <w:p w14:paraId="41A75FCF" w14:textId="77777777" w:rsidR="002208C6" w:rsidRDefault="002208C6" w:rsidP="00850308">
            <w:pPr>
              <w:pStyle w:val="Footer"/>
              <w:spacing w:beforeAutospacing="0" w:afterAutospacing="0"/>
            </w:pPr>
            <w:r>
              <w:rPr>
                <w:sz w:val="18"/>
                <w:szCs w:val="18"/>
              </w:rPr>
              <w:t>NUS NDA ve</w:t>
            </w:r>
            <w:r w:rsidR="00EF2A54">
              <w:rPr>
                <w:sz w:val="18"/>
                <w:szCs w:val="18"/>
              </w:rPr>
              <w:t>rsion</w:t>
            </w:r>
            <w:r w:rsidR="003A7144">
              <w:rPr>
                <w:sz w:val="18"/>
                <w:szCs w:val="18"/>
              </w:rPr>
              <w:t>:</w:t>
            </w:r>
            <w:r w:rsidR="001439A6">
              <w:rPr>
                <w:sz w:val="18"/>
                <w:szCs w:val="18"/>
              </w:rPr>
              <w:t xml:space="preserve"> Apr2017</w:t>
            </w:r>
            <w:r w:rsidRPr="00794DA4">
              <w:rPr>
                <w:sz w:val="18"/>
                <w:szCs w:val="18"/>
              </w:rPr>
              <w:tab/>
            </w:r>
            <w:r w:rsidRPr="00794DA4">
              <w:rPr>
                <w:sz w:val="18"/>
                <w:szCs w:val="18"/>
              </w:rPr>
              <w:tab/>
              <w:t xml:space="preserve">Page </w:t>
            </w:r>
            <w:r w:rsidR="004758B0" w:rsidRPr="00794DA4">
              <w:rPr>
                <w:b/>
                <w:sz w:val="18"/>
                <w:szCs w:val="18"/>
              </w:rPr>
              <w:fldChar w:fldCharType="begin"/>
            </w:r>
            <w:r w:rsidRPr="00794DA4">
              <w:rPr>
                <w:b/>
                <w:sz w:val="18"/>
                <w:szCs w:val="18"/>
              </w:rPr>
              <w:instrText xml:space="preserve"> PAGE </w:instrText>
            </w:r>
            <w:r w:rsidR="004758B0" w:rsidRPr="00794DA4">
              <w:rPr>
                <w:b/>
                <w:sz w:val="18"/>
                <w:szCs w:val="18"/>
              </w:rPr>
              <w:fldChar w:fldCharType="separate"/>
            </w:r>
            <w:r w:rsidR="007A3A7C">
              <w:rPr>
                <w:b/>
                <w:noProof/>
                <w:sz w:val="18"/>
                <w:szCs w:val="18"/>
              </w:rPr>
              <w:t>6</w:t>
            </w:r>
            <w:r w:rsidR="004758B0" w:rsidRPr="00794DA4">
              <w:rPr>
                <w:b/>
                <w:sz w:val="18"/>
                <w:szCs w:val="18"/>
              </w:rPr>
              <w:fldChar w:fldCharType="end"/>
            </w:r>
            <w:r w:rsidRPr="00794DA4">
              <w:rPr>
                <w:sz w:val="18"/>
                <w:szCs w:val="18"/>
              </w:rPr>
              <w:t xml:space="preserve"> of </w:t>
            </w:r>
            <w:r w:rsidR="004758B0" w:rsidRPr="00794DA4">
              <w:rPr>
                <w:b/>
                <w:sz w:val="18"/>
                <w:szCs w:val="18"/>
              </w:rPr>
              <w:fldChar w:fldCharType="begin"/>
            </w:r>
            <w:r w:rsidRPr="00794DA4">
              <w:rPr>
                <w:b/>
                <w:sz w:val="18"/>
                <w:szCs w:val="18"/>
              </w:rPr>
              <w:instrText xml:space="preserve"> NUMPAGES  </w:instrText>
            </w:r>
            <w:r w:rsidR="004758B0" w:rsidRPr="00794DA4">
              <w:rPr>
                <w:b/>
                <w:sz w:val="18"/>
                <w:szCs w:val="18"/>
              </w:rPr>
              <w:fldChar w:fldCharType="separate"/>
            </w:r>
            <w:r w:rsidR="007A3A7C">
              <w:rPr>
                <w:b/>
                <w:noProof/>
                <w:sz w:val="18"/>
                <w:szCs w:val="18"/>
              </w:rPr>
              <w:t>6</w:t>
            </w:r>
            <w:r w:rsidR="004758B0" w:rsidRPr="00794DA4">
              <w:rPr>
                <w:b/>
                <w:sz w:val="18"/>
                <w:szCs w:val="18"/>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C1F61" w14:textId="77777777" w:rsidR="00864920" w:rsidRDefault="00864920" w:rsidP="004F0CF4">
      <w:pPr>
        <w:spacing w:before="0" w:after="0"/>
      </w:pPr>
      <w:r>
        <w:separator/>
      </w:r>
    </w:p>
  </w:footnote>
  <w:footnote w:type="continuationSeparator" w:id="0">
    <w:p w14:paraId="1FC7E0A3" w14:textId="77777777" w:rsidR="00864920" w:rsidRDefault="00864920" w:rsidP="004F0CF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BE0AA" w14:textId="77777777" w:rsidR="008A1070" w:rsidRPr="008A1070" w:rsidRDefault="008A1070" w:rsidP="008A1070">
    <w:pPr>
      <w:pStyle w:val="Header"/>
      <w:spacing w:beforeAutospacing="0" w:afterAutospacing="0" w:line="290" w:lineRule="auto"/>
      <w:jc w:val="center"/>
      <w:rPr>
        <w:sz w:val="20"/>
        <w:szCs w:val="20"/>
      </w:rPr>
    </w:pPr>
    <w:r w:rsidRPr="008A1070">
      <w:rPr>
        <w:b/>
        <w:sz w:val="20"/>
        <w:szCs w:val="20"/>
      </w:rPr>
      <w:t>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6784"/>
    <w:multiLevelType w:val="hybridMultilevel"/>
    <w:tmpl w:val="00004AE1"/>
    <w:lvl w:ilvl="0" w:tplc="00003D6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CB256C"/>
    <w:multiLevelType w:val="hybridMultilevel"/>
    <w:tmpl w:val="25E8A00C"/>
    <w:lvl w:ilvl="0" w:tplc="D7D0CC5A">
      <w:start w:val="1"/>
      <w:numFmt w:val="lowerRoman"/>
      <w:lvlText w:val="(%1)"/>
      <w:lvlJc w:val="left"/>
      <w:pPr>
        <w:ind w:left="128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71112F"/>
    <w:multiLevelType w:val="hybridMultilevel"/>
    <w:tmpl w:val="7B90BFB8"/>
    <w:lvl w:ilvl="0" w:tplc="FEB0566A">
      <w:start w:val="1"/>
      <w:numFmt w:val="lowerRoman"/>
      <w:lvlText w:val="(%1)"/>
      <w:lvlJc w:val="left"/>
      <w:pPr>
        <w:ind w:left="1713" w:hanging="720"/>
      </w:pPr>
      <w:rPr>
        <w:rFonts w:hint="default"/>
      </w:rPr>
    </w:lvl>
    <w:lvl w:ilvl="1" w:tplc="08090019" w:tentative="1">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3" w15:restartNumberingAfterBreak="0">
    <w:nsid w:val="0DA774C8"/>
    <w:multiLevelType w:val="hybridMultilevel"/>
    <w:tmpl w:val="548E3494"/>
    <w:lvl w:ilvl="0" w:tplc="7EA88B9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24D14"/>
    <w:multiLevelType w:val="hybridMultilevel"/>
    <w:tmpl w:val="25E8A00C"/>
    <w:lvl w:ilvl="0" w:tplc="D7D0CC5A">
      <w:start w:val="1"/>
      <w:numFmt w:val="lowerRoman"/>
      <w:lvlText w:val="(%1)"/>
      <w:lvlJc w:val="left"/>
      <w:pPr>
        <w:ind w:left="128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0DC4255"/>
    <w:multiLevelType w:val="hybridMultilevel"/>
    <w:tmpl w:val="FF60B384"/>
    <w:lvl w:ilvl="0" w:tplc="EA3EFE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DE00DD"/>
    <w:multiLevelType w:val="multilevel"/>
    <w:tmpl w:val="6F78EFB2"/>
    <w:lvl w:ilvl="0">
      <w:start w:val="1"/>
      <w:numFmt w:val="decimal"/>
      <w:lvlText w:val="%1."/>
      <w:lvlJc w:val="left"/>
      <w:pPr>
        <w:ind w:left="720" w:hanging="720"/>
      </w:pPr>
      <w:rPr>
        <w:rFonts w:ascii="Arial Bold" w:hAnsi="Arial Bold" w:hint="default"/>
        <w:b/>
        <w:i w:val="0"/>
        <w:caps/>
        <w:strike w:val="0"/>
        <w:dstrike w:val="0"/>
        <w:vanish w:val="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Arial" w:hAnsi="Arial" w:hint="default"/>
        <w:b w:val="0"/>
        <w:i w:val="0"/>
        <w:caps w:val="0"/>
        <w:strike w:val="0"/>
        <w:dstrike w:val="0"/>
        <w:vanish w:val="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ind w:left="1440" w:hanging="720"/>
      </w:pPr>
      <w:rPr>
        <w:rFonts w:ascii="Arial" w:hAnsi="Arial" w:hint="default"/>
        <w:b w:val="0"/>
        <w:i w:val="0"/>
        <w:caps w:val="0"/>
        <w:strike w:val="0"/>
        <w:dstrike w:val="0"/>
        <w:vanish w:val="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ind w:left="2160" w:hanging="720"/>
      </w:pPr>
      <w:rPr>
        <w:rFonts w:ascii="Arial" w:hAnsi="Arial" w:hint="default"/>
        <w:b w:val="0"/>
        <w:i w:val="0"/>
        <w:caps w:val="0"/>
        <w:strike w:val="0"/>
        <w:dstrike w:val="0"/>
        <w:vanish w:val="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28E27B5"/>
    <w:multiLevelType w:val="hybridMultilevel"/>
    <w:tmpl w:val="223EE550"/>
    <w:lvl w:ilvl="0" w:tplc="F09643BC">
      <w:start w:val="1"/>
      <w:numFmt w:val="lowerLetter"/>
      <w:lvlText w:val="(%1)"/>
      <w:lvlJc w:val="left"/>
      <w:pPr>
        <w:ind w:left="1440" w:hanging="360"/>
      </w:pPr>
      <w:rPr>
        <w:rFonts w:hint="default"/>
        <w:b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39291C7D"/>
    <w:multiLevelType w:val="hybridMultilevel"/>
    <w:tmpl w:val="3340A670"/>
    <w:lvl w:ilvl="0" w:tplc="380C840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0CD469A"/>
    <w:multiLevelType w:val="hybridMultilevel"/>
    <w:tmpl w:val="AB487BEC"/>
    <w:lvl w:ilvl="0" w:tplc="380C8406">
      <w:start w:val="1"/>
      <w:numFmt w:val="lowerLetter"/>
      <w:lvlText w:val="(%1)"/>
      <w:lvlJc w:val="left"/>
      <w:pPr>
        <w:ind w:left="1335" w:hanging="360"/>
      </w:pPr>
      <w:rPr>
        <w:rFonts w:hint="default"/>
      </w:rPr>
    </w:lvl>
    <w:lvl w:ilvl="1" w:tplc="08090019" w:tentative="1">
      <w:start w:val="1"/>
      <w:numFmt w:val="lowerLetter"/>
      <w:lvlText w:val="%2."/>
      <w:lvlJc w:val="left"/>
      <w:pPr>
        <w:ind w:left="2055" w:hanging="360"/>
      </w:pPr>
    </w:lvl>
    <w:lvl w:ilvl="2" w:tplc="0809001B" w:tentative="1">
      <w:start w:val="1"/>
      <w:numFmt w:val="lowerRoman"/>
      <w:lvlText w:val="%3."/>
      <w:lvlJc w:val="right"/>
      <w:pPr>
        <w:ind w:left="2775" w:hanging="180"/>
      </w:pPr>
    </w:lvl>
    <w:lvl w:ilvl="3" w:tplc="0809000F" w:tentative="1">
      <w:start w:val="1"/>
      <w:numFmt w:val="decimal"/>
      <w:lvlText w:val="%4."/>
      <w:lvlJc w:val="left"/>
      <w:pPr>
        <w:ind w:left="3495" w:hanging="360"/>
      </w:pPr>
    </w:lvl>
    <w:lvl w:ilvl="4" w:tplc="08090019" w:tentative="1">
      <w:start w:val="1"/>
      <w:numFmt w:val="lowerLetter"/>
      <w:lvlText w:val="%5."/>
      <w:lvlJc w:val="left"/>
      <w:pPr>
        <w:ind w:left="4215" w:hanging="360"/>
      </w:pPr>
    </w:lvl>
    <w:lvl w:ilvl="5" w:tplc="0809001B" w:tentative="1">
      <w:start w:val="1"/>
      <w:numFmt w:val="lowerRoman"/>
      <w:lvlText w:val="%6."/>
      <w:lvlJc w:val="right"/>
      <w:pPr>
        <w:ind w:left="4935" w:hanging="180"/>
      </w:pPr>
    </w:lvl>
    <w:lvl w:ilvl="6" w:tplc="0809000F" w:tentative="1">
      <w:start w:val="1"/>
      <w:numFmt w:val="decimal"/>
      <w:lvlText w:val="%7."/>
      <w:lvlJc w:val="left"/>
      <w:pPr>
        <w:ind w:left="5655" w:hanging="360"/>
      </w:pPr>
    </w:lvl>
    <w:lvl w:ilvl="7" w:tplc="08090019" w:tentative="1">
      <w:start w:val="1"/>
      <w:numFmt w:val="lowerLetter"/>
      <w:lvlText w:val="%8."/>
      <w:lvlJc w:val="left"/>
      <w:pPr>
        <w:ind w:left="6375" w:hanging="360"/>
      </w:pPr>
    </w:lvl>
    <w:lvl w:ilvl="8" w:tplc="0809001B" w:tentative="1">
      <w:start w:val="1"/>
      <w:numFmt w:val="lowerRoman"/>
      <w:lvlText w:val="%9."/>
      <w:lvlJc w:val="right"/>
      <w:pPr>
        <w:ind w:left="7095" w:hanging="180"/>
      </w:pPr>
    </w:lvl>
  </w:abstractNum>
  <w:abstractNum w:abstractNumId="10" w15:restartNumberingAfterBreak="0">
    <w:nsid w:val="41192A8A"/>
    <w:multiLevelType w:val="hybridMultilevel"/>
    <w:tmpl w:val="9D4E24FA"/>
    <w:lvl w:ilvl="0" w:tplc="380C8406">
      <w:start w:val="1"/>
      <w:numFmt w:val="lowerLetter"/>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1" w15:restartNumberingAfterBreak="0">
    <w:nsid w:val="44FA6AB6"/>
    <w:multiLevelType w:val="hybridMultilevel"/>
    <w:tmpl w:val="DE2CC7CC"/>
    <w:lvl w:ilvl="0" w:tplc="145C723A">
      <w:start w:val="4"/>
      <w:numFmt w:val="lowerRoman"/>
      <w:lvlText w:val="(%1)"/>
      <w:lvlJc w:val="left"/>
      <w:pPr>
        <w:ind w:left="1713"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3610F4"/>
    <w:multiLevelType w:val="hybridMultilevel"/>
    <w:tmpl w:val="4062420A"/>
    <w:lvl w:ilvl="0" w:tplc="145C723A">
      <w:start w:val="4"/>
      <w:numFmt w:val="lowerRoman"/>
      <w:lvlText w:val="(%1)"/>
      <w:lvlJc w:val="left"/>
      <w:pPr>
        <w:ind w:left="1713" w:hanging="360"/>
      </w:pPr>
      <w:rPr>
        <w:rFonts w:hint="default"/>
      </w:r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13" w15:restartNumberingAfterBreak="0">
    <w:nsid w:val="643625C3"/>
    <w:multiLevelType w:val="hybridMultilevel"/>
    <w:tmpl w:val="1A382932"/>
    <w:lvl w:ilvl="0" w:tplc="ED6E16B8">
      <w:start w:val="1"/>
      <w:numFmt w:val="decimal"/>
      <w:lvlText w:val="%1."/>
      <w:lvlJc w:val="left"/>
      <w:pPr>
        <w:tabs>
          <w:tab w:val="num" w:pos="1080"/>
        </w:tabs>
        <w:ind w:left="1080" w:hanging="720"/>
      </w:pPr>
      <w:rPr>
        <w:rFonts w:hint="default"/>
        <w:b w:val="0"/>
      </w:rPr>
    </w:lvl>
    <w:lvl w:ilvl="1" w:tplc="20C21CE6">
      <w:start w:val="1"/>
      <w:numFmt w:val="lowerRoman"/>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10932C5"/>
    <w:multiLevelType w:val="hybridMultilevel"/>
    <w:tmpl w:val="0A9A2C92"/>
    <w:lvl w:ilvl="0" w:tplc="3FFE4E78">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2BB4448"/>
    <w:multiLevelType w:val="hybridMultilevel"/>
    <w:tmpl w:val="9D4E24FA"/>
    <w:lvl w:ilvl="0" w:tplc="380C8406">
      <w:start w:val="1"/>
      <w:numFmt w:val="lowerLetter"/>
      <w:lvlText w:val="(%1)"/>
      <w:lvlJc w:val="left"/>
      <w:pPr>
        <w:ind w:left="1287" w:hanging="360"/>
      </w:pPr>
      <w:rPr>
        <w:rFonts w:hint="default"/>
      </w:r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num w:numId="1" w16cid:durableId="554053125">
    <w:abstractNumId w:val="5"/>
  </w:num>
  <w:num w:numId="2" w16cid:durableId="420640405">
    <w:abstractNumId w:val="14"/>
  </w:num>
  <w:num w:numId="3" w16cid:durableId="1310207757">
    <w:abstractNumId w:val="10"/>
  </w:num>
  <w:num w:numId="4" w16cid:durableId="1043864143">
    <w:abstractNumId w:val="13"/>
  </w:num>
  <w:num w:numId="5" w16cid:durableId="508756117">
    <w:abstractNumId w:val="2"/>
  </w:num>
  <w:num w:numId="6" w16cid:durableId="1897888312">
    <w:abstractNumId w:val="7"/>
  </w:num>
  <w:num w:numId="7" w16cid:durableId="723407282">
    <w:abstractNumId w:val="9"/>
  </w:num>
  <w:num w:numId="8" w16cid:durableId="1416318909">
    <w:abstractNumId w:val="11"/>
  </w:num>
  <w:num w:numId="9" w16cid:durableId="1561478682">
    <w:abstractNumId w:val="12"/>
  </w:num>
  <w:num w:numId="10" w16cid:durableId="1101340907">
    <w:abstractNumId w:val="4"/>
  </w:num>
  <w:num w:numId="11" w16cid:durableId="1310400623">
    <w:abstractNumId w:val="8"/>
  </w:num>
  <w:num w:numId="12" w16cid:durableId="925773670">
    <w:abstractNumId w:val="3"/>
  </w:num>
  <w:num w:numId="13" w16cid:durableId="1169440878">
    <w:abstractNumId w:val="0"/>
  </w:num>
  <w:num w:numId="14" w16cid:durableId="979111282">
    <w:abstractNumId w:val="15"/>
  </w:num>
  <w:num w:numId="15" w16cid:durableId="1130587771">
    <w:abstractNumId w:val="1"/>
  </w:num>
  <w:num w:numId="16" w16cid:durableId="12826893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A38"/>
    <w:rsid w:val="00017BA0"/>
    <w:rsid w:val="00023079"/>
    <w:rsid w:val="00024DA8"/>
    <w:rsid w:val="0002501D"/>
    <w:rsid w:val="00036D6D"/>
    <w:rsid w:val="00037CD8"/>
    <w:rsid w:val="00040BE6"/>
    <w:rsid w:val="00044366"/>
    <w:rsid w:val="00046D20"/>
    <w:rsid w:val="00055465"/>
    <w:rsid w:val="00063E7F"/>
    <w:rsid w:val="00071784"/>
    <w:rsid w:val="00072591"/>
    <w:rsid w:val="00082EA8"/>
    <w:rsid w:val="00083421"/>
    <w:rsid w:val="000842CC"/>
    <w:rsid w:val="000909F1"/>
    <w:rsid w:val="00092BE9"/>
    <w:rsid w:val="000A6BDC"/>
    <w:rsid w:val="000C7531"/>
    <w:rsid w:val="000D59CF"/>
    <w:rsid w:val="000D6054"/>
    <w:rsid w:val="000D6980"/>
    <w:rsid w:val="00115904"/>
    <w:rsid w:val="0012495E"/>
    <w:rsid w:val="001439A6"/>
    <w:rsid w:val="0015054E"/>
    <w:rsid w:val="0015602C"/>
    <w:rsid w:val="00160136"/>
    <w:rsid w:val="00183470"/>
    <w:rsid w:val="00187006"/>
    <w:rsid w:val="00195C30"/>
    <w:rsid w:val="001A6E3D"/>
    <w:rsid w:val="001B27EA"/>
    <w:rsid w:val="001C5A7C"/>
    <w:rsid w:val="001C5D6D"/>
    <w:rsid w:val="001E4692"/>
    <w:rsid w:val="001E62A9"/>
    <w:rsid w:val="001E6882"/>
    <w:rsid w:val="001E76C5"/>
    <w:rsid w:val="001F36B2"/>
    <w:rsid w:val="001F63FE"/>
    <w:rsid w:val="001F6698"/>
    <w:rsid w:val="002208C6"/>
    <w:rsid w:val="002325F0"/>
    <w:rsid w:val="002414CB"/>
    <w:rsid w:val="00246CDA"/>
    <w:rsid w:val="00247DA6"/>
    <w:rsid w:val="002554EB"/>
    <w:rsid w:val="00261091"/>
    <w:rsid w:val="00264B2F"/>
    <w:rsid w:val="002711F5"/>
    <w:rsid w:val="0027538E"/>
    <w:rsid w:val="00277F83"/>
    <w:rsid w:val="00281004"/>
    <w:rsid w:val="0028379D"/>
    <w:rsid w:val="00284FA3"/>
    <w:rsid w:val="00287AEA"/>
    <w:rsid w:val="00293DA5"/>
    <w:rsid w:val="002A068F"/>
    <w:rsid w:val="002A707E"/>
    <w:rsid w:val="002B5981"/>
    <w:rsid w:val="002B7691"/>
    <w:rsid w:val="002D4422"/>
    <w:rsid w:val="002D7C02"/>
    <w:rsid w:val="002F0F53"/>
    <w:rsid w:val="002F5CDA"/>
    <w:rsid w:val="002F7956"/>
    <w:rsid w:val="0030562C"/>
    <w:rsid w:val="00310257"/>
    <w:rsid w:val="00343813"/>
    <w:rsid w:val="00346D54"/>
    <w:rsid w:val="00347268"/>
    <w:rsid w:val="003832C6"/>
    <w:rsid w:val="00383372"/>
    <w:rsid w:val="003931EB"/>
    <w:rsid w:val="003A7144"/>
    <w:rsid w:val="003B2154"/>
    <w:rsid w:val="003B7A25"/>
    <w:rsid w:val="003C64DC"/>
    <w:rsid w:val="003D1D95"/>
    <w:rsid w:val="003D4646"/>
    <w:rsid w:val="003E4517"/>
    <w:rsid w:val="0040116F"/>
    <w:rsid w:val="00406922"/>
    <w:rsid w:val="00407510"/>
    <w:rsid w:val="004179D6"/>
    <w:rsid w:val="004303D3"/>
    <w:rsid w:val="00431A14"/>
    <w:rsid w:val="004343DB"/>
    <w:rsid w:val="00434E1E"/>
    <w:rsid w:val="00436756"/>
    <w:rsid w:val="004451E9"/>
    <w:rsid w:val="004700AB"/>
    <w:rsid w:val="004709A9"/>
    <w:rsid w:val="0047109E"/>
    <w:rsid w:val="00471E35"/>
    <w:rsid w:val="004737AE"/>
    <w:rsid w:val="004758B0"/>
    <w:rsid w:val="004845EC"/>
    <w:rsid w:val="00497004"/>
    <w:rsid w:val="004A2421"/>
    <w:rsid w:val="004B134A"/>
    <w:rsid w:val="004B1B9E"/>
    <w:rsid w:val="004C0079"/>
    <w:rsid w:val="004C0843"/>
    <w:rsid w:val="004C60E6"/>
    <w:rsid w:val="004D27BB"/>
    <w:rsid w:val="004D42BB"/>
    <w:rsid w:val="004D4EBA"/>
    <w:rsid w:val="004E2BC4"/>
    <w:rsid w:val="004F0CF4"/>
    <w:rsid w:val="004F1570"/>
    <w:rsid w:val="004F6418"/>
    <w:rsid w:val="005310D1"/>
    <w:rsid w:val="00532458"/>
    <w:rsid w:val="0055002B"/>
    <w:rsid w:val="00551CFE"/>
    <w:rsid w:val="00556E26"/>
    <w:rsid w:val="00560595"/>
    <w:rsid w:val="005701BC"/>
    <w:rsid w:val="00575235"/>
    <w:rsid w:val="0058082B"/>
    <w:rsid w:val="00584CCB"/>
    <w:rsid w:val="00587999"/>
    <w:rsid w:val="005A2F4A"/>
    <w:rsid w:val="005A31FA"/>
    <w:rsid w:val="005A54BD"/>
    <w:rsid w:val="005C5F63"/>
    <w:rsid w:val="005D7004"/>
    <w:rsid w:val="005F35F9"/>
    <w:rsid w:val="0060213C"/>
    <w:rsid w:val="00602F81"/>
    <w:rsid w:val="00606D6A"/>
    <w:rsid w:val="0062591C"/>
    <w:rsid w:val="00631C77"/>
    <w:rsid w:val="00632E0A"/>
    <w:rsid w:val="006414AF"/>
    <w:rsid w:val="00645241"/>
    <w:rsid w:val="00645950"/>
    <w:rsid w:val="006525AD"/>
    <w:rsid w:val="00657370"/>
    <w:rsid w:val="00660300"/>
    <w:rsid w:val="00663432"/>
    <w:rsid w:val="0067158C"/>
    <w:rsid w:val="00672EF5"/>
    <w:rsid w:val="00674CE6"/>
    <w:rsid w:val="00675A70"/>
    <w:rsid w:val="0068550E"/>
    <w:rsid w:val="006863B2"/>
    <w:rsid w:val="006867FE"/>
    <w:rsid w:val="00686905"/>
    <w:rsid w:val="00686BFD"/>
    <w:rsid w:val="00687030"/>
    <w:rsid w:val="00687849"/>
    <w:rsid w:val="006A2B6E"/>
    <w:rsid w:val="006A4729"/>
    <w:rsid w:val="006A59E3"/>
    <w:rsid w:val="006B505A"/>
    <w:rsid w:val="006B6CEF"/>
    <w:rsid w:val="006C05B8"/>
    <w:rsid w:val="006D69BB"/>
    <w:rsid w:val="006E11D6"/>
    <w:rsid w:val="006E4877"/>
    <w:rsid w:val="006F2E11"/>
    <w:rsid w:val="00704518"/>
    <w:rsid w:val="007049BE"/>
    <w:rsid w:val="00716568"/>
    <w:rsid w:val="00716572"/>
    <w:rsid w:val="00716646"/>
    <w:rsid w:val="00720987"/>
    <w:rsid w:val="00726D4A"/>
    <w:rsid w:val="0073327D"/>
    <w:rsid w:val="00733A3C"/>
    <w:rsid w:val="00735DF8"/>
    <w:rsid w:val="00736635"/>
    <w:rsid w:val="007519E3"/>
    <w:rsid w:val="00752AAA"/>
    <w:rsid w:val="00754261"/>
    <w:rsid w:val="00771D1B"/>
    <w:rsid w:val="00773148"/>
    <w:rsid w:val="00784CA0"/>
    <w:rsid w:val="007911CE"/>
    <w:rsid w:val="007914CD"/>
    <w:rsid w:val="007948D2"/>
    <w:rsid w:val="00794DA4"/>
    <w:rsid w:val="007A3A7C"/>
    <w:rsid w:val="007A440F"/>
    <w:rsid w:val="007A6C79"/>
    <w:rsid w:val="007B0671"/>
    <w:rsid w:val="007B4826"/>
    <w:rsid w:val="007B652A"/>
    <w:rsid w:val="007C629D"/>
    <w:rsid w:val="007D02F8"/>
    <w:rsid w:val="007D291C"/>
    <w:rsid w:val="007D58E6"/>
    <w:rsid w:val="007D6F28"/>
    <w:rsid w:val="007D7B8C"/>
    <w:rsid w:val="007E285A"/>
    <w:rsid w:val="007E4A22"/>
    <w:rsid w:val="007F0EC4"/>
    <w:rsid w:val="007F3A38"/>
    <w:rsid w:val="007F79F7"/>
    <w:rsid w:val="00801A14"/>
    <w:rsid w:val="00806E48"/>
    <w:rsid w:val="00824C76"/>
    <w:rsid w:val="00850308"/>
    <w:rsid w:val="008515D2"/>
    <w:rsid w:val="00852AD8"/>
    <w:rsid w:val="00853FB5"/>
    <w:rsid w:val="00854877"/>
    <w:rsid w:val="008554C9"/>
    <w:rsid w:val="00860A48"/>
    <w:rsid w:val="00864920"/>
    <w:rsid w:val="00870B84"/>
    <w:rsid w:val="008804C4"/>
    <w:rsid w:val="0089026E"/>
    <w:rsid w:val="008A1070"/>
    <w:rsid w:val="008A21D0"/>
    <w:rsid w:val="008A4B9F"/>
    <w:rsid w:val="008A582C"/>
    <w:rsid w:val="008B6BEC"/>
    <w:rsid w:val="008C0BDA"/>
    <w:rsid w:val="008D1DB6"/>
    <w:rsid w:val="008D6243"/>
    <w:rsid w:val="008E1F2D"/>
    <w:rsid w:val="008E477A"/>
    <w:rsid w:val="008F1AA6"/>
    <w:rsid w:val="00907C75"/>
    <w:rsid w:val="00911377"/>
    <w:rsid w:val="00913ED9"/>
    <w:rsid w:val="00943A21"/>
    <w:rsid w:val="00943BA0"/>
    <w:rsid w:val="009442F9"/>
    <w:rsid w:val="009457F2"/>
    <w:rsid w:val="00953E80"/>
    <w:rsid w:val="00966D37"/>
    <w:rsid w:val="00983306"/>
    <w:rsid w:val="009876AD"/>
    <w:rsid w:val="009963A3"/>
    <w:rsid w:val="00996654"/>
    <w:rsid w:val="00996B4B"/>
    <w:rsid w:val="009B00F3"/>
    <w:rsid w:val="009B1BF4"/>
    <w:rsid w:val="009B40E9"/>
    <w:rsid w:val="009C0FF0"/>
    <w:rsid w:val="009C33DA"/>
    <w:rsid w:val="009C588C"/>
    <w:rsid w:val="009C62BD"/>
    <w:rsid w:val="009D288C"/>
    <w:rsid w:val="009D3953"/>
    <w:rsid w:val="009D3D95"/>
    <w:rsid w:val="009D5741"/>
    <w:rsid w:val="009D62D2"/>
    <w:rsid w:val="009E1027"/>
    <w:rsid w:val="009F2B51"/>
    <w:rsid w:val="009F5D2F"/>
    <w:rsid w:val="009F6757"/>
    <w:rsid w:val="00A04A70"/>
    <w:rsid w:val="00A141F6"/>
    <w:rsid w:val="00A5238F"/>
    <w:rsid w:val="00A61A4B"/>
    <w:rsid w:val="00A65996"/>
    <w:rsid w:val="00A8278A"/>
    <w:rsid w:val="00A95917"/>
    <w:rsid w:val="00A9601A"/>
    <w:rsid w:val="00A97B92"/>
    <w:rsid w:val="00AA5EF0"/>
    <w:rsid w:val="00AB30BD"/>
    <w:rsid w:val="00AC29ED"/>
    <w:rsid w:val="00AD25E6"/>
    <w:rsid w:val="00AD7C01"/>
    <w:rsid w:val="00AD7E45"/>
    <w:rsid w:val="00AE1E6C"/>
    <w:rsid w:val="00AE47E0"/>
    <w:rsid w:val="00AE645B"/>
    <w:rsid w:val="00AE7DE0"/>
    <w:rsid w:val="00AF0EFD"/>
    <w:rsid w:val="00AF20C6"/>
    <w:rsid w:val="00AF62E6"/>
    <w:rsid w:val="00AF6FEC"/>
    <w:rsid w:val="00B1028B"/>
    <w:rsid w:val="00B120AF"/>
    <w:rsid w:val="00B12291"/>
    <w:rsid w:val="00B151DF"/>
    <w:rsid w:val="00B16098"/>
    <w:rsid w:val="00B17F99"/>
    <w:rsid w:val="00B20C2E"/>
    <w:rsid w:val="00B257B7"/>
    <w:rsid w:val="00B455B6"/>
    <w:rsid w:val="00B4645D"/>
    <w:rsid w:val="00B657F0"/>
    <w:rsid w:val="00B65B74"/>
    <w:rsid w:val="00B702DB"/>
    <w:rsid w:val="00B70F92"/>
    <w:rsid w:val="00B84A7E"/>
    <w:rsid w:val="00B87011"/>
    <w:rsid w:val="00B9285F"/>
    <w:rsid w:val="00BB1584"/>
    <w:rsid w:val="00BB5D8F"/>
    <w:rsid w:val="00BB6092"/>
    <w:rsid w:val="00BE191A"/>
    <w:rsid w:val="00BF1DCE"/>
    <w:rsid w:val="00C14B0D"/>
    <w:rsid w:val="00C16204"/>
    <w:rsid w:val="00C206C9"/>
    <w:rsid w:val="00C21B9A"/>
    <w:rsid w:val="00C33451"/>
    <w:rsid w:val="00C35D75"/>
    <w:rsid w:val="00C43F99"/>
    <w:rsid w:val="00C511AF"/>
    <w:rsid w:val="00C62942"/>
    <w:rsid w:val="00C64AE1"/>
    <w:rsid w:val="00C6569B"/>
    <w:rsid w:val="00C75C03"/>
    <w:rsid w:val="00C7707C"/>
    <w:rsid w:val="00C7756C"/>
    <w:rsid w:val="00C9332C"/>
    <w:rsid w:val="00CB1892"/>
    <w:rsid w:val="00CB349B"/>
    <w:rsid w:val="00CD21E3"/>
    <w:rsid w:val="00CE36EB"/>
    <w:rsid w:val="00D014F2"/>
    <w:rsid w:val="00D04F16"/>
    <w:rsid w:val="00D1774B"/>
    <w:rsid w:val="00D365B0"/>
    <w:rsid w:val="00D45EC3"/>
    <w:rsid w:val="00D477AD"/>
    <w:rsid w:val="00D51422"/>
    <w:rsid w:val="00D74E7F"/>
    <w:rsid w:val="00D914F5"/>
    <w:rsid w:val="00D93E26"/>
    <w:rsid w:val="00DA0816"/>
    <w:rsid w:val="00DA7945"/>
    <w:rsid w:val="00DB34F9"/>
    <w:rsid w:val="00DB6C70"/>
    <w:rsid w:val="00DC1EC1"/>
    <w:rsid w:val="00DC5FFA"/>
    <w:rsid w:val="00DE07B2"/>
    <w:rsid w:val="00E07CAE"/>
    <w:rsid w:val="00E12A3E"/>
    <w:rsid w:val="00E173F2"/>
    <w:rsid w:val="00E218BC"/>
    <w:rsid w:val="00E22D9B"/>
    <w:rsid w:val="00E33220"/>
    <w:rsid w:val="00E4104E"/>
    <w:rsid w:val="00E54E98"/>
    <w:rsid w:val="00E551F4"/>
    <w:rsid w:val="00E600D3"/>
    <w:rsid w:val="00E70A21"/>
    <w:rsid w:val="00E82DF8"/>
    <w:rsid w:val="00E84379"/>
    <w:rsid w:val="00E85B7D"/>
    <w:rsid w:val="00EA08E6"/>
    <w:rsid w:val="00EB2FAF"/>
    <w:rsid w:val="00EB67A7"/>
    <w:rsid w:val="00EC1381"/>
    <w:rsid w:val="00EF2A54"/>
    <w:rsid w:val="00F1107C"/>
    <w:rsid w:val="00F14529"/>
    <w:rsid w:val="00F42D99"/>
    <w:rsid w:val="00F44341"/>
    <w:rsid w:val="00F4454D"/>
    <w:rsid w:val="00F5102E"/>
    <w:rsid w:val="00F540C2"/>
    <w:rsid w:val="00F611B7"/>
    <w:rsid w:val="00F6639A"/>
    <w:rsid w:val="00F72F0A"/>
    <w:rsid w:val="00FA23C4"/>
    <w:rsid w:val="00FA6E39"/>
    <w:rsid w:val="00FB0889"/>
    <w:rsid w:val="00FB0B83"/>
    <w:rsid w:val="00FB5FF2"/>
    <w:rsid w:val="00FB75A5"/>
    <w:rsid w:val="00FC45A8"/>
    <w:rsid w:val="00FC4ECF"/>
    <w:rsid w:val="00FD50A7"/>
    <w:rsid w:val="00FE545E"/>
    <w:rsid w:val="00FF3507"/>
    <w:rsid w:val="00FF5D8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012C7C5"/>
  <w15:docId w15:val="{1BC2EF67-BF11-4229-AC93-5174F30A2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before="100" w:beforeAutospacing="1" w:after="100" w:afterAutospacing="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51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A38"/>
    <w:pPr>
      <w:ind w:left="720"/>
      <w:contextualSpacing/>
    </w:pPr>
  </w:style>
  <w:style w:type="paragraph" w:customStyle="1" w:styleId="arial">
    <w:name w:val="arial"/>
    <w:basedOn w:val="Normal"/>
    <w:rsid w:val="00716568"/>
    <w:pPr>
      <w:spacing w:before="0" w:beforeAutospacing="0" w:after="0" w:afterAutospacing="0"/>
      <w:jc w:val="left"/>
    </w:pPr>
    <w:rPr>
      <w:rFonts w:ascii="Times New Roman" w:eastAsia="Times New Roman" w:hAnsi="Times New Roman" w:cs="Times New Roman"/>
      <w:sz w:val="24"/>
      <w:szCs w:val="24"/>
      <w:lang w:val="en-US"/>
    </w:rPr>
  </w:style>
  <w:style w:type="paragraph" w:styleId="BlockText">
    <w:name w:val="Block Text"/>
    <w:basedOn w:val="Normal"/>
    <w:rsid w:val="007C629D"/>
    <w:pPr>
      <w:widowControl w:val="0"/>
      <w:spacing w:before="0" w:beforeAutospacing="0" w:after="0" w:afterAutospacing="0"/>
      <w:ind w:left="540" w:right="340"/>
    </w:pPr>
    <w:rPr>
      <w:rFonts w:ascii="Times New Roman" w:eastAsia="Times New Roman" w:hAnsi="Times New Roman" w:cs="Times New Roman"/>
      <w:bCs/>
      <w:color w:val="000000"/>
      <w:sz w:val="24"/>
      <w:szCs w:val="24"/>
    </w:rPr>
  </w:style>
  <w:style w:type="paragraph" w:styleId="Header">
    <w:name w:val="header"/>
    <w:basedOn w:val="Normal"/>
    <w:link w:val="HeaderChar"/>
    <w:uiPriority w:val="99"/>
    <w:unhideWhenUsed/>
    <w:rsid w:val="004F0CF4"/>
    <w:pPr>
      <w:tabs>
        <w:tab w:val="center" w:pos="4513"/>
        <w:tab w:val="right" w:pos="9026"/>
      </w:tabs>
      <w:spacing w:before="0" w:after="0"/>
    </w:pPr>
  </w:style>
  <w:style w:type="character" w:customStyle="1" w:styleId="HeaderChar">
    <w:name w:val="Header Char"/>
    <w:basedOn w:val="DefaultParagraphFont"/>
    <w:link w:val="Header"/>
    <w:uiPriority w:val="99"/>
    <w:rsid w:val="004F0CF4"/>
  </w:style>
  <w:style w:type="paragraph" w:styleId="Footer">
    <w:name w:val="footer"/>
    <w:basedOn w:val="Normal"/>
    <w:link w:val="FooterChar"/>
    <w:uiPriority w:val="99"/>
    <w:unhideWhenUsed/>
    <w:rsid w:val="004F0CF4"/>
    <w:pPr>
      <w:tabs>
        <w:tab w:val="center" w:pos="4513"/>
        <w:tab w:val="right" w:pos="9026"/>
      </w:tabs>
      <w:spacing w:before="0" w:after="0"/>
    </w:pPr>
  </w:style>
  <w:style w:type="character" w:customStyle="1" w:styleId="FooterChar">
    <w:name w:val="Footer Char"/>
    <w:basedOn w:val="DefaultParagraphFont"/>
    <w:link w:val="Footer"/>
    <w:uiPriority w:val="99"/>
    <w:rsid w:val="004F0CF4"/>
  </w:style>
  <w:style w:type="paragraph" w:styleId="BalloonText">
    <w:name w:val="Balloon Text"/>
    <w:basedOn w:val="Normal"/>
    <w:link w:val="BalloonTextChar"/>
    <w:uiPriority w:val="99"/>
    <w:semiHidden/>
    <w:unhideWhenUsed/>
    <w:rsid w:val="0066030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300"/>
    <w:rPr>
      <w:rFonts w:ascii="Tahoma" w:hAnsi="Tahoma" w:cs="Tahoma"/>
      <w:sz w:val="16"/>
      <w:szCs w:val="16"/>
    </w:rPr>
  </w:style>
  <w:style w:type="character" w:styleId="PlaceholderText">
    <w:name w:val="Placeholder Text"/>
    <w:basedOn w:val="DefaultParagraphFont"/>
    <w:uiPriority w:val="99"/>
    <w:semiHidden/>
    <w:rsid w:val="00966D37"/>
    <w:rPr>
      <w:color w:val="808080"/>
    </w:rPr>
  </w:style>
  <w:style w:type="character" w:styleId="CommentReference">
    <w:name w:val="annotation reference"/>
    <w:basedOn w:val="DefaultParagraphFont"/>
    <w:uiPriority w:val="99"/>
    <w:semiHidden/>
    <w:unhideWhenUsed/>
    <w:rsid w:val="00C43F99"/>
    <w:rPr>
      <w:sz w:val="16"/>
      <w:szCs w:val="16"/>
    </w:rPr>
  </w:style>
  <w:style w:type="paragraph" w:styleId="CommentText">
    <w:name w:val="annotation text"/>
    <w:basedOn w:val="Normal"/>
    <w:link w:val="CommentTextChar"/>
    <w:uiPriority w:val="99"/>
    <w:semiHidden/>
    <w:unhideWhenUsed/>
    <w:rsid w:val="00C43F99"/>
    <w:rPr>
      <w:sz w:val="20"/>
      <w:szCs w:val="20"/>
    </w:rPr>
  </w:style>
  <w:style w:type="character" w:customStyle="1" w:styleId="CommentTextChar">
    <w:name w:val="Comment Text Char"/>
    <w:basedOn w:val="DefaultParagraphFont"/>
    <w:link w:val="CommentText"/>
    <w:uiPriority w:val="99"/>
    <w:semiHidden/>
    <w:rsid w:val="00C43F99"/>
    <w:rPr>
      <w:sz w:val="20"/>
      <w:szCs w:val="20"/>
    </w:rPr>
  </w:style>
  <w:style w:type="paragraph" w:styleId="CommentSubject">
    <w:name w:val="annotation subject"/>
    <w:basedOn w:val="CommentText"/>
    <w:next w:val="CommentText"/>
    <w:link w:val="CommentSubjectChar"/>
    <w:uiPriority w:val="99"/>
    <w:semiHidden/>
    <w:unhideWhenUsed/>
    <w:rsid w:val="00C43F99"/>
    <w:rPr>
      <w:b/>
      <w:bCs/>
    </w:rPr>
  </w:style>
  <w:style w:type="character" w:customStyle="1" w:styleId="CommentSubjectChar">
    <w:name w:val="Comment Subject Char"/>
    <w:basedOn w:val="CommentTextChar"/>
    <w:link w:val="CommentSubject"/>
    <w:uiPriority w:val="99"/>
    <w:semiHidden/>
    <w:rsid w:val="00C43F99"/>
    <w:rPr>
      <w:b/>
      <w:bCs/>
      <w:sz w:val="20"/>
      <w:szCs w:val="20"/>
    </w:rPr>
  </w:style>
  <w:style w:type="table" w:styleId="TableGrid">
    <w:name w:val="Table Grid"/>
    <w:basedOn w:val="TableNormal"/>
    <w:uiPriority w:val="59"/>
    <w:rsid w:val="008A4B9F"/>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C5FFA"/>
    <w:rPr>
      <w:color w:val="0000FF" w:themeColor="hyperlink"/>
      <w:u w:val="single"/>
    </w:rPr>
  </w:style>
  <w:style w:type="paragraph" w:customStyle="1" w:styleId="DefaultText">
    <w:name w:val="Default Text"/>
    <w:basedOn w:val="Normal"/>
    <w:rsid w:val="00870B84"/>
    <w:pPr>
      <w:widowControl w:val="0"/>
      <w:tabs>
        <w:tab w:val="left" w:pos="0"/>
        <w:tab w:val="left" w:pos="720"/>
        <w:tab w:val="left" w:pos="1440"/>
        <w:tab w:val="left" w:pos="2190"/>
        <w:tab w:val="left" w:pos="2880"/>
        <w:tab w:val="left" w:pos="3600"/>
        <w:tab w:val="left" w:pos="4335"/>
        <w:tab w:val="left" w:pos="5037"/>
        <w:tab w:val="left" w:pos="5772"/>
        <w:tab w:val="left" w:pos="6492"/>
        <w:tab w:val="left" w:pos="7182"/>
        <w:tab w:val="left" w:pos="7896"/>
        <w:tab w:val="left" w:pos="8646"/>
        <w:tab w:val="left" w:pos="9339"/>
        <w:tab w:val="left" w:pos="10074"/>
        <w:tab w:val="left" w:pos="10794"/>
        <w:tab w:val="left" w:pos="11523"/>
        <w:tab w:val="left" w:pos="12273"/>
        <w:tab w:val="left" w:pos="12993"/>
      </w:tabs>
      <w:autoSpaceDE w:val="0"/>
      <w:autoSpaceDN w:val="0"/>
      <w:adjustRightInd w:val="0"/>
      <w:spacing w:before="0" w:beforeAutospacing="0" w:after="0" w:afterAutospacing="0"/>
      <w:jc w:val="left"/>
    </w:pPr>
    <w:rPr>
      <w:rFonts w:ascii="Times New Roman" w:eastAsia="Times New Roman" w:hAnsi="Times New Roman" w:cs="Times New Roman"/>
      <w:sz w:val="24"/>
      <w:szCs w:val="24"/>
      <w:lang w:val="en-US"/>
    </w:rPr>
  </w:style>
  <w:style w:type="paragraph" w:styleId="List">
    <w:name w:val="List"/>
    <w:basedOn w:val="Normal"/>
    <w:rsid w:val="00870B84"/>
    <w:pPr>
      <w:spacing w:before="0" w:beforeAutospacing="0" w:after="0" w:afterAutospacing="0"/>
      <w:jc w:val="left"/>
    </w:pPr>
    <w:rPr>
      <w:rFonts w:ascii="Times New Roman" w:eastAsia="SimSun" w:hAnsi="Times New Roman" w:cs="Times New Roman"/>
      <w:sz w:val="24"/>
      <w:szCs w:val="20"/>
      <w:lang w:val="en-US"/>
    </w:rPr>
  </w:style>
  <w:style w:type="character" w:styleId="UnresolvedMention">
    <w:name w:val="Unresolved Mention"/>
    <w:basedOn w:val="DefaultParagraphFont"/>
    <w:uiPriority w:val="99"/>
    <w:semiHidden/>
    <w:unhideWhenUsed/>
    <w:rsid w:val="004C08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han.gu@nus.edu.s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e1113631@u.nu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9D3A9-6ABA-4BBF-8779-6BBA12DCE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2156</Words>
  <Characters>12293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zhan.gu@nus.edu.sg</dc:creator>
  <cp:lastModifiedBy>Nilothpal Bhattacharya</cp:lastModifiedBy>
  <cp:revision>3</cp:revision>
  <dcterms:created xsi:type="dcterms:W3CDTF">2023-06-03T11:19:00Z</dcterms:created>
  <dcterms:modified xsi:type="dcterms:W3CDTF">2023-06-04T15:25:00Z</dcterms:modified>
</cp:coreProperties>
</file>