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B653" w14:textId="77777777" w:rsidR="008443BC" w:rsidRPr="004B0D56" w:rsidRDefault="008443BC" w:rsidP="008443BC">
      <w:pPr>
        <w:jc w:val="both"/>
        <w:rPr>
          <w:i/>
          <w:iCs/>
        </w:rPr>
      </w:pPr>
      <w:r w:rsidRPr="004B0D56">
        <w:rPr>
          <w:i/>
          <w:iCs/>
        </w:rPr>
        <w:t>This needs to be added</w:t>
      </w:r>
      <w:r>
        <w:rPr>
          <w:i/>
          <w:iCs/>
        </w:rPr>
        <w:t xml:space="preserve"> to</w:t>
      </w:r>
      <w:r w:rsidRPr="004B0D56">
        <w:rPr>
          <w:i/>
          <w:iCs/>
        </w:rPr>
        <w:t xml:space="preserve"> the body of the paper where we talk about the model:</w:t>
      </w:r>
    </w:p>
    <w:p w14:paraId="2D2C465A" w14:textId="77777777" w:rsidR="008443BC" w:rsidRDefault="008443BC" w:rsidP="008443BC">
      <w:pPr>
        <w:jc w:val="both"/>
      </w:pPr>
      <w:r>
        <w:t>“</w:t>
      </w:r>
      <w:r w:rsidRPr="00B93AEF">
        <w:t>Parameter recovery analyses supported interpretability of fitted parameters</w:t>
      </w:r>
      <w:r>
        <w:t>.”</w:t>
      </w:r>
    </w:p>
    <w:p w14:paraId="397B0066" w14:textId="45647BA9" w:rsidR="008443BC" w:rsidRPr="00731A50" w:rsidRDefault="00731A50" w:rsidP="006D59BA">
      <w:pPr>
        <w:jc w:val="both"/>
      </w:pPr>
      <w:r w:rsidRPr="00731A50">
        <w:t>-------------------------------------------------------------------------------</w:t>
      </w:r>
    </w:p>
    <w:p w14:paraId="4D2FE59F" w14:textId="1693A704" w:rsidR="00B90E14" w:rsidRPr="00B90E14" w:rsidRDefault="00B90E14" w:rsidP="006D59BA">
      <w:pPr>
        <w:jc w:val="both"/>
        <w:rPr>
          <w:i/>
          <w:iCs/>
        </w:rPr>
      </w:pPr>
      <w:r w:rsidRPr="0022550B">
        <w:rPr>
          <w:i/>
          <w:iCs/>
        </w:rPr>
        <w:t>This needs to be added to the Methods section:</w:t>
      </w:r>
    </w:p>
    <w:p w14:paraId="16DEB996" w14:textId="0E712B9E" w:rsidR="00546899" w:rsidRPr="00984CEF" w:rsidRDefault="00A663FE" w:rsidP="006D59BA">
      <w:pPr>
        <w:jc w:val="both"/>
        <w:rPr>
          <w:b/>
          <w:bCs/>
        </w:rPr>
      </w:pPr>
      <w:r>
        <w:rPr>
          <w:b/>
          <w:bCs/>
        </w:rPr>
        <w:t>1</w:t>
      </w:r>
      <w:r w:rsidR="00B0744D">
        <w:rPr>
          <w:b/>
          <w:bCs/>
        </w:rPr>
        <w:tab/>
      </w:r>
      <w:r w:rsidR="006660B4">
        <w:rPr>
          <w:b/>
          <w:bCs/>
        </w:rPr>
        <w:t>Context m</w:t>
      </w:r>
      <w:r w:rsidR="00187426">
        <w:rPr>
          <w:b/>
          <w:bCs/>
        </w:rPr>
        <w:t>odeling:</w:t>
      </w:r>
    </w:p>
    <w:p w14:paraId="657410B6" w14:textId="49F6B08D" w:rsidR="00C261EF" w:rsidRDefault="00B15EBF" w:rsidP="00B15EBF">
      <w:pPr>
        <w:jc w:val="both"/>
      </w:pPr>
      <w:r>
        <w:t xml:space="preserve">We modeled BART behavior using a context-sensitive asymmetric </w:t>
      </w:r>
      <w:r w:rsidR="00D93EB8">
        <w:t>Rescorla Wagner model</w:t>
      </w:r>
      <w:r>
        <w:t xml:space="preserve"> that tracked expected reward</w:t>
      </w:r>
      <w:r w:rsidR="00D93EB8">
        <w:t xml:space="preserve"> (Q-value)</w:t>
      </w:r>
      <w:r>
        <w:t xml:space="preserve"> separately for </w:t>
      </w:r>
      <w:r w:rsidR="00CA6AB7">
        <w:t>each balloon color (red, orange, and yellow)</w:t>
      </w:r>
      <w:r w:rsidR="00D93EB8">
        <w:t xml:space="preserve">. Q-values were updated </w:t>
      </w:r>
      <w:r>
        <w:t>with different learning rates for positive and negative prediction errors (α</w:t>
      </w:r>
      <w:r w:rsidRPr="005346F4">
        <w:rPr>
          <w:vertAlign w:val="superscript"/>
        </w:rPr>
        <w:t>+</w:t>
      </w:r>
      <w:r w:rsidR="00D93EB8">
        <w:t xml:space="preserve"> </w:t>
      </w:r>
      <w:r>
        <w:t>and α</w:t>
      </w:r>
      <w:r w:rsidRPr="005346F4">
        <w:rPr>
          <w:vertAlign w:val="superscript"/>
        </w:rPr>
        <w:t>−</w:t>
      </w:r>
      <w:r>
        <w:t xml:space="preserve">). On each trial, reward was </w:t>
      </w:r>
      <w:r w:rsidR="00C43B89">
        <w:t>defined as</w:t>
      </w:r>
      <w:r>
        <w:t xml:space="preserve"> </w:t>
      </w:r>
      <w:r w:rsidR="00D93EB8">
        <w:t>the same</w:t>
      </w:r>
      <w:r>
        <w:t xml:space="preserve"> </w:t>
      </w:r>
      <w:r w:rsidR="00D93EB8">
        <w:t>participant’s reward</w:t>
      </w:r>
      <w:r>
        <w:t xml:space="preserve"> such </w:t>
      </w:r>
      <w:r w:rsidR="00D93EB8">
        <w:t>in</w:t>
      </w:r>
      <w:r>
        <w:t xml:space="preserve"> banked trials </w:t>
      </w:r>
      <w:r w:rsidR="00D93EB8">
        <w:t>it was</w:t>
      </w:r>
      <w:r>
        <w:t xml:space="preserve"> the points earned on that trial and</w:t>
      </w:r>
      <w:r w:rsidR="00D93EB8">
        <w:t xml:space="preserve"> in</w:t>
      </w:r>
      <w:r>
        <w:t xml:space="preserve"> popped trials </w:t>
      </w:r>
      <w:r w:rsidR="00D93EB8">
        <w:t>it was</w:t>
      </w:r>
      <w:r>
        <w:t xml:space="preserve"> zero, and control trials were excluded from both learning and fitting. For each participant</w:t>
      </w:r>
      <w:r w:rsidR="005346F4" w:rsidRPr="005346F4">
        <w:t xml:space="preserve"> </w:t>
      </w:r>
      <w:r w:rsidR="005346F4">
        <w:t>α</w:t>
      </w:r>
      <w:r w:rsidR="005346F4" w:rsidRPr="005346F4">
        <w:rPr>
          <w:vertAlign w:val="superscript"/>
        </w:rPr>
        <w:t>+</w:t>
      </w:r>
      <w:r w:rsidR="005346F4">
        <w:t xml:space="preserve"> and α</w:t>
      </w:r>
      <w:r w:rsidR="005346F4" w:rsidRPr="005346F4">
        <w:rPr>
          <w:vertAlign w:val="superscript"/>
        </w:rPr>
        <w:t>−</w:t>
      </w:r>
      <w:r w:rsidR="00D93EB8">
        <w:t xml:space="preserve"> </w:t>
      </w:r>
      <w:r>
        <w:t>were fit over a grid from 0 to 1 in steps of 0.01</w:t>
      </w:r>
      <w:r w:rsidR="004A4124">
        <w:t>. For</w:t>
      </w:r>
      <w:r>
        <w:t xml:space="preserve"> each</w:t>
      </w:r>
      <w:r w:rsidR="00F926C3">
        <w:t xml:space="preserve"> </w:t>
      </w:r>
      <w:r w:rsidR="005346F4">
        <w:t>α</w:t>
      </w:r>
      <w:r w:rsidR="005346F4" w:rsidRPr="005346F4">
        <w:rPr>
          <w:vertAlign w:val="superscript"/>
        </w:rPr>
        <w:t>+</w:t>
      </w:r>
      <w:r w:rsidR="005346F4">
        <w:t xml:space="preserve"> and α</w:t>
      </w:r>
      <w:r w:rsidR="005346F4" w:rsidRPr="005346F4">
        <w:rPr>
          <w:vertAlign w:val="superscript"/>
        </w:rPr>
        <w:t>−</w:t>
      </w:r>
      <w:r>
        <w:t xml:space="preserve"> parameter</w:t>
      </w:r>
      <w:r w:rsidR="00AE7192">
        <w:t xml:space="preserve"> pair</w:t>
      </w:r>
      <w:r>
        <w:t xml:space="preserve"> </w:t>
      </w:r>
      <w:r w:rsidR="00AE7192">
        <w:t>t</w:t>
      </w:r>
      <w:r w:rsidR="00AE7192" w:rsidRPr="00AE7192">
        <w:t>he model generated trial-by-trial expected reward estimates for the current balloon color, and model fit was evaluated based on how well these estimates predicted trial outcomes (banked vs. popped</w:t>
      </w:r>
      <w:r w:rsidR="00844305">
        <w:t xml:space="preserve">. </w:t>
      </w:r>
      <w:r w:rsidR="00844305" w:rsidRPr="00844305">
        <w:t>Priors were placed on both learning rates to mildly favor intermediate values over extreme values</w:t>
      </w:r>
      <w:r w:rsidR="003B4AA8">
        <w:t xml:space="preserve"> (0 and 1)</w:t>
      </w:r>
      <w:r w:rsidR="00844305" w:rsidRPr="00844305">
        <w:t xml:space="preserve"> and thereby regularize parameter estimation. The optimal parameters were identified as the pair that maximized a fit score incorporating model fit and these priors.</w:t>
      </w:r>
      <w:r w:rsidR="00C10E17">
        <w:t xml:space="preserve"> </w:t>
      </w:r>
    </w:p>
    <w:p w14:paraId="0C399DCE" w14:textId="77777777" w:rsidR="00731A50" w:rsidRPr="00731A50" w:rsidRDefault="00731A50" w:rsidP="00731A50">
      <w:pPr>
        <w:jc w:val="both"/>
      </w:pPr>
      <w:r w:rsidRPr="00731A50">
        <w:t>-------------------------------------------------------------------------------</w:t>
      </w:r>
    </w:p>
    <w:p w14:paraId="6AFD2321" w14:textId="57D59CA0" w:rsidR="00731A50" w:rsidRPr="00731A50" w:rsidRDefault="00731A50" w:rsidP="00B15EBF">
      <w:pPr>
        <w:jc w:val="both"/>
        <w:rPr>
          <w:i/>
          <w:iCs/>
        </w:rPr>
      </w:pPr>
      <w:r w:rsidRPr="0022550B">
        <w:rPr>
          <w:i/>
          <w:iCs/>
        </w:rPr>
        <w:t>This needs to be added to the Methods section:</w:t>
      </w:r>
    </w:p>
    <w:p w14:paraId="218C1024" w14:textId="0EC29C3F" w:rsidR="00B93AEF" w:rsidRPr="00B15EBF" w:rsidRDefault="00A663FE" w:rsidP="00B15EBF">
      <w:pPr>
        <w:jc w:val="both"/>
      </w:pPr>
      <w:r>
        <w:rPr>
          <w:b/>
          <w:bCs/>
        </w:rPr>
        <w:t>2-1</w:t>
      </w:r>
      <w:r w:rsidR="00B0744D">
        <w:rPr>
          <w:b/>
          <w:bCs/>
        </w:rPr>
        <w:tab/>
      </w:r>
      <w:r w:rsidR="00B93AEF" w:rsidRPr="00984CEF">
        <w:rPr>
          <w:b/>
          <w:bCs/>
        </w:rPr>
        <w:t xml:space="preserve">Parameter recovery in </w:t>
      </w:r>
      <w:r w:rsidR="00BB411A">
        <w:rPr>
          <w:b/>
          <w:bCs/>
        </w:rPr>
        <w:t>context</w:t>
      </w:r>
      <w:r w:rsidR="00B93AEF" w:rsidRPr="00984CEF">
        <w:rPr>
          <w:b/>
          <w:bCs/>
        </w:rPr>
        <w:t xml:space="preserve"> modeling:</w:t>
      </w:r>
    </w:p>
    <w:p w14:paraId="1592DDD4" w14:textId="39413CDD" w:rsidR="00E53B83" w:rsidRDefault="00E53B83" w:rsidP="00E53B83">
      <w:pPr>
        <w:jc w:val="both"/>
      </w:pPr>
      <w:r>
        <w:t xml:space="preserve">For parameter recovery, we first generated simulated data for each participant using that participant’s best-fitting model parameters from the original modeling analysis. We then refit the same model to the simulated data to obtain a new set of best-fitting parameters. Finally, we assessed parameter recovery by correlating the parameters used to generate the simulated data with the parameters recovered from fitting the model to that simulated data. </w:t>
      </w:r>
    </w:p>
    <w:p w14:paraId="56C0573A" w14:textId="45D7679C" w:rsidR="00E53B83" w:rsidRPr="00E53B83" w:rsidRDefault="00A663FE" w:rsidP="00E53B83">
      <w:pPr>
        <w:jc w:val="both"/>
        <w:rPr>
          <w:b/>
          <w:bCs/>
        </w:rPr>
      </w:pPr>
      <w:r>
        <w:rPr>
          <w:b/>
          <w:bCs/>
        </w:rPr>
        <w:t>2-2</w:t>
      </w:r>
      <w:r w:rsidR="00B0744D">
        <w:rPr>
          <w:b/>
          <w:bCs/>
        </w:rPr>
        <w:tab/>
      </w:r>
      <w:r w:rsidR="00E53B83" w:rsidRPr="00E53B83">
        <w:rPr>
          <w:b/>
          <w:bCs/>
        </w:rPr>
        <w:t>Simulation of data</w:t>
      </w:r>
      <w:r w:rsidR="00E53B83" w:rsidRPr="00E53B83">
        <w:rPr>
          <w:b/>
          <w:bCs/>
        </w:rPr>
        <w:t>:</w:t>
      </w:r>
    </w:p>
    <w:p w14:paraId="76E89F49" w14:textId="432FAD86" w:rsidR="00E53B83" w:rsidRDefault="004762DB" w:rsidP="00E53B83">
      <w:pPr>
        <w:jc w:val="both"/>
      </w:pPr>
      <w:r w:rsidRPr="004762DB">
        <w:t xml:space="preserve">For each non-control trial, simulated behavior was determined from the sign of the trial-wise </w:t>
      </w:r>
      <w:r>
        <w:t>RPE</w:t>
      </w:r>
      <w:r w:rsidRPr="004762DB">
        <w:t xml:space="preserve"> computed using the participant’s best-fitting parameters. </w:t>
      </w:r>
      <w:r w:rsidR="005B19BC">
        <w:t xml:space="preserve">(1) </w:t>
      </w:r>
      <w:r w:rsidRPr="004762DB">
        <w:t>Trials with zero RPE were left unchanged.</w:t>
      </w:r>
      <w:r w:rsidR="005B19BC">
        <w:t xml:space="preserve"> (2)</w:t>
      </w:r>
      <w:r w:rsidRPr="004762DB">
        <w:t xml:space="preserve"> When RPE was positive, indicating that the obtained reward exceeded expectation, the simulated outcome was set to a banked trial, reflecting more conservative behavior, and a reward </w:t>
      </w:r>
      <w:r w:rsidR="004F1012">
        <w:t xml:space="preserve">was less than the real data reward and </w:t>
      </w:r>
      <w:r w:rsidRPr="004762DB">
        <w:t>was sampled from the corresponding color-specific reward distributio</w:t>
      </w:r>
      <w:r w:rsidR="00B861D8">
        <w:t>n</w:t>
      </w:r>
      <w:r w:rsidR="00A1665D">
        <w:t xml:space="preserve"> which we will explain how we calculated </w:t>
      </w:r>
      <w:r w:rsidR="00A1665D">
        <w:lastRenderedPageBreak/>
        <w:t>this later</w:t>
      </w:r>
      <w:r w:rsidRPr="004762DB">
        <w:t xml:space="preserve">. </w:t>
      </w:r>
      <w:r w:rsidR="00510DE5">
        <w:t xml:space="preserve">(3) </w:t>
      </w:r>
      <w:r w:rsidRPr="004762DB">
        <w:t xml:space="preserve">When RPE was negative, indicating that the obtained reward was worse than expected, the model favored </w:t>
      </w:r>
      <w:r w:rsidR="001F31DB">
        <w:t>inflating more</w:t>
      </w:r>
      <w:r w:rsidRPr="004762DB">
        <w:t xml:space="preserve">. </w:t>
      </w:r>
      <w:r w:rsidR="00EB67E8">
        <w:t xml:space="preserve">(3.a) </w:t>
      </w:r>
      <w:r w:rsidRPr="004762DB">
        <w:t>If the original trial had already popped, the simulated outcome remained popped.</w:t>
      </w:r>
      <w:r w:rsidR="00EB67E8">
        <w:t xml:space="preserve"> (3.b)</w:t>
      </w:r>
      <w:r w:rsidRPr="004762DB">
        <w:t xml:space="preserve"> Otherwise, the trial was simulated as either popped or banked</w:t>
      </w:r>
      <w:r w:rsidR="00AA235D">
        <w:t xml:space="preserve">. Pop </w:t>
      </w:r>
      <w:r w:rsidRPr="004762DB">
        <w:t xml:space="preserve">probability </w:t>
      </w:r>
      <w:r w:rsidR="00AA235D">
        <w:t xml:space="preserve">was </w:t>
      </w:r>
      <w:r w:rsidRPr="004762DB">
        <w:t xml:space="preserve">increasing as a function of the magnitude of the negative RPE. For banked outcomes, the simulated reward was sampled from the corresponding reward distribution chosen to reflect continued </w:t>
      </w:r>
      <w:r w:rsidR="008B2111">
        <w:t>inflation</w:t>
      </w:r>
      <w:r w:rsidRPr="004762DB">
        <w:t>.</w:t>
      </w:r>
      <w:r w:rsidR="00AA235D">
        <w:t xml:space="preserve"> </w:t>
      </w:r>
    </w:p>
    <w:p w14:paraId="38E392C5" w14:textId="77777777" w:rsidR="00013188" w:rsidRDefault="00013188" w:rsidP="00E53B83">
      <w:pPr>
        <w:jc w:val="both"/>
      </w:pPr>
    </w:p>
    <w:p w14:paraId="60713CAC" w14:textId="45312957" w:rsidR="00013188" w:rsidRDefault="00013188" w:rsidP="00E53B83">
      <w:pPr>
        <w:jc w:val="both"/>
      </w:pPr>
      <w:r w:rsidRPr="00013188">
        <w:t xml:space="preserve">For each </w:t>
      </w:r>
      <w:r w:rsidR="0073562F">
        <w:t>active</w:t>
      </w:r>
      <w:r w:rsidRPr="00013188">
        <w:t xml:space="preserve"> trial, we simulated behavior based on the sign of the trial-wise RPE computed using the participant’s best-fitting parameters. If the RPE was zero, the trial was left unchanged. If the RPE was positive, meaning the outcome was better than expected, the simulated trial was set to a banked trial, reflecting more conservative behavior</w:t>
      </w:r>
      <w:r>
        <w:t xml:space="preserve"> and banking sooner</w:t>
      </w:r>
      <w:r w:rsidRPr="00013188">
        <w:t xml:space="preserve">. In this case, the simulated reward was smaller than the reward in the real data and was drawn from the corresponding color-specific reward distribution. If the RPE was negative, meaning the outcome was worse than expected, the model </w:t>
      </w:r>
      <w:r w:rsidR="001B7A4C">
        <w:t>would</w:t>
      </w:r>
      <w:r w:rsidRPr="00013188">
        <w:t xml:space="preserve"> favor more inflation. </w:t>
      </w:r>
      <w:r w:rsidR="001B7A4C">
        <w:t>In this case, i</w:t>
      </w:r>
      <w:r w:rsidRPr="00013188">
        <w:t xml:space="preserve">f the original trial </w:t>
      </w:r>
      <w:r w:rsidR="00E1698A">
        <w:t>was</w:t>
      </w:r>
      <w:r w:rsidRPr="00013188">
        <w:t xml:space="preserve"> popped, the simulated trial remained popped. Otherwise, the trial could become either popped or banked, with the probability of popping increasing as the negative RPE became larger in magnitude</w:t>
      </w:r>
      <w:r w:rsidR="008B5596">
        <w:t xml:space="preserve"> with no reward</w:t>
      </w:r>
      <w:r w:rsidRPr="00013188">
        <w:t>. For simulated banked trials in this case, the reward was drawn from the corresponding color-specific reward distribution to reflect continued inflation.</w:t>
      </w:r>
      <w:r w:rsidR="00FC1A52">
        <w:t xml:space="preserve"> </w:t>
      </w:r>
    </w:p>
    <w:p w14:paraId="23AECBDB" w14:textId="39F22294" w:rsidR="00643559" w:rsidRDefault="00A663FE" w:rsidP="00E53B83">
      <w:pPr>
        <w:jc w:val="both"/>
        <w:rPr>
          <w:b/>
          <w:bCs/>
        </w:rPr>
      </w:pPr>
      <w:r>
        <w:rPr>
          <w:b/>
          <w:bCs/>
        </w:rPr>
        <w:t>2-3</w:t>
      </w:r>
      <w:r w:rsidR="00B0744D">
        <w:rPr>
          <w:b/>
          <w:bCs/>
        </w:rPr>
        <w:tab/>
      </w:r>
      <w:r w:rsidR="007F670B" w:rsidRPr="00D674E0">
        <w:rPr>
          <w:b/>
          <w:bCs/>
        </w:rPr>
        <w:t>C</w:t>
      </w:r>
      <w:r w:rsidR="00643559" w:rsidRPr="00D674E0">
        <w:rPr>
          <w:b/>
          <w:bCs/>
        </w:rPr>
        <w:t>olor-specific reward distribution</w:t>
      </w:r>
      <w:r w:rsidR="00643559" w:rsidRPr="00D674E0">
        <w:rPr>
          <w:b/>
          <w:bCs/>
        </w:rPr>
        <w:t xml:space="preserve">: </w:t>
      </w:r>
    </w:p>
    <w:p w14:paraId="24EF9FF7" w14:textId="3FB73596" w:rsidR="00977AC9" w:rsidRPr="00977AC9" w:rsidRDefault="00570E32" w:rsidP="00570E32">
      <w:pPr>
        <w:jc w:val="both"/>
      </w:pPr>
      <w:r w:rsidRPr="00570E32">
        <w:t>For each balloon color, reward</w:t>
      </w:r>
      <w:r>
        <w:t xml:space="preserve"> </w:t>
      </w:r>
      <w:r w:rsidRPr="00570E32">
        <w:t xml:space="preserve">distribution were estimated by pooling across participants the rewards from banked </w:t>
      </w:r>
      <w:r w:rsidR="00596E45">
        <w:t>passive</w:t>
      </w:r>
      <w:r w:rsidRPr="00570E32">
        <w:t xml:space="preserve"> trials and popped </w:t>
      </w:r>
      <w:r w:rsidR="00596E45">
        <w:t>active</w:t>
      </w:r>
      <w:r w:rsidRPr="00570E32">
        <w:t xml:space="preserve"> trials. The mean and standard deviation of these pooled values were then computed separately for each color and used to sample rewards during parameter recovery.</w:t>
      </w:r>
    </w:p>
    <w:sectPr w:rsidR="00977AC9" w:rsidRPr="00977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EF"/>
    <w:rsid w:val="0001023F"/>
    <w:rsid w:val="00013188"/>
    <w:rsid w:val="001031FB"/>
    <w:rsid w:val="00122BF9"/>
    <w:rsid w:val="001374B6"/>
    <w:rsid w:val="00164FAB"/>
    <w:rsid w:val="00187426"/>
    <w:rsid w:val="001B7A4C"/>
    <w:rsid w:val="001F31DB"/>
    <w:rsid w:val="0022550B"/>
    <w:rsid w:val="002579F6"/>
    <w:rsid w:val="002A347A"/>
    <w:rsid w:val="003737B7"/>
    <w:rsid w:val="0039352D"/>
    <w:rsid w:val="003A7246"/>
    <w:rsid w:val="003B4AA8"/>
    <w:rsid w:val="003D57E5"/>
    <w:rsid w:val="00402A96"/>
    <w:rsid w:val="004762DB"/>
    <w:rsid w:val="004810BD"/>
    <w:rsid w:val="004A4124"/>
    <w:rsid w:val="004B0D56"/>
    <w:rsid w:val="004F1012"/>
    <w:rsid w:val="00510DE5"/>
    <w:rsid w:val="00523734"/>
    <w:rsid w:val="005346F4"/>
    <w:rsid w:val="00546899"/>
    <w:rsid w:val="00570E32"/>
    <w:rsid w:val="00596E45"/>
    <w:rsid w:val="005B19BC"/>
    <w:rsid w:val="005C728E"/>
    <w:rsid w:val="005E48E8"/>
    <w:rsid w:val="00625114"/>
    <w:rsid w:val="00643559"/>
    <w:rsid w:val="006660B4"/>
    <w:rsid w:val="006A74F6"/>
    <w:rsid w:val="006D59BA"/>
    <w:rsid w:val="006E18D6"/>
    <w:rsid w:val="00731A50"/>
    <w:rsid w:val="0073562F"/>
    <w:rsid w:val="00743287"/>
    <w:rsid w:val="007B0802"/>
    <w:rsid w:val="007F08EB"/>
    <w:rsid w:val="007F1F4D"/>
    <w:rsid w:val="007F670B"/>
    <w:rsid w:val="00844305"/>
    <w:rsid w:val="008443BC"/>
    <w:rsid w:val="008754C2"/>
    <w:rsid w:val="008B2111"/>
    <w:rsid w:val="008B5596"/>
    <w:rsid w:val="00977AC9"/>
    <w:rsid w:val="00984CEF"/>
    <w:rsid w:val="00A1665D"/>
    <w:rsid w:val="00A43380"/>
    <w:rsid w:val="00A54BAB"/>
    <w:rsid w:val="00A663FE"/>
    <w:rsid w:val="00AA235D"/>
    <w:rsid w:val="00AE7192"/>
    <w:rsid w:val="00B0744D"/>
    <w:rsid w:val="00B15EBF"/>
    <w:rsid w:val="00B861D8"/>
    <w:rsid w:val="00B87474"/>
    <w:rsid w:val="00B90E14"/>
    <w:rsid w:val="00B93AEF"/>
    <w:rsid w:val="00BB411A"/>
    <w:rsid w:val="00C10E17"/>
    <w:rsid w:val="00C15DB3"/>
    <w:rsid w:val="00C261EF"/>
    <w:rsid w:val="00C36231"/>
    <w:rsid w:val="00C37458"/>
    <w:rsid w:val="00C41C4F"/>
    <w:rsid w:val="00C43B89"/>
    <w:rsid w:val="00C64D31"/>
    <w:rsid w:val="00C664E8"/>
    <w:rsid w:val="00CA6AB7"/>
    <w:rsid w:val="00D5641B"/>
    <w:rsid w:val="00D674E0"/>
    <w:rsid w:val="00D93EB8"/>
    <w:rsid w:val="00DB1080"/>
    <w:rsid w:val="00DF349D"/>
    <w:rsid w:val="00E1698A"/>
    <w:rsid w:val="00E53B83"/>
    <w:rsid w:val="00E836B4"/>
    <w:rsid w:val="00E97D9E"/>
    <w:rsid w:val="00EB67E8"/>
    <w:rsid w:val="00ED08FC"/>
    <w:rsid w:val="00F13D12"/>
    <w:rsid w:val="00F27C11"/>
    <w:rsid w:val="00F926C3"/>
    <w:rsid w:val="00FA36D1"/>
    <w:rsid w:val="00FA516C"/>
    <w:rsid w:val="00FA7472"/>
    <w:rsid w:val="00FC1A52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C14C"/>
  <w15:chartTrackingRefBased/>
  <w15:docId w15:val="{B1F3912C-5910-47C3-B175-8A9FDA9F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Niloufar Shahdoust</dc:creator>
  <cp:keywords/>
  <dc:description/>
  <cp:lastModifiedBy>Niloufar Shahdoust</cp:lastModifiedBy>
  <cp:revision>110</cp:revision>
  <dcterms:created xsi:type="dcterms:W3CDTF">2026-04-21T17:05:00Z</dcterms:created>
  <dcterms:modified xsi:type="dcterms:W3CDTF">2026-04-21T18:57:00Z</dcterms:modified>
</cp:coreProperties>
</file>