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z w:val="32"/>
          <w:szCs w:val="32"/>
          <w:rtl w:val="0"/>
        </w:rPr>
        <w:t xml:space="preserve">Producto Académico N° 2 -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Evaluación Parcial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Actividad </w:t>
      </w:r>
      <w:r w:rsidDel="00000000" w:rsidR="00000000" w:rsidRPr="00000000">
        <w:rPr>
          <w:rFonts w:ascii="Century Gothic" w:cs="Century Gothic" w:eastAsia="Century Gothic" w:hAnsi="Century Gothic"/>
          <w:b w:val="1"/>
          <w:sz w:val="28"/>
          <w:szCs w:val="28"/>
          <w:rtl w:val="0"/>
        </w:rPr>
        <w:t xml:space="preserve">Grupal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hanging="426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Consideraciones:</w:t>
      </w:r>
      <w:r w:rsidDel="00000000" w:rsidR="00000000" w:rsidRPr="00000000">
        <w:rPr>
          <w:rtl w:val="0"/>
        </w:rPr>
      </w:r>
    </w:p>
    <w:tbl>
      <w:tblPr>
        <w:tblStyle w:val="Table1"/>
        <w:tblW w:w="9947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34"/>
        <w:gridCol w:w="7513"/>
        <w:tblGridChange w:id="0">
          <w:tblGrid>
            <w:gridCol w:w="2434"/>
            <w:gridCol w:w="7513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ind w:left="-108" w:right="-108" w:firstLine="0"/>
              <w:jc w:val="center"/>
              <w:rPr>
                <w:rFonts w:ascii="Century Gothic" w:cs="Century Gothic" w:eastAsia="Century Gothic" w:hAnsi="Century Gothic"/>
                <w:b w:val="1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ind w:right="-108"/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ind w:left="-108" w:right="-108" w:firstLine="0"/>
              <w:jc w:val="center"/>
              <w:rPr>
                <w:rFonts w:ascii="Century Gothic" w:cs="Century Gothic" w:eastAsia="Century Gothic" w:hAnsi="Century Gothic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4"/>
                <w:szCs w:val="24"/>
                <w:rtl w:val="0"/>
              </w:rPr>
              <w:t xml:space="preserve">Resultado de aprendizaje de la 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jc w:val="both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Al finalizar la unidad serás capaz de planificar soluciones a problemas que requieran el uso de Tecnologías de la Información mediante enfoques ágiles.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ind w:left="-108" w:right="-108" w:firstLine="0"/>
              <w:jc w:val="center"/>
              <w:rPr>
                <w:rFonts w:ascii="Century Gothic" w:cs="Century Gothic" w:eastAsia="Century Gothic" w:hAnsi="Century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4"/>
                <w:szCs w:val="24"/>
                <w:rtl w:val="0"/>
              </w:rPr>
              <w:t xml:space="preserve">Temas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00" w:right="0" w:hanging="266"/>
              <w:jc w:val="both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Diseño de interfaces y base de datos.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00" w:right="0" w:hanging="266"/>
              <w:jc w:val="both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Estimación de costos, esfuerzo, prioridad y validación de datos.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00" w:right="0" w:hanging="266"/>
              <w:jc w:val="both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Planificación Final con asignación de responsabilidades e hitos.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00" w:right="0" w:hanging="266"/>
              <w:jc w:val="both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Construcción, Preparación y trabajo en equipo.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00" w:right="0" w:hanging="266"/>
              <w:jc w:val="both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Control de hitos.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ind w:left="-108" w:right="-108" w:firstLine="0"/>
              <w:jc w:val="center"/>
              <w:rPr>
                <w:rFonts w:ascii="Century Gothic" w:cs="Century Gothic" w:eastAsia="Century Gothic" w:hAnsi="Century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4"/>
                <w:szCs w:val="24"/>
                <w:rtl w:val="0"/>
              </w:rPr>
              <w:t xml:space="preserve">Tipo de producto académico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keepNext w:val="1"/>
              <w:spacing w:after="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El tipo de trabajo a realizar será un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ind w:left="-108" w:right="-108" w:firstLine="0"/>
              <w:jc w:val="center"/>
              <w:rPr>
                <w:rFonts w:ascii="Century Gothic" w:cs="Century Gothic" w:eastAsia="Century Gothic" w:hAnsi="Century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4"/>
                <w:szCs w:val="24"/>
                <w:rtl w:val="0"/>
              </w:rPr>
              <w:t xml:space="preserve">Enunciado /Consigna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Considerando el proyecto que el equipo está llevando a cabo debe proporcionar los siguientes entregables, teniendo en cuenta las plantillas proporcionadas: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Diseño de interfaces y base de datos.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Estimación de costos, esfuerzo, prioridad y validación de datos.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Planificación Final con asignación de responsabilidades e hitos.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Construcción, Preparación y trabajo en equipo.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Control de hitos.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ind w:left="-108" w:right="-108" w:firstLine="0"/>
              <w:jc w:val="center"/>
              <w:rPr>
                <w:rFonts w:ascii="Century Gothic" w:cs="Century Gothic" w:eastAsia="Century Gothic" w:hAnsi="Century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4"/>
                <w:szCs w:val="24"/>
                <w:rtl w:val="0"/>
              </w:rPr>
              <w:t xml:space="preserve">Recursos de aprendizaje obligatorios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00" w:right="0" w:hanging="360"/>
              <w:jc w:val="both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Ymarquezs. (2022). Taller Proyectos 1. GitHub. </w:t>
            </w:r>
            <w:hyperlink r:id="rId7">
              <w:r w:rsidDel="00000000" w:rsidR="00000000" w:rsidRPr="00000000">
                <w:rPr>
                  <w:rFonts w:ascii="Century Gothic" w:cs="Century Gothic" w:eastAsia="Century Gothic" w:hAnsi="Century Gothic"/>
                  <w:b w:val="0"/>
                  <w:i w:val="0"/>
                  <w:smallCaps w:val="0"/>
                  <w:strike w:val="0"/>
                  <w:color w:val="0000ff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https://github.com/ymarquezs/tallerProyectosI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00" w:right="0" w:hanging="360"/>
              <w:jc w:val="both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Stsepanets, A. (2021). Qué es un hito y cuáles son los ejemplos de hitos de un proyecto. GANTTPRO (p. 1). </w:t>
            </w:r>
            <w:hyperlink r:id="rId8">
              <w:r w:rsidDel="00000000" w:rsidR="00000000" w:rsidRPr="00000000">
                <w:rPr>
                  <w:rFonts w:ascii="Century Gothic" w:cs="Century Gothic" w:eastAsia="Century Gothic" w:hAnsi="Century Gothic"/>
                  <w:b w:val="0"/>
                  <w:i w:val="0"/>
                  <w:smallCaps w:val="0"/>
                  <w:strike w:val="0"/>
                  <w:color w:val="0000ff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https://blog.ganttpro.com/es/que-es-un-hito-y-que-ejemplos-de-hitos-hay/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00" w:right="0" w:hanging="360"/>
              <w:jc w:val="both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CursoLaboral. (9 de enero del 2021). Requerimientos funcionales y no funcionales Analista de proyectos BI 9 [Video]. YouTube. </w:t>
            </w:r>
            <w:hyperlink r:id="rId9">
              <w:r w:rsidDel="00000000" w:rsidR="00000000" w:rsidRPr="00000000">
                <w:rPr>
                  <w:rFonts w:ascii="Century Gothic" w:cs="Century Gothic" w:eastAsia="Century Gothic" w:hAnsi="Century Gothic"/>
                  <w:b w:val="0"/>
                  <w:i w:val="0"/>
                  <w:smallCaps w:val="0"/>
                  <w:strike w:val="0"/>
                  <w:color w:val="0000ff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https://www.youtube.com/watch?v=-_ITdSQWdDE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00" w:right="0" w:hanging="360"/>
              <w:jc w:val="both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NetMentor. (15 de junio del 2019). Trabaja en EQUIPO con GIT Y GITHUB - Curso Git #02 [Video]. YouTube. </w:t>
            </w:r>
            <w:hyperlink r:id="rId10">
              <w:r w:rsidDel="00000000" w:rsidR="00000000" w:rsidRPr="00000000">
                <w:rPr>
                  <w:rFonts w:ascii="Century Gothic" w:cs="Century Gothic" w:eastAsia="Century Gothic" w:hAnsi="Century Gothic"/>
                  <w:b w:val="0"/>
                  <w:i w:val="0"/>
                  <w:smallCaps w:val="0"/>
                  <w:strike w:val="0"/>
                  <w:color w:val="0000ff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https://www.youtube.com/watch?v=z58yNcRzTqs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ind w:left="-108" w:right="-108" w:firstLine="0"/>
              <w:jc w:val="center"/>
              <w:rPr>
                <w:rFonts w:ascii="Century Gothic" w:cs="Century Gothic" w:eastAsia="Century Gothic" w:hAnsi="Century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4"/>
                <w:szCs w:val="24"/>
                <w:rtl w:val="0"/>
              </w:rPr>
              <w:t xml:space="preserve">Formato de presentación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00" w:right="0" w:hanging="360"/>
              <w:jc w:val="both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Utilice las plantillas indicadas para la elaboración de la presente actividad.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00" w:right="0" w:hanging="360"/>
              <w:jc w:val="both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nombre del archivo debe ser grabado de la siguiente forma: PA1_Apellido1_Apellido2_Apellido3.zip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00" w:right="0" w:hanging="360"/>
              <w:jc w:val="both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envío de la actividad se realizará por el aula virtual, unidad 2, apartado Producto académico 2.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00" w:right="0" w:hanging="360"/>
              <w:jc w:val="both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 integrante del grupo debe publicar el archivo en el aula virtual antes de la fecha y hora límite de entrega.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00" w:right="0" w:hanging="360"/>
              <w:jc w:val="both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Respete las indicaciones planteadas para esta actividad, a fin de que su evaluación pueda realizarse sin inconveniente.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284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Rúbrica de evaluación: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-285" w:firstLine="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continuación, se presenta la escala de valoración, en base a la cual se evaluará.</w:t>
      </w:r>
    </w:p>
    <w:tbl>
      <w:tblPr>
        <w:tblStyle w:val="Table2"/>
        <w:tblW w:w="10207.0" w:type="dxa"/>
        <w:jc w:val="left"/>
        <w:tblInd w:w="-43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9"/>
        <w:gridCol w:w="2126"/>
        <w:gridCol w:w="1985"/>
        <w:gridCol w:w="1843"/>
        <w:gridCol w:w="1984"/>
        <w:tblGridChange w:id="0">
          <w:tblGrid>
            <w:gridCol w:w="2269"/>
            <w:gridCol w:w="2126"/>
            <w:gridCol w:w="1985"/>
            <w:gridCol w:w="1843"/>
            <w:gridCol w:w="1984"/>
          </w:tblGrid>
        </w:tblGridChange>
      </w:tblGrid>
      <w:tr>
        <w:trPr>
          <w:cantSplit w:val="0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221f1f"/>
                <w:rtl w:val="0"/>
              </w:rPr>
              <w:t xml:space="preserve">Criterios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27">
            <w:pPr>
              <w:ind w:right="13"/>
              <w:jc w:val="center"/>
              <w:rPr>
                <w:rFonts w:ascii="Century Gothic" w:cs="Century Gothic" w:eastAsia="Century Gothic" w:hAnsi="Century Gothic"/>
                <w:b w:val="1"/>
                <w:color w:val="221f1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221f1f"/>
                <w:rtl w:val="0"/>
              </w:rPr>
              <w:t xml:space="preserve">Sobresaliente</w:t>
            </w:r>
          </w:p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221f1f"/>
                <w:rtl w:val="0"/>
              </w:rPr>
              <w:t xml:space="preserve">(5 puntos)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29">
            <w:pPr>
              <w:ind w:right="15"/>
              <w:jc w:val="center"/>
              <w:rPr>
                <w:rFonts w:ascii="Century Gothic" w:cs="Century Gothic" w:eastAsia="Century Gothic" w:hAnsi="Century Gothic"/>
                <w:b w:val="1"/>
                <w:color w:val="221f1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221f1f"/>
                <w:rtl w:val="0"/>
              </w:rPr>
              <w:t xml:space="preserve">Suficiente</w:t>
            </w:r>
          </w:p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221f1f"/>
                <w:rtl w:val="0"/>
              </w:rPr>
              <w:t xml:space="preserve">(3 puntos)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2B">
            <w:pPr>
              <w:ind w:right="13"/>
              <w:jc w:val="center"/>
              <w:rPr>
                <w:rFonts w:ascii="Century Gothic" w:cs="Century Gothic" w:eastAsia="Century Gothic" w:hAnsi="Century Gothic"/>
                <w:b w:val="1"/>
                <w:color w:val="221f1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221f1f"/>
                <w:rtl w:val="0"/>
              </w:rPr>
              <w:t xml:space="preserve">En proceso</w:t>
            </w:r>
          </w:p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221f1f"/>
                <w:rtl w:val="0"/>
              </w:rPr>
              <w:t xml:space="preserve">(1 puntos)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2D">
            <w:pPr>
              <w:ind w:right="13"/>
              <w:jc w:val="center"/>
              <w:rPr>
                <w:rFonts w:ascii="Century Gothic" w:cs="Century Gothic" w:eastAsia="Century Gothic" w:hAnsi="Century Gothic"/>
                <w:b w:val="1"/>
                <w:color w:val="221f1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221f1f"/>
                <w:rtl w:val="0"/>
              </w:rPr>
              <w:t xml:space="preserve">En inicio</w:t>
            </w:r>
          </w:p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221f1f"/>
                <w:rtl w:val="0"/>
              </w:rPr>
              <w:t xml:space="preserve">(0 puntos)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Century Gothic" w:cs="Century Gothic" w:eastAsia="Century Gothic" w:hAnsi="Century Gothic"/>
                <w:b w:val="1"/>
                <w:color w:val="221f1f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Diseño de interfaces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ind w:right="13"/>
              <w:jc w:val="center"/>
              <w:rPr>
                <w:rFonts w:ascii="Century Gothic" w:cs="Century Gothic" w:eastAsia="Century Gothic" w:hAnsi="Century Gothic"/>
                <w:b w:val="1"/>
                <w:color w:val="221f1f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Las interfaces están diseñadas considerando elementos de UX y de UI.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ind w:right="15"/>
              <w:jc w:val="center"/>
              <w:rPr>
                <w:rFonts w:ascii="Century Gothic" w:cs="Century Gothic" w:eastAsia="Century Gothic" w:hAnsi="Century Gothic"/>
                <w:b w:val="1"/>
                <w:color w:val="221f1f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Las interfaces están diseñadas considerando sólo UX.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ind w:right="13"/>
              <w:jc w:val="center"/>
              <w:rPr>
                <w:rFonts w:ascii="Century Gothic" w:cs="Century Gothic" w:eastAsia="Century Gothic" w:hAnsi="Century Gothic"/>
                <w:b w:val="1"/>
                <w:color w:val="221f1f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Las interfaces están diseñadas considerando sólo UI.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ind w:right="13"/>
              <w:jc w:val="center"/>
              <w:rPr>
                <w:rFonts w:ascii="Century Gothic" w:cs="Century Gothic" w:eastAsia="Century Gothic" w:hAnsi="Century Gothic"/>
                <w:b w:val="1"/>
                <w:color w:val="221f1f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No posee diseño de interfaces.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Diseño de base de datos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ind w:right="13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El diseño de la base de datos soporta los Procesos CRUD que la solución necesita y cumple con la tercera forma normal.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ind w:right="15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El diseño de base de datos cumple con la tercera forma normal.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ind w:right="13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El diseño de base de datos no cumple con la tercera forma normal.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ind w:right="13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No posee diseño de base de datos.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Estimación de costos, esfuerzo y asignaciones de prioridad</w:t>
            </w:r>
          </w:p>
        </w:tc>
        <w:tc>
          <w:tcPr/>
          <w:p w:rsidR="00000000" w:rsidDel="00000000" w:rsidP="00000000" w:rsidRDefault="00000000" w:rsidRPr="00000000" w14:paraId="0000003A">
            <w:pPr>
              <w:ind w:right="13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Se tiene la Estimación de esfuerzo, costo y asignaciones de cada una de las tareas.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ind w:right="15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Se tiene la Estimación de esfuerzo y asignaciones de tareas.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ind w:right="13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Se tiene  únicamente la Estimación de esfuerzo de tareas.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ind w:right="13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No se tiene la Estimación de costos, esfuerzo y asignaciones de prioridad.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Validación de datos</w:t>
            </w:r>
          </w:p>
        </w:tc>
        <w:tc>
          <w:tcPr/>
          <w:p w:rsidR="00000000" w:rsidDel="00000000" w:rsidP="00000000" w:rsidRDefault="00000000" w:rsidRPr="00000000" w14:paraId="0000003F">
            <w:pPr>
              <w:ind w:right="13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La Validación de datos se aplica en todas las interfaces y en todos los casos.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ind w:right="15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La Validación de datos se aplica en la mayoría de las interfaces.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ind w:right="13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Valida datos en algunas interfaces.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ind w:right="13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No Valida los datos en las interfaces.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Planificación Final con asignación de responsabilidades e hitos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ind w:right="13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Se posee planificación final con asignación de recursos,  responsabilidades e hitos identificados.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ind w:right="15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Se posee planificación final con asignación de recursos y responsabilidades.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ind w:right="13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Se posee planificación final con algunos errores de sobrecarga de recursos.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ind w:right="13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No posee planificación final con asignación de responsabilidades e hitos.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Construcción, Preparación 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ind w:right="13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Se ha preparado la construcción de la solución y se demuestra preparación del entorno de trabajo.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ind w:right="15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Se ha preparado la construcción de la solución, pero no se demuestra preparación del entorno de trabajo.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ind w:right="13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Se ha iniciado la construcción de la solución, pero no se demuestra su preparación previa.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ind w:right="13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No se ha definido, ni iniciado la construcción de la solución, tampoco se ha preparado el entorno de trabajo.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Control de hitos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ind w:right="13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Se tienen hitos identificados suficientes y la gestión del proyecto se ajusta a la revisión de los hitos.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ind w:right="15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Se tienen hitos identificados suficientes pero la gestión del proyecto no se ajusta a la revisión de los hitos.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ind w:right="13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Se tiene algún hito identificado pero no son suficientes.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ind w:right="13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No se realiza la gestión del proyecto mediante hitos.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Trabajo en equipo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ind w:right="13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Se muestra trabajo en equipo en todas las tareas del proyecto.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ind w:right="15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Se muestra realización de trabajo en equipo en la mayor parte del proyecto.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ind w:right="13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Se muestra realización de trabajo en equipo en parte del proyecto.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ind w:right="13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No se demuestra trabajo en equipo.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Control del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ind w:right="13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Se tiene control del avance del proyecto de todas las tareas por cada Sprint, Kambas o Scrum.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ind w:right="15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Se tiene control del avance del proyecto de la mayoría de las tareas por cada Sprint, Kambas o Scrum.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ind w:right="13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Se tiene control del avance del proyecto de algunas tareas, Kambas o Scrum.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ind w:right="13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No se tiene control del avance del proyecto.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Calidad del producto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ind w:right="13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Se han definido los criterios de calidad de software y el diseño está acorde a estos.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ind w:right="15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Se han definido los criterios de calidad de software y el diseño cumple en la mayoría de ellos.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ind w:right="13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Se han definido los criterios de calidad de software y el diseño cumple alguno de ellos.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ind w:right="13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No se han definido los criterios de calidad de software.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Total parcial</w:t>
            </w:r>
          </w:p>
        </w:tc>
        <w:tc>
          <w:tcPr/>
          <w:p w:rsidR="00000000" w:rsidDel="00000000" w:rsidP="00000000" w:rsidRDefault="00000000" w:rsidRPr="00000000" w14:paraId="00000062">
            <w:pPr>
              <w:ind w:right="13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63">
            <w:pPr>
              <w:ind w:right="15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64">
            <w:pPr>
              <w:ind w:right="13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5">
            <w:pPr>
              <w:ind w:right="13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Nota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67">
            <w:pPr>
              <w:ind w:right="13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Promedio =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Nota parcial x 20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50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40" w:w="11907" w:orient="portrait"/>
      <w:pgMar w:bottom="1134" w:top="1134" w:left="1418" w:right="1418" w:header="709" w:footer="3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/>
  <w:font w:name="Cambria Math">
    <w:embedRegular w:fontKey="{00000000-0000-0000-0000-000000000000}" r:id="rId1" w:subsetted="0"/>
  </w:font>
  <w:font w:name="Century Gothic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color="d9d9d9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Página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Taller de Proyectos 1 - Ingeniería de Sistemas e Informática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-154939</wp:posOffset>
          </wp:positionV>
          <wp:extent cx="1514475" cy="413385"/>
          <wp:effectExtent b="0" l="0" r="0" t="0"/>
          <wp:wrapSquare wrapText="bothSides" distB="0" distT="0" distL="114300" distR="114300"/>
          <wp:docPr descr="Logo de la Universidad Continental" id="2" name="image1.jpg"/>
          <a:graphic>
            <a:graphicData uri="http://schemas.openxmlformats.org/drawingml/2006/picture">
              <pic:pic>
                <pic:nvPicPr>
                  <pic:cNvPr descr="Logo de la Universidad Continental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14475" cy="4133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0"/>
      <w:numFmt w:val="bullet"/>
      <w:lvlText w:val="-"/>
      <w:lvlJc w:val="left"/>
      <w:pPr>
        <w:ind w:left="720" w:hanging="360"/>
      </w:pPr>
      <w:rPr>
        <w:rFonts w:ascii="Century Gothic" w:cs="Century Gothic" w:eastAsia="Century Gothic" w:hAnsi="Century Gothic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477577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77577"/>
  </w:style>
  <w:style w:type="paragraph" w:styleId="Piedepgina">
    <w:name w:val="footer"/>
    <w:basedOn w:val="Normal"/>
    <w:link w:val="PiedepginaCar"/>
    <w:uiPriority w:val="99"/>
    <w:unhideWhenUsed w:val="1"/>
    <w:rsid w:val="00477577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77577"/>
  </w:style>
  <w:style w:type="paragraph" w:styleId="Prrafodelista">
    <w:name w:val="List Paragraph"/>
    <w:basedOn w:val="Normal"/>
    <w:link w:val="PrrafodelistaCar"/>
    <w:uiPriority w:val="34"/>
    <w:qFormat w:val="1"/>
    <w:rsid w:val="00834569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834569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834569"/>
    <w:rPr>
      <w:rFonts w:ascii="Tahoma" w:cs="Tahoma" w:hAnsi="Tahoma"/>
      <w:sz w:val="16"/>
      <w:szCs w:val="16"/>
    </w:rPr>
  </w:style>
  <w:style w:type="table" w:styleId="Tablaconcuadrcula">
    <w:name w:val="Table Grid"/>
    <w:basedOn w:val="Tablanormal"/>
    <w:uiPriority w:val="39"/>
    <w:rsid w:val="0073603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FooterRight" w:customStyle="1">
    <w:name w:val="Footer Right"/>
    <w:basedOn w:val="Piedepgina"/>
    <w:uiPriority w:val="35"/>
    <w:qFormat w:val="1"/>
    <w:rsid w:val="00DE1F27"/>
    <w:pPr>
      <w:pBdr>
        <w:top w:color="7f7f7f" w:space="18" w:sz="4" w:val="dashed"/>
      </w:pBdr>
      <w:tabs>
        <w:tab w:val="clear" w:pos="4680"/>
        <w:tab w:val="clear" w:pos="9360"/>
        <w:tab w:val="center" w:pos="4320"/>
        <w:tab w:val="right" w:pos="8640"/>
      </w:tabs>
      <w:spacing w:after="200"/>
      <w:contextualSpacing w:val="1"/>
      <w:jc w:val="right"/>
    </w:pPr>
    <w:rPr>
      <w:rFonts w:eastAsiaTheme="minorEastAsia"/>
      <w:color w:val="7f7f7f" w:themeColor="text1" w:themeTint="000080"/>
      <w:sz w:val="20"/>
      <w:szCs w:val="20"/>
      <w:lang w:eastAsia="fr-FR" w:val="es-ES"/>
    </w:rPr>
  </w:style>
  <w:style w:type="character" w:styleId="Textodelmarcadordeposicin">
    <w:name w:val="Placeholder Text"/>
    <w:basedOn w:val="Fuentedeprrafopredeter"/>
    <w:uiPriority w:val="99"/>
    <w:semiHidden w:val="1"/>
    <w:rsid w:val="00341733"/>
    <w:rPr>
      <w:color w:val="808080"/>
    </w:rPr>
  </w:style>
  <w:style w:type="character" w:styleId="PrrafodelistaCar" w:customStyle="1">
    <w:name w:val="Párrafo de lista Car"/>
    <w:basedOn w:val="Fuentedeprrafopredeter"/>
    <w:link w:val="Prrafodelista"/>
    <w:uiPriority w:val="34"/>
    <w:rsid w:val="004B591A"/>
  </w:style>
  <w:style w:type="character" w:styleId="Hipervnculo">
    <w:name w:val="Hyperlink"/>
    <w:basedOn w:val="Fuentedeprrafopredeter"/>
    <w:uiPriority w:val="99"/>
    <w:unhideWhenUsed w:val="1"/>
    <w:rsid w:val="0080653E"/>
    <w:rPr>
      <w:color w:val="0000ff" w:themeColor="hyperlink"/>
      <w:u w:val="single"/>
    </w:rPr>
  </w:style>
  <w:style w:type="paragraph" w:styleId="Default" w:customStyle="1">
    <w:name w:val="Default"/>
    <w:rsid w:val="0005487F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1A163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1A1634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1A163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1A1634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1A1634"/>
    <w:rPr>
      <w:b w:val="1"/>
      <w:bCs w:val="1"/>
      <w:sz w:val="20"/>
      <w:szCs w:val="20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840EBF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 w:val="1"/>
    <w:rsid w:val="00845F9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PE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16D0C"/>
    <w:pPr>
      <w:spacing w:after="0" w:line="240" w:lineRule="auto"/>
    </w:pPr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16D0C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 w:val="1"/>
    <w:unhideWhenUsed w:val="1"/>
    <w:rsid w:val="00016D0C"/>
    <w:rPr>
      <w:vertAlign w:val="superscript"/>
    </w:rPr>
  </w:style>
  <w:style w:type="paragraph" w:styleId="Listavistosa-nfasis11" w:customStyle="1">
    <w:name w:val="Lista vistosa - Énfasis 11"/>
    <w:basedOn w:val="Normal"/>
    <w:uiPriority w:val="34"/>
    <w:qFormat w:val="1"/>
    <w:rsid w:val="00C8197E"/>
    <w:pPr>
      <w:spacing w:after="0" w:line="240" w:lineRule="auto"/>
      <w:ind w:left="720"/>
      <w:contextualSpacing w:val="1"/>
    </w:pPr>
    <w:rPr>
      <w:rFonts w:ascii="Times New Roman" w:cs="Times New Roman" w:eastAsia="Times New Roman" w:hAnsi="Times New Roman"/>
      <w:sz w:val="24"/>
      <w:szCs w:val="24"/>
      <w:lang w:eastAsia="es-ES" w:val="es-ES"/>
    </w:rPr>
  </w:style>
  <w:style w:type="character" w:styleId="UnresolvedMention" w:customStyle="1">
    <w:name w:val="Unresolved Mention"/>
    <w:basedOn w:val="Fuentedeprrafopredeter"/>
    <w:uiPriority w:val="99"/>
    <w:semiHidden w:val="1"/>
    <w:unhideWhenUsed w:val="1"/>
    <w:rsid w:val="008616E6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www.youtube.com/watch?v=z58yNcRzTqs" TargetMode="External"/><Relationship Id="rId12" Type="http://schemas.openxmlformats.org/officeDocument/2006/relationships/footer" Target="footer1.xml"/><Relationship Id="rId9" Type="http://schemas.openxmlformats.org/officeDocument/2006/relationships/hyperlink" Target="https://www.youtube.com/watch?v=-_ITdSQWdD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ymarquezs/tallerProyectosI" TargetMode="External"/><Relationship Id="rId8" Type="http://schemas.openxmlformats.org/officeDocument/2006/relationships/hyperlink" Target="https://blog.ganttpro.com/es/que-es-un-hito-y-que-ejemplos-de-hitos-hay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Relationship Id="rId2" Type="http://schemas.openxmlformats.org/officeDocument/2006/relationships/font" Target="fonts/CenturyGothic-regular.ttf"/><Relationship Id="rId3" Type="http://schemas.openxmlformats.org/officeDocument/2006/relationships/font" Target="fonts/CenturyGothic-bold.ttf"/><Relationship Id="rId4" Type="http://schemas.openxmlformats.org/officeDocument/2006/relationships/font" Target="fonts/CenturyGothic-italic.ttf"/><Relationship Id="rId5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fQwEp/6UORhFngtvGIF+LzPOSBQ==">AMUW2mUQ6wHINn32iePA/BYYJ520H+0YxAHYKesnnECJuQ2yzWcyIG5YYSHsiWP5noxocAXbe0WjKJUwi4gWP7dhhN2MYcoQVddGnwINynbblsAYZGSw9nFF8UV24496jUgWGj222HrI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2022-01-20T04:45:00Z</dcterms:created>
  <dc:creator>Owner</dc:creator>
</cp:coreProperties>
</file>