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6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Taxation: GST, Input Tax Credit, TDS and Income Tax Basics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GST रचना आणि दर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1, 2, 3, 4, 21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6.1 GST structure (CGST/SGST/IGST/rates)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GST गणना आणि ITC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5, 9, 10, 11, 12, 14, 18, 19, 22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6.2 GST calculation आणि ITC set-off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GST documents/returns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6, 13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6.3 GSTIN, invoice, returns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TDS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7, 15, 16, 20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6.4 TDS concept आणि गणना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Income Tax basics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8, 17, 23, 24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6.5 Income tax basics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24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GST रचना आणि दर]</w:t>
      </w:r>
    </w:p>
    <w:p>
      <w:pPr>
        <w:keepNext/>
        <w:spacing w:after="20"/>
      </w:pPr>
      <w:r>
        <w:rPr>
          <w:sz w:val="20"/>
          <w:szCs w:val="20"/>
        </w:rPr>
        <w:t xml:space="preserve">GST चा full form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Government Sales Tax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Goods and Services Tax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General Service Tax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Goods and Sales Tariff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GST = Goods and Services Tax.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full form.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GST रचना आणि दर]</w:t>
      </w:r>
    </w:p>
    <w:p>
      <w:pPr>
        <w:keepNext/>
        <w:spacing w:after="20"/>
      </w:pPr>
      <w:r>
        <w:rPr>
          <w:sz w:val="20"/>
          <w:szCs w:val="20"/>
        </w:rPr>
        <w:t xml:space="preserve">GST Council चे अध्यक्ष (Chairperson) कोण असतात?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Prime Minister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RBI Governor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Chief Minister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Union Finance Minister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GST Council चे अध्यक्ष केंद्रीय अर्थमंत्री असतात; राज्यांचे अर्थमंत्री सदस्य.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Council रचना.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GST Council constitution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GST रचना आणि दर]</w:t>
      </w:r>
    </w:p>
    <w:p>
      <w:pPr>
        <w:keepNext/>
        <w:spacing w:after="20"/>
      </w:pPr>
      <w:r>
        <w:rPr>
          <w:sz w:val="20"/>
          <w:szCs w:val="20"/>
        </w:rPr>
        <w:t xml:space="preserve">सप्टेंबर 2025 पासून (22 सप्टेंबर 2025) GST चे मुख्य दर कोणते (सामान्य वस्तू-सेवा)?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5% आणि 18%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12% आणि 28%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3% आणि 12%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10% आणि 20%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56th GST Council (3 Sep 2025) नुसार दोन मुख्य दर 5% (merit) आणि 18% (standard); निवडक sin/luxury वस्तूंवर 40%. 12% व 28% हे आधीचे दर. As of 2026-10-19 — दर बदलू शकतात.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दर संरचना (as of 22 Sep 2025 onward).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PIB-GST: 56th GST Council; दर 5/18/40 आणि 22 Sep 2025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GST रचना आणि दर]</w:t>
      </w:r>
    </w:p>
    <w:p>
      <w:pPr>
        <w:keepNext/>
        <w:spacing w:after="20"/>
      </w:pPr>
      <w:r>
        <w:rPr>
          <w:sz w:val="20"/>
          <w:szCs w:val="20"/>
        </w:rPr>
        <w:t xml:space="preserve">CGST चे उत्पन्न कोणाला मिळते?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राज्य सरकार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RBI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केंद्र सरकार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नगरपालिका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CGST = Central GST → केंद्र सरकार. SGST → राज्य सरकार.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CGST = Centre; SGST = State.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Output Tax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खरेदीवर भरलेला GST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विक्रीवर ग्राहकाकडून आकारलेला GST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Income tax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Customs duty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Output GST = आपण विक्रीवर आकारलेला; Input GST = खरेदीवर भरलेला.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Output tax vs Input tax.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GST documents/returns]</w:t>
      </w:r>
    </w:p>
    <w:p>
      <w:pPr>
        <w:keepNext/>
        <w:spacing w:after="20"/>
      </w:pPr>
      <w:r>
        <w:rPr>
          <w:sz w:val="20"/>
          <w:szCs w:val="20"/>
        </w:rPr>
        <w:t xml:space="preserve">GSTIN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GST चा दर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Income Tax Return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Bank account क्रमांक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15-अंकी GST Identification Number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Registered व्यक्तीला मिळणारा 15-अंकी अद्वितीय क्रमांक (पहिले 2 अंक राज्य कोड, पुढे PAN).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GSTIN = 15 अंक.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GSTIN format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TDS]</w:t>
      </w:r>
    </w:p>
    <w:p>
      <w:pPr>
        <w:keepNext/>
        <w:spacing w:after="20"/>
      </w:pPr>
      <w:r>
        <w:rPr>
          <w:sz w:val="20"/>
          <w:szCs w:val="20"/>
        </w:rPr>
        <w:t xml:space="preserve">TDS कोण कापतो?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पैसे देणारा (Deductor), आणि तो सरकारकडे जमा करतो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पैसे घेणारा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Bank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RBI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Payer स्रोतावरच कर कापतो आणि सरकारला जमा करतो; payee ला credit मिळते.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TDS = Tax Deducted at Source.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Income Tax basics]</w:t>
      </w:r>
    </w:p>
    <w:p>
      <w:pPr>
        <w:keepNext/>
        <w:spacing w:after="20"/>
      </w:pPr>
      <w:r>
        <w:rPr>
          <w:sz w:val="20"/>
          <w:szCs w:val="20"/>
        </w:rPr>
        <w:t xml:space="preserve">PAN चा full form?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Personal Account Name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Public Account Number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Permanent Account Number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Primary Asset Number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PAN = Permanent Account Number (10 अक्षर/अंक) — Income Tax Department.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PAN.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Goods ₹50,000 + 18% GST वर विकले. Invoice चा एकूण?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₹54,500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₹9,000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₹59,000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GST = 50,000 × 18% = 9,000; Invoice = 50,000 + 9,000 = ₹59,000. (As of rate 18%.)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Invoice value = Taxable value + GST.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Invoice चा एकूण ₹11,800 आहे आणि त्यात 18% GST समाविष्ट (inclusive) आहे. Taxable value (GST वगळून)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₹9,656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₹10,000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₹11,800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₹2,124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11,800 ÷ 1.18 = ₹10,000; GST = 1,800. ₹9,656 = 11,800 − 18% (चुकीचे).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Inclusive GST: ÷ (1 + rate).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एका व्यापाऱ्याचा Output GST ₹18,000 आणि Input GST ₹11,000 आहे. Net GST भरायचा?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₹7,000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₹29,000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₹18,000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₹11,000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Net payable = Output − ITC = 18,000 − 11,000 = ₹7,000.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ITC set-off: Output − Input.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महाराष्ट्रातील व्यापाऱ्याने महाराष्ट्रातीलच ग्राहकाला ₹20,000 चा माल 18% GST वर विकला. CGST आणि SGST प्रत्येकी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₹3,600 प्रत्येकी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IGST ₹3,600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₹1,800 प्रत्येकी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₹900 प्रत्येकी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Intra-state: 18% = 9% CGST + 9% SGST. 20,000 × 9% = ₹1,800 प्रत्येकी (एकूण 3,600).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Intra-state GST: दर दोन समान भागांत.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GST documents/returns]</w:t>
      </w:r>
    </w:p>
    <w:p>
      <w:pPr>
        <w:keepNext/>
        <w:spacing w:after="20"/>
      </w:pPr>
      <w:r>
        <w:rPr>
          <w:sz w:val="20"/>
          <w:szCs w:val="20"/>
        </w:rPr>
        <w:t xml:space="preserve">Outward supplies (विक्री) चा तपशील कोणत्या GST return मध्ये भरतात?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GSTR-9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GSTR-2A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ITR-1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GSTR-1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GSTR-1 = outward supplies; GSTR-3B = summary return आणि tax payment. ITR हे Income Tax चे.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GSTR-1 vs GSTR-3B.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GSTR names (static knowledge; due dates change)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ITC घेण्यासाठी सामान्यतः आवश्यक अट कोणती?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वैध tax invoice असणे आणि माल/सेवा प्रत्यक्ष मिळणे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फक्त नोंदणी असणे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कोणतीही अट नाही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सर्व खरेदीवर आपोआप refund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ITC साठी valid tax invoice/documents, माल-सेवा मिळणे, supplier ने tax भरणे इ. conditions लागतात; काही खर्चावर ITC blocked असते.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ITC conditions.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ITC conditions (static knowledge; verify sec. 16 CGST Act for details)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TDS]</w:t>
      </w:r>
    </w:p>
    <w:p>
      <w:pPr>
        <w:keepNext/>
        <w:spacing w:after="20"/>
      </w:pPr>
      <w:r>
        <w:rPr>
          <w:sz w:val="20"/>
          <w:szCs w:val="20"/>
        </w:rPr>
        <w:t xml:space="preserve">Contractor (individual) ला ₹2,00,000 चे payment (threshold ओलांडले). TDS 1% लागल्यास किती कापाल?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2,00,000 × 1% = ₹2,000. दर/threshold बदलू शकतात — as of 2026-10-19, secondary source वर आधारित; incometax.gov.in वर तपासा.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TDS = payment × rate.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TAXGURU: TDS contractor 1% (individual/HUF) under Income-tax Act 2025 — secondary, unconfirmed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TDS]</w:t>
      </w:r>
    </w:p>
    <w:p>
      <w:pPr>
        <w:keepNext/>
        <w:spacing w:after="20"/>
      </w:pPr>
      <w:r>
        <w:rPr>
          <w:sz w:val="20"/>
          <w:szCs w:val="20"/>
        </w:rPr>
        <w:t xml:space="preserve">Professional fees ₹1,00,000 वर 10% TDS (threshold ओलांडले). Professional ला प्रत्यक्ष किती मिळेल?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₹90,000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TDS = 10,000; मिळणारी रक्कम = 1,00,000 − 10,000 = ₹90,000. (दर: secondary source, as of 2026-10-19.)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payment = Gross − TDS.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TAXGURU: TDS professional fees 10% — secondary, unconfirmed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Income Tax basics]</w:t>
      </w:r>
    </w:p>
    <w:p>
      <w:pPr>
        <w:keepNext/>
        <w:spacing w:after="20"/>
      </w:pPr>
      <w:r>
        <w:rPr>
          <w:sz w:val="20"/>
          <w:szCs w:val="20"/>
        </w:rPr>
        <w:t xml:space="preserve">Income-tax Act, 2025 कोणत्या तारखेपासून लागू झाला?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 एप्रिल 1961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1 एप्रिल 2026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 जुलै 2017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1 जानेवारी 2026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नवीन Income-tax Act, 2025 हा 1 एप्रिल 2026 पासून जुन्या 1961 च्या कायद्याची जागा घेतो (अनेक sources नुसार). 1 जुलै 2017 ही GST ची सुरुवात.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नवीन Income-tax Act, 2025.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CLEARTAX: Income-tax Act 2025 effective 1 April 2026 — secondary (multiple sources agree)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व्यापारी: खरेदी ₹1,00,000 + 18% GST; विक्री ₹1,50,000 + 18% GST. Net GST payable?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₹9,000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₹27,000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₹18,000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₹45,000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Output = 1,50,000 × 18% = 27,000; Input = 1,00,000 × 18% = 18,000; Net = ₹9,000.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Net GST = Output − Input.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महाराष्ट्रातून गुजरातला (inter-state) ₹80,000 चा माल 18% GST वर विकला. IGST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₹7,200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₹28,800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₹9,600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₹14,400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Inter-state → IGST: 80,000 × 18% = ₹14,400. 7,200 = 9% (CGST/SGST चा एक भाग) — चुकीचे.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Inter-state = IGST (संपूर्ण दर).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TDS]</w:t>
      </w:r>
    </w:p>
    <w:p>
      <w:pPr>
        <w:keepNext/>
        <w:spacing w:after="20"/>
      </w:pPr>
      <w:r>
        <w:rPr>
          <w:sz w:val="20"/>
          <w:szCs w:val="20"/>
        </w:rPr>
        <w:t xml:space="preserve">कर्मचाऱ्याचा वार्षिक अंदाजित Income Tax ₹24,000 आहे. नियोक्ता दरमहा सरासरी किती TDS कापेल?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₹24,000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₹2,000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₹2,88,000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Salary TDS: वार्षिक अंदाजित कर ÷ 12 = 24,000 ÷ 12 = ₹2,000 प्रतिमाह.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Salary TDS = अंदाजित वार्षिक कर ÷ 12.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GST रचना आणि दर]</w:t>
      </w:r>
    </w:p>
    <w:p>
      <w:pPr>
        <w:keepNext/>
        <w:spacing w:after="20"/>
      </w:pPr>
      <w:r>
        <w:rPr>
          <w:sz w:val="20"/>
          <w:szCs w:val="20"/>
        </w:rPr>
        <w:t xml:space="preserve">भारताबाहेर निर्यात केलेल्या मालावर GST बाबत सामान्य तत्त्व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नेहमी 40% GST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Zero-rated supply (निर्यातदाराला tax भरावा लागत नाही / ITC refund)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CGST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फक्त SGST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Export हे zero-rated; म्हणजे बाहेर जाणाऱ्या माल-सेवेवर कर नाही आणि खर्चातील ITC refund मिळू शकते (नियमांनुसार).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Exports zero-rated.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Zero-rated supplies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GST गणना आणि ITC]</w:t>
      </w:r>
    </w:p>
    <w:p>
      <w:pPr>
        <w:keepNext/>
        <w:spacing w:after="20"/>
      </w:pPr>
      <w:r>
        <w:rPr>
          <w:sz w:val="20"/>
          <w:szCs w:val="20"/>
        </w:rPr>
        <w:t xml:space="preserve">विशिष्ट sin/luxury मालावर 40% GST (as of 22 Sep 2025) आहे. ₹3,00,000 च्या अशा मालावर GST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₹1,20,000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₹54,000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3,00,000 × 40% = ₹1,20,000. (निवडक वस्तू: पूर्ण यादी PIB/CBIC वर पाहा.)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Special rate 40%.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PIB-GST: 40% special rate for specified demerit/luxury goods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Income Tax basics]</w:t>
      </w:r>
    </w:p>
    <w:p>
      <w:pPr>
        <w:keepNext/>
        <w:spacing w:after="20"/>
      </w:pPr>
      <w:r>
        <w:rPr>
          <w:sz w:val="20"/>
          <w:szCs w:val="20"/>
        </w:rPr>
        <w:t xml:space="preserve">Income-tax Act, 2025 मध्ये "Previous Year" आणि "Assessment Year" ऐवजी कोणती एकच संकल्पना वापरली जाते (अनेक sources नुसार)?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Financial Cycle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Return Year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Calendar Period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Tax Year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नवीन कायद्यात "Tax Year" (उदा. Tax Year 2026-27) ही एकच संकल्पना. (Secondary sources; official text तपासा.)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Tax Year concept.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CLEARTAX: Tax Year 2026-27 wording — secondary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Income Tax basics]</w:t>
      </w:r>
    </w:p>
    <w:p>
      <w:pPr>
        <w:keepNext/>
        <w:spacing w:after="20"/>
      </w:pPr>
      <w:r>
        <w:rPr>
          <w:sz w:val="20"/>
          <w:szCs w:val="20"/>
        </w:rPr>
        <w:t xml:space="preserve">New regime ची slabs (सोप्या अभ्यासासाठी): ₹4 लाखपर्यंत शून्य, ₹4–8 लाख 5%, ₹8–12 लाख 10%. ₹10,00,000 उत्पन्नावर फक्त slab नुसार कर किती (rebate, cess, deduction वगळून)?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₹40,000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₹1,00,000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4–8 लाख: 4,00,000 × 5% = 20,000. 8–10 लाख: 2,00,000 × 10% = 20,000. एकूण = ₹40,000. (Rebate/cess/standard deduction मुळे प्रत्यक्ष कर वेगळा असतो.)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Slab-wise कर गणना.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CLEARTAX: new-regime slabs unchanged in Budget 2026-27 — secondary, unconfirmed; rebate details unverified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PIB-GST: PIB: Recommendations of the 56th GST Council (3 Sep 2025); rates 5/18/40, effective 22 Sep 2025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https://www.pib.gov.in/PressReleasePage.aspx?PRID=2163555&amp;reg=48&amp;lang=2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verified-secondary (PIB page returned HTTP 403 to my fetch tool; PIB listing + multiple news/tax sites agree)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TAXGURU: TaxGuru: TDS/TCS restructuring FY 2026-27 under Income-tax Act 2025 (rates/thresholds)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https://taxguru.in/income-tax/guide-tds-tcs-restructuring-fy-2026-27-income-tax-act-2025.html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secondary-unconfirmed (blog; verify on incometax.gov.in)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CLEARTAX: ClearTax: Income tax changes from 1 April 2026 (Act 2025, Tax Year, slabs)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https://cleartax.in/c/changes-from-income-tax-april-2026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secondary-unconfirmed (blog; verify on incometax.gov.in)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Long-standing GST/Income-tax concepts (GSTIN format, GSTR names, zero-rating, ITC conditions) — not re-checked online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https://www.cbic-gst.gov.in/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6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