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Teacher Answer Key — Paper 7</w:t>
      </w:r>
    </w:p>
    <w:p>
      <w:pPr>
        <w:jc w:val="center"/>
      </w:pPr>
      <w:r>
        <w:rPr>
          <w:b/>
          <w:bCs/>
          <w:color w:val="2F5496"/>
          <w:sz w:val="28"/>
          <w:szCs w:val="28"/>
        </w:rPr>
        <w:t xml:space="preserve">Budget and Financial Discipline</w:t>
      </w:r>
    </w:p>
    <w:p>
      <w:pPr>
        <w:shd w:val="clear" w:color="auto" w:fill="FFF2CC"/>
      </w:pPr>
      <w:r>
        <w:rPr>
          <w:sz w:val="20"/>
          <w:szCs w:val="20"/>
        </w:rPr>
        <w:t xml:space="preserve">हा key विद्यार्थ्याने paper submit केल्यानंतरच उघडा. Practice paper (not an official MCED paper, pattern, marks scheme or prediction).</w:t>
      </w:r>
    </w:p>
    <w:p>
      <w:pPr>
        <w:pStyle w:val="Heading2"/>
      </w:pPr>
      <w:r>
        <w:rPr/>
        <w:t xml:space="preserve">Quick key</w:t>
      </w:r>
    </w:p>
    <w:tbl>
      <w:tblPr>
        <w:tblStyle w:val="TableGrid"/>
        <w:tblW w:w="9600" w:type="dxa"/>
        <w:tblLayout w:type="fixed"/>
      </w:tblPr>
      <w:tblGrid>
        <w:gridCol w:w="600"/>
        <w:gridCol w:w="1800"/>
        <w:gridCol w:w="600"/>
        <w:gridCol w:w="1800"/>
        <w:gridCol w:w="600"/>
        <w:gridCol w:w="1800"/>
        <w:gridCol w:w="600"/>
        <w:gridCol w:w="1800"/>
      </w:tblGrid>
      <w:tr>
        <w:trPr>
          <w:cantSplit/>
          <w:tblHeader/>
        </w:trPr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</w:tbl>
    <w:p>
      <w:pPr>
        <w:spacing w:after="40"/>
      </w:pPr>
    </w:p>
    <w:p>
      <w:pPr>
        <w:pStyle w:val="Heading2"/>
      </w:pPr>
      <w:r>
        <w:rPr/>
        <w:t xml:space="preserve">Subtopic map (topic-wise analysis साठी)</w:t>
      </w:r>
    </w:p>
    <w:tbl>
      <w:tblPr>
        <w:tblStyle w:val="TableGrid"/>
        <w:tblW w:w="9600" w:type="dxa"/>
        <w:tblLayout w:type="fixed"/>
      </w:tblPr>
      <w:tblGrid>
        <w:gridCol w:w="400"/>
        <w:gridCol w:w="3000"/>
        <w:gridCol w:w="2700"/>
        <w:gridCol w:w="3500"/>
      </w:tblGrid>
      <w:tr>
        <w:trPr>
          <w:cantSplit/>
          <w:tblHeader/>
        </w:trPr>
        <w:tc>
          <w:tcPr>
            <w:tcW w:w="4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Subtopic</w:t>
            </w:r>
          </w:p>
        </w:tc>
        <w:tc>
          <w:tcPr>
            <w:tcW w:w="27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Questions</w:t>
            </w:r>
          </w:p>
        </w:tc>
        <w:tc>
          <w:tcPr>
            <w:tcW w:w="35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Remedial lesson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Budget basics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1, 16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Lesson 7.1 Budget म्हणजे काय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Capital vs Revenue (expenditure/receipts)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3, 4, 13, 19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Lesson 7.2 Capital vs Revenue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Budget variance आणि utilisation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8, 9, 17, 18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Lesson 7.3 Variance व grant utilisation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Government Budget concepts (deficits, Articles)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2, 5, 10, 11, 12, 14, 21, 22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Lesson 7.4 Deficits व Constitution चे Articles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Financial discipline आणि internal control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6, 7, 15, 20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Lesson 7.5 Vouchers, controls, segregation of duties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 xml:space="preserve">Practice scoring rule (official नाही)</w:t>
      </w:r>
    </w:p>
    <w:p>
      <w:pPr/>
      <w:r>
        <w:rPr>
          <w:sz w:val="20"/>
          <w:szCs w:val="20"/>
        </w:rPr>
        <w:t xml:space="preserve">1 mark per correct answer; wrong/unanswered = 0; no negative marking. Total ÷ 22 × 100 = %. Candidate ला फक्त total score वरून weak/strong ठरवू नका; subtopic-wise accuracy पहा (खाली map आणि Excel tracker). Subtopic मध्ये किमान 3 questions असल्यास: &lt;50% = re-teach, 50–74% = practice, ≥75% = relatively secure (हे teaching guide आहे, official cutoff नाही).</w:t>
      </w:r>
    </w:p>
    <w:p>
      <w:pPr>
        <w:pStyle w:val="Heading2"/>
      </w:pPr>
      <w:r>
        <w:rPr/>
        <w:t xml:space="preserve">Error category (चूक का झाली?)</w:t>
      </w:r>
    </w:p>
    <w:tbl>
      <w:tblPr>
        <w:tblStyle w:val="TableGrid"/>
        <w:tblW w:w="9600" w:type="dxa"/>
        <w:tblLayout w:type="fixed"/>
      </w:tblPr>
      <w:tblGrid>
        <w:gridCol w:w="1800"/>
        <w:gridCol w:w="3600"/>
        <w:gridCol w:w="4200"/>
      </w:tblGrid>
      <w:tr>
        <w:trPr>
          <w:cantSplit/>
          <w:tblHeader/>
        </w:trPr>
        <w:tc>
          <w:tcPr>
            <w:tcW w:w="18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w="36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अर्थ</w:t>
            </w:r>
          </w:p>
        </w:tc>
        <w:tc>
          <w:tcPr>
            <w:tcW w:w="42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उपाय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Conceptual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मूळ concept चुकला</w:t>
            </w:r>
          </w:p>
        </w:tc>
        <w:tc>
          <w:tcPr>
            <w:tcW w:w="4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Remediation Notes मधील concept पुन्हा शिकवा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Calculation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concept बरोबर, गणित चुकले</w:t>
            </w:r>
          </w:p>
        </w:tc>
        <w:tc>
          <w:tcPr>
            <w:tcW w:w="4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Step-by-step पुन्हा सोडवा; similar numerical द्या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Terminology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शब्द/abbreviation/full form गोंधळ</w:t>
            </w:r>
          </w:p>
        </w:tc>
        <w:tc>
          <w:tcPr>
            <w:tcW w:w="4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Glossary + flashcards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Careless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माहीत होते, पण घाईत चूक</w:t>
            </w:r>
          </w:p>
        </w:tc>
        <w:tc>
          <w:tcPr>
            <w:tcW w:w="4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Re-read habit; वेळेचे नियोजन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/>
        <w:t xml:space="preserve">Answers with explanations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1. [Foundational | Budget basics]</w:t>
      </w:r>
    </w:p>
    <w:p>
      <w:pPr>
        <w:keepNext/>
        <w:spacing w:after="20"/>
      </w:pPr>
      <w:r>
        <w:rPr>
          <w:sz w:val="20"/>
          <w:szCs w:val="20"/>
        </w:rPr>
        <w:t xml:space="preserve">भारतात सरकारी आर्थिक वर्ष (Financial Year) कोणते?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1 जानेवारी ते 31 डिसेंबर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1 जुलै ते 30 जून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1 ऑक्टोबर ते 30 सप्टेंबर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1 एप्रिल ते 31 मार्च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भारतात आर्थिक वर्ष 1 एप्रिल ते 31 मार्च असते; Budget याच कालावधीसाठी असतो.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Financial Year = Apr–Mar.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STATIC: Indian financial year (static knowledge)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2. [Foundational | Government Budget concepts (deficits, Articles)]</w:t>
      </w:r>
    </w:p>
    <w:p>
      <w:pPr>
        <w:keepNext/>
        <w:spacing w:after="20"/>
      </w:pPr>
      <w:r>
        <w:rPr>
          <w:sz w:val="20"/>
          <w:szCs w:val="20"/>
        </w:rPr>
        <w:t xml:space="preserve">संविधानातील कोणता Article "Annual Financial Statement" (Budget) संबंधित आहे?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Article 112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Article 21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Article 370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Article 32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Article 112 — Annual Financial Statement (प्रत्येक वर्षी संसदेत ठेवला जातो).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Article 112 = Budget.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STATIC: Constitution of India Art. 112 (static knowledge)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3. [Foundational | Capital vs Revenue (expenditure/receipts)]</w:t>
      </w:r>
    </w:p>
    <w:p>
      <w:pPr>
        <w:keepNext/>
        <w:spacing w:after="20"/>
      </w:pPr>
      <w:r>
        <w:rPr>
          <w:sz w:val="20"/>
          <w:szCs w:val="20"/>
        </w:rPr>
        <w:t xml:space="preserve">खालीलपैकी Revenue Expenditure कोणते?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जमीन खरेदी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इमारत बांधकाम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कार्यालयाचे वीज बिल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नवीन machinery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वीज बिल हा नियमित (चालू) खर्च = Revenue Expenditure; बाकी दीर्घकाळ टिकणारी asset निर्माण करतात = Capital.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Revenue Exp = रोजचा/नियमित खर्च.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4. [Foundational | Capital vs Revenue (expenditure/receipts)]</w:t>
      </w:r>
    </w:p>
    <w:p>
      <w:pPr>
        <w:keepNext/>
        <w:spacing w:after="20"/>
      </w:pPr>
      <w:r>
        <w:rPr>
          <w:sz w:val="20"/>
          <w:szCs w:val="20"/>
        </w:rPr>
        <w:t xml:space="preserve">सरकारसाठी Capital Receipt कोणती?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Income Tax चे उत्पन्न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सरकारने घेतलेले कर्ज (Borrowings)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GST उत्पन्न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Customs duty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Borrowings आणि asset विक्री (disinvestment) हे Capital Receipts; कर आणि व्याज हे Revenue Receipts.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Capital receipt = देणे वाढवते/asset कमी करते.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5. [Foundational | Government Budget concepts (deficits, Articles)]</w:t>
      </w:r>
    </w:p>
    <w:p>
      <w:pPr>
        <w:keepNext/>
        <w:spacing w:after="20"/>
      </w:pPr>
      <w:r>
        <w:rPr>
          <w:sz w:val="20"/>
          <w:szCs w:val="20"/>
        </w:rPr>
        <w:t xml:space="preserve">Deficit Budget म्हणजे काय?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Expenditure, Receipts पेक्षा जास्त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Receipts, Expenditure पेक्षा जास्त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दोन्ही समान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फक्त capital खर्च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Deficit = खर्च जास्त, उत्पन्न कमी. उलट असेल तर Surplus Budget.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Deficit vs Surplus vs Balanced.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6. [Foundational | Financial discipline आणि internal control]</w:t>
      </w:r>
    </w:p>
    <w:p>
      <w:pPr>
        <w:keepNext/>
        <w:spacing w:after="20"/>
      </w:pPr>
      <w:r>
        <w:rPr>
          <w:sz w:val="20"/>
          <w:szCs w:val="20"/>
        </w:rPr>
        <w:t xml:space="preserve">Voucher म्हणजे काय?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Bank चे Passbook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GST return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खर्च/payment चा लेखी (documentary) पुरावा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Capital account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Voucher = payment/receipt चा पुरावा (bill, receipt, authorisation). voucher शिवाय payment करू नये.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Voucher = लेखी पुरावा.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7. [Foundational | Financial discipline आणि internal control]</w:t>
      </w:r>
    </w:p>
    <w:p>
      <w:pPr>
        <w:keepNext/>
        <w:spacing w:after="20"/>
      </w:pPr>
      <w:r>
        <w:rPr>
          <w:sz w:val="20"/>
          <w:szCs w:val="20"/>
        </w:rPr>
        <w:t xml:space="preserve">"Segregation of Duties" चा अर्थ काय?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सर्व कामे एकाच व्यक्तीने करणे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फक्त Manager ने सही करणे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Cash फक्त रात्री मोजणे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Payment मंजूर करणे, नोंद करणे आणि cash हाताळणे वेगवेगळ्या व्यक्तींकडे देणे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एका व्यक्तीकडे सर्व अधिकार असल्यास गैरव्यवहाराचा धोका; म्हणून कामे विभागतात.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Internal control: duties विभाजन.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8. [Foundational | Budget variance आणि utilisation]</w:t>
      </w:r>
    </w:p>
    <w:p>
      <w:pPr>
        <w:keepNext/>
        <w:spacing w:after="20"/>
      </w:pPr>
      <w:r>
        <w:rPr>
          <w:sz w:val="20"/>
          <w:szCs w:val="20"/>
        </w:rPr>
        <w:t xml:space="preserve">खर्चाबाबत "Favourable Variance" म्हणजे?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Actual खर्च, Budget पेक्षा जास्त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Actual खर्च, Budget पेक्षा कमी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Budget नाही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Actual = Budget नेहमी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खर्च कमी झाला तर अनुकूल; खर्च जास्त झाला तर प्रतिकूल (Adverse).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Variance = Actual vs Budget.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9. [Intermediate | Budget variance आणि utilisation]</w:t>
      </w:r>
    </w:p>
    <w:p>
      <w:pPr>
        <w:keepNext/>
        <w:spacing w:after="20"/>
      </w:pPr>
      <w:r>
        <w:rPr>
          <w:sz w:val="20"/>
          <w:szCs w:val="20"/>
        </w:rPr>
        <w:t xml:space="preserve">Budget खर्च ₹4,00,000; प्रत्यक्ष खर्च ₹4,60,000. Budget पेक्षा किती टक्के जास्त?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10%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15%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60%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6%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जास्त खर्च = 60,000; % = 60,000 ÷ 4,00,000 × 100 = 15%.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Variance % = Variance ÷ Budget × 100.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10. [Intermediate | Government Budget concepts (deficits, Articles)]</w:t>
      </w:r>
    </w:p>
    <w:p>
      <w:pPr>
        <w:keepNext/>
        <w:spacing w:after="20"/>
      </w:pPr>
      <w:r>
        <w:rPr>
          <w:sz w:val="20"/>
          <w:szCs w:val="20"/>
        </w:rPr>
        <w:t xml:space="preserve">Revenue Expenditure ₹12,00,000 आणि Revenue Receipts ₹9,50,000 आहेत. Revenue Deficit?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₹21,50,000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₹9,50,000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₹12,00,000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₹2,50,000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Revenue Deficit = Revenue Expenditure − Revenue Receipts = 12,00,000 − 9,50,000 = ₹2,50,000.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Revenue deficit formula.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11. [Intermediate | Government Budget concepts (deficits, Articles)]</w:t>
      </w:r>
    </w:p>
    <w:p>
      <w:pPr>
        <w:keepNext/>
        <w:spacing w:after="20"/>
      </w:pPr>
      <w:r>
        <w:rPr>
          <w:sz w:val="20"/>
          <w:szCs w:val="20"/>
        </w:rPr>
        <w:t xml:space="preserve">Union Budget 2026-27: एकूण खर्च ₹53,47,315 कोटी आणि Borrowings वगळून Receipts ₹36,51,547 कोटी. Fiscal Deficit (₹ कोटी)?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₹16,95,768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₹89,98,862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₹36,51,547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₹53,47,315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Fiscal Deficit = Total Expenditure − Receipts (Borrowings वगळून) = 53,47,315 − 36,51,547 = ₹16,95,768 कोटी. (PRS नुसार GDP च्या 4.3%.)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Fiscal deficit = सरकारचे एकूण borrowing गरज.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PRS-UB: Union Budget Analysis 2026-27 (expenditure ₹53,47,315 cr; receipts excl. borrowings ₹36,51,547 cr; FD 4.3% GDP)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12. [Intermediate | Government Budget concepts (deficits, Articles)]</w:t>
      </w:r>
    </w:p>
    <w:p>
      <w:pPr>
        <w:keepNext/>
        <w:spacing w:after="20"/>
      </w:pPr>
      <w:r>
        <w:rPr>
          <w:sz w:val="20"/>
          <w:szCs w:val="20"/>
        </w:rPr>
        <w:t xml:space="preserve">Fiscal Deficit ₹8,00,000 आणि Interest Payments ₹3,00,000 असल्यास Primary Deficit?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₹11,00,000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₹3,00,000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₹5,00,000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₹8,00,000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Primary Deficit = Fiscal Deficit − Interest payments = 8,00,000 − 3,00,000 = ₹5,00,000.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Primary deficit = FD − व्याज.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13. [Intermediate | Capital vs Revenue (expenditure/receipts)]</w:t>
      </w:r>
    </w:p>
    <w:p>
      <w:pPr>
        <w:keepNext/>
        <w:spacing w:after="20"/>
      </w:pPr>
      <w:r>
        <w:rPr>
          <w:sz w:val="20"/>
          <w:szCs w:val="20"/>
        </w:rPr>
        <w:t xml:space="preserve">सरकारने सरकारी कंपनीचे shares विकले (disinvestment). हे कोणते receipt?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Revenue Receipt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Capital Receipt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Tax Receipt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Interest Receipt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Asset/investment विकून मिळालेले पैसे = Capital Receipt.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Disinvestment = Capital receipt.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14. [Intermediate | Government Budget concepts (deficits, Articles)]</w:t>
      </w:r>
    </w:p>
    <w:p>
      <w:pPr>
        <w:keepNext/>
        <w:spacing w:after="20"/>
      </w:pPr>
      <w:r>
        <w:rPr>
          <w:sz w:val="20"/>
          <w:szCs w:val="20"/>
        </w:rPr>
        <w:t xml:space="preserve">Contingency Fund of India चा संबंध कोणत्या Article शी?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Article 267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Article 112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Article 148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Article 21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Article 267 — Contingency Fund (अनपेक्षित खर्चासाठी, राष्ट्रपतींच्या ताब्यात). Article 266 — Consolidated Fund.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Art. 266 Consolidated; Art. 267 Contingency.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STATIC: Constitution of India Art. 266/267 (static knowledge)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15. [Intermediate | Financial discipline आणि internal control]</w:t>
      </w:r>
    </w:p>
    <w:p>
      <w:pPr>
        <w:keepNext/>
        <w:spacing w:after="20"/>
      </w:pPr>
      <w:r>
        <w:rPr>
          <w:sz w:val="20"/>
          <w:szCs w:val="20"/>
        </w:rPr>
        <w:t xml:space="preserve">आर्थिक शिस्तीसाठी Cash बाबत योग्य practice कोणती?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मोठ्या रकमा office मध्ये ठेवणे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Voucher नंतर बनवणे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एकाच व्यक्तीकडे सर्व cash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रोज Cash Book लिहून प्रत्यक्ष cash शी ताळमेळ घालणे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रोजचा ताळमेळ (cash count) चुका व अपहार लवकर पकडतो.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Daily cash verification.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16. [Intermediate | Budget basics]</w:t>
      </w:r>
    </w:p>
    <w:p>
      <w:pPr>
        <w:keepNext/>
        <w:spacing w:after="20"/>
      </w:pPr>
      <w:r>
        <w:rPr>
          <w:sz w:val="20"/>
          <w:szCs w:val="20"/>
        </w:rPr>
        <w:t xml:space="preserve">Zero-Based Budgeting (ZBB) म्हणजे काय?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मागील वर्षाच्या खर्चावर 10% जोडणे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फक्त capital खर्च धरणे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प्रत्येक खर्च शून्यापासून नव्याने समर्थन देऊन मंजूर करणे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Budget न बनवणे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ZBB मध्ये मागील वर्षाचा आधार न घेता प्रत्येक activity चा खर्च पुन्हा justify करतात.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ZBB vs incremental budgeting.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17. [Application | Budget variance आणि utilisation]</w:t>
      </w:r>
    </w:p>
    <w:p>
      <w:pPr>
        <w:keepNext/>
        <w:spacing w:after="20"/>
      </w:pPr>
      <w:r>
        <w:rPr>
          <w:sz w:val="20"/>
          <w:szCs w:val="20"/>
        </w:rPr>
        <w:t xml:space="preserve">Department Budget: Salaries ₹2,00,000; Rent ₹60,000; Travel ₹25,000. Actual: Salaries ₹1,95,000; Rent ₹60,000; Travel ₹40,000. एकूण variance?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₹10,000 प्रतिकूल (Adverse)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₹10,000 अनुकूल (Favourable)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₹15,000 प्रतिकूल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Variance नाही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Budget = 2,85,000; Actual = 2,95,000 → ₹10,000 जास्त खर्च = Adverse. (Salaries 5,000 अनुकूल; Travel 15,000 प्रतिकूल; निव्वळ 10,000 प्रतिकूल.)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Net variance = Σ Actual − Σ Budget.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18. [Application | Budget variance आणि utilisation]</w:t>
      </w:r>
    </w:p>
    <w:p>
      <w:pPr>
        <w:keepNext/>
        <w:spacing w:after="20"/>
      </w:pPr>
      <w:r>
        <w:rPr>
          <w:sz w:val="20"/>
          <w:szCs w:val="20"/>
        </w:rPr>
        <w:t xml:space="preserve">एका योजनेचे Grant ₹5,00,000 मिळाले. खर्च ₹3,85,000 झाला. Utilisation Certificate मध्ये unspent किती?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₹3,85,000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₹8,85,000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₹1,15,000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₹85,000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Unspent = 5,00,000 − 3,85,000 = ₹1,15,000. Unspent grant नियमांनुसार परत/समायोजित करावे लागते.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Unspent = Grant − Expenditure.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19. [Application | Capital vs Revenue (expenditure/receipts)]</w:t>
      </w:r>
    </w:p>
    <w:p>
      <w:pPr>
        <w:keepNext/>
        <w:spacing w:after="20"/>
      </w:pPr>
      <w:r>
        <w:rPr>
          <w:sz w:val="20"/>
          <w:szCs w:val="20"/>
        </w:rPr>
        <w:t xml:space="preserve">AC repair ₹80,000 केली; नवीन AC ₹3,00,000 ला घेतला आणि installation ₹15,000. एकूण Capital Expenditure?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₹3,95,000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₹3,15,000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₹3,00,000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₹80,000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नवीन AC + installation = 3,15,000 (Capital). Repair 80,000 = Revenue Expenditure.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Asset चे cost = किंमत + installation.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20. [Application | Financial discipline आणि internal control]</w:t>
      </w:r>
    </w:p>
    <w:p>
      <w:pPr>
        <w:keepNext/>
        <w:spacing w:after="20"/>
      </w:pPr>
      <w:r>
        <w:rPr>
          <w:sz w:val="20"/>
          <w:szCs w:val="20"/>
        </w:rPr>
        <w:t xml:space="preserve">Petty cash voucher/मंजुरी शिवाय रक्कम दिली गेली. मुख्य धोका?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Tax कमी होईल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Bank interest वाढेल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GST दर बदलेल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अनधिकृत खर्च/अपहाराचा धोका आणि audit मध्ये आक्षेप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Voucher/approval शिवाय payment हे internal control चे उल्लंघन; audit मध्ये खर्च disallow होऊ शकतो.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Authorisation + voucher = control.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21. [Application | Government Budget concepts (deficits, Articles)]</w:t>
      </w:r>
    </w:p>
    <w:p>
      <w:pPr>
        <w:keepNext/>
        <w:spacing w:after="20"/>
      </w:pPr>
      <w:r>
        <w:rPr>
          <w:sz w:val="20"/>
          <w:szCs w:val="20"/>
        </w:rPr>
        <w:t xml:space="preserve">एका वर्षी Fiscal Deficit ₹4 लाख कोटी आणि GDP ₹80 लाख कोटी आहे. Fiscal Deficit GDP च्या किती %?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5%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20%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0.5%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4%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4 ÷ 80 × 100 = 5%.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FD % = FD ÷ GDP × 100.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22. [Application | Government Budget concepts (deficits, Articles)]</w:t>
      </w:r>
    </w:p>
    <w:p>
      <w:pPr>
        <w:keepNext/>
        <w:spacing w:after="20"/>
      </w:pPr>
      <w:r>
        <w:rPr>
          <w:sz w:val="20"/>
          <w:szCs w:val="20"/>
        </w:rPr>
        <w:t xml:space="preserve">Consolidated Fund मधून रक्कम काढण्यासाठी संसदेची कोणती मंजुरी आवश्यक असते?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Income Tax Return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Appropriation Act (Appropriation Bill ची मंजुरी)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RBI ची नोटीस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GST Council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Article 114 नुसार Appropriation Bill/Act शिवाय Consolidated Fund मधून रक्कम काढता येत नाही.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Appropriation Bill — खर्चाची मंजुरी.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STATIC: Constitution of India Art. 114 (static knowledge)</w:t>
      </w:r>
    </w:p>
    <w:p>
      <w:pPr>
        <w:pStyle w:val="Heading1"/>
      </w:pPr>
      <w:r>
        <w:rPr/>
        <w:t xml:space="preserve">Sources and verification record</w:t>
      </w:r>
    </w:p>
    <w:tbl>
      <w:tblPr>
        <w:tblStyle w:val="TableGrid"/>
        <w:tblW w:w="9600" w:type="dxa"/>
        <w:tblLayout w:type="fixed"/>
      </w:tblPr>
      <w:tblGrid>
        <w:gridCol w:w="2800"/>
        <w:gridCol w:w="3700"/>
        <w:gridCol w:w="1100"/>
        <w:gridCol w:w="2000"/>
      </w:tblGrid>
      <w:tr>
        <w:trPr>
          <w:cantSplit/>
          <w:tblHeader/>
        </w:trPr>
        <w:tc>
          <w:tcPr>
            <w:tcW w:w="28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Key / Source</w:t>
            </w:r>
          </w:p>
        </w:tc>
        <w:tc>
          <w:tcPr>
            <w:tcW w:w="37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URL</w:t>
            </w:r>
          </w:p>
        </w:tc>
        <w:tc>
          <w:tcPr>
            <w:tcW w:w="11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Accessed</w:t>
            </w:r>
          </w:p>
        </w:tc>
        <w:tc>
          <w:tcPr>
            <w:tcW w:w="20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Status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PRS-UB: PRS Legislative Research: Union Budget Analysis 2026-27 (1 Feb 2026) — expenditure, receipts, deficits</w:t>
            </w:r>
          </w:p>
        </w:tc>
        <w:tc>
          <w:tcPr>
            <w:tcW w:w="37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https://prsindia.org/files/budget/budget_parliament/2026/Union_Budget_Analysis-2026-27.pdf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2026-10-19</w:t>
            </w:r>
          </w:p>
        </w:tc>
        <w:tc>
          <w:tcPr>
            <w:tcW w:w="20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verified-primary (PDF text read directly)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STATIC: Constitution of India Articles 112, 114, 266, 267; Indian financial year — static knowledge, not re-checked online</w:t>
            </w:r>
          </w:p>
        </w:tc>
        <w:tc>
          <w:tcPr>
            <w:tcW w:w="37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https://legislative.gov.in/constitution-of-india/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2026-10-19</w:t>
            </w:r>
          </w:p>
        </w:tc>
        <w:tc>
          <w:tcPr>
            <w:tcW w:w="20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static-knowledge</w:t>
            </w:r>
          </w:p>
        </w:tc>
      </w:tr>
    </w:tbl>
    <w:p>
      <w:pPr>
        <w:spacing w:after="40"/>
      </w:pPr>
    </w:p>
    <w:p>
      <w:pPr/>
      <w:r>
        <w:rPr>
          <w:i/>
          <w:iCs/>
          <w:sz w:val="18"/>
          <w:szCs w:val="18"/>
        </w:rPr>
        <w:t xml:space="preserve">Changing facts वर "as of 2026-10-19" असे नमूद आहे. जे verify झाले नाही ते confirmed म्हणून दिलेले नाही.</w:t>
      </w:r>
    </w:p>
    <w:sectPr>
      <w:footerReference w:type="default" r:id="rId2"/>
      <w:pgSz w:w="11906" w:h="16838"/>
      <w:pgMar w:top="1000" w:right="1100" w:bottom="1000" w:left="1100" w:header="500" w:footer="50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</w:rPr>
      <w:t xml:space="preserve">Teacher Answer Key - Paper 7 (TUTOR ONLY)  |  Page </w:t>
    </w:r>
    <w:r>
      <w:rPr>
        <w:sz w:val="18"/>
      </w:rPr>
      <w:fldChar w:fldCharType="begin"/>
    </w:r>
    <w:r>
      <w:rPr>
        <w:sz w:val="18"/>
      </w:rPr>
      <w:instrText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Nirmala UI" w:hAnsi="Nirmala UI" w:cs="Nirmala UI" w:eastAsia="Nirmala UI"/>
        <w:sz w:val="22"/>
        <w:szCs w:val="22"/>
        <w:lang w:val="en-IN" w:bidi="hi-IN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60"/>
    </w:pPr>
    <w:rPr>
      <w:b/>
      <w:color w:val="1F3864"/>
      <w:sz w:val="36"/>
      <w:szCs w:val="36"/>
    </w:r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  <w:rPr>
      <w:b/>
      <w:color w:val="1F3864"/>
      <w:sz w:val="30"/>
      <w:szCs w:val="30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/>
      <w:spacing w:before="240" w:after="80"/>
      <w:outlineLvl w:val="2"/>
    </w:pPr>
    <w:rPr>
      <w:b/>
      <w:color w:val="2F5496"/>
      <w:sz w:val="23"/>
      <w:szCs w:val="23"/>
    </w:rPr>
  </w:style>
  <w:style w:type="table" w:styleId="TableGrid">
    <w:name w:val="Table Grid"/>
    <w:tblPr>
      <w:tblBorders>
        <w:top w:val="single" w:sz="4" w:color="808080"/>
        <w:left w:val="single" w:sz="4" w:color="808080"/>
        <w:bottom w:val="single" w:sz="4" w:color="808080"/>
        <w:right w:val="single" w:sz="4" w:color="808080"/>
        <w:insideH w:val="single" w:sz="4" w:color="808080"/>
        <w:insideV w:val="single" w:sz="4" w:color="808080"/>
      </w:tblBorders>
      <w:tblCellMar>
        <w:left w:w="8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