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240" w:lineRule="auto"/>
        <w:ind w:left="0" w:firstLine="0"/>
        <w:jc w:val="center"/>
        <w:rPr/>
      </w:pPr>
      <w:bookmarkStart w:colFirst="0" w:colLast="0" w:name="_a2r6upnuxx6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Declaración de la Visión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7mhc396eua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Versión 1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Para</w:t>
      </w:r>
      <w:r w:rsidDel="00000000" w:rsidR="00000000" w:rsidRPr="00000000">
        <w:rPr>
          <w:rtl w:val="0"/>
        </w:rPr>
        <w:t xml:space="preserve"> estudiantes</w:t>
        <w:br w:type="textWrapping"/>
      </w:r>
      <w:r w:rsidDel="00000000" w:rsidR="00000000" w:rsidRPr="00000000">
        <w:rPr>
          <w:color w:val="ff0000"/>
          <w:rtl w:val="0"/>
        </w:rPr>
        <w:t xml:space="preserve">quienes</w:t>
      </w:r>
      <w:r w:rsidDel="00000000" w:rsidR="00000000" w:rsidRPr="00000000">
        <w:rPr>
          <w:rtl w:val="0"/>
        </w:rPr>
        <w:t xml:space="preserve"> desean mejorar su comprensión lectora y desarrollar el pensamiento crítico, 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Tutor Virtual de Lectura Crítica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es una</w:t>
      </w:r>
      <w:r w:rsidDel="00000000" w:rsidR="00000000" w:rsidRPr="00000000">
        <w:rPr>
          <w:rtl w:val="0"/>
        </w:rPr>
        <w:t xml:space="preserve"> aplicación de última generación</w:t>
        <w:br w:type="textWrapping"/>
      </w:r>
      <w:r w:rsidDel="00000000" w:rsidR="00000000" w:rsidRPr="00000000">
        <w:rPr>
          <w:color w:val="ff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fomenta la reflexión, el análisis y la detección de sesgos en los textos.</w:t>
        <w:br w:type="textWrapping"/>
      </w:r>
      <w:r w:rsidDel="00000000" w:rsidR="00000000" w:rsidRPr="00000000">
        <w:rPr>
          <w:color w:val="ff0000"/>
          <w:rtl w:val="0"/>
        </w:rPr>
        <w:t xml:space="preserve">A diferencia</w:t>
      </w:r>
      <w:r w:rsidDel="00000000" w:rsidR="00000000" w:rsidRPr="00000000">
        <w:rPr>
          <w:rtl w:val="0"/>
        </w:rPr>
        <w:t xml:space="preserve"> de otras plataformas que solo ofrecen lecturas o preguntas estáticas,</w:t>
        <w:br w:type="textWrapping"/>
      </w:r>
      <w:r w:rsidDel="00000000" w:rsidR="00000000" w:rsidRPr="00000000">
        <w:rPr>
          <w:color w:val="ff0000"/>
          <w:rtl w:val="0"/>
        </w:rPr>
        <w:t xml:space="preserve">Nuestro producto</w:t>
      </w:r>
      <w:r w:rsidDel="00000000" w:rsidR="00000000" w:rsidRPr="00000000">
        <w:rPr>
          <w:rtl w:val="0"/>
        </w:rPr>
        <w:t xml:space="preserve"> integrará inteligencia artificial para generar preguntas personalizadas, identificar falacias, registrar progreso automáticamente y ofrecer retroalimentación en tiempo real.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Versión 2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Para</w:t>
      </w:r>
      <w:r w:rsidDel="00000000" w:rsidR="00000000" w:rsidRPr="00000000">
        <w:rPr>
          <w:rtl w:val="0"/>
        </w:rPr>
        <w:t xml:space="preserve"> estudiantes</w:t>
        <w:br w:type="textWrapping"/>
      </w:r>
      <w:r w:rsidDel="00000000" w:rsidR="00000000" w:rsidRPr="00000000">
        <w:rPr>
          <w:color w:val="ff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buscan fortalecer sus habilidades de análisis y comprensión,</w:t>
        <w:br w:type="textWrapping"/>
      </w:r>
      <w:r w:rsidDel="00000000" w:rsidR="00000000" w:rsidRPr="00000000">
        <w:rPr>
          <w:color w:val="ff0000"/>
          <w:rtl w:val="0"/>
        </w:rPr>
        <w:t xml:space="preserve">el</w:t>
      </w:r>
      <w:r w:rsidDel="00000000" w:rsidR="00000000" w:rsidRPr="00000000">
        <w:rPr>
          <w:rtl w:val="0"/>
        </w:rPr>
        <w:t xml:space="preserve"> Tutor Virtual de Lectura Crítica </w:t>
      </w:r>
      <w:r w:rsidDel="00000000" w:rsidR="00000000" w:rsidRPr="00000000">
        <w:rPr>
          <w:color w:val="ff0000"/>
          <w:rtl w:val="0"/>
        </w:rPr>
        <w:t xml:space="preserve">es una</w:t>
      </w:r>
      <w:r w:rsidDel="00000000" w:rsidR="00000000" w:rsidRPr="00000000">
        <w:rPr>
          <w:rtl w:val="0"/>
        </w:rPr>
        <w:t xml:space="preserve"> aplicación innovadora</w:t>
        <w:br w:type="textWrapping"/>
      </w:r>
      <w:r w:rsidDel="00000000" w:rsidR="00000000" w:rsidRPr="00000000">
        <w:rPr>
          <w:color w:val="ff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transforma la manera de leer, cuestionar y entender los textos.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A diferencia </w:t>
      </w:r>
      <w:r w:rsidDel="00000000" w:rsidR="00000000" w:rsidRPr="00000000">
        <w:rPr>
          <w:rtl w:val="0"/>
        </w:rPr>
        <w:t xml:space="preserve">de herramientas tradicionales que solo miden la memoria,</w:t>
        <w:br w:type="textWrapping"/>
      </w:r>
      <w:r w:rsidDel="00000000" w:rsidR="00000000" w:rsidRPr="00000000">
        <w:rPr>
          <w:color w:val="ff0000"/>
          <w:rtl w:val="0"/>
        </w:rPr>
        <w:t xml:space="preserve">Nuestro Producto</w:t>
      </w:r>
      <w:r w:rsidDel="00000000" w:rsidR="00000000" w:rsidRPr="00000000">
        <w:rPr>
          <w:rtl w:val="0"/>
        </w:rPr>
        <w:t xml:space="preserve"> tutor utiliza inteligencia artificial para detectar sesgos y falacias, programar sesiones automatizadas y acompañar al usuario en la creación de un hábito de lectura reflexiva.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