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Tutor Virtual de Lectura Crítica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Iteración:</w:t>
      </w:r>
      <w:r w:rsidDel="00000000" w:rsidR="00000000" w:rsidRPr="00000000">
        <w:rPr>
          <w:rtl w:val="0"/>
        </w:rPr>
        <w:t xml:space="preserve"> Sprint 1 — 10 sep a 8 oct 2025 (4 semanas)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Visión / Objetivo del sprint:</w:t>
      </w:r>
      <w:r w:rsidDel="00000000" w:rsidR="00000000" w:rsidRPr="00000000">
        <w:rPr>
          <w:rtl w:val="0"/>
        </w:rPr>
        <w:t xml:space="preserve"> entregar un MVP navegable que permita a un estudiante ingresar un texto, generar preguntas (IA), recibir retroalimentación básica y exponer reportes iniciales/descarga de informe, dejando lista la base para progreso acumulado en Sprint 2.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Gerente del Proyecto:</w:t>
      </w:r>
      <w:r w:rsidDel="00000000" w:rsidR="00000000" w:rsidRPr="00000000">
        <w:rPr>
          <w:rtl w:val="0"/>
        </w:rPr>
        <w:t xml:space="preserve"> Nilton Joel Lazo Maraví  </w:t>
      </w:r>
      <w:r w:rsidDel="00000000" w:rsidR="00000000" w:rsidRPr="00000000">
        <w:rPr>
          <w:b w:val="1"/>
          <w:rtl w:val="0"/>
        </w:rPr>
        <w:t xml:space="preserve">Dev Team:</w:t>
      </w:r>
      <w:r w:rsidDel="00000000" w:rsidR="00000000" w:rsidRPr="00000000">
        <w:rPr>
          <w:rtl w:val="0"/>
        </w:rPr>
        <w:t xml:space="preserve"> Steven, Britney, Abigail, Andrea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Alcance comprometido vs. entregado</w:t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755"/>
        <w:gridCol w:w="1380"/>
        <w:gridCol w:w="1005"/>
        <w:gridCol w:w="2295"/>
        <w:gridCol w:w="1845"/>
        <w:tblGridChange w:id="0">
          <w:tblGrid>
            <w:gridCol w:w="735"/>
            <w:gridCol w:w="1755"/>
            <w:gridCol w:w="1380"/>
            <w:gridCol w:w="1005"/>
            <w:gridCol w:w="22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entregado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preguntas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pts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Enviar texto →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genera 3–5 preguntas por bloque (≤1500 palabras). Persistencia en MongoDB.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Latencia p95 ≤ ~3–4 s (pruebas manuales).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retroalimentación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pts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inmediato por respuesta (correcta/incorrecta + explicación breve).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simple; ampliación prevista (mejorar justificación).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 reportes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pts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 de reportes básicos por usuario (conteos, aciertos/errores, último intento).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vista comparativa multiusuario (feedback de stakeholders).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informe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pts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Exportación (descarga) con resumen de intentos y resultados.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 inicial; mejorar diseño/branding y firma electrónica.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4/4 HU finalizadas — </w:t>
      </w:r>
      <w:r w:rsidDel="00000000" w:rsidR="00000000" w:rsidRPr="00000000">
        <w:rPr>
          <w:b w:val="1"/>
          <w:rtl w:val="0"/>
        </w:rPr>
        <w:t xml:space="preserve">Velocidad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23 pts</w:t>
      </w:r>
      <w:r w:rsidDel="00000000" w:rsidR="00000000" w:rsidRPr="00000000">
        <w:rPr>
          <w:rtl w:val="0"/>
        </w:rPr>
        <w:t xml:space="preserve"> (100% del compromiso)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uep2xzbqr69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2) Product 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08.6614173228345" w:hanging="359.9999999999999"/>
        <w:jc w:val="both"/>
      </w:pPr>
      <w:r w:rsidDel="00000000" w:rsidR="00000000" w:rsidRPr="00000000">
        <w:rPr>
          <w:b w:val="1"/>
          <w:rtl w:val="0"/>
        </w:rPr>
        <w:t xml:space="preserve">Generación de preguntas (HU01)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Ingreso de texto desde el frontend → envío a backend → generación de </w:t>
      </w:r>
      <w:r w:rsidDel="00000000" w:rsidR="00000000" w:rsidRPr="00000000">
        <w:rPr>
          <w:b w:val="1"/>
          <w:rtl w:val="0"/>
        </w:rPr>
        <w:t xml:space="preserve">mínimo 5 preguntas relacionadas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de errores: si el texto no se procesa, el sistema muestra un </w:t>
      </w:r>
      <w:r w:rsidDel="00000000" w:rsidR="00000000" w:rsidRPr="00000000">
        <w:rPr>
          <w:b w:val="1"/>
          <w:rtl w:val="0"/>
        </w:rPr>
        <w:t xml:space="preserve">mensaje de error</w:t>
      </w:r>
      <w:r w:rsidDel="00000000" w:rsidR="00000000" w:rsidRPr="00000000">
        <w:rPr>
          <w:rtl w:val="0"/>
        </w:rPr>
        <w:t xml:space="preserve"> sin generar preguntas vacías.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Preguntas y respuestas almacenadas en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para trazabilidad.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Retroalimentación inmediata (HU02)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responder, el sistema indica si fue </w:t>
      </w:r>
      <w:r w:rsidDel="00000000" w:rsidR="00000000" w:rsidRPr="00000000">
        <w:rPr>
          <w:b w:val="1"/>
          <w:rtl w:val="0"/>
        </w:rPr>
        <w:t xml:space="preserve">correcta/incorrecta</w:t>
      </w:r>
      <w:r w:rsidDel="00000000" w:rsidR="00000000" w:rsidRPr="00000000">
        <w:rPr>
          <w:rtl w:val="0"/>
        </w:rPr>
        <w:t xml:space="preserve"> con una breve explicación.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no hay respuestas registradas, el sistema muestra una </w:t>
      </w:r>
      <w:r w:rsidDel="00000000" w:rsidR="00000000" w:rsidRPr="00000000">
        <w:rPr>
          <w:b w:val="1"/>
          <w:rtl w:val="0"/>
        </w:rPr>
        <w:t xml:space="preserve">advertencia</w:t>
      </w:r>
      <w:r w:rsidDel="00000000" w:rsidR="00000000" w:rsidRPr="00000000">
        <w:rPr>
          <w:rtl w:val="0"/>
        </w:rPr>
        <w:t xml:space="preserve"> sin bloquear la actividad.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guarda el </w:t>
      </w:r>
      <w:r w:rsidDel="00000000" w:rsidR="00000000" w:rsidRPr="00000000">
        <w:rPr>
          <w:b w:val="1"/>
          <w:rtl w:val="0"/>
        </w:rPr>
        <w:t xml:space="preserve">desempeño de cada sesión</w:t>
      </w:r>
      <w:r w:rsidDel="00000000" w:rsidR="00000000" w:rsidRPr="00000000">
        <w:rPr>
          <w:rtl w:val="0"/>
        </w:rPr>
        <w:t xml:space="preserve"> en la base de datos.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Reportes individuales (HU05)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Vista de reportes con métricas por estudiante: </w:t>
      </w:r>
      <w:r w:rsidDel="00000000" w:rsidR="00000000" w:rsidRPr="00000000">
        <w:rPr>
          <w:b w:val="1"/>
          <w:rtl w:val="0"/>
        </w:rPr>
        <w:t xml:space="preserve">% de comprensión y actividad realizada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sesiones recientes accesible en interfaz.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no existir datos, el sistema muestra: </w:t>
      </w:r>
      <w:r w:rsidDel="00000000" w:rsidR="00000000" w:rsidRPr="00000000">
        <w:rPr>
          <w:i w:val="1"/>
          <w:rtl w:val="0"/>
        </w:rPr>
        <w:t xml:space="preserve">“Este estudiante no tiene actividades registradas aún”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 consolidado (HU06)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Generación de un </w:t>
      </w:r>
      <w:r w:rsidDel="00000000" w:rsidR="00000000" w:rsidRPr="00000000">
        <w:rPr>
          <w:b w:val="1"/>
          <w:rtl w:val="0"/>
        </w:rPr>
        <w:t xml:space="preserve">dashboard con promedios de todos los estudiantes del curso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de excepción: si no hay estudiantes asignados, el sistema muestra </w:t>
      </w:r>
      <w:r w:rsidDel="00000000" w:rsidR="00000000" w:rsidRPr="00000000">
        <w:rPr>
          <w:i w:val="1"/>
          <w:rtl w:val="0"/>
        </w:rPr>
        <w:t xml:space="preserve">“No hay información disponible”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Opción de </w:t>
      </w:r>
      <w:r w:rsidDel="00000000" w:rsidR="00000000" w:rsidRPr="00000000">
        <w:rPr>
          <w:b w:val="1"/>
          <w:rtl w:val="0"/>
        </w:rPr>
        <w:t xml:space="preserve">descarga/exportación inicial</w:t>
      </w:r>
      <w:r w:rsidDel="00000000" w:rsidR="00000000" w:rsidRPr="00000000">
        <w:rPr>
          <w:rtl w:val="0"/>
        </w:rPr>
        <w:t xml:space="preserve"> de resultados para consulta externa.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31574fyhzso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3) Evidencia de aceptación (DoD y criterios)</w:t>
      </w:r>
    </w:p>
    <w:p w:rsidR="00000000" w:rsidDel="00000000" w:rsidP="00000000" w:rsidRDefault="00000000" w:rsidRPr="00000000" w14:paraId="00000043">
      <w:pPr>
        <w:spacing w:after="240" w:before="24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Definition of Done (del documento): criterios de aceptación cumplidos, revisión por pares, pruebas ejecutadas, documentación mínima en repo.</w:t>
      </w:r>
    </w:p>
    <w:p w:rsidR="00000000" w:rsidDel="00000000" w:rsidP="00000000" w:rsidRDefault="00000000" w:rsidRPr="00000000" w14:paraId="00000044">
      <w:pPr>
        <w:spacing w:after="240" w:before="24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3870"/>
        <w:gridCol w:w="3420"/>
        <w:tblGridChange w:id="0">
          <w:tblGrid>
            <w:gridCol w:w="1785"/>
            <w:gridCol w:w="3870"/>
            <w:gridCol w:w="34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283.4645669291337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283.4645669291337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(según Jira)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283.4645669291337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Evidencia de aceptación en Sprint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HU01 – Recibir preguntas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Al terminar un texto, el sistema genera al menos 5 preguntas relacionadas.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Si el texto no se procesa correctamente, el sistema muestra un mensaje de error y no genera preguntas vacías o irrelevantes.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Demo en vivo: ingreso de texto → sistema generó 5 preguntas relevantes.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Prueba de error: texto inválido → mensaje de error mostrado.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Persistencia validada en MongoDB.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HU02 – Recibir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Después de responder, el sistema muestra si fue correcta/incorrecta con breve explicación.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Si no hay respuestas registradas, el sistema muestra advertencia sin bloquear la actividad.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Demo: respuesta correcta/incorrecta → feedback mostrado con explicación.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sin respuestas: sistema emitió advertencia, actividad continuó.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HU05 – Acceder a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muestra un reporte con % de comprensión y actividad por estudiante.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Si no hay datos disponibles, el sistema informa: </w:t>
            </w:r>
            <w:r w:rsidDel="00000000" w:rsidR="00000000" w:rsidRPr="00000000">
              <w:rPr>
                <w:i w:val="1"/>
                <w:rtl w:val="0"/>
              </w:rPr>
              <w:t xml:space="preserve">“Este estudiante no tiene actividades registradas aún”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Demo: reporte individual con % comprensión y actividades.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sin datos: mensaje mostrado en pantalla.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HU06 – Obtener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genera un dashboard con promedios de todos los estudiantes.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Si no hay estudiantes asignados, el dashboard indica: </w:t>
            </w:r>
            <w:r w:rsidDel="00000000" w:rsidR="00000000" w:rsidRPr="00000000">
              <w:rPr>
                <w:i w:val="1"/>
                <w:rtl w:val="0"/>
              </w:rPr>
              <w:t xml:space="preserve">“No hay información disponible”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Demo: dashboard consolidado mostrado con promedio de comprensión.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283.464566929133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sin estudiantes: sistema mostró mensaje de “sin información disponible”.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ind w:left="708.6614173228347" w:hanging="360"/>
        <w:rPr>
          <w:b w:val="1"/>
          <w:sz w:val="26"/>
          <w:szCs w:val="26"/>
        </w:rPr>
      </w:pPr>
      <w:bookmarkStart w:colFirst="0" w:colLast="0" w:name="_qqawfc1bof7m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4) Decisiones tomadas en la Sprint Review</w:t>
      </w:r>
    </w:p>
    <w:p w:rsidR="00000000" w:rsidDel="00000000" w:rsidP="00000000" w:rsidRDefault="00000000" w:rsidRPr="00000000" w14:paraId="0000005F">
      <w:pPr>
        <w:spacing w:after="240" w:before="240" w:lineRule="auto"/>
        <w:ind w:left="708.6614173228345" w:firstLine="0"/>
        <w:jc w:val="both"/>
        <w:rPr/>
      </w:pPr>
      <w:r w:rsidDel="00000000" w:rsidR="00000000" w:rsidRPr="00000000">
        <w:rPr>
          <w:rtl w:val="0"/>
        </w:rPr>
        <w:t xml:space="preserve">Durante la sesión de Sprint Review con stakeholders (patrocinador, equipo), se tomaron las siguientes decisiones clave: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1133.8582677165352" w:hanging="359.9999999999999"/>
        <w:jc w:val="both"/>
      </w:pPr>
      <w:r w:rsidDel="00000000" w:rsidR="00000000" w:rsidRPr="00000000">
        <w:rPr>
          <w:b w:val="1"/>
          <w:rtl w:val="0"/>
        </w:rPr>
        <w:t xml:space="preserve">Ampliar HU03 (Progreso acumulado):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Incorporar métricas agregadas por rango de fechas, cohortes y grupos de estudiantes.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visualización de errores frecuentes por competencia, para facilitar al docente la identificación de debilidades.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1133.8582677165352" w:hanging="359.9999999999999"/>
        <w:jc w:val="both"/>
      </w:pPr>
      <w:r w:rsidDel="00000000" w:rsidR="00000000" w:rsidRPr="00000000">
        <w:rPr>
          <w:b w:val="1"/>
          <w:rtl w:val="0"/>
        </w:rPr>
        <w:t xml:space="preserve">Optimización de latencia en IA (HU01/HU02):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Priorizar en Sprint 2 el </w:t>
      </w:r>
      <w:r w:rsidDel="00000000" w:rsidR="00000000" w:rsidRPr="00000000">
        <w:rPr>
          <w:b w:val="1"/>
          <w:rtl w:val="0"/>
        </w:rPr>
        <w:t xml:space="preserve">análisis y mejora de tiempos de respuesta</w:t>
      </w:r>
      <w:r w:rsidDel="00000000" w:rsidR="00000000" w:rsidRPr="00000000">
        <w:rPr>
          <w:rtl w:val="0"/>
        </w:rPr>
        <w:t xml:space="preserve"> de la generación de preguntas.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1133.8582677165352" w:hanging="359.9999999999999"/>
        <w:jc w:val="both"/>
      </w:pPr>
      <w:r w:rsidDel="00000000" w:rsidR="00000000" w:rsidRPr="00000000">
        <w:rPr>
          <w:b w:val="1"/>
          <w:rtl w:val="0"/>
        </w:rPr>
        <w:t xml:space="preserve">Refactor del módulo de informes (HU06):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Rediseñar la presentación del informe con un layout más claro y profesional.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Incorporar </w:t>
      </w:r>
      <w:r w:rsidDel="00000000" w:rsidR="00000000" w:rsidRPr="00000000">
        <w:rPr>
          <w:b w:val="1"/>
          <w:rtl w:val="0"/>
        </w:rPr>
        <w:t xml:space="preserve">metadatos adicionales</w:t>
      </w:r>
      <w:r w:rsidDel="00000000" w:rsidR="00000000" w:rsidRPr="00000000">
        <w:rPr>
          <w:rtl w:val="0"/>
        </w:rPr>
        <w:t xml:space="preserve">: curso, docente y sello institucional, para alinearlo con estándares académicos.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26"/>
          <w:szCs w:val="26"/>
        </w:rPr>
      </w:pPr>
      <w:bookmarkStart w:colFirst="0" w:colLast="0" w:name="_pddfeohxepes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5) Actualización del Product Backlog</w:t>
      </w:r>
    </w:p>
    <w:p w:rsidR="00000000" w:rsidDel="00000000" w:rsidP="00000000" w:rsidRDefault="00000000" w:rsidRPr="00000000" w14:paraId="0000006B">
      <w:pPr>
        <w:spacing w:after="240" w:before="240" w:lineRule="auto"/>
        <w:ind w:left="708.6614173228345" w:firstLine="0"/>
        <w:jc w:val="both"/>
        <w:rPr/>
      </w:pPr>
      <w:r w:rsidDel="00000000" w:rsidR="00000000" w:rsidRPr="00000000">
        <w:rPr>
          <w:rtl w:val="0"/>
        </w:rPr>
        <w:t xml:space="preserve">Como resultado de la revisión, el </w:t>
      </w: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 se ajustó con nuevas historias y mejoras: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1133.8582677165352" w:hanging="359.9999999999999"/>
        <w:jc w:val="both"/>
      </w:pPr>
      <w:r w:rsidDel="00000000" w:rsidR="00000000" w:rsidRPr="00000000">
        <w:rPr>
          <w:b w:val="1"/>
          <w:rtl w:val="0"/>
        </w:rPr>
        <w:t xml:space="preserve">HU03 – Progreso acumulado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Ampliación de criterios:</w:t>
        <w:br w:type="textWrapping"/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Filtros por fecha y grupo/curso.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Reportes comparativos.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Identificación de los principales errores por competencia.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240" w:lineRule="auto"/>
        <w:ind w:left="1133.8582677165352" w:hanging="359.9999999999999"/>
        <w:jc w:val="both"/>
      </w:pPr>
      <w:r w:rsidDel="00000000" w:rsidR="00000000" w:rsidRPr="00000000">
        <w:rPr>
          <w:b w:val="1"/>
          <w:rtl w:val="0"/>
        </w:rPr>
        <w:t xml:space="preserve">HU09 – Panel de comprensión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1440.0000000000002" w:hanging="360.000000000000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Mejora en visualización:</w:t>
        <w:br w:type="textWrapping"/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Nuevos gráficos interactivos: tendencia semanal de comprensión, comparativos por grupo y </w:t>
      </w:r>
      <w:r w:rsidDel="00000000" w:rsidR="00000000" w:rsidRPr="00000000">
        <w:rPr>
          <w:b w:val="1"/>
          <w:rtl w:val="0"/>
        </w:rPr>
        <w:t xml:space="preserve">heatmap de sesgos detectados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1133.8582677165352" w:hanging="359.9999999999999"/>
        <w:jc w:val="both"/>
      </w:pPr>
      <w:r w:rsidDel="00000000" w:rsidR="00000000" w:rsidRPr="00000000">
        <w:rPr>
          <w:b w:val="1"/>
          <w:rtl w:val="0"/>
        </w:rPr>
        <w:t xml:space="preserve">HU10 – Informe institucional (nueva historia creada)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un informe descargable con </w:t>
      </w:r>
      <w:r w:rsidDel="00000000" w:rsidR="00000000" w:rsidRPr="00000000">
        <w:rPr>
          <w:b w:val="1"/>
          <w:rtl w:val="0"/>
        </w:rPr>
        <w:t xml:space="preserve">firma digital y plantilla institucional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Objetivo: asegurar trazabilidad, validez académica y estandarización en las entregas.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