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373522" w14:textId="1E5247F4" w:rsidR="00B302A6" w:rsidRPr="00856D5B" w:rsidRDefault="00426D07">
      <w:pPr>
        <w:rPr>
          <w:szCs w:val="24"/>
          <w:lang w:val="pt-BR"/>
        </w:rPr>
      </w:pPr>
      <w:r w:rsidRPr="00856D5B">
        <w:rPr>
          <w:szCs w:val="24"/>
          <w:lang w:val="pt-BR"/>
        </w:rPr>
        <w:t>Proposta de tema reajustada para se enquadrar no tempo proposto:</w:t>
      </w:r>
      <w:r w:rsidRPr="00856D5B">
        <w:rPr>
          <w:szCs w:val="24"/>
          <w:lang w:val="pt-BR"/>
        </w:rPr>
        <w:br/>
      </w:r>
    </w:p>
    <w:p w14:paraId="15088763" w14:textId="77777777" w:rsidR="00426D07" w:rsidRPr="00426D07" w:rsidRDefault="00426D07" w:rsidP="00426D07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rPr>
          <w:rFonts w:eastAsia="Times New Roman"/>
          <w:szCs w:val="24"/>
          <w:lang w:val="pt-BR" w:eastAsia="pt-BR"/>
        </w:rPr>
      </w:pPr>
      <w:r w:rsidRPr="00426D07">
        <w:rPr>
          <w:rFonts w:eastAsia="Times New Roman"/>
          <w:b/>
          <w:bCs/>
          <w:szCs w:val="24"/>
          <w:lang w:val="pt-BR" w:eastAsia="pt-BR"/>
        </w:rPr>
        <w:t>Objetivo:</w:t>
      </w:r>
    </w:p>
    <w:p w14:paraId="033E9D23" w14:textId="0AF259C6" w:rsidR="00426D07" w:rsidRPr="00856D5B" w:rsidRDefault="00426D07" w:rsidP="00426D0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426D07">
        <w:rPr>
          <w:rFonts w:eastAsia="Times New Roman"/>
          <w:szCs w:val="24"/>
          <w:lang w:val="pt-BR" w:eastAsia="pt-BR"/>
        </w:rPr>
        <w:t>Demonstrar o potencial de crescimento e os benefícios de investir na publicação de quadrinhos, com base em dados de mercado e tendências.</w:t>
      </w:r>
    </w:p>
    <w:p w14:paraId="784BF1C4" w14:textId="68C21A51" w:rsidR="00426D07" w:rsidRPr="00426D07" w:rsidRDefault="00426D07" w:rsidP="00426D07">
      <w:pPr>
        <w:widowControl/>
        <w:tabs>
          <w:tab w:val="left" w:pos="2655"/>
        </w:tabs>
        <w:autoSpaceDE/>
        <w:autoSpaceDN/>
        <w:spacing w:before="100" w:beforeAutospacing="1" w:after="100" w:afterAutospacing="1" w:line="240" w:lineRule="auto"/>
        <w:ind w:firstLine="0"/>
        <w:jc w:val="left"/>
        <w:rPr>
          <w:rFonts w:eastAsia="Times New Roman"/>
          <w:szCs w:val="24"/>
          <w:lang w:val="pt-BR" w:eastAsia="pt-BR"/>
        </w:rPr>
      </w:pPr>
      <w:r w:rsidRPr="00426D07">
        <w:rPr>
          <w:rFonts w:eastAsia="Times New Roman"/>
          <w:b/>
          <w:bCs/>
          <w:szCs w:val="24"/>
          <w:lang w:val="pt-BR" w:eastAsia="pt-BR"/>
        </w:rPr>
        <w:t>Métodos:</w:t>
      </w:r>
      <w:r w:rsidRPr="00856D5B">
        <w:rPr>
          <w:rFonts w:eastAsia="Times New Roman"/>
          <w:b/>
          <w:bCs/>
          <w:szCs w:val="24"/>
          <w:lang w:val="pt-BR" w:eastAsia="pt-BR"/>
        </w:rPr>
        <w:tab/>
      </w:r>
    </w:p>
    <w:p w14:paraId="1486E464" w14:textId="77777777" w:rsidR="00426D07" w:rsidRPr="00426D07" w:rsidRDefault="00426D07" w:rsidP="00426D07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426D07">
        <w:rPr>
          <w:rFonts w:eastAsia="Times New Roman"/>
          <w:b/>
          <w:bCs/>
          <w:szCs w:val="24"/>
          <w:lang w:val="pt-BR" w:eastAsia="pt-BR"/>
        </w:rPr>
        <w:t>Pesquisa de Mercado:</w:t>
      </w:r>
    </w:p>
    <w:p w14:paraId="15F4914B" w14:textId="77777777" w:rsidR="00426D07" w:rsidRPr="00426D07" w:rsidRDefault="00426D07" w:rsidP="00426D07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426D07">
        <w:rPr>
          <w:rFonts w:eastAsia="Times New Roman"/>
          <w:szCs w:val="24"/>
          <w:lang w:val="pt-BR" w:eastAsia="pt-BR"/>
        </w:rPr>
        <w:t>Coletar dados sobre o tamanho e crescimento do mercado de quadrinhos no Brasil e no mundo.</w:t>
      </w:r>
    </w:p>
    <w:p w14:paraId="6276B03A" w14:textId="77777777" w:rsidR="00426D07" w:rsidRPr="00426D07" w:rsidRDefault="00426D07" w:rsidP="00426D07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426D07">
        <w:rPr>
          <w:rFonts w:eastAsia="Times New Roman"/>
          <w:szCs w:val="24"/>
          <w:lang w:val="pt-BR" w:eastAsia="pt-BR"/>
        </w:rPr>
        <w:t>Analisar as tendências de consumo e as preferências do público-alvo.</w:t>
      </w:r>
    </w:p>
    <w:p w14:paraId="6AA2CB71" w14:textId="77777777" w:rsidR="00426D07" w:rsidRPr="00426D07" w:rsidRDefault="00426D07" w:rsidP="00426D07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rPr>
          <w:rFonts w:eastAsia="Times New Roman"/>
          <w:szCs w:val="24"/>
          <w:lang w:val="pt-BR" w:eastAsia="pt-BR"/>
        </w:rPr>
      </w:pPr>
      <w:r w:rsidRPr="00426D07">
        <w:rPr>
          <w:rFonts w:eastAsia="Times New Roman"/>
          <w:b/>
          <w:bCs/>
          <w:szCs w:val="24"/>
          <w:lang w:val="pt-BR" w:eastAsia="pt-BR"/>
        </w:rPr>
        <w:t>Análise de Concorrência:</w:t>
      </w:r>
    </w:p>
    <w:p w14:paraId="0263A2DE" w14:textId="77777777" w:rsidR="00426D07" w:rsidRPr="00426D07" w:rsidRDefault="00426D07" w:rsidP="00426D07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426D07">
        <w:rPr>
          <w:rFonts w:eastAsia="Times New Roman"/>
          <w:szCs w:val="24"/>
          <w:lang w:val="pt-BR" w:eastAsia="pt-BR"/>
        </w:rPr>
        <w:t>Estudar as principais editoras de quadrinhos no mercado, seus catálogos e estratégias de sucesso.</w:t>
      </w:r>
    </w:p>
    <w:p w14:paraId="436BD8F1" w14:textId="77777777" w:rsidR="00426D07" w:rsidRPr="00426D07" w:rsidRDefault="00426D07" w:rsidP="00426D07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426D07">
        <w:rPr>
          <w:rFonts w:eastAsia="Times New Roman"/>
          <w:szCs w:val="24"/>
          <w:lang w:val="pt-BR" w:eastAsia="pt-BR"/>
        </w:rPr>
        <w:t>Identificar lacunas no mercado que a sua editora pode explorar.</w:t>
      </w:r>
    </w:p>
    <w:p w14:paraId="5665A985" w14:textId="77777777" w:rsidR="00426D07" w:rsidRPr="00426D07" w:rsidRDefault="00426D07" w:rsidP="00426D07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rPr>
          <w:rFonts w:eastAsia="Times New Roman"/>
          <w:szCs w:val="24"/>
          <w:lang w:val="pt-BR" w:eastAsia="pt-BR"/>
        </w:rPr>
      </w:pPr>
      <w:r w:rsidRPr="00426D07">
        <w:rPr>
          <w:rFonts w:eastAsia="Times New Roman"/>
          <w:b/>
          <w:bCs/>
          <w:szCs w:val="24"/>
          <w:lang w:val="pt-BR" w:eastAsia="pt-BR"/>
        </w:rPr>
        <w:t>Estudo de Casos de Sucesso:</w:t>
      </w:r>
    </w:p>
    <w:p w14:paraId="152536AD" w14:textId="77777777" w:rsidR="00426D07" w:rsidRPr="00426D07" w:rsidRDefault="00426D07" w:rsidP="00426D07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426D07">
        <w:rPr>
          <w:rFonts w:eastAsia="Times New Roman"/>
          <w:szCs w:val="24"/>
          <w:lang w:val="pt-BR" w:eastAsia="pt-BR"/>
        </w:rPr>
        <w:t>Investigar casos de sucesso de editoras que expandiram para o mercado de quadrinhos e os impactos positivos dessa decisão.</w:t>
      </w:r>
    </w:p>
    <w:p w14:paraId="4FAF38C7" w14:textId="77777777" w:rsidR="00426D07" w:rsidRPr="00426D07" w:rsidRDefault="00426D07" w:rsidP="00426D07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426D07">
        <w:rPr>
          <w:rFonts w:eastAsia="Times New Roman"/>
          <w:szCs w:val="24"/>
          <w:lang w:val="pt-BR" w:eastAsia="pt-BR"/>
        </w:rPr>
        <w:t xml:space="preserve">Analisar como a diversidade de conteúdo (gêneros, </w:t>
      </w:r>
      <w:proofErr w:type="gramStart"/>
      <w:r w:rsidRPr="00426D07">
        <w:rPr>
          <w:rFonts w:eastAsia="Times New Roman"/>
          <w:szCs w:val="24"/>
          <w:lang w:val="pt-BR" w:eastAsia="pt-BR"/>
        </w:rPr>
        <w:t>formatos, etc.</w:t>
      </w:r>
      <w:proofErr w:type="gramEnd"/>
      <w:r w:rsidRPr="00426D07">
        <w:rPr>
          <w:rFonts w:eastAsia="Times New Roman"/>
          <w:szCs w:val="24"/>
          <w:lang w:val="pt-BR" w:eastAsia="pt-BR"/>
        </w:rPr>
        <w:t>) contribuiu para o sucesso dessas editoras.</w:t>
      </w:r>
    </w:p>
    <w:p w14:paraId="599A77AB" w14:textId="77777777" w:rsidR="00426D07" w:rsidRPr="00426D07" w:rsidRDefault="00426D07" w:rsidP="00426D07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rPr>
          <w:rFonts w:eastAsia="Times New Roman"/>
          <w:szCs w:val="24"/>
          <w:lang w:val="pt-BR" w:eastAsia="pt-BR"/>
        </w:rPr>
      </w:pPr>
      <w:r w:rsidRPr="00426D07">
        <w:rPr>
          <w:rFonts w:eastAsia="Times New Roman"/>
          <w:b/>
          <w:bCs/>
          <w:szCs w:val="24"/>
          <w:lang w:val="pt-BR" w:eastAsia="pt-BR"/>
        </w:rPr>
        <w:t>Entrevistas e Pesquisas com Leitores:</w:t>
      </w:r>
    </w:p>
    <w:p w14:paraId="15EDC78C" w14:textId="77777777" w:rsidR="00426D07" w:rsidRPr="00426D07" w:rsidRDefault="00426D07" w:rsidP="00426D0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426D07">
        <w:rPr>
          <w:rFonts w:eastAsia="Times New Roman"/>
          <w:szCs w:val="24"/>
          <w:lang w:val="pt-BR" w:eastAsia="pt-BR"/>
        </w:rPr>
        <w:t>Conduzir entrevistas e pesquisas com leitores de quadrinhos para entender suas expectativas e o que procuram em novos títulos.</w:t>
      </w:r>
    </w:p>
    <w:p w14:paraId="5E0CF2F7" w14:textId="77777777" w:rsidR="00426D07" w:rsidRPr="00426D07" w:rsidRDefault="00426D07" w:rsidP="00426D0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426D07">
        <w:rPr>
          <w:rFonts w:eastAsia="Times New Roman"/>
          <w:szCs w:val="24"/>
          <w:lang w:val="pt-BR" w:eastAsia="pt-BR"/>
        </w:rPr>
        <w:t>Coletar dados sobre hábitos de compra e consumo de quadrinhos.</w:t>
      </w:r>
    </w:p>
    <w:p w14:paraId="4A83EFCF" w14:textId="77777777" w:rsidR="00426D07" w:rsidRPr="00426D07" w:rsidRDefault="00426D07" w:rsidP="00426D07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rPr>
          <w:rFonts w:eastAsia="Times New Roman"/>
          <w:szCs w:val="24"/>
          <w:lang w:val="pt-BR" w:eastAsia="pt-BR"/>
        </w:rPr>
      </w:pPr>
      <w:r w:rsidRPr="00426D07">
        <w:rPr>
          <w:rFonts w:eastAsia="Times New Roman"/>
          <w:b/>
          <w:bCs/>
          <w:szCs w:val="24"/>
          <w:lang w:val="pt-BR" w:eastAsia="pt-BR"/>
        </w:rPr>
        <w:t>Avaliação de Modelos de Negócio:</w:t>
      </w:r>
    </w:p>
    <w:p w14:paraId="4293B004" w14:textId="77777777" w:rsidR="00426D07" w:rsidRPr="00426D07" w:rsidRDefault="00426D07" w:rsidP="00426D07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426D07">
        <w:rPr>
          <w:rFonts w:eastAsia="Times New Roman"/>
          <w:szCs w:val="24"/>
          <w:lang w:val="pt-BR" w:eastAsia="pt-BR"/>
        </w:rPr>
        <w:t>Explorar diferentes modelos de negócio para a publicação de quadrinhos, incluindo impressos e digitais.</w:t>
      </w:r>
    </w:p>
    <w:p w14:paraId="36D45ECC" w14:textId="77777777" w:rsidR="00426D07" w:rsidRPr="00426D07" w:rsidRDefault="00426D07" w:rsidP="00426D07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426D07">
        <w:rPr>
          <w:rFonts w:eastAsia="Times New Roman"/>
          <w:szCs w:val="24"/>
          <w:lang w:val="pt-BR" w:eastAsia="pt-BR"/>
        </w:rPr>
        <w:t>Analisar os custos e benefícios de cada modelo para a editora.</w:t>
      </w:r>
    </w:p>
    <w:p w14:paraId="464539D0" w14:textId="77777777" w:rsidR="00426D07" w:rsidRPr="00426D07" w:rsidRDefault="00426D07" w:rsidP="00426D07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rPr>
          <w:rFonts w:eastAsia="Times New Roman"/>
          <w:szCs w:val="24"/>
          <w:lang w:val="pt-BR" w:eastAsia="pt-BR"/>
        </w:rPr>
      </w:pPr>
      <w:r w:rsidRPr="00426D07">
        <w:rPr>
          <w:rFonts w:eastAsia="Times New Roman"/>
          <w:b/>
          <w:bCs/>
          <w:szCs w:val="24"/>
          <w:lang w:val="pt-BR" w:eastAsia="pt-BR"/>
        </w:rPr>
        <w:t>Resultado Esperado:</w:t>
      </w:r>
    </w:p>
    <w:p w14:paraId="68C7B3A8" w14:textId="77777777" w:rsidR="00426D07" w:rsidRPr="00426D07" w:rsidRDefault="00426D07" w:rsidP="00426D07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426D07">
        <w:rPr>
          <w:rFonts w:eastAsia="Times New Roman"/>
          <w:szCs w:val="24"/>
          <w:lang w:val="pt-BR" w:eastAsia="pt-BR"/>
        </w:rPr>
        <w:t>Um relatório detalhado que:</w:t>
      </w:r>
    </w:p>
    <w:p w14:paraId="50441EBA" w14:textId="77777777" w:rsidR="00426D07" w:rsidRPr="00426D07" w:rsidRDefault="00426D07" w:rsidP="00426D07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426D07">
        <w:rPr>
          <w:rFonts w:eastAsia="Times New Roman"/>
          <w:szCs w:val="24"/>
          <w:lang w:val="pt-BR" w:eastAsia="pt-BR"/>
        </w:rPr>
        <w:t>Mostre o tamanho e o potencial de crescimento do mercado de quadrinhos.</w:t>
      </w:r>
    </w:p>
    <w:p w14:paraId="605BB895" w14:textId="77777777" w:rsidR="00426D07" w:rsidRPr="00426D07" w:rsidRDefault="00426D07" w:rsidP="00426D07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426D07">
        <w:rPr>
          <w:rFonts w:eastAsia="Times New Roman"/>
          <w:szCs w:val="24"/>
          <w:lang w:val="pt-BR" w:eastAsia="pt-BR"/>
        </w:rPr>
        <w:t>Apresente um panorama das principais editoras e seus modelos de sucesso.</w:t>
      </w:r>
    </w:p>
    <w:p w14:paraId="39C5255D" w14:textId="77777777" w:rsidR="00426D07" w:rsidRPr="00426D07" w:rsidRDefault="00426D07" w:rsidP="00426D07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426D07">
        <w:rPr>
          <w:rFonts w:eastAsia="Times New Roman"/>
          <w:szCs w:val="24"/>
          <w:lang w:val="pt-BR" w:eastAsia="pt-BR"/>
        </w:rPr>
        <w:lastRenderedPageBreak/>
        <w:t>Identifique oportunidades específicas que a sua editora pode explorar.</w:t>
      </w:r>
    </w:p>
    <w:p w14:paraId="5B373694" w14:textId="77777777" w:rsidR="00426D07" w:rsidRPr="00426D07" w:rsidRDefault="00426D07" w:rsidP="00426D07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426D07">
        <w:rPr>
          <w:rFonts w:eastAsia="Times New Roman"/>
          <w:szCs w:val="24"/>
          <w:lang w:val="pt-BR" w:eastAsia="pt-BR"/>
        </w:rPr>
        <w:t>Proponha um plano estratégico para a entrada da editora no mercado de quadrinhos.</w:t>
      </w:r>
    </w:p>
    <w:p w14:paraId="23B59054" w14:textId="77777777" w:rsidR="00426D07" w:rsidRPr="00426D07" w:rsidRDefault="00426D07" w:rsidP="00426D07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rPr>
          <w:rFonts w:eastAsia="Times New Roman"/>
          <w:szCs w:val="24"/>
          <w:lang w:val="pt-BR" w:eastAsia="pt-BR"/>
        </w:rPr>
      </w:pPr>
      <w:r w:rsidRPr="00426D07">
        <w:rPr>
          <w:rFonts w:eastAsia="Times New Roman"/>
          <w:b/>
          <w:bCs/>
          <w:szCs w:val="24"/>
          <w:lang w:val="pt-BR" w:eastAsia="pt-BR"/>
        </w:rPr>
        <w:t>Benefícios:</w:t>
      </w:r>
    </w:p>
    <w:p w14:paraId="076EAD40" w14:textId="32324A5D" w:rsidR="00426D07" w:rsidRPr="00426D07" w:rsidRDefault="00856D5B" w:rsidP="00426D07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856D5B">
        <w:rPr>
          <w:rFonts w:eastAsia="Times New Roman"/>
          <w:szCs w:val="24"/>
          <w:lang w:val="pt-BR" w:eastAsia="pt-BR"/>
        </w:rPr>
        <w:t>Fornece</w:t>
      </w:r>
      <w:r w:rsidR="00426D07" w:rsidRPr="00426D07">
        <w:rPr>
          <w:rFonts w:eastAsia="Times New Roman"/>
          <w:szCs w:val="24"/>
          <w:lang w:val="pt-BR" w:eastAsia="pt-BR"/>
        </w:rPr>
        <w:t xml:space="preserve"> uma base sólida para a tomada de decisão sobre a entrada no mercado de quadrinhos.</w:t>
      </w:r>
    </w:p>
    <w:p w14:paraId="3BF935B6" w14:textId="77777777" w:rsidR="00426D07" w:rsidRPr="00426D07" w:rsidRDefault="00426D07" w:rsidP="00426D07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426D07">
        <w:rPr>
          <w:rFonts w:eastAsia="Times New Roman"/>
          <w:szCs w:val="24"/>
          <w:lang w:val="pt-BR" w:eastAsia="pt-BR"/>
        </w:rPr>
        <w:t>Identificar novas oportunidades de crescimento e diversificação para a editora.</w:t>
      </w:r>
    </w:p>
    <w:p w14:paraId="628E4934" w14:textId="77777777" w:rsidR="00426D07" w:rsidRPr="00426D07" w:rsidRDefault="00426D07" w:rsidP="00426D07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426D07">
        <w:rPr>
          <w:rFonts w:eastAsia="Times New Roman"/>
          <w:szCs w:val="24"/>
          <w:lang w:val="pt-BR" w:eastAsia="pt-BR"/>
        </w:rPr>
        <w:t>Demonstrar o potencial de retorno sobre o investimento em quadrinhos.</w:t>
      </w:r>
    </w:p>
    <w:p w14:paraId="12B01ADD" w14:textId="77777777" w:rsidR="00856D5B" w:rsidRPr="00856D5B" w:rsidRDefault="00856D5B" w:rsidP="00856D5B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/>
          <w:b/>
          <w:bCs/>
          <w:szCs w:val="24"/>
          <w:lang w:val="pt-BR" w:eastAsia="pt-BR"/>
        </w:rPr>
      </w:pPr>
      <w:r w:rsidRPr="00856D5B">
        <w:rPr>
          <w:rFonts w:eastAsia="Times New Roman"/>
          <w:b/>
          <w:bCs/>
          <w:szCs w:val="24"/>
          <w:lang w:val="pt-BR" w:eastAsia="pt-BR"/>
        </w:rPr>
        <w:t>Razões para Escolher Este Tema</w:t>
      </w:r>
    </w:p>
    <w:p w14:paraId="0903481C" w14:textId="77777777" w:rsidR="00856D5B" w:rsidRPr="00856D5B" w:rsidRDefault="00856D5B" w:rsidP="00856D5B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856D5B">
        <w:rPr>
          <w:rFonts w:eastAsia="Times New Roman"/>
          <w:b/>
          <w:bCs/>
          <w:szCs w:val="24"/>
          <w:lang w:val="pt-BR" w:eastAsia="pt-BR"/>
        </w:rPr>
        <w:t>Exploração de Novo Mercado:</w:t>
      </w:r>
    </w:p>
    <w:p w14:paraId="5DF21A02" w14:textId="77777777" w:rsidR="00856D5B" w:rsidRPr="00856D5B" w:rsidRDefault="00856D5B" w:rsidP="00856D5B">
      <w:pPr>
        <w:widowControl/>
        <w:numPr>
          <w:ilvl w:val="1"/>
          <w:numId w:val="9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856D5B">
        <w:rPr>
          <w:rFonts w:eastAsia="Times New Roman"/>
          <w:szCs w:val="24"/>
          <w:lang w:val="pt-BR" w:eastAsia="pt-BR"/>
        </w:rPr>
        <w:t>Avaliar a viabilidade de entrar em um mercado em crescimento pode abrir novas oportunidades para a editora.</w:t>
      </w:r>
    </w:p>
    <w:p w14:paraId="2BDCB5A4" w14:textId="77777777" w:rsidR="00856D5B" w:rsidRPr="00856D5B" w:rsidRDefault="00856D5B" w:rsidP="00856D5B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856D5B">
        <w:rPr>
          <w:rFonts w:eastAsia="Times New Roman"/>
          <w:b/>
          <w:bCs/>
          <w:szCs w:val="24"/>
          <w:lang w:val="pt-BR" w:eastAsia="pt-BR"/>
        </w:rPr>
        <w:t>Dados Concretos:</w:t>
      </w:r>
    </w:p>
    <w:p w14:paraId="4D31122B" w14:textId="77777777" w:rsidR="00856D5B" w:rsidRPr="00856D5B" w:rsidRDefault="00856D5B" w:rsidP="00856D5B">
      <w:pPr>
        <w:widowControl/>
        <w:numPr>
          <w:ilvl w:val="1"/>
          <w:numId w:val="9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856D5B">
        <w:rPr>
          <w:rFonts w:eastAsia="Times New Roman"/>
          <w:szCs w:val="24"/>
          <w:lang w:val="pt-BR" w:eastAsia="pt-BR"/>
        </w:rPr>
        <w:t>Um relatório baseado em dados sólidos e casos de sucesso pode convencer os stakeholders da editora sobre o potencial do mercado de quadrinhos.</w:t>
      </w:r>
    </w:p>
    <w:p w14:paraId="6E92E14C" w14:textId="77777777" w:rsidR="00856D5B" w:rsidRPr="00856D5B" w:rsidRDefault="00856D5B" w:rsidP="00856D5B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856D5B">
        <w:rPr>
          <w:rFonts w:eastAsia="Times New Roman"/>
          <w:b/>
          <w:bCs/>
          <w:szCs w:val="24"/>
          <w:lang w:val="pt-BR" w:eastAsia="pt-BR"/>
        </w:rPr>
        <w:t>Diversificação:</w:t>
      </w:r>
    </w:p>
    <w:p w14:paraId="13DA0D1C" w14:textId="77777777" w:rsidR="00856D5B" w:rsidRPr="00856D5B" w:rsidRDefault="00856D5B" w:rsidP="00856D5B">
      <w:pPr>
        <w:widowControl/>
        <w:numPr>
          <w:ilvl w:val="1"/>
          <w:numId w:val="9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856D5B">
        <w:rPr>
          <w:rFonts w:eastAsia="Times New Roman"/>
          <w:szCs w:val="24"/>
          <w:lang w:val="pt-BR" w:eastAsia="pt-BR"/>
        </w:rPr>
        <w:t>Adicionar quadrinhos ao catálogo da editora pode diversificar os produtos oferecidos e atingir novos públicos.</w:t>
      </w:r>
    </w:p>
    <w:p w14:paraId="2F359F40" w14:textId="77777777" w:rsidR="00856D5B" w:rsidRPr="00856D5B" w:rsidRDefault="00856D5B" w:rsidP="00856D5B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856D5B">
        <w:rPr>
          <w:rFonts w:eastAsia="Times New Roman"/>
          <w:b/>
          <w:bCs/>
          <w:szCs w:val="24"/>
          <w:lang w:val="pt-BR" w:eastAsia="pt-BR"/>
        </w:rPr>
        <w:t>Planejamento Estratégico:</w:t>
      </w:r>
    </w:p>
    <w:p w14:paraId="372B16F1" w14:textId="77777777" w:rsidR="00856D5B" w:rsidRPr="00856D5B" w:rsidRDefault="00856D5B" w:rsidP="00856D5B">
      <w:pPr>
        <w:widowControl/>
        <w:numPr>
          <w:ilvl w:val="1"/>
          <w:numId w:val="9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856D5B">
        <w:rPr>
          <w:rFonts w:eastAsia="Times New Roman"/>
          <w:szCs w:val="24"/>
          <w:lang w:val="pt-BR" w:eastAsia="pt-BR"/>
        </w:rPr>
        <w:t>O projeto fornecerá um plano estratégico detalhado para a entrada no mercado, reduzindo riscos e aumentando as chances de sucesso.</w:t>
      </w:r>
    </w:p>
    <w:p w14:paraId="315DCB83" w14:textId="77777777" w:rsidR="00426D07" w:rsidRDefault="00426D07" w:rsidP="00426D07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val="pt-BR" w:eastAsia="pt-BR"/>
        </w:rPr>
      </w:pPr>
    </w:p>
    <w:p w14:paraId="0B80B200" w14:textId="77777777" w:rsidR="00553F37" w:rsidRPr="00553F37" w:rsidRDefault="00553F37" w:rsidP="00553F37">
      <w:pPr>
        <w:pStyle w:val="NormalWeb"/>
        <w:rPr>
          <w:rFonts w:ascii="Arial" w:hAnsi="Arial" w:cs="Arial"/>
        </w:rPr>
      </w:pPr>
      <w:r w:rsidRPr="00553F37">
        <w:rPr>
          <w:rFonts w:ascii="Arial" w:hAnsi="Arial" w:cs="Arial"/>
        </w:rPr>
        <w:t>Exemplo de cronograma:</w:t>
      </w:r>
      <w:r w:rsidRPr="00553F37">
        <w:rPr>
          <w:rFonts w:ascii="Arial" w:hAnsi="Arial" w:cs="Arial"/>
        </w:rPr>
        <w:br/>
      </w:r>
      <w:r w:rsidRPr="00553F37">
        <w:rPr>
          <w:rFonts w:ascii="Arial" w:hAnsi="Arial" w:cs="Arial"/>
          <w:b/>
          <w:bCs/>
        </w:rPr>
        <w:t>Mês 1: Planejamento e Pesquisa Inicial</w:t>
      </w:r>
    </w:p>
    <w:p w14:paraId="63396797" w14:textId="77777777" w:rsidR="00553F37" w:rsidRPr="00553F37" w:rsidRDefault="00553F37" w:rsidP="00553F37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553F37">
        <w:rPr>
          <w:rFonts w:eastAsia="Times New Roman"/>
          <w:b/>
          <w:bCs/>
          <w:szCs w:val="24"/>
          <w:lang w:val="pt-BR" w:eastAsia="pt-BR"/>
        </w:rPr>
        <w:t>Semana 1:</w:t>
      </w:r>
      <w:r w:rsidRPr="00553F37">
        <w:rPr>
          <w:rFonts w:eastAsia="Times New Roman"/>
          <w:szCs w:val="24"/>
          <w:lang w:val="pt-BR" w:eastAsia="pt-BR"/>
        </w:rPr>
        <w:t xml:space="preserve"> Definir objetivos e questões de pesquisa.</w:t>
      </w:r>
    </w:p>
    <w:p w14:paraId="2C47F189" w14:textId="77777777" w:rsidR="00553F37" w:rsidRPr="00553F37" w:rsidRDefault="00553F37" w:rsidP="00553F37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553F37">
        <w:rPr>
          <w:rFonts w:eastAsia="Times New Roman"/>
          <w:b/>
          <w:bCs/>
          <w:szCs w:val="24"/>
          <w:lang w:val="pt-BR" w:eastAsia="pt-BR"/>
        </w:rPr>
        <w:t>Semana 2:</w:t>
      </w:r>
      <w:r w:rsidRPr="00553F37">
        <w:rPr>
          <w:rFonts w:eastAsia="Times New Roman"/>
          <w:szCs w:val="24"/>
          <w:lang w:val="pt-BR" w:eastAsia="pt-BR"/>
        </w:rPr>
        <w:t xml:space="preserve"> Identificar fontes de dados e métodos de coleta.</w:t>
      </w:r>
    </w:p>
    <w:p w14:paraId="5F09DAE7" w14:textId="77777777" w:rsidR="00553F37" w:rsidRPr="00553F37" w:rsidRDefault="00553F37" w:rsidP="00553F37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553F37">
        <w:rPr>
          <w:rFonts w:eastAsia="Times New Roman"/>
          <w:b/>
          <w:bCs/>
          <w:szCs w:val="24"/>
          <w:lang w:val="pt-BR" w:eastAsia="pt-BR"/>
        </w:rPr>
        <w:t>Semana 3:</w:t>
      </w:r>
      <w:r w:rsidRPr="00553F37">
        <w:rPr>
          <w:rFonts w:eastAsia="Times New Roman"/>
          <w:szCs w:val="24"/>
          <w:lang w:val="pt-BR" w:eastAsia="pt-BR"/>
        </w:rPr>
        <w:t xml:space="preserve"> Desenvolver questionários para entrevistas e pesquisas.</w:t>
      </w:r>
    </w:p>
    <w:p w14:paraId="181FAA5C" w14:textId="77777777" w:rsidR="00553F37" w:rsidRPr="00553F37" w:rsidRDefault="00553F37" w:rsidP="00553F37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553F37">
        <w:rPr>
          <w:rFonts w:eastAsia="Times New Roman"/>
          <w:b/>
          <w:bCs/>
          <w:szCs w:val="24"/>
          <w:lang w:val="pt-BR" w:eastAsia="pt-BR"/>
        </w:rPr>
        <w:t>Semana 4:</w:t>
      </w:r>
      <w:r w:rsidRPr="00553F37">
        <w:rPr>
          <w:rFonts w:eastAsia="Times New Roman"/>
          <w:szCs w:val="24"/>
          <w:lang w:val="pt-BR" w:eastAsia="pt-BR"/>
        </w:rPr>
        <w:t xml:space="preserve"> Iniciar a coleta de dados secundários (vendas, </w:t>
      </w:r>
      <w:proofErr w:type="gramStart"/>
      <w:r w:rsidRPr="00553F37">
        <w:rPr>
          <w:rFonts w:eastAsia="Times New Roman"/>
          <w:szCs w:val="24"/>
          <w:lang w:val="pt-BR" w:eastAsia="pt-BR"/>
        </w:rPr>
        <w:t>artigos, etc.</w:t>
      </w:r>
      <w:proofErr w:type="gramEnd"/>
      <w:r w:rsidRPr="00553F37">
        <w:rPr>
          <w:rFonts w:eastAsia="Times New Roman"/>
          <w:szCs w:val="24"/>
          <w:lang w:val="pt-BR" w:eastAsia="pt-BR"/>
        </w:rPr>
        <w:t>).</w:t>
      </w:r>
    </w:p>
    <w:p w14:paraId="11D7481E" w14:textId="77777777" w:rsidR="00553F37" w:rsidRPr="00553F37" w:rsidRDefault="00553F37" w:rsidP="00553F37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rPr>
          <w:rFonts w:eastAsia="Times New Roman"/>
          <w:szCs w:val="24"/>
          <w:lang w:val="pt-BR" w:eastAsia="pt-BR"/>
        </w:rPr>
      </w:pPr>
      <w:r w:rsidRPr="00553F37">
        <w:rPr>
          <w:rFonts w:eastAsia="Times New Roman"/>
          <w:b/>
          <w:bCs/>
          <w:szCs w:val="24"/>
          <w:lang w:val="pt-BR" w:eastAsia="pt-BR"/>
        </w:rPr>
        <w:t>Mês 2: Coleta de Dados</w:t>
      </w:r>
    </w:p>
    <w:p w14:paraId="0AF65F53" w14:textId="77777777" w:rsidR="00553F37" w:rsidRPr="00553F37" w:rsidRDefault="00553F37" w:rsidP="00553F37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553F37">
        <w:rPr>
          <w:rFonts w:eastAsia="Times New Roman"/>
          <w:b/>
          <w:bCs/>
          <w:szCs w:val="24"/>
          <w:lang w:val="pt-BR" w:eastAsia="pt-BR"/>
        </w:rPr>
        <w:t>Semana 5-6:</w:t>
      </w:r>
      <w:r w:rsidRPr="00553F37">
        <w:rPr>
          <w:rFonts w:eastAsia="Times New Roman"/>
          <w:szCs w:val="24"/>
          <w:lang w:val="pt-BR" w:eastAsia="pt-BR"/>
        </w:rPr>
        <w:t xml:space="preserve"> Realizar pesquisas online e entrevistas.</w:t>
      </w:r>
    </w:p>
    <w:p w14:paraId="28B39E03" w14:textId="77777777" w:rsidR="00553F37" w:rsidRPr="00553F37" w:rsidRDefault="00553F37" w:rsidP="00553F37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553F37">
        <w:rPr>
          <w:rFonts w:eastAsia="Times New Roman"/>
          <w:b/>
          <w:bCs/>
          <w:szCs w:val="24"/>
          <w:lang w:val="pt-BR" w:eastAsia="pt-BR"/>
        </w:rPr>
        <w:t>Semana 7-8:</w:t>
      </w:r>
      <w:r w:rsidRPr="00553F37">
        <w:rPr>
          <w:rFonts w:eastAsia="Times New Roman"/>
          <w:szCs w:val="24"/>
          <w:lang w:val="pt-BR" w:eastAsia="pt-BR"/>
        </w:rPr>
        <w:t xml:space="preserve"> Continuar a coleta de dados secundários e entrevistas.</w:t>
      </w:r>
    </w:p>
    <w:p w14:paraId="0DC1AF09" w14:textId="77777777" w:rsidR="00553F37" w:rsidRPr="00553F37" w:rsidRDefault="00553F37" w:rsidP="00553F37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rPr>
          <w:rFonts w:eastAsia="Times New Roman"/>
          <w:szCs w:val="24"/>
          <w:lang w:val="pt-BR" w:eastAsia="pt-BR"/>
        </w:rPr>
      </w:pPr>
      <w:r w:rsidRPr="00553F37">
        <w:rPr>
          <w:rFonts w:eastAsia="Times New Roman"/>
          <w:b/>
          <w:bCs/>
          <w:szCs w:val="24"/>
          <w:lang w:val="pt-BR" w:eastAsia="pt-BR"/>
        </w:rPr>
        <w:t>Mês 3: Análise de Dados</w:t>
      </w:r>
    </w:p>
    <w:p w14:paraId="5A64ACDB" w14:textId="77777777" w:rsidR="00553F37" w:rsidRPr="00553F37" w:rsidRDefault="00553F37" w:rsidP="00553F37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553F37">
        <w:rPr>
          <w:rFonts w:eastAsia="Times New Roman"/>
          <w:b/>
          <w:bCs/>
          <w:szCs w:val="24"/>
          <w:lang w:val="pt-BR" w:eastAsia="pt-BR"/>
        </w:rPr>
        <w:t>Semana 9-10:</w:t>
      </w:r>
      <w:r w:rsidRPr="00553F37">
        <w:rPr>
          <w:rFonts w:eastAsia="Times New Roman"/>
          <w:szCs w:val="24"/>
          <w:lang w:val="pt-BR" w:eastAsia="pt-BR"/>
        </w:rPr>
        <w:t xml:space="preserve"> Analisar dados coletados (estatísticas, </w:t>
      </w:r>
      <w:proofErr w:type="gramStart"/>
      <w:r w:rsidRPr="00553F37">
        <w:rPr>
          <w:rFonts w:eastAsia="Times New Roman"/>
          <w:szCs w:val="24"/>
          <w:lang w:val="pt-BR" w:eastAsia="pt-BR"/>
        </w:rPr>
        <w:t>tendências, etc.</w:t>
      </w:r>
      <w:proofErr w:type="gramEnd"/>
      <w:r w:rsidRPr="00553F37">
        <w:rPr>
          <w:rFonts w:eastAsia="Times New Roman"/>
          <w:szCs w:val="24"/>
          <w:lang w:val="pt-BR" w:eastAsia="pt-BR"/>
        </w:rPr>
        <w:t>).</w:t>
      </w:r>
    </w:p>
    <w:p w14:paraId="63483D6D" w14:textId="77777777" w:rsidR="00553F37" w:rsidRPr="00553F37" w:rsidRDefault="00553F37" w:rsidP="00553F37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553F37">
        <w:rPr>
          <w:rFonts w:eastAsia="Times New Roman"/>
          <w:b/>
          <w:bCs/>
          <w:szCs w:val="24"/>
          <w:lang w:val="pt-BR" w:eastAsia="pt-BR"/>
        </w:rPr>
        <w:t>Semana 11-12:</w:t>
      </w:r>
      <w:r w:rsidRPr="00553F37">
        <w:rPr>
          <w:rFonts w:eastAsia="Times New Roman"/>
          <w:szCs w:val="24"/>
          <w:lang w:val="pt-BR" w:eastAsia="pt-BR"/>
        </w:rPr>
        <w:t xml:space="preserve"> Sintetizar resultados e identificar padrões.</w:t>
      </w:r>
    </w:p>
    <w:p w14:paraId="65695FB4" w14:textId="77777777" w:rsidR="00553F37" w:rsidRPr="00553F37" w:rsidRDefault="00553F37" w:rsidP="00553F37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rPr>
          <w:rFonts w:eastAsia="Times New Roman"/>
          <w:szCs w:val="24"/>
          <w:lang w:val="pt-BR" w:eastAsia="pt-BR"/>
        </w:rPr>
      </w:pPr>
      <w:r w:rsidRPr="00553F37">
        <w:rPr>
          <w:rFonts w:eastAsia="Times New Roman"/>
          <w:b/>
          <w:bCs/>
          <w:szCs w:val="24"/>
          <w:lang w:val="pt-BR" w:eastAsia="pt-BR"/>
        </w:rPr>
        <w:lastRenderedPageBreak/>
        <w:t>Mês 4: Redação e Revisão do Relatório</w:t>
      </w:r>
    </w:p>
    <w:p w14:paraId="168965D1" w14:textId="77777777" w:rsidR="00553F37" w:rsidRPr="00553F37" w:rsidRDefault="00553F37" w:rsidP="00553F37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553F37">
        <w:rPr>
          <w:rFonts w:eastAsia="Times New Roman"/>
          <w:b/>
          <w:bCs/>
          <w:szCs w:val="24"/>
          <w:lang w:val="pt-BR" w:eastAsia="pt-BR"/>
        </w:rPr>
        <w:t>Semana 13-14:</w:t>
      </w:r>
      <w:r w:rsidRPr="00553F37">
        <w:rPr>
          <w:rFonts w:eastAsia="Times New Roman"/>
          <w:szCs w:val="24"/>
          <w:lang w:val="pt-BR" w:eastAsia="pt-BR"/>
        </w:rPr>
        <w:t xml:space="preserve"> Redigir o relatório inicial.</w:t>
      </w:r>
    </w:p>
    <w:p w14:paraId="3013CC35" w14:textId="77777777" w:rsidR="00553F37" w:rsidRPr="00553F37" w:rsidRDefault="00553F37" w:rsidP="00553F37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553F37">
        <w:rPr>
          <w:rFonts w:eastAsia="Times New Roman"/>
          <w:b/>
          <w:bCs/>
          <w:szCs w:val="24"/>
          <w:lang w:val="pt-BR" w:eastAsia="pt-BR"/>
        </w:rPr>
        <w:t>Semana 15:</w:t>
      </w:r>
      <w:r w:rsidRPr="00553F37">
        <w:rPr>
          <w:rFonts w:eastAsia="Times New Roman"/>
          <w:szCs w:val="24"/>
          <w:lang w:val="pt-BR" w:eastAsia="pt-BR"/>
        </w:rPr>
        <w:t xml:space="preserve"> Revisar e ajustar o relatório com base no feedback.</w:t>
      </w:r>
    </w:p>
    <w:p w14:paraId="028DD976" w14:textId="77777777" w:rsidR="00553F37" w:rsidRPr="00553F37" w:rsidRDefault="00553F37" w:rsidP="00553F37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553F37">
        <w:rPr>
          <w:rFonts w:eastAsia="Times New Roman"/>
          <w:b/>
          <w:bCs/>
          <w:szCs w:val="24"/>
          <w:lang w:val="pt-BR" w:eastAsia="pt-BR"/>
        </w:rPr>
        <w:t>Semana 16:</w:t>
      </w:r>
      <w:r w:rsidRPr="00553F37">
        <w:rPr>
          <w:rFonts w:eastAsia="Times New Roman"/>
          <w:szCs w:val="24"/>
          <w:lang w:val="pt-BR" w:eastAsia="pt-BR"/>
        </w:rPr>
        <w:t xml:space="preserve"> Finalizar e preparar a apresentação dos resultados.</w:t>
      </w:r>
    </w:p>
    <w:p w14:paraId="349B5CA2" w14:textId="16DC2CEE" w:rsidR="00553F37" w:rsidRPr="00426D07" w:rsidRDefault="00553F37" w:rsidP="00426D07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val="pt-BR" w:eastAsia="pt-BR"/>
        </w:rPr>
      </w:pPr>
    </w:p>
    <w:p w14:paraId="56C54D83" w14:textId="77777777" w:rsidR="00426D07" w:rsidRPr="00426D07" w:rsidRDefault="00426D07" w:rsidP="00426D07">
      <w:pPr>
        <w:ind w:firstLine="0"/>
        <w:rPr>
          <w:lang w:val="pt-BR"/>
        </w:rPr>
      </w:pPr>
    </w:p>
    <w:sectPr w:rsidR="00426D07" w:rsidRPr="00426D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4F00A2"/>
    <w:multiLevelType w:val="multilevel"/>
    <w:tmpl w:val="093C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377DD"/>
    <w:multiLevelType w:val="multilevel"/>
    <w:tmpl w:val="4A90C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8327FA"/>
    <w:multiLevelType w:val="multilevel"/>
    <w:tmpl w:val="A01E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16F97"/>
    <w:multiLevelType w:val="multilevel"/>
    <w:tmpl w:val="77BA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079AB"/>
    <w:multiLevelType w:val="multilevel"/>
    <w:tmpl w:val="D55A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1661C"/>
    <w:multiLevelType w:val="multilevel"/>
    <w:tmpl w:val="01C2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673FD"/>
    <w:multiLevelType w:val="multilevel"/>
    <w:tmpl w:val="204C8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BD3766"/>
    <w:multiLevelType w:val="multilevel"/>
    <w:tmpl w:val="0DEC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89214A"/>
    <w:multiLevelType w:val="multilevel"/>
    <w:tmpl w:val="7FFE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3D75C6"/>
    <w:multiLevelType w:val="multilevel"/>
    <w:tmpl w:val="DE08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874BED"/>
    <w:multiLevelType w:val="multilevel"/>
    <w:tmpl w:val="2CFE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F356C5"/>
    <w:multiLevelType w:val="multilevel"/>
    <w:tmpl w:val="015C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1A623E"/>
    <w:multiLevelType w:val="multilevel"/>
    <w:tmpl w:val="4DE2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908768">
    <w:abstractNumId w:val="12"/>
  </w:num>
  <w:num w:numId="2" w16cid:durableId="1607080332">
    <w:abstractNumId w:val="6"/>
  </w:num>
  <w:num w:numId="3" w16cid:durableId="537938532">
    <w:abstractNumId w:val="0"/>
  </w:num>
  <w:num w:numId="4" w16cid:durableId="982999053">
    <w:abstractNumId w:val="5"/>
  </w:num>
  <w:num w:numId="5" w16cid:durableId="1656030859">
    <w:abstractNumId w:val="10"/>
  </w:num>
  <w:num w:numId="6" w16cid:durableId="188955488">
    <w:abstractNumId w:val="7"/>
  </w:num>
  <w:num w:numId="7" w16cid:durableId="596445203">
    <w:abstractNumId w:val="2"/>
  </w:num>
  <w:num w:numId="8" w16cid:durableId="57169013">
    <w:abstractNumId w:val="3"/>
  </w:num>
  <w:num w:numId="9" w16cid:durableId="300816100">
    <w:abstractNumId w:val="1"/>
  </w:num>
  <w:num w:numId="10" w16cid:durableId="2062825371">
    <w:abstractNumId w:val="4"/>
  </w:num>
  <w:num w:numId="11" w16cid:durableId="1475176831">
    <w:abstractNumId w:val="9"/>
  </w:num>
  <w:num w:numId="12" w16cid:durableId="111023424">
    <w:abstractNumId w:val="11"/>
  </w:num>
  <w:num w:numId="13" w16cid:durableId="7774058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D07"/>
    <w:rsid w:val="000A17D9"/>
    <w:rsid w:val="000D5E49"/>
    <w:rsid w:val="00134801"/>
    <w:rsid w:val="00426D07"/>
    <w:rsid w:val="00553F37"/>
    <w:rsid w:val="00856D5B"/>
    <w:rsid w:val="00B302A6"/>
    <w:rsid w:val="00C45D43"/>
    <w:rsid w:val="00C90F74"/>
    <w:rsid w:val="00F54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9D545"/>
  <w15:chartTrackingRefBased/>
  <w15:docId w15:val="{D99DD0B4-EF19-48F8-87DE-6E72486E1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ABNT"/>
    <w:qFormat/>
    <w:rsid w:val="00C90F74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Arial" w:hAnsi="Arial" w:cs="Arial"/>
      <w:kern w:val="0"/>
      <w:szCs w:val="22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426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26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26D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6D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26D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26D0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26D0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26D0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26D0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26D07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pt-PT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26D07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pt-PT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426D07"/>
    <w:rPr>
      <w:rFonts w:eastAsiaTheme="majorEastAsia" w:cstheme="majorBidi"/>
      <w:color w:val="0F4761" w:themeColor="accent1" w:themeShade="BF"/>
      <w:kern w:val="0"/>
      <w:sz w:val="28"/>
      <w:szCs w:val="28"/>
      <w:lang w:val="pt-PT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26D07"/>
    <w:rPr>
      <w:rFonts w:eastAsiaTheme="majorEastAsia" w:cstheme="majorBidi"/>
      <w:i/>
      <w:iCs/>
      <w:color w:val="0F4761" w:themeColor="accent1" w:themeShade="BF"/>
      <w:kern w:val="0"/>
      <w:szCs w:val="22"/>
      <w:lang w:val="pt-PT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26D07"/>
    <w:rPr>
      <w:rFonts w:eastAsiaTheme="majorEastAsia" w:cstheme="majorBidi"/>
      <w:color w:val="0F4761" w:themeColor="accent1" w:themeShade="BF"/>
      <w:kern w:val="0"/>
      <w:szCs w:val="22"/>
      <w:lang w:val="pt-PT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26D07"/>
    <w:rPr>
      <w:rFonts w:eastAsiaTheme="majorEastAsia" w:cstheme="majorBidi"/>
      <w:i/>
      <w:iCs/>
      <w:color w:val="595959" w:themeColor="text1" w:themeTint="A6"/>
      <w:kern w:val="0"/>
      <w:szCs w:val="22"/>
      <w:lang w:val="pt-PT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26D07"/>
    <w:rPr>
      <w:rFonts w:eastAsiaTheme="majorEastAsia" w:cstheme="majorBidi"/>
      <w:color w:val="595959" w:themeColor="text1" w:themeTint="A6"/>
      <w:kern w:val="0"/>
      <w:szCs w:val="22"/>
      <w:lang w:val="pt-PT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26D07"/>
    <w:rPr>
      <w:rFonts w:eastAsiaTheme="majorEastAsia" w:cstheme="majorBidi"/>
      <w:i/>
      <w:iCs/>
      <w:color w:val="272727" w:themeColor="text1" w:themeTint="D8"/>
      <w:kern w:val="0"/>
      <w:szCs w:val="22"/>
      <w:lang w:val="pt-PT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26D07"/>
    <w:rPr>
      <w:rFonts w:eastAsiaTheme="majorEastAsia" w:cstheme="majorBidi"/>
      <w:color w:val="272727" w:themeColor="text1" w:themeTint="D8"/>
      <w:kern w:val="0"/>
      <w:szCs w:val="22"/>
      <w:lang w:val="pt-PT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426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26D07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426D07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26D0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pt-PT"/>
      <w14:ligatures w14:val="none"/>
    </w:rPr>
  </w:style>
  <w:style w:type="paragraph" w:styleId="Citao">
    <w:name w:val="Quote"/>
    <w:basedOn w:val="Normal"/>
    <w:next w:val="Normal"/>
    <w:link w:val="CitaoChar"/>
    <w:uiPriority w:val="29"/>
    <w:qFormat/>
    <w:rsid w:val="00426D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26D07"/>
    <w:rPr>
      <w:rFonts w:ascii="Arial" w:hAnsi="Arial" w:cs="Arial"/>
      <w:i/>
      <w:iCs/>
      <w:color w:val="404040" w:themeColor="text1" w:themeTint="BF"/>
      <w:kern w:val="0"/>
      <w:szCs w:val="22"/>
      <w:lang w:val="pt-PT"/>
      <w14:ligatures w14:val="none"/>
    </w:rPr>
  </w:style>
  <w:style w:type="paragraph" w:styleId="PargrafodaLista">
    <w:name w:val="List Paragraph"/>
    <w:basedOn w:val="Normal"/>
    <w:uiPriority w:val="34"/>
    <w:qFormat/>
    <w:rsid w:val="00426D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26D0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26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26D07"/>
    <w:rPr>
      <w:rFonts w:ascii="Arial" w:hAnsi="Arial" w:cs="Arial"/>
      <w:i/>
      <w:iCs/>
      <w:color w:val="0F4761" w:themeColor="accent1" w:themeShade="BF"/>
      <w:kern w:val="0"/>
      <w:szCs w:val="22"/>
      <w:lang w:val="pt-PT"/>
      <w14:ligatures w14:val="none"/>
    </w:rPr>
  </w:style>
  <w:style w:type="character" w:styleId="RefernciaIntensa">
    <w:name w:val="Intense Reference"/>
    <w:basedOn w:val="Fontepargpadro"/>
    <w:uiPriority w:val="32"/>
    <w:qFormat/>
    <w:rsid w:val="00426D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6D07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426D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76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8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517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NILTON DIONISIO GUERRA</dc:creator>
  <cp:keywords/>
  <dc:description/>
  <cp:lastModifiedBy>NILTON DIONISIO GUERRA</cp:lastModifiedBy>
  <cp:revision>3</cp:revision>
  <dcterms:created xsi:type="dcterms:W3CDTF">2024-07-06T13:22:00Z</dcterms:created>
  <dcterms:modified xsi:type="dcterms:W3CDTF">2024-07-06T14:40:00Z</dcterms:modified>
</cp:coreProperties>
</file>