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_rels/document.xml.rels" ContentType="application/vnd.openxmlformats-package.relationships+xml"/>
  <Override PartName="/word/media/image1.png" ContentType="image/png"/>
  <Override PartName="/word/media/image2.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40" w:before="0" w:after="0"/>
        <w:jc w:val="center"/>
        <w:rPr>
          <w:rFonts w:ascii="Arial" w:hAnsi="Arial"/>
        </w:rPr>
      </w:pPr>
      <w:r>
        <w:rPr>
          <w:rFonts w:ascii="Arial" w:hAnsi="Arial"/>
        </w:rPr>
      </w:r>
    </w:p>
    <w:p>
      <w:pPr>
        <w:pStyle w:val="BodyText"/>
        <w:spacing w:lineRule="auto" w:line="360" w:before="0" w:after="0"/>
        <w:jc w:val="center"/>
        <w:rPr>
          <w:rFonts w:ascii="Arial" w:hAnsi="Arial"/>
          <w:b/>
        </w:rPr>
      </w:pPr>
      <w:r>
        <w:rPr>
          <w:rFonts w:ascii="Arial" w:hAnsi="Arial"/>
          <w:b/>
        </w:rPr>
        <w:t>FIAP</w:t>
      </w:r>
    </w:p>
    <w:p>
      <w:pPr>
        <w:pStyle w:val="BodyText"/>
        <w:spacing w:lineRule="auto" w:line="360" w:before="0" w:after="0"/>
        <w:jc w:val="center"/>
        <w:rPr>
          <w:rFonts w:ascii="Arial" w:hAnsi="Arial"/>
          <w:b/>
        </w:rPr>
      </w:pPr>
      <w:r>
        <w:rPr>
          <w:rFonts w:ascii="Arial" w:hAnsi="Arial"/>
          <w:b/>
        </w:rPr>
        <w:t>PROGRAMA DE PÓS-GRADUAÇÃO EM DESENVOLVIMENTO FULL STACK</w:t>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b/>
        </w:rPr>
      </w:pPr>
      <w:r>
        <w:rPr>
          <w:rFonts w:ascii="Arial" w:hAnsi="Arial"/>
          <w:b/>
        </w:rPr>
      </w:r>
    </w:p>
    <w:p>
      <w:pPr>
        <w:pStyle w:val="BodyText"/>
        <w:spacing w:lineRule="auto" w:line="360" w:before="0" w:after="0"/>
        <w:jc w:val="center"/>
        <w:rPr>
          <w:rFonts w:ascii="Arial" w:hAnsi="Arial"/>
          <w:b/>
        </w:rPr>
      </w:pPr>
      <w:r>
        <w:rPr>
          <w:rFonts w:ascii="Arial" w:hAnsi="Arial"/>
          <w:b/>
        </w:rPr>
      </w:r>
    </w:p>
    <w:p>
      <w:pPr>
        <w:pStyle w:val="BodyText"/>
        <w:spacing w:lineRule="auto" w:line="360" w:before="0" w:after="0"/>
        <w:jc w:val="center"/>
        <w:rPr>
          <w:rFonts w:ascii="Arial" w:hAnsi="Arial"/>
          <w:b/>
        </w:rPr>
      </w:pPr>
      <w:r>
        <w:rPr>
          <w:rFonts w:ascii="Arial" w:hAnsi="Arial"/>
          <w:b/>
        </w:rPr>
        <w:t>NILTON DIONISIO GUERRA</w:t>
      </w:r>
    </w:p>
    <w:p>
      <w:pPr>
        <w:pStyle w:val="BodyText"/>
        <w:spacing w:lineRule="auto" w:line="360" w:before="0" w:after="0"/>
        <w:jc w:val="center"/>
        <w:rPr>
          <w:rFonts w:ascii="Arial" w:hAnsi="Arial"/>
          <w:b/>
        </w:rPr>
      </w:pPr>
      <w:r>
        <w:rPr>
          <w:rFonts w:ascii="Arial" w:hAnsi="Arial"/>
          <w:b/>
        </w:rPr>
        <w:t>LUÍS AUGUSTO </w:t>
      </w:r>
    </w:p>
    <w:p>
      <w:pPr>
        <w:pStyle w:val="BodyText"/>
        <w:spacing w:lineRule="auto" w:line="360" w:before="0" w:after="0"/>
        <w:jc w:val="center"/>
        <w:rPr>
          <w:rFonts w:ascii="Arial" w:hAnsi="Arial"/>
          <w:b/>
        </w:rPr>
      </w:pPr>
      <w:r>
        <w:rPr>
          <w:rFonts w:ascii="Arial" w:hAnsi="Arial"/>
          <w:b/>
        </w:rPr>
        <w:t>LUIGI MARTINS </w:t>
      </w:r>
    </w:p>
    <w:p>
      <w:pPr>
        <w:pStyle w:val="BodyText"/>
        <w:spacing w:lineRule="auto" w:line="360" w:before="0" w:after="0"/>
        <w:jc w:val="center"/>
        <w:rPr>
          <w:rFonts w:ascii="Arial" w:hAnsi="Arial"/>
          <w:b/>
        </w:rPr>
      </w:pPr>
      <w:r>
        <w:rPr>
          <w:rFonts w:ascii="Arial" w:hAnsi="Arial"/>
          <w:b/>
        </w:rPr>
        <w:t>GUILHERME PIMENTEL </w:t>
      </w:r>
    </w:p>
    <w:p>
      <w:pPr>
        <w:pStyle w:val="BodyText"/>
        <w:spacing w:lineRule="auto" w:line="360" w:before="0" w:after="0"/>
        <w:jc w:val="center"/>
        <w:rPr>
          <w:rFonts w:ascii="Arial" w:hAnsi="Arial"/>
          <w:b/>
        </w:rPr>
      </w:pPr>
      <w:r>
        <w:rPr>
          <w:rFonts w:ascii="Arial" w:hAnsi="Arial"/>
          <w:b/>
        </w:rPr>
        <w:t>KELER YOHAN </w:t>
      </w:r>
    </w:p>
    <w:p>
      <w:pPr>
        <w:pStyle w:val="BodyText"/>
        <w:spacing w:lineRule="auto" w:line="360" w:before="0" w:after="0"/>
        <w:jc w:val="center"/>
        <w:rPr>
          <w:rFonts w:ascii="Arial" w:hAnsi="Arial"/>
          <w:b/>
        </w:rPr>
      </w:pPr>
      <w:r>
        <w:rPr>
          <w:rFonts w:ascii="Arial" w:hAnsi="Arial"/>
          <w:b/>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bookmarkStart w:id="0" w:name="_Toc266864363"/>
      <w:bookmarkStart w:id="1" w:name="_Toc257729463"/>
      <w:bookmarkStart w:id="2" w:name="_Toc257729426"/>
      <w:bookmarkStart w:id="3" w:name="_Toc257729038"/>
      <w:bookmarkStart w:id="4" w:name="_Toc266865605"/>
      <w:bookmarkEnd w:id="0"/>
      <w:bookmarkEnd w:id="1"/>
      <w:bookmarkEnd w:id="2"/>
      <w:bookmarkEnd w:id="3"/>
      <w:bookmarkEnd w:id="4"/>
      <w:r>
        <w:rPr>
          <w:rFonts w:ascii="Arial" w:hAnsi="Arial"/>
          <w:b/>
        </w:rPr>
        <w:t>APLICATIVO EDUCACIONAL: EDUCA FÁCIL</w:t>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sz w:val="28"/>
          <w:szCs w:val="28"/>
        </w:rPr>
      </w:pPr>
      <w:r>
        <w:rPr>
          <w:rFonts w:ascii="Arial" w:hAnsi="Arial"/>
          <w:sz w:val="28"/>
          <w:szCs w:val="28"/>
        </w:rPr>
      </w:r>
    </w:p>
    <w:p>
      <w:pPr>
        <w:pStyle w:val="BodyText"/>
        <w:spacing w:lineRule="auto" w:line="360" w:before="0" w:after="0"/>
        <w:jc w:val="center"/>
        <w:rPr>
          <w:rFonts w:ascii="Arial" w:hAnsi="Arial"/>
          <w:sz w:val="28"/>
          <w:szCs w:val="28"/>
        </w:rPr>
      </w:pPr>
      <w:r>
        <w:rPr>
          <w:rFonts w:ascii="Arial" w:hAnsi="Arial"/>
          <w:sz w:val="28"/>
          <w:szCs w:val="28"/>
        </w:rPr>
      </w:r>
    </w:p>
    <w:p>
      <w:pPr>
        <w:pStyle w:val="BodyText"/>
        <w:spacing w:lineRule="auto" w:line="360" w:before="0" w:after="0"/>
        <w:jc w:val="center"/>
        <w:rPr>
          <w:rFonts w:ascii="Arial" w:hAnsi="Arial"/>
          <w:b/>
        </w:rPr>
      </w:pPr>
      <w:r>
        <w:rPr>
          <w:rFonts w:ascii="Arial" w:hAnsi="Arial"/>
          <w:b/>
        </w:rPr>
        <w:t>SÃO PAULO</w:t>
      </w:r>
    </w:p>
    <w:p>
      <w:pPr>
        <w:pStyle w:val="BodyText"/>
        <w:spacing w:lineRule="auto" w:line="360" w:before="0" w:after="0"/>
        <w:jc w:val="center"/>
        <w:rPr>
          <w:rFonts w:ascii="Arial" w:hAnsi="Arial"/>
          <w:shd w:fill="auto" w:val="clear"/>
        </w:rPr>
      </w:pPr>
      <w:r>
        <w:rPr>
          <w:rFonts w:ascii="Arial" w:hAnsi="Arial"/>
          <w:b/>
          <w:sz w:val="24"/>
          <w:shd w:fill="auto" w:val="clear"/>
        </w:rPr>
        <w:t>2025</w:t>
      </w:r>
    </w:p>
    <w:p>
      <w:pPr>
        <w:pStyle w:val="BodyText"/>
        <w:spacing w:lineRule="auto" w:line="360" w:before="0" w:after="0"/>
        <w:jc w:val="center"/>
        <w:rPr>
          <w:rFonts w:ascii="Arial" w:hAnsi="Arial"/>
          <w:b w:val="false"/>
          <w:bCs w:val="false"/>
        </w:rPr>
      </w:pPr>
      <w:r>
        <w:rPr>
          <w:rFonts w:ascii="Arial" w:hAnsi="Arial"/>
          <w:b w:val="false"/>
          <w:bCs w:val="false"/>
        </w:rPr>
        <w:t>Nilton Dionisio Guerra. RM:361824</w:t>
      </w:r>
    </w:p>
    <w:p>
      <w:pPr>
        <w:pStyle w:val="BodyText"/>
        <w:spacing w:lineRule="auto" w:line="360" w:before="0" w:after="0"/>
        <w:jc w:val="center"/>
        <w:rPr>
          <w:rFonts w:ascii="Arial" w:hAnsi="Arial"/>
          <w:b w:val="false"/>
          <w:bCs w:val="false"/>
        </w:rPr>
      </w:pPr>
      <w:r>
        <w:rPr>
          <w:rFonts w:ascii="Arial" w:hAnsi="Arial"/>
          <w:b w:val="false"/>
          <w:bCs w:val="false"/>
        </w:rPr>
        <w:t>Luís Augusto. RM: 363075</w:t>
      </w:r>
    </w:p>
    <w:p>
      <w:pPr>
        <w:pStyle w:val="BodyText"/>
        <w:spacing w:lineRule="auto" w:line="360" w:before="0" w:after="0"/>
        <w:jc w:val="center"/>
        <w:rPr>
          <w:rFonts w:ascii="Arial" w:hAnsi="Arial"/>
          <w:b w:val="false"/>
          <w:bCs w:val="false"/>
        </w:rPr>
      </w:pPr>
      <w:r>
        <w:rPr>
          <w:rFonts w:ascii="Arial" w:hAnsi="Arial"/>
          <w:b w:val="false"/>
          <w:bCs w:val="false"/>
        </w:rPr>
        <w:t>Luigi Martins. RM: 360972</w:t>
      </w:r>
    </w:p>
    <w:p>
      <w:pPr>
        <w:pStyle w:val="BodyText"/>
        <w:spacing w:lineRule="auto" w:line="360" w:before="0" w:after="0"/>
        <w:jc w:val="center"/>
        <w:rPr>
          <w:rFonts w:ascii="Arial" w:hAnsi="Arial"/>
        </w:rPr>
      </w:pPr>
      <w:r>
        <w:rPr>
          <w:rFonts w:ascii="Arial" w:hAnsi="Arial"/>
          <w:b w:val="false"/>
          <w:bCs w:val="false"/>
        </w:rPr>
        <w:t>Guilherme Pimentel. RM: </w:t>
      </w:r>
      <w:r>
        <w:rPr>
          <w:rFonts w:ascii="Arial" w:hAnsi="Arial"/>
          <w:lang w:val="pt-BR"/>
        </w:rPr>
        <w:t>364539</w:t>
      </w:r>
      <w:r>
        <w:rPr>
          <w:rFonts w:ascii="Arial" w:hAnsi="Arial"/>
        </w:rPr>
        <w:t> </w:t>
      </w:r>
    </w:p>
    <w:p>
      <w:pPr>
        <w:pStyle w:val="BodyText"/>
        <w:spacing w:lineRule="auto" w:line="360" w:before="0" w:after="0"/>
        <w:jc w:val="center"/>
        <w:rPr>
          <w:rFonts w:ascii="Arial" w:hAnsi="Arial"/>
          <w:b w:val="false"/>
          <w:bCs w:val="false"/>
        </w:rPr>
      </w:pPr>
      <w:r>
        <w:rPr>
          <w:rFonts w:ascii="Arial" w:hAnsi="Arial"/>
          <w:b w:val="false"/>
          <w:bCs w:val="false"/>
        </w:rPr>
        <w:t>Keler Yohan. RM:364629</w:t>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r>
    </w:p>
    <w:p>
      <w:pPr>
        <w:pStyle w:val="BodyText"/>
        <w:spacing w:lineRule="auto" w:line="360" w:before="0" w:after="0"/>
        <w:jc w:val="center"/>
        <w:rPr>
          <w:rFonts w:ascii="Arial" w:hAnsi="Arial"/>
          <w:b w:val="false"/>
          <w:bCs w:val="false"/>
        </w:rPr>
      </w:pPr>
      <w:r>
        <w:rPr>
          <w:rFonts w:ascii="Arial" w:hAnsi="Arial"/>
          <w:b w:val="false"/>
          <w:bCs w:val="false"/>
        </w:rPr>
        <w:t>APLICATIVO EDUCACIONAL: EDUCA FÁCIL</w:t>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240" w:before="0" w:after="0"/>
        <w:ind w:hanging="0" w:start="4500" w:end="0"/>
        <w:jc w:val="both"/>
        <w:rPr>
          <w:rFonts w:ascii="Arial" w:hAnsi="Arial"/>
        </w:rPr>
      </w:pPr>
      <w:r>
        <w:rPr>
          <w:rFonts w:ascii="Arial" w:hAnsi="Arial"/>
        </w:rPr>
        <w:t>Tese ou Dissertação apresentada ao Programa de Pós-Graduação em desenvolvimento Full Stack da Universidade FIAP, como requisito parcial à obtenção da conclusão do curso em desenvolvimento full stack.</w:t>
      </w:r>
    </w:p>
    <w:p>
      <w:pPr>
        <w:pStyle w:val="BodyText"/>
        <w:spacing w:lineRule="auto" w:line="360" w:before="0" w:after="0"/>
        <w:ind w:hanging="0" w:start="4500" w:end="0"/>
        <w:rPr>
          <w:rFonts w:ascii="Arial" w:hAnsi="Arial"/>
        </w:rPr>
      </w:pPr>
      <w:r>
        <w:rPr>
          <w:rFonts w:ascii="Arial" w:hAnsi="Arial"/>
        </w:rPr>
      </w:r>
    </w:p>
    <w:p>
      <w:pPr>
        <w:pStyle w:val="BodyText"/>
        <w:spacing w:lineRule="auto" w:line="360" w:before="0" w:after="0"/>
        <w:ind w:hanging="0" w:start="4500" w:end="0"/>
        <w:rPr>
          <w:rFonts w:ascii="Arial" w:hAnsi="Arial"/>
        </w:rPr>
      </w:pPr>
      <w:r>
        <w:rPr>
          <w:rFonts w:ascii="Arial" w:hAnsi="Arial"/>
        </w:rPr>
      </w:r>
    </w:p>
    <w:p>
      <w:pPr>
        <w:pStyle w:val="BodyText"/>
        <w:spacing w:lineRule="auto" w:line="360" w:before="0" w:after="0"/>
        <w:ind w:hanging="0" w:start="4500" w:end="0"/>
        <w:rPr>
          <w:rFonts w:ascii="Arial" w:hAnsi="Arial"/>
        </w:rPr>
      </w:pPr>
      <w:r>
        <w:rPr>
          <w:rFonts w:ascii="Arial" w:hAnsi="Arial"/>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rPr>
      </w:pPr>
      <w:r>
        <w:rPr>
          <w:rFonts w:ascii="Arial" w:hAnsi="Arial"/>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4500" w:end="0"/>
        <w:rPr>
          <w:rFonts w:ascii="Arial" w:hAnsi="Arial"/>
          <w:sz w:val="16"/>
          <w:szCs w:val="16"/>
        </w:rPr>
      </w:pPr>
      <w:r>
        <w:rPr>
          <w:rFonts w:ascii="Arial" w:hAnsi="Arial"/>
          <w:sz w:val="16"/>
          <w:szCs w:val="16"/>
        </w:rPr>
      </w:r>
    </w:p>
    <w:p>
      <w:pPr>
        <w:pStyle w:val="BodyText"/>
        <w:spacing w:lineRule="auto" w:line="360" w:before="0" w:after="0"/>
        <w:ind w:hanging="0" w:start="0" w:end="0"/>
        <w:jc w:val="center"/>
        <w:rPr>
          <w:rFonts w:ascii="Arial" w:hAnsi="Arial"/>
          <w:b w:val="false"/>
          <w:bCs w:val="false"/>
        </w:rPr>
      </w:pPr>
      <w:r>
        <w:rPr>
          <w:rFonts w:ascii="Arial" w:hAnsi="Arial"/>
          <w:b w:val="false"/>
          <w:bCs w:val="false"/>
        </w:rPr>
        <w:t>São Paulo</w:t>
      </w:r>
    </w:p>
    <w:p>
      <w:pPr>
        <w:pStyle w:val="BodyText"/>
        <w:spacing w:lineRule="auto" w:line="360" w:before="0" w:after="0"/>
        <w:jc w:val="center"/>
        <w:rPr>
          <w:rFonts w:ascii="Arial" w:hAnsi="Arial"/>
        </w:rPr>
      </w:pPr>
      <w:r>
        <w:rPr>
          <w:rFonts w:ascii="Arial" w:hAnsi="Arial"/>
          <w:b w:val="false"/>
          <w:bCs w:val="false"/>
          <w:shd w:fill="auto" w:val="clear"/>
        </w:rPr>
        <w:t>2025</w:t>
      </w:r>
    </w:p>
    <w:p>
      <w:pPr>
        <w:pStyle w:val="titulo1inicioABNT"/>
        <w:pageBreakBefore w:val="false"/>
        <w:ind w:hanging="0" w:start="0"/>
        <w:rPr/>
      </w:pPr>
      <w:r>
        <w:rPr/>
        <w:t>RESUMO</w:t>
      </w:r>
    </w:p>
    <w:p>
      <w:pPr>
        <w:pStyle w:val="BodyText"/>
        <w:spacing w:lineRule="auto" w:line="360" w:before="0" w:after="0"/>
        <w:rPr>
          <w:rFonts w:ascii="Arial" w:hAnsi="Arial"/>
        </w:rPr>
      </w:pPr>
      <w:r>
        <w:rPr>
          <w:rFonts w:ascii="Arial" w:hAnsi="Arial"/>
        </w:rPr>
      </w:r>
    </w:p>
    <w:p>
      <w:pPr>
        <w:pStyle w:val="BodyText"/>
        <w:spacing w:lineRule="auto" w:line="360" w:before="0" w:after="0"/>
        <w:ind w:hanging="0" w:start="0" w:end="0"/>
        <w:jc w:val="both"/>
        <w:rPr>
          <w:rFonts w:ascii="Arial" w:hAnsi="Arial"/>
        </w:rPr>
      </w:pPr>
      <w:r>
        <w:rPr>
          <w:rFonts w:ascii="Arial" w:hAnsi="Arial"/>
        </w:rPr>
        <w:t xml:space="preserve">O presente projeto tem por objetivo desenvolver um sistema educacional destinado a auxiliar professores da rede pública na comunicação com alunos, integrando banco de dados em Postgres, backend em Node.js, frontend em React e aplicativo móvel em React Native. A finalidade consiste em facilitar a troca de informações, a divulgação de conteúdos e o acompanhamento de atividades escolares, aumentando a eficiência administrativa e pedagógica. A metodologia adotada caracteriza-se como pesquisa aplicada com implementação prática, utilizando ciclo iterativo de desenvolvimento baseado em metodologia ágil, modelagem de requisitos, projeto de arquitetura em camadas e implementação de API RESTful para o backend; o frontend priorizou responsividade e acessibilidade; o aplicativo móvel foi desenvolvido para operação multiplataforma. Foram realizadas atividades de testes unitários, testes de integração, ensaios de desempenho e avaliações de usabilidade. Os resultados obtidos indicam a viabilidade técnica da solução e a melhoria na organização e agilidade da comunicação entre docentes e discentes, com redução de barreiras de acesso via dispositivos móveis e atendimento aos requisitos funcionais e não funcionais. Conclui-se que a solução proposta contribui para a modernização dos processos educativos na rede pública, apresenta potencial de escalabilidade e recomenda-se continuidade com implantação piloto e avaliação longitudinal dos impactos pedagógicos e organizacionais. </w:t>
      </w:r>
    </w:p>
    <w:p>
      <w:pPr>
        <w:pStyle w:val="BodyText"/>
        <w:spacing w:lineRule="auto" w:line="360" w:before="0" w:after="0"/>
        <w:ind w:hanging="0" w:start="0" w:end="0"/>
        <w:jc w:val="both"/>
        <w:rPr>
          <w:rFonts w:ascii="Arial" w:hAnsi="Arial"/>
        </w:rPr>
      </w:pPr>
      <w:r>
        <w:rPr>
          <w:rFonts w:ascii="Arial" w:hAnsi="Arial"/>
        </w:rPr>
        <w:t xml:space="preserve">Palavras-chave: sistema educacional; comunicação escolar; desenvolvimento full stack; node.js; react; react native. </w:t>
      </w:r>
    </w:p>
    <w:p>
      <w:pPr>
        <w:pStyle w:val="BodyText"/>
        <w:spacing w:lineRule="auto" w:line="360" w:before="0" w:after="0"/>
        <w:jc w:val="both"/>
        <w:rPr>
          <w:shd w:fill="auto" w:val="clear"/>
        </w:rPr>
      </w:pPr>
      <w:r>
        <w:rPr>
          <w:shd w:fill="auto" w:val="clear"/>
        </w:rPr>
      </w:r>
    </w:p>
    <w:p>
      <w:pPr>
        <w:pStyle w:val="BodyText"/>
        <w:spacing w:lineRule="auto" w:line="360" w:before="0" w:after="0"/>
        <w:jc w:val="both"/>
        <w:rPr>
          <w:rFonts w:ascii="Arial" w:hAnsi="Arial"/>
        </w:rPr>
      </w:pPr>
      <w:r>
        <w:rPr>
          <w:rFonts w:ascii="Arial" w:hAnsi="Arial"/>
        </w:rPr>
      </w:r>
    </w:p>
    <w:p>
      <w:pPr>
        <w:pStyle w:val="BodyText"/>
        <w:spacing w:lineRule="auto" w:line="360" w:before="0" w:after="0"/>
        <w:jc w:val="both"/>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titulo1inicioABNT"/>
        <w:ind w:hanging="0" w:start="0"/>
        <w:rPr/>
      </w:pPr>
      <w:r>
        <w:rPr/>
        <w:t>ABSTRACT</w:t>
      </w:r>
    </w:p>
    <w:p>
      <w:pPr>
        <w:pStyle w:val="BodyText"/>
        <w:spacing w:lineRule="auto" w:line="360" w:before="0" w:after="0"/>
        <w:rPr>
          <w:rFonts w:ascii="Arial" w:hAnsi="Arial"/>
        </w:rPr>
      </w:pPr>
      <w:r>
        <w:rPr>
          <w:rFonts w:ascii="Arial" w:hAnsi="Arial"/>
        </w:rPr>
      </w:r>
    </w:p>
    <w:p>
      <w:pPr>
        <w:pStyle w:val="BodyText"/>
        <w:spacing w:lineRule="auto" w:line="360" w:before="0" w:after="0"/>
        <w:ind w:hanging="0" w:start="0" w:end="0"/>
        <w:jc w:val="both"/>
        <w:rPr>
          <w:rFonts w:ascii="Arial" w:hAnsi="Arial"/>
        </w:rPr>
      </w:pPr>
      <w:r>
        <w:rPr>
          <w:rFonts w:ascii="Arial" w:hAnsi="Arial"/>
        </w:rPr>
        <w:t xml:space="preserve">This project aims to develop an educational system to assist public school teachers in communicating with students, integrating a Postgres database, a Node.js backend, a React frontend, and a React Native mobile application. The goal is to facilitate information exchange, content dissemination, and monitoring of school activities, increasing administrative and pedagogical efficiency. The methodology adopted is characterized as applied research with practical implementation, using an iterative development cycle based on agile methodology, requirements modeling, layered architecture design, and implementation of a RESTful API for the backend; the frontend prioritized responsiveness and accessibility; the mobile application was developed for cross-platform operation. Unit testing, integration testing, performance testing, and usability evaluations were conducted. The results indicate the technical feasibility of the solution and an improvement in the organization and speed of communication between teachers and students, with reduced access barriers via mobile devices and fulfillment of functional and non-functional requirements. It is concluded that the proposed solution contributes to the modernization of educational processes in the public school system, presents scalability potential, and continuity with pilot implementation and longitudinal evaluation of pedagogical and organizational impacts is recommended. </w:t>
      </w:r>
    </w:p>
    <w:p>
      <w:pPr>
        <w:pStyle w:val="BodyText"/>
        <w:spacing w:lineRule="auto" w:line="360" w:before="0" w:after="0"/>
        <w:ind w:hanging="0" w:start="0" w:end="0"/>
        <w:jc w:val="both"/>
        <w:rPr>
          <w:rFonts w:ascii="Arial" w:hAnsi="Arial"/>
        </w:rPr>
      </w:pPr>
      <w:r>
        <w:rPr>
          <w:rFonts w:ascii="Arial" w:hAnsi="Arial"/>
        </w:rPr>
        <w:t xml:space="preserve">Keywords: educational system; school communication; full stack development; node.js; react; react native. </w:t>
      </w:r>
    </w:p>
    <w:p>
      <w:pPr>
        <w:pStyle w:val="BodyText"/>
        <w:spacing w:lineRule="auto" w:line="360" w:before="0" w:after="0"/>
        <w:jc w:val="both"/>
        <w:rPr>
          <w:rFonts w:ascii="Arial" w:hAnsi="Arial"/>
          <w:lang w:val="en-US"/>
        </w:rPr>
      </w:pPr>
      <w:r>
        <w:rPr>
          <w:rFonts w:ascii="Arial" w:hAnsi="Arial"/>
          <w:lang w:val="en-US"/>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titulo1inicioABNT"/>
        <w:ind w:hanging="0" w:start="0"/>
        <w:rPr/>
      </w:pPr>
      <w:r>
        <w:rPr/>
        <w:t>LISTA DE ABREVIATURAS E SIGLAS</w:t>
      </w:r>
    </w:p>
    <w:p>
      <w:pPr>
        <w:pStyle w:val="BodyText"/>
        <w:spacing w:lineRule="auto" w:line="360" w:before="0" w:after="0"/>
        <w:jc w:val="center"/>
        <w:rPr>
          <w:rFonts w:ascii="Arial" w:hAnsi="Arial"/>
        </w:rPr>
      </w:pPr>
      <w:r>
        <w:rPr>
          <w:rFonts w:ascii="Arial" w:hAnsi="Arial"/>
        </w:rPr>
      </w:r>
    </w:p>
    <w:tbl>
      <w:tblPr>
        <w:tblW w:w="9071" w:type="dxa"/>
        <w:jc w:val="start"/>
        <w:tblInd w:w="0" w:type="dxa"/>
        <w:tblLayout w:type="fixed"/>
        <w:tblCellMar>
          <w:top w:w="28" w:type="dxa"/>
          <w:start w:w="28" w:type="dxa"/>
          <w:bottom w:w="28" w:type="dxa"/>
          <w:end w:w="28" w:type="dxa"/>
        </w:tblCellMar>
      </w:tblPr>
      <w:tblGrid>
        <w:gridCol w:w="974"/>
        <w:gridCol w:w="3027"/>
        <w:gridCol w:w="5070"/>
      </w:tblGrid>
      <w:tr>
        <w:trPr>
          <w:tblHeader w:val="true"/>
        </w:trPr>
        <w:tc>
          <w:tcPr>
            <w:tcW w:w="974" w:type="dxa"/>
            <w:tcBorders/>
            <w:vAlign w:val="center"/>
          </w:tcPr>
          <w:p>
            <w:pPr>
              <w:pStyle w:val="Ttulodetabela"/>
              <w:rPr>
                <w:rFonts w:ascii="Arial" w:hAnsi="Arial"/>
              </w:rPr>
            </w:pPr>
            <w:r>
              <w:rPr>
                <w:rFonts w:ascii="Arial" w:hAnsi="Arial"/>
              </w:rPr>
              <w:t>Sigla</w:t>
            </w:r>
          </w:p>
        </w:tc>
        <w:tc>
          <w:tcPr>
            <w:tcW w:w="3027" w:type="dxa"/>
            <w:tcBorders/>
            <w:vAlign w:val="center"/>
          </w:tcPr>
          <w:p>
            <w:pPr>
              <w:pStyle w:val="Ttulodetabela"/>
              <w:rPr>
                <w:rFonts w:ascii="Arial" w:hAnsi="Arial"/>
              </w:rPr>
            </w:pPr>
            <w:r>
              <w:rPr>
                <w:rFonts w:ascii="Arial" w:hAnsi="Arial"/>
              </w:rPr>
              <w:t>Significado em Inglês</w:t>
            </w:r>
          </w:p>
        </w:tc>
        <w:tc>
          <w:tcPr>
            <w:tcW w:w="5070" w:type="dxa"/>
            <w:tcBorders/>
            <w:vAlign w:val="center"/>
          </w:tcPr>
          <w:p>
            <w:pPr>
              <w:pStyle w:val="Ttulodetabela"/>
              <w:rPr>
                <w:rFonts w:ascii="Arial" w:hAnsi="Arial"/>
              </w:rPr>
            </w:pPr>
            <w:r>
              <w:rPr>
                <w:rFonts w:ascii="Arial" w:hAnsi="Arial"/>
              </w:rPr>
              <w:t>Tradução / Explicação em Português</w:t>
            </w:r>
          </w:p>
        </w:tc>
      </w:tr>
      <w:tr>
        <w:trPr/>
        <w:tc>
          <w:tcPr>
            <w:tcW w:w="974" w:type="dxa"/>
            <w:tcBorders/>
            <w:vAlign w:val="center"/>
          </w:tcPr>
          <w:p>
            <w:pPr>
              <w:pStyle w:val="Contedodatabela"/>
              <w:rPr>
                <w:rFonts w:ascii="Arial" w:hAnsi="Arial"/>
              </w:rPr>
            </w:pPr>
            <w:r>
              <w:rPr>
                <w:rFonts w:ascii="Arial" w:hAnsi="Arial"/>
              </w:rPr>
              <w:t>API</w:t>
            </w:r>
          </w:p>
        </w:tc>
        <w:tc>
          <w:tcPr>
            <w:tcW w:w="3027" w:type="dxa"/>
            <w:tcBorders/>
            <w:vAlign w:val="center"/>
          </w:tcPr>
          <w:p>
            <w:pPr>
              <w:pStyle w:val="Contedodatabela"/>
              <w:rPr>
                <w:rFonts w:ascii="Arial" w:hAnsi="Arial"/>
              </w:rPr>
            </w:pPr>
            <w:r>
              <w:rPr>
                <w:rFonts w:ascii="Arial" w:hAnsi="Arial"/>
              </w:rPr>
              <w:t>Application Programming Interface</w:t>
            </w:r>
          </w:p>
        </w:tc>
        <w:tc>
          <w:tcPr>
            <w:tcW w:w="5070" w:type="dxa"/>
            <w:tcBorders/>
            <w:vAlign w:val="center"/>
          </w:tcPr>
          <w:p>
            <w:pPr>
              <w:pStyle w:val="Contedodatabela"/>
              <w:rPr>
                <w:rFonts w:ascii="Arial" w:hAnsi="Arial"/>
              </w:rPr>
            </w:pPr>
            <w:r>
              <w:rPr>
                <w:rFonts w:ascii="Arial" w:hAnsi="Arial"/>
              </w:rPr>
              <w:t>Interface de Programação de Aplicações</w:t>
            </w:r>
          </w:p>
        </w:tc>
      </w:tr>
      <w:tr>
        <w:trPr/>
        <w:tc>
          <w:tcPr>
            <w:tcW w:w="974" w:type="dxa"/>
            <w:tcBorders/>
            <w:vAlign w:val="center"/>
          </w:tcPr>
          <w:p>
            <w:pPr>
              <w:pStyle w:val="Contedodatabela"/>
              <w:rPr>
                <w:rFonts w:ascii="Arial" w:hAnsi="Arial"/>
              </w:rPr>
            </w:pPr>
            <w:r>
              <w:rPr>
                <w:rFonts w:ascii="Arial" w:hAnsi="Arial"/>
              </w:rPr>
              <w:t>CI/CD</w:t>
            </w:r>
          </w:p>
        </w:tc>
        <w:tc>
          <w:tcPr>
            <w:tcW w:w="3027" w:type="dxa"/>
            <w:tcBorders/>
            <w:vAlign w:val="center"/>
          </w:tcPr>
          <w:p>
            <w:pPr>
              <w:pStyle w:val="Contedodatabela"/>
              <w:rPr>
                <w:rFonts w:ascii="Arial" w:hAnsi="Arial"/>
              </w:rPr>
            </w:pPr>
            <w:r>
              <w:rPr>
                <w:rFonts w:ascii="Arial" w:hAnsi="Arial"/>
              </w:rPr>
              <w:t>Continuous Integration / Continuous Deployment</w:t>
            </w:r>
          </w:p>
        </w:tc>
        <w:tc>
          <w:tcPr>
            <w:tcW w:w="5070" w:type="dxa"/>
            <w:tcBorders/>
            <w:vAlign w:val="center"/>
          </w:tcPr>
          <w:p>
            <w:pPr>
              <w:pStyle w:val="Contedodatabela"/>
              <w:rPr>
                <w:rFonts w:ascii="Arial" w:hAnsi="Arial"/>
              </w:rPr>
            </w:pPr>
            <w:r>
              <w:rPr>
                <w:rFonts w:ascii="Arial" w:hAnsi="Arial"/>
              </w:rPr>
              <w:t>Integração Contínua / Implantação Contínua</w:t>
            </w:r>
          </w:p>
        </w:tc>
      </w:tr>
      <w:tr>
        <w:trPr/>
        <w:tc>
          <w:tcPr>
            <w:tcW w:w="974" w:type="dxa"/>
            <w:tcBorders/>
            <w:vAlign w:val="center"/>
          </w:tcPr>
          <w:p>
            <w:pPr>
              <w:pStyle w:val="Contedodatabela"/>
              <w:rPr>
                <w:rFonts w:ascii="Arial" w:hAnsi="Arial"/>
              </w:rPr>
            </w:pPr>
            <w:r>
              <w:rPr>
                <w:rFonts w:ascii="Arial" w:hAnsi="Arial"/>
              </w:rPr>
              <w:t>CRUD</w:t>
            </w:r>
          </w:p>
        </w:tc>
        <w:tc>
          <w:tcPr>
            <w:tcW w:w="3027" w:type="dxa"/>
            <w:tcBorders/>
            <w:vAlign w:val="center"/>
          </w:tcPr>
          <w:p>
            <w:pPr>
              <w:pStyle w:val="Contedodatabela"/>
              <w:rPr>
                <w:rFonts w:ascii="Arial" w:hAnsi="Arial"/>
              </w:rPr>
            </w:pPr>
            <w:r>
              <w:rPr>
                <w:rFonts w:ascii="Arial" w:hAnsi="Arial"/>
              </w:rPr>
              <w:t>Create, Read, Update, Delete</w:t>
            </w:r>
          </w:p>
        </w:tc>
        <w:tc>
          <w:tcPr>
            <w:tcW w:w="5070" w:type="dxa"/>
            <w:tcBorders/>
            <w:vAlign w:val="center"/>
          </w:tcPr>
          <w:p>
            <w:pPr>
              <w:pStyle w:val="Contedodatabela"/>
              <w:rPr>
                <w:rFonts w:ascii="Arial" w:hAnsi="Arial"/>
              </w:rPr>
            </w:pPr>
            <w:r>
              <w:rPr>
                <w:rFonts w:ascii="Arial" w:hAnsi="Arial"/>
              </w:rPr>
              <w:t>Criar, Ler, Atualizar, Deletar</w:t>
            </w:r>
          </w:p>
        </w:tc>
      </w:tr>
      <w:tr>
        <w:trPr/>
        <w:tc>
          <w:tcPr>
            <w:tcW w:w="974" w:type="dxa"/>
            <w:tcBorders/>
            <w:vAlign w:val="center"/>
          </w:tcPr>
          <w:p>
            <w:pPr>
              <w:pStyle w:val="Contedodatabela"/>
              <w:rPr>
                <w:rFonts w:ascii="Arial" w:hAnsi="Arial"/>
              </w:rPr>
            </w:pPr>
            <w:r>
              <w:rPr>
                <w:rFonts w:ascii="Arial" w:hAnsi="Arial"/>
              </w:rPr>
              <w:t>DTO</w:t>
            </w:r>
          </w:p>
        </w:tc>
        <w:tc>
          <w:tcPr>
            <w:tcW w:w="3027" w:type="dxa"/>
            <w:tcBorders/>
            <w:vAlign w:val="center"/>
          </w:tcPr>
          <w:p>
            <w:pPr>
              <w:pStyle w:val="Contedodatabela"/>
              <w:rPr>
                <w:rFonts w:ascii="Arial" w:hAnsi="Arial"/>
              </w:rPr>
            </w:pPr>
            <w:r>
              <w:rPr>
                <w:rFonts w:ascii="Arial" w:hAnsi="Arial"/>
              </w:rPr>
              <w:t>Data Transfer Object</w:t>
            </w:r>
          </w:p>
        </w:tc>
        <w:tc>
          <w:tcPr>
            <w:tcW w:w="5070" w:type="dxa"/>
            <w:tcBorders/>
            <w:vAlign w:val="center"/>
          </w:tcPr>
          <w:p>
            <w:pPr>
              <w:pStyle w:val="Contedodatabela"/>
              <w:rPr>
                <w:rFonts w:ascii="Arial" w:hAnsi="Arial"/>
              </w:rPr>
            </w:pPr>
            <w:r>
              <w:rPr>
                <w:rFonts w:ascii="Arial" w:hAnsi="Arial"/>
              </w:rPr>
              <w:t>Objeto de Transferência de Dados</w:t>
            </w:r>
          </w:p>
        </w:tc>
      </w:tr>
      <w:tr>
        <w:trPr/>
        <w:tc>
          <w:tcPr>
            <w:tcW w:w="974" w:type="dxa"/>
            <w:tcBorders/>
            <w:vAlign w:val="center"/>
          </w:tcPr>
          <w:p>
            <w:pPr>
              <w:pStyle w:val="Contedodatabela"/>
              <w:rPr>
                <w:rFonts w:ascii="Arial" w:hAnsi="Arial"/>
              </w:rPr>
            </w:pPr>
            <w:r>
              <w:rPr>
                <w:rFonts w:ascii="Arial" w:hAnsi="Arial"/>
              </w:rPr>
              <w:t>FK</w:t>
            </w:r>
          </w:p>
        </w:tc>
        <w:tc>
          <w:tcPr>
            <w:tcW w:w="3027" w:type="dxa"/>
            <w:tcBorders/>
            <w:vAlign w:val="center"/>
          </w:tcPr>
          <w:p>
            <w:pPr>
              <w:pStyle w:val="Contedodatabela"/>
              <w:rPr>
                <w:rFonts w:ascii="Arial" w:hAnsi="Arial"/>
              </w:rPr>
            </w:pPr>
            <w:r>
              <w:rPr>
                <w:rFonts w:ascii="Arial" w:hAnsi="Arial"/>
              </w:rPr>
              <w:t>Foreign Key</w:t>
            </w:r>
          </w:p>
        </w:tc>
        <w:tc>
          <w:tcPr>
            <w:tcW w:w="5070" w:type="dxa"/>
            <w:tcBorders/>
            <w:vAlign w:val="center"/>
          </w:tcPr>
          <w:p>
            <w:pPr>
              <w:pStyle w:val="Contedodatabela"/>
              <w:rPr>
                <w:rFonts w:ascii="Arial" w:hAnsi="Arial"/>
              </w:rPr>
            </w:pPr>
            <w:r>
              <w:rPr>
                <w:rFonts w:ascii="Arial" w:hAnsi="Arial"/>
              </w:rPr>
              <w:t>Chave Estrangeira</w:t>
            </w:r>
          </w:p>
        </w:tc>
      </w:tr>
      <w:tr>
        <w:trPr/>
        <w:tc>
          <w:tcPr>
            <w:tcW w:w="974" w:type="dxa"/>
            <w:tcBorders/>
            <w:vAlign w:val="center"/>
          </w:tcPr>
          <w:p>
            <w:pPr>
              <w:pStyle w:val="Contedodatabela"/>
              <w:rPr>
                <w:rFonts w:ascii="Arial" w:hAnsi="Arial"/>
              </w:rPr>
            </w:pPr>
            <w:r>
              <w:rPr>
                <w:rFonts w:ascii="Arial" w:hAnsi="Arial"/>
              </w:rPr>
              <w:t>HTTP</w:t>
            </w:r>
          </w:p>
        </w:tc>
        <w:tc>
          <w:tcPr>
            <w:tcW w:w="3027" w:type="dxa"/>
            <w:tcBorders/>
            <w:vAlign w:val="center"/>
          </w:tcPr>
          <w:p>
            <w:pPr>
              <w:pStyle w:val="Contedodatabela"/>
              <w:rPr>
                <w:rFonts w:ascii="Arial" w:hAnsi="Arial"/>
              </w:rPr>
            </w:pPr>
            <w:r>
              <w:rPr>
                <w:rFonts w:ascii="Arial" w:hAnsi="Arial"/>
              </w:rPr>
              <w:t>Hypertext Transfer Protocol</w:t>
            </w:r>
          </w:p>
        </w:tc>
        <w:tc>
          <w:tcPr>
            <w:tcW w:w="5070" w:type="dxa"/>
            <w:tcBorders/>
            <w:vAlign w:val="center"/>
          </w:tcPr>
          <w:p>
            <w:pPr>
              <w:pStyle w:val="Contedodatabela"/>
              <w:rPr>
                <w:rFonts w:ascii="Arial" w:hAnsi="Arial"/>
              </w:rPr>
            </w:pPr>
            <w:r>
              <w:rPr>
                <w:rFonts w:ascii="Arial" w:hAnsi="Arial"/>
              </w:rPr>
              <w:t>Protocolo de Transferência de Hipertexto</w:t>
            </w:r>
          </w:p>
        </w:tc>
      </w:tr>
      <w:tr>
        <w:trPr/>
        <w:tc>
          <w:tcPr>
            <w:tcW w:w="974" w:type="dxa"/>
            <w:tcBorders/>
            <w:vAlign w:val="center"/>
          </w:tcPr>
          <w:p>
            <w:pPr>
              <w:pStyle w:val="Contedodatabela"/>
              <w:rPr>
                <w:rFonts w:ascii="Arial" w:hAnsi="Arial"/>
              </w:rPr>
            </w:pPr>
            <w:r>
              <w:rPr>
                <w:rFonts w:ascii="Arial" w:hAnsi="Arial"/>
              </w:rPr>
              <w:t>JWT</w:t>
            </w:r>
          </w:p>
        </w:tc>
        <w:tc>
          <w:tcPr>
            <w:tcW w:w="3027" w:type="dxa"/>
            <w:tcBorders/>
            <w:vAlign w:val="center"/>
          </w:tcPr>
          <w:p>
            <w:pPr>
              <w:pStyle w:val="Contedodatabela"/>
              <w:rPr>
                <w:rFonts w:ascii="Arial" w:hAnsi="Arial"/>
              </w:rPr>
            </w:pPr>
            <w:r>
              <w:rPr>
                <w:rFonts w:ascii="Arial" w:hAnsi="Arial"/>
              </w:rPr>
              <w:t>JSON Web Token</w:t>
            </w:r>
          </w:p>
        </w:tc>
        <w:tc>
          <w:tcPr>
            <w:tcW w:w="5070" w:type="dxa"/>
            <w:tcBorders/>
            <w:vAlign w:val="center"/>
          </w:tcPr>
          <w:p>
            <w:pPr>
              <w:pStyle w:val="Contedodatabela"/>
              <w:rPr>
                <w:rFonts w:ascii="Arial" w:hAnsi="Arial"/>
              </w:rPr>
            </w:pPr>
            <w:r>
              <w:rPr>
                <w:rFonts w:ascii="Arial" w:hAnsi="Arial"/>
              </w:rPr>
              <w:t>Token Web em JSON</w:t>
            </w:r>
          </w:p>
        </w:tc>
      </w:tr>
      <w:tr>
        <w:trPr/>
        <w:tc>
          <w:tcPr>
            <w:tcW w:w="974" w:type="dxa"/>
            <w:tcBorders/>
            <w:vAlign w:val="center"/>
          </w:tcPr>
          <w:p>
            <w:pPr>
              <w:pStyle w:val="Contedodatabela"/>
              <w:rPr>
                <w:rFonts w:ascii="Arial" w:hAnsi="Arial"/>
              </w:rPr>
            </w:pPr>
            <w:r>
              <w:rPr>
                <w:rFonts w:ascii="Arial" w:hAnsi="Arial"/>
              </w:rPr>
              <w:t>MUI</w:t>
            </w:r>
          </w:p>
        </w:tc>
        <w:tc>
          <w:tcPr>
            <w:tcW w:w="3027" w:type="dxa"/>
            <w:tcBorders/>
            <w:vAlign w:val="center"/>
          </w:tcPr>
          <w:p>
            <w:pPr>
              <w:pStyle w:val="Contedodatabela"/>
              <w:rPr>
                <w:rFonts w:ascii="Arial" w:hAnsi="Arial"/>
              </w:rPr>
            </w:pPr>
            <w:r>
              <w:rPr>
                <w:rFonts w:ascii="Arial" w:hAnsi="Arial"/>
              </w:rPr>
              <w:t>Material-UI</w:t>
            </w:r>
          </w:p>
        </w:tc>
        <w:tc>
          <w:tcPr>
            <w:tcW w:w="5070" w:type="dxa"/>
            <w:tcBorders/>
            <w:vAlign w:val="center"/>
          </w:tcPr>
          <w:p>
            <w:pPr>
              <w:pStyle w:val="Contedodatabela"/>
              <w:rPr>
                <w:rFonts w:ascii="Arial" w:hAnsi="Arial"/>
              </w:rPr>
            </w:pPr>
            <w:r>
              <w:rPr>
                <w:rFonts w:ascii="Arial" w:hAnsi="Arial"/>
              </w:rPr>
              <w:t>Biblioteca de componentes React baseada no Material Design</w:t>
            </w:r>
          </w:p>
        </w:tc>
      </w:tr>
      <w:tr>
        <w:trPr/>
        <w:tc>
          <w:tcPr>
            <w:tcW w:w="974" w:type="dxa"/>
            <w:tcBorders/>
            <w:vAlign w:val="center"/>
          </w:tcPr>
          <w:p>
            <w:pPr>
              <w:pStyle w:val="Contedodatabela"/>
              <w:rPr>
                <w:rFonts w:ascii="Arial" w:hAnsi="Arial"/>
              </w:rPr>
            </w:pPr>
            <w:r>
              <w:rPr>
                <w:rFonts w:ascii="Arial" w:hAnsi="Arial"/>
              </w:rPr>
              <w:t>ORM</w:t>
            </w:r>
          </w:p>
        </w:tc>
        <w:tc>
          <w:tcPr>
            <w:tcW w:w="3027" w:type="dxa"/>
            <w:tcBorders/>
            <w:vAlign w:val="center"/>
          </w:tcPr>
          <w:p>
            <w:pPr>
              <w:pStyle w:val="Contedodatabela"/>
              <w:rPr>
                <w:rFonts w:ascii="Arial" w:hAnsi="Arial"/>
              </w:rPr>
            </w:pPr>
            <w:r>
              <w:rPr>
                <w:rFonts w:ascii="Arial" w:hAnsi="Arial"/>
              </w:rPr>
              <w:t>Object-Relational Mapping</w:t>
            </w:r>
          </w:p>
        </w:tc>
        <w:tc>
          <w:tcPr>
            <w:tcW w:w="5070" w:type="dxa"/>
            <w:tcBorders/>
            <w:vAlign w:val="center"/>
          </w:tcPr>
          <w:p>
            <w:pPr>
              <w:pStyle w:val="Contedodatabela"/>
              <w:rPr>
                <w:rFonts w:ascii="Arial" w:hAnsi="Arial"/>
              </w:rPr>
            </w:pPr>
            <w:r>
              <w:rPr>
                <w:rFonts w:ascii="Arial" w:hAnsi="Arial"/>
              </w:rPr>
              <w:t>Mapeamento Objeto-Relacional</w:t>
            </w:r>
          </w:p>
        </w:tc>
      </w:tr>
      <w:tr>
        <w:trPr/>
        <w:tc>
          <w:tcPr>
            <w:tcW w:w="974" w:type="dxa"/>
            <w:tcBorders/>
            <w:vAlign w:val="center"/>
          </w:tcPr>
          <w:p>
            <w:pPr>
              <w:pStyle w:val="Contedodatabela"/>
              <w:rPr>
                <w:rFonts w:ascii="Arial" w:hAnsi="Arial"/>
              </w:rPr>
            </w:pPr>
            <w:r>
              <w:rPr>
                <w:rFonts w:ascii="Arial" w:hAnsi="Arial"/>
              </w:rPr>
              <w:t>PK</w:t>
            </w:r>
          </w:p>
        </w:tc>
        <w:tc>
          <w:tcPr>
            <w:tcW w:w="3027" w:type="dxa"/>
            <w:tcBorders/>
            <w:vAlign w:val="center"/>
          </w:tcPr>
          <w:p>
            <w:pPr>
              <w:pStyle w:val="Contedodatabela"/>
              <w:rPr>
                <w:rFonts w:ascii="Arial" w:hAnsi="Arial"/>
              </w:rPr>
            </w:pPr>
            <w:r>
              <w:rPr>
                <w:rFonts w:ascii="Arial" w:hAnsi="Arial"/>
              </w:rPr>
              <w:t>Primary Key</w:t>
            </w:r>
          </w:p>
        </w:tc>
        <w:tc>
          <w:tcPr>
            <w:tcW w:w="5070" w:type="dxa"/>
            <w:tcBorders/>
            <w:vAlign w:val="center"/>
          </w:tcPr>
          <w:p>
            <w:pPr>
              <w:pStyle w:val="Contedodatabela"/>
              <w:rPr>
                <w:rFonts w:ascii="Arial" w:hAnsi="Arial"/>
              </w:rPr>
            </w:pPr>
            <w:r>
              <w:rPr>
                <w:rFonts w:ascii="Arial" w:hAnsi="Arial"/>
              </w:rPr>
              <w:t>Chave Primária</w:t>
            </w:r>
          </w:p>
        </w:tc>
      </w:tr>
      <w:tr>
        <w:trPr/>
        <w:tc>
          <w:tcPr>
            <w:tcW w:w="974" w:type="dxa"/>
            <w:tcBorders/>
            <w:vAlign w:val="center"/>
          </w:tcPr>
          <w:p>
            <w:pPr>
              <w:pStyle w:val="Contedodatabela"/>
              <w:rPr>
                <w:rFonts w:ascii="Arial" w:hAnsi="Arial"/>
              </w:rPr>
            </w:pPr>
            <w:r>
              <w:rPr>
                <w:rFonts w:ascii="Arial" w:hAnsi="Arial"/>
              </w:rPr>
              <w:t>RESTful</w:t>
            </w:r>
          </w:p>
        </w:tc>
        <w:tc>
          <w:tcPr>
            <w:tcW w:w="3027" w:type="dxa"/>
            <w:tcBorders/>
            <w:vAlign w:val="center"/>
          </w:tcPr>
          <w:p>
            <w:pPr>
              <w:pStyle w:val="Contedodatabela"/>
              <w:rPr>
                <w:rFonts w:ascii="Arial" w:hAnsi="Arial"/>
              </w:rPr>
            </w:pPr>
            <w:r>
              <w:rPr>
                <w:rFonts w:ascii="Arial" w:hAnsi="Arial"/>
              </w:rPr>
              <w:t>Representational State Transfer</w:t>
            </w:r>
          </w:p>
        </w:tc>
        <w:tc>
          <w:tcPr>
            <w:tcW w:w="5070" w:type="dxa"/>
            <w:tcBorders/>
            <w:vAlign w:val="center"/>
          </w:tcPr>
          <w:p>
            <w:pPr>
              <w:pStyle w:val="Contedodatabela"/>
              <w:rPr>
                <w:rFonts w:ascii="Arial" w:hAnsi="Arial"/>
              </w:rPr>
            </w:pPr>
            <w:r>
              <w:rPr>
                <w:rFonts w:ascii="Arial" w:hAnsi="Arial"/>
              </w:rPr>
              <w:t>Estilo de arquitetura para APIs baseadas em recursos</w:t>
            </w:r>
          </w:p>
        </w:tc>
      </w:tr>
      <w:tr>
        <w:trPr/>
        <w:tc>
          <w:tcPr>
            <w:tcW w:w="974" w:type="dxa"/>
            <w:tcBorders/>
            <w:vAlign w:val="center"/>
          </w:tcPr>
          <w:p>
            <w:pPr>
              <w:pStyle w:val="Contedodatabela"/>
              <w:rPr>
                <w:rFonts w:ascii="Arial" w:hAnsi="Arial"/>
              </w:rPr>
            </w:pPr>
            <w:r>
              <w:rPr>
                <w:rFonts w:ascii="Arial" w:hAnsi="Arial"/>
              </w:rPr>
              <w:t>SGBD</w:t>
            </w:r>
          </w:p>
        </w:tc>
        <w:tc>
          <w:tcPr>
            <w:tcW w:w="3027" w:type="dxa"/>
            <w:tcBorders/>
            <w:vAlign w:val="center"/>
          </w:tcPr>
          <w:p>
            <w:pPr>
              <w:pStyle w:val="Contedodatabela"/>
              <w:rPr>
                <w:rFonts w:ascii="Arial" w:hAnsi="Arial"/>
              </w:rPr>
            </w:pPr>
            <w:r>
              <w:rPr>
                <w:rFonts w:ascii="Arial" w:hAnsi="Arial"/>
              </w:rPr>
              <w:t>Sistema de Gerenciamento de Banco de Dados</w:t>
            </w:r>
          </w:p>
        </w:tc>
        <w:tc>
          <w:tcPr>
            <w:tcW w:w="5070" w:type="dxa"/>
            <w:tcBorders/>
            <w:vAlign w:val="center"/>
          </w:tcPr>
          <w:p>
            <w:pPr>
              <w:pStyle w:val="Contedodatabela"/>
              <w:rPr>
                <w:rFonts w:ascii="Arial" w:hAnsi="Arial"/>
              </w:rPr>
            </w:pPr>
            <w:r>
              <w:rPr>
                <w:rFonts w:ascii="Arial" w:hAnsi="Arial"/>
              </w:rPr>
              <w:t>Software que gerencia bancos de dados</w:t>
            </w:r>
          </w:p>
        </w:tc>
      </w:tr>
      <w:tr>
        <w:trPr/>
        <w:tc>
          <w:tcPr>
            <w:tcW w:w="974" w:type="dxa"/>
            <w:tcBorders/>
            <w:vAlign w:val="center"/>
          </w:tcPr>
          <w:p>
            <w:pPr>
              <w:pStyle w:val="Contedodatabela"/>
              <w:rPr>
                <w:rFonts w:ascii="Arial" w:hAnsi="Arial"/>
              </w:rPr>
            </w:pPr>
            <w:r>
              <w:rPr>
                <w:rFonts w:ascii="Arial" w:hAnsi="Arial"/>
              </w:rPr>
              <w:t>SoC</w:t>
            </w:r>
          </w:p>
        </w:tc>
        <w:tc>
          <w:tcPr>
            <w:tcW w:w="3027" w:type="dxa"/>
            <w:tcBorders/>
            <w:vAlign w:val="center"/>
          </w:tcPr>
          <w:p>
            <w:pPr>
              <w:pStyle w:val="Contedodatabela"/>
              <w:rPr>
                <w:rFonts w:ascii="Arial" w:hAnsi="Arial"/>
              </w:rPr>
            </w:pPr>
            <w:r>
              <w:rPr>
                <w:rFonts w:ascii="Arial" w:hAnsi="Arial"/>
              </w:rPr>
              <w:t>Separation of Concerns</w:t>
            </w:r>
          </w:p>
        </w:tc>
        <w:tc>
          <w:tcPr>
            <w:tcW w:w="5070" w:type="dxa"/>
            <w:tcBorders/>
            <w:vAlign w:val="center"/>
          </w:tcPr>
          <w:p>
            <w:pPr>
              <w:pStyle w:val="Contedodatabela"/>
              <w:rPr>
                <w:rFonts w:ascii="Arial" w:hAnsi="Arial"/>
              </w:rPr>
            </w:pPr>
            <w:r>
              <w:rPr>
                <w:rFonts w:ascii="Arial" w:hAnsi="Arial"/>
              </w:rPr>
              <w:t>Separação de Responsabilidades</w:t>
            </w:r>
          </w:p>
        </w:tc>
      </w:tr>
      <w:tr>
        <w:trPr/>
        <w:tc>
          <w:tcPr>
            <w:tcW w:w="974" w:type="dxa"/>
            <w:tcBorders/>
            <w:vAlign w:val="center"/>
          </w:tcPr>
          <w:p>
            <w:pPr>
              <w:pStyle w:val="Contedodatabela"/>
              <w:rPr>
                <w:rFonts w:ascii="Arial" w:hAnsi="Arial"/>
              </w:rPr>
            </w:pPr>
            <w:r>
              <w:rPr>
                <w:rFonts w:ascii="Arial" w:hAnsi="Arial"/>
              </w:rPr>
              <w:t>SPA</w:t>
            </w:r>
          </w:p>
        </w:tc>
        <w:tc>
          <w:tcPr>
            <w:tcW w:w="3027" w:type="dxa"/>
            <w:tcBorders/>
            <w:vAlign w:val="center"/>
          </w:tcPr>
          <w:p>
            <w:pPr>
              <w:pStyle w:val="Contedodatabela"/>
              <w:rPr>
                <w:rFonts w:ascii="Arial" w:hAnsi="Arial"/>
              </w:rPr>
            </w:pPr>
            <w:r>
              <w:rPr>
                <w:rFonts w:ascii="Arial" w:hAnsi="Arial"/>
              </w:rPr>
              <w:t>Single Page Application</w:t>
            </w:r>
          </w:p>
        </w:tc>
        <w:tc>
          <w:tcPr>
            <w:tcW w:w="5070" w:type="dxa"/>
            <w:tcBorders/>
            <w:vAlign w:val="center"/>
          </w:tcPr>
          <w:p>
            <w:pPr>
              <w:pStyle w:val="Contedodatabela"/>
              <w:rPr>
                <w:rFonts w:ascii="Arial" w:hAnsi="Arial"/>
              </w:rPr>
            </w:pPr>
            <w:r>
              <w:rPr>
                <w:rFonts w:ascii="Arial" w:hAnsi="Arial"/>
              </w:rPr>
              <w:t>Aplicação de Página Única</w:t>
            </w:r>
          </w:p>
        </w:tc>
      </w:tr>
      <w:tr>
        <w:trPr/>
        <w:tc>
          <w:tcPr>
            <w:tcW w:w="974" w:type="dxa"/>
            <w:tcBorders/>
            <w:vAlign w:val="center"/>
          </w:tcPr>
          <w:p>
            <w:pPr>
              <w:pStyle w:val="Contedodatabela"/>
              <w:rPr>
                <w:rFonts w:ascii="Arial" w:hAnsi="Arial"/>
              </w:rPr>
            </w:pPr>
            <w:r>
              <w:rPr>
                <w:rFonts w:ascii="Arial" w:hAnsi="Arial"/>
              </w:rPr>
              <w:t>SRP</w:t>
            </w:r>
          </w:p>
        </w:tc>
        <w:tc>
          <w:tcPr>
            <w:tcW w:w="3027" w:type="dxa"/>
            <w:tcBorders/>
            <w:vAlign w:val="center"/>
          </w:tcPr>
          <w:p>
            <w:pPr>
              <w:pStyle w:val="Contedodatabela"/>
              <w:rPr>
                <w:rFonts w:ascii="Arial" w:hAnsi="Arial"/>
              </w:rPr>
            </w:pPr>
            <w:r>
              <w:rPr>
                <w:rFonts w:ascii="Arial" w:hAnsi="Arial"/>
              </w:rPr>
              <w:t>Single Responsibility Principle</w:t>
            </w:r>
          </w:p>
        </w:tc>
        <w:tc>
          <w:tcPr>
            <w:tcW w:w="5070" w:type="dxa"/>
            <w:tcBorders/>
            <w:vAlign w:val="center"/>
          </w:tcPr>
          <w:p>
            <w:pPr>
              <w:pStyle w:val="Contedodatabela"/>
              <w:rPr>
                <w:rFonts w:ascii="Arial" w:hAnsi="Arial"/>
              </w:rPr>
            </w:pPr>
            <w:r>
              <w:rPr>
                <w:rFonts w:ascii="Arial" w:hAnsi="Arial"/>
              </w:rPr>
              <w:t>Princípio da Responsabilidade Única</w:t>
            </w:r>
          </w:p>
        </w:tc>
      </w:tr>
      <w:tr>
        <w:trPr/>
        <w:tc>
          <w:tcPr>
            <w:tcW w:w="974" w:type="dxa"/>
            <w:tcBorders/>
            <w:vAlign w:val="center"/>
          </w:tcPr>
          <w:p>
            <w:pPr>
              <w:pStyle w:val="Contedodatabela"/>
              <w:rPr>
                <w:rFonts w:ascii="Arial" w:hAnsi="Arial"/>
              </w:rPr>
            </w:pPr>
            <w:r>
              <w:rPr>
                <w:rFonts w:ascii="Arial" w:hAnsi="Arial"/>
              </w:rPr>
              <w:t>TICs</w:t>
            </w:r>
          </w:p>
        </w:tc>
        <w:tc>
          <w:tcPr>
            <w:tcW w:w="3027" w:type="dxa"/>
            <w:tcBorders/>
            <w:vAlign w:val="center"/>
          </w:tcPr>
          <w:p>
            <w:pPr>
              <w:pStyle w:val="Contedodatabela"/>
              <w:rPr>
                <w:rFonts w:ascii="Arial" w:hAnsi="Arial"/>
              </w:rPr>
            </w:pPr>
            <w:r>
              <w:rPr>
                <w:rFonts w:ascii="Arial" w:hAnsi="Arial"/>
              </w:rPr>
              <w:t>Tecnologias de Informação e Comunicação</w:t>
            </w:r>
          </w:p>
        </w:tc>
        <w:tc>
          <w:tcPr>
            <w:tcW w:w="5070" w:type="dxa"/>
            <w:tcBorders/>
            <w:vAlign w:val="center"/>
          </w:tcPr>
          <w:p>
            <w:pPr>
              <w:pStyle w:val="Contedodatabela"/>
              <w:rPr>
                <w:rFonts w:ascii="Arial" w:hAnsi="Arial"/>
              </w:rPr>
            </w:pPr>
            <w:r>
              <w:rPr>
                <w:rFonts w:ascii="Arial" w:hAnsi="Arial"/>
              </w:rPr>
              <w:t>Conjunto de tecnologias para comunicação e processamento de informações</w:t>
            </w:r>
          </w:p>
        </w:tc>
      </w:tr>
      <w:tr>
        <w:trPr/>
        <w:tc>
          <w:tcPr>
            <w:tcW w:w="974" w:type="dxa"/>
            <w:tcBorders/>
            <w:vAlign w:val="center"/>
          </w:tcPr>
          <w:p>
            <w:pPr>
              <w:pStyle w:val="Contedodatabela"/>
              <w:rPr>
                <w:rFonts w:ascii="Arial" w:hAnsi="Arial"/>
              </w:rPr>
            </w:pPr>
            <w:r>
              <w:rPr>
                <w:rFonts w:ascii="Arial" w:hAnsi="Arial"/>
              </w:rPr>
              <w:t>SOLID</w:t>
            </w:r>
          </w:p>
        </w:tc>
        <w:tc>
          <w:tcPr>
            <w:tcW w:w="3027" w:type="dxa"/>
            <w:tcBorders/>
            <w:vAlign w:val="center"/>
          </w:tcPr>
          <w:p>
            <w:pPr>
              <w:pStyle w:val="Contedodatabela"/>
              <w:rPr>
                <w:rFonts w:ascii="Arial" w:hAnsi="Arial"/>
              </w:rPr>
            </w:pPr>
            <w:r>
              <w:rPr>
                <w:rFonts w:ascii="Arial" w:hAnsi="Arial"/>
              </w:rPr>
              <w:t>—</w:t>
            </w:r>
          </w:p>
        </w:tc>
        <w:tc>
          <w:tcPr>
            <w:tcW w:w="5070" w:type="dxa"/>
            <w:tcBorders/>
            <w:vAlign w:val="center"/>
          </w:tcPr>
          <w:p>
            <w:pPr>
              <w:pStyle w:val="Contedodatabela"/>
              <w:rPr>
                <w:rFonts w:ascii="Arial" w:hAnsi="Arial"/>
              </w:rPr>
            </w:pPr>
            <w:r>
              <w:rPr>
                <w:rFonts w:ascii="Arial" w:hAnsi="Arial"/>
              </w:rPr>
              <w:t>Acrônimo dos cinco princípios do design de software orientado a objetos: SRP, OCP, LSP, ISP, DIP</w:t>
            </w:r>
          </w:p>
        </w:tc>
      </w:tr>
    </w:tbl>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pStyle w:val="BodyText"/>
        <w:spacing w:lineRule="auto" w:line="360" w:before="0" w:after="0"/>
        <w:jc w:val="center"/>
        <w:rPr>
          <w:rFonts w:ascii="Arial" w:hAnsi="Arial"/>
        </w:rPr>
      </w:pPr>
      <w:r>
        <w:rPr>
          <w:rFonts w:ascii="Arial" w:hAnsi="Arial"/>
        </w:rPr>
      </w:r>
    </w:p>
    <w:p>
      <w:pPr>
        <w:sectPr>
          <w:headerReference w:type="even" r:id="rId2"/>
          <w:headerReference w:type="default" r:id="rId3"/>
          <w:headerReference w:type="first" r:id="rId4"/>
          <w:type w:val="nextPage"/>
          <w:pgSz w:w="11906" w:h="16838"/>
          <w:pgMar w:left="1701" w:right="1134" w:gutter="0" w:header="1701" w:top="2260" w:footer="0" w:bottom="1134"/>
          <w:pgNumType w:fmt="decimal"/>
          <w:formProt w:val="false"/>
          <w:textDirection w:val="lrTb"/>
          <w:docGrid w:type="default" w:linePitch="312" w:charSpace="0"/>
        </w:sectPr>
        <w:pStyle w:val="titulo1inicioABNT"/>
        <w:ind w:hanging="0" w:start="0"/>
        <w:rPr/>
      </w:pPr>
      <w:r>
        <w:rPr/>
        <w:t>SUMÁRIO</w:t>
      </w:r>
    </w:p>
    <w:p>
      <w:pPr>
        <w:pStyle w:val="titulo1ABNT"/>
        <w:keepNext w:val="true"/>
        <w:spacing w:lineRule="auto" w:line="360" w:before="0" w:after="0"/>
        <w:ind w:hanging="0" w:start="0"/>
        <w:jc w:val="start"/>
        <w:rPr/>
      </w:pPr>
      <w:r>
        <w:rPr/>
        <w:t xml:space="preserve">1. </w:t>
      </w:r>
      <w:r>
        <w:rPr>
          <w:rFonts w:eastAsia="Noto Serif CJK SC" w:cs="Noto Sans Devanagari"/>
          <w:b/>
          <w:bCs/>
          <w:sz w:val="24"/>
          <w:szCs w:val="48"/>
        </w:rPr>
        <w:t>INTRODUÇÃO</w:t>
      </w:r>
    </w:p>
    <w:p>
      <w:pPr>
        <w:pStyle w:val="titulo2ABNT"/>
        <w:ind w:hanging="0" w:start="0"/>
        <w:rPr/>
      </w:pPr>
      <w:r>
        <w:rPr/>
        <w:t>1.1 Contexto Geral</w:t>
      </w:r>
    </w:p>
    <w:p>
      <w:pPr>
        <w:pStyle w:val="BodyText"/>
        <w:spacing w:lineRule="auto" w:line="360" w:before="0" w:after="0"/>
        <w:ind w:firstLine="1134" w:start="0" w:end="0"/>
        <w:jc w:val="both"/>
        <w:rPr>
          <w:rFonts w:ascii="Arial" w:hAnsi="Arial"/>
        </w:rPr>
      </w:pPr>
      <w:r>
        <w:rPr>
          <w:rFonts w:ascii="Arial" w:hAnsi="Arial"/>
        </w:rPr>
        <w:t xml:space="preserve">A sociedade contemporânea vivencia uma profunda transformação digital, na qual as Tecnologias de Informação e Comunicação (TICs) reconfiguram processos em diversos setores, incluindo, de forma fundamental, o da educação. No contexto específico da rede pública de ensino brasileira, persistem desafios significativos relacionados à eficácia, agilidade e centralização da comunicação entre o corpo docente e os discentes. A ausência de uma plataforma unificada e oficial frequentemente leva à adoção de canais de comunicação dispersos, o que pode gerar ruídos, dificultar o acompanhamento pedagógico e sobrecarregar administrativamente os professores. Diante desse cenário, a carência de uma ferramenta dedicada que facilite a troca de informações, a divulgação de conteúdos e o acompanhamento de atividades escolares apresenta-se como um problema central. A falta de um sistema integrado impacta diretamente a eficiência dos processos pedagógicos e administrativos, criando barreiras de acesso à informação, especialmente para alunos que dependem primariamente de dispositivos móveis para a conectividade. </w:t>
      </w:r>
    </w:p>
    <w:p>
      <w:pPr>
        <w:pStyle w:val="BodyText"/>
        <w:spacing w:lineRule="auto" w:line="360" w:before="0" w:after="0"/>
        <w:ind w:firstLine="1134" w:start="0" w:end="0"/>
        <w:jc w:val="both"/>
        <w:rPr>
          <w:rFonts w:ascii="Arial" w:hAnsi="Arial"/>
        </w:rPr>
      </w:pPr>
      <w:r>
        <w:rPr>
          <w:rFonts w:ascii="Arial" w:hAnsi="Arial"/>
        </w:rPr>
      </w:r>
    </w:p>
    <w:p>
      <w:pPr>
        <w:pStyle w:val="titulo2ABNT"/>
        <w:ind w:hanging="0" w:start="0"/>
        <w:rPr>
          <w:rFonts w:cs="Mangal"/>
          <w:sz w:val="24"/>
        </w:rPr>
      </w:pPr>
      <w:r>
        <w:rPr>
          <w:rFonts w:cs="Mangal"/>
        </w:rPr>
        <w:t>1.2 Problematização</w:t>
      </w:r>
    </w:p>
    <w:p>
      <w:pPr>
        <w:pStyle w:val="BodyText"/>
        <w:spacing w:lineRule="auto" w:line="360" w:before="0" w:after="0"/>
        <w:ind w:firstLine="1134" w:start="0" w:end="0"/>
        <w:jc w:val="both"/>
        <w:rPr>
          <w:rFonts w:ascii="Arial" w:hAnsi="Arial"/>
        </w:rPr>
      </w:pPr>
      <w:r>
        <w:rPr>
          <w:rFonts w:ascii="Arial" w:hAnsi="Arial"/>
        </w:rPr>
        <w:t xml:space="preserve">A digitalização dos processos educacionais, embora apresentada como um vetor de modernização, tem, paradoxalmente, aprofundado e exposto lacunas estruturais crônicas na rede pública de ensino brasileira. A pandemia de COVID-19 serviu como um catalisador para essa evidência, revelando que 93% das escolas públicas enfrentaram dificuldades severas pela falta de tecnologia adequada. Programas governamentais de larga escala, como a Política de Inovação Educação Conectada (PIEC), falharam em prover uma infraestrutura coesa, sendo criticados por sua fragmentação, pela incapacidade de promover a formação docente necessária e por não conseguirem efetividade "na ponta", ou seja, na sala de aula. </w:t>
      </w:r>
    </w:p>
    <w:p>
      <w:pPr>
        <w:pStyle w:val="BodyText"/>
        <w:spacing w:lineRule="auto" w:line="360" w:before="0" w:after="0"/>
        <w:ind w:firstLine="1134" w:start="0" w:end="0"/>
        <w:jc w:val="both"/>
        <w:rPr>
          <w:rFonts w:ascii="Arial" w:hAnsi="Arial"/>
        </w:rPr>
      </w:pPr>
      <w:r>
        <w:rPr>
          <w:rFonts w:ascii="Arial" w:hAnsi="Arial"/>
        </w:rPr>
        <w:t xml:space="preserve">Neste vácuo de soluções institucionais oficiais e unificadas, emerge o fenômeno da comunicação fragmentada. Professores e alunos recorrem a ferramentas paliativas, notadamente aplicativos de mensageria instantânea de uso pessoal, como o WhatsApp. Contudo, essa aparente solução constitui, em si, um componente central do problema. A utilização de canais não oficiais gera ruído, dificulta o registro e a rastreabilidade da informação pedagógica e, fundamentalmente, impõe uma severa sobrecarga administrativa e temporal ao corpo docente. Os professores veem-se obrigados a gerenciar múltiplos grupos e a responder demandas fora do horário de trabalho, drenando o tempo que deveria ser alocado ao planejamento pedagógico e expondo lacunas no modelo de ensino remoto. Essa sobrecarga é um fator de atrito que alimenta a insegurança e a resistência docente à adoção de TICs, frequentemente associadas a uma percepção de ineficiência e ausência de suporte. </w:t>
      </w:r>
    </w:p>
    <w:p>
      <w:pPr>
        <w:pStyle w:val="BodyText"/>
        <w:spacing w:lineRule="auto" w:line="360" w:before="0" w:after="0"/>
        <w:ind w:firstLine="1134" w:start="0" w:end="0"/>
        <w:jc w:val="both"/>
        <w:rPr>
          <w:rFonts w:ascii="Arial" w:hAnsi="Arial"/>
        </w:rPr>
      </w:pPr>
      <w:r>
        <w:rPr>
          <w:rFonts w:ascii="Arial" w:hAnsi="Arial"/>
        </w:rPr>
        <w:t xml:space="preserve">Simultaneamente, essa fragmentação impacta o eixo discente sob a ótica da equidade digital. O obstáculo, entretanto, não é apenas a disponibilidade do aparelho, mas o custo da conectividade. Dados do Censo Escolar de 2022 indicam uma disparidade profunda de acesso à internet para fins educacionais (77% em escolas estaduais contra 48,5% em municipais). Mais criticamente, o mesmo censo revela que apenas 4,8% das escolas da rede municipal puderam oferecer acesso subsidiado (planos de dados) aos alunos. Portanto, qualquer solução que não seja explicitamente projetada para ser mobile-first e otimizada para baixo consumo de dados, cria uma barreira econômica que penaliza e exclui os estudantes em maior vulnerabilidade social. </w:t>
      </w:r>
    </w:p>
    <w:p>
      <w:pPr>
        <w:pStyle w:val="BodyText"/>
        <w:spacing w:lineRule="auto" w:line="360" w:before="0" w:after="0"/>
        <w:ind w:firstLine="1134" w:start="0" w:end="0"/>
        <w:jc w:val="both"/>
        <w:rPr>
          <w:rFonts w:ascii="Arial" w:hAnsi="Arial"/>
        </w:rPr>
      </w:pPr>
      <w:r>
        <w:rPr>
          <w:rFonts w:ascii="Arial" w:hAnsi="Arial"/>
        </w:rPr>
        <w:t xml:space="preserve">Configura-se, assim, uma lacuna tripla: a ausência de uma plataforma centralizada (o que gera fragmentação), a sobrecarga administrativa docente (o que gera ineficiência) e a barreira de acesso equitativo para discentes (o que gera exclusão). A presente pesquisa aplicada aborda diretamente esta interseção de problemas. </w:t>
      </w:r>
    </w:p>
    <w:p>
      <w:pPr>
        <w:pStyle w:val="BodyText"/>
        <w:spacing w:lineRule="auto" w:line="360" w:before="0" w:after="0"/>
        <w:ind w:firstLine="1134" w:start="0" w:end="0"/>
        <w:jc w:val="both"/>
        <w:rPr>
          <w:rFonts w:ascii="Arial" w:hAnsi="Arial"/>
        </w:rPr>
      </w:pPr>
      <w:r>
        <w:rPr>
          <w:rFonts w:ascii="Arial" w:hAnsi="Arial"/>
        </w:rPr>
      </w:r>
    </w:p>
    <w:p>
      <w:pPr>
        <w:pStyle w:val="titulo2ABNT"/>
        <w:ind w:hanging="0" w:start="0"/>
        <w:rPr>
          <w:rFonts w:cs="Mangal"/>
          <w:sz w:val="24"/>
        </w:rPr>
      </w:pPr>
      <w:r>
        <w:rPr>
          <w:rFonts w:cs="Mangal"/>
        </w:rPr>
        <w:t>1.3 Justificativa</w:t>
      </w:r>
    </w:p>
    <w:p>
      <w:pPr>
        <w:pStyle w:val="BodyText"/>
        <w:spacing w:lineRule="auto" w:line="360" w:before="0" w:after="0"/>
        <w:ind w:firstLine="1134" w:start="0" w:end="0"/>
        <w:jc w:val="both"/>
        <w:rPr>
          <w:rFonts w:ascii="Arial" w:hAnsi="Arial"/>
        </w:rPr>
      </w:pPr>
      <w:r>
        <w:rPr>
          <w:rFonts w:ascii="Arial" w:hAnsi="Arial"/>
        </w:rPr>
        <w:t xml:space="preserve">O presente projeto justifica-se, primeiramente, por sua relevância social e prática diante de uma lacuna crônica na infraestrutura educacional pública brasileira. A problemática da comunicação fragmentada não é uma questão menor ou meramente administrativa; ela impacta diretamente a eficiência do processo pedagógico e a qualidade da relação ensino-aprendizagem. A ausência de plataformas oficiais e centralizadas força o corpo docente a recorrer a ferramentas paliativas e não institucionais, como aplicativos de mensageria instantânea. Essa prática, embora nascida da necessidade, gera uma severa sobrecarga administrativa e temporal sobre os professores, que se veem obrigados a gerenciar múltiplos canais de informação, muitas vezes fora de seu horário de trabalho, drenando o tempo que deveria ser dedicado ao planejamento pedagógico. A solução proposta justifica-se, portanto, pela sua capacidade de mitigar essa sobrecarga, oferecendo um canal unificado, rastreável e profissional, que devolve ao professor o foco em sua atividade-fim. </w:t>
      </w:r>
    </w:p>
    <w:p>
      <w:pPr>
        <w:pStyle w:val="BodyText"/>
        <w:spacing w:lineRule="auto" w:line="360" w:before="0" w:after="0"/>
        <w:ind w:firstLine="1134" w:start="0" w:end="0"/>
        <w:jc w:val="both"/>
        <w:rPr>
          <w:rFonts w:ascii="Arial" w:hAnsi="Arial"/>
        </w:rPr>
      </w:pPr>
      <w:r>
        <w:rPr>
          <w:rFonts w:ascii="Arial" w:hAnsi="Arial"/>
        </w:rPr>
        <w:t xml:space="preserve">Do ponto de vista acadêmico e tecnológico, no âmbito de uma pós-graduação em Desenvolvimento Full Stack, a justificativa reside na aplicação e validação de um ecossistema tecnológico moderno e integrado para a resolução de um problema social complexo. Este trabalho não se limita a teorizar, mas implementa uma solução prática, caracterizando-se como uma pesquisa aplicada. A arquitetura que combina Node.js, Postgres, React e React Native é selecionada propositalmente para demonstrar a viabilidade de se construir sistemas robustos, escaláveis e multiplataforma, capazes de atender às demandas de um setor com milhões de usuários, como o da educação pública. </w:t>
      </w:r>
    </w:p>
    <w:p>
      <w:pPr>
        <w:pStyle w:val="BodyText"/>
        <w:spacing w:lineRule="auto" w:line="360" w:before="0" w:after="0"/>
        <w:ind w:firstLine="1134" w:start="0" w:end="0"/>
        <w:jc w:val="both"/>
        <w:rPr>
          <w:rFonts w:ascii="Arial" w:hAnsi="Arial"/>
        </w:rPr>
      </w:pPr>
      <w:r>
        <w:rPr>
          <w:rFonts w:ascii="Arial" w:hAnsi="Arial"/>
        </w:rPr>
        <w:t xml:space="preserve">Contudo, a justificativa social mais premente deste projeto é a sua contribuição para a promoção da equidade digital. A problemática identificou que o acesso discente é primariamente móvel. Políticas públicas de inclusão digital e conectividade, além de fragmentadas historicamente falham em prover acesso universal e subsidiado a dados para fins educacionais, com índices de apoio irrisórios especialmente na rede municipal. Ao propor uma solução mobile-first em React Native, otimizada para dispositivos de baixo custo e potencialmente baixo consumo de dados, o projeto ataca diretamente essa barreira econômica. A justificativa final é, portanto, a de não apenas modernizar a comunicação, mas fazê-lo de forma inclusiva, garantindo que a tecnologia sirva como ponte, e não como um novo muro, para os estudantes em maior vulnerabilidade social. </w:t>
      </w:r>
    </w:p>
    <w:p>
      <w:pPr>
        <w:pStyle w:val="titulo1ABNT"/>
        <w:ind w:hanging="0" w:start="0"/>
        <w:rPr>
          <w:rFonts w:eastAsia="Noto Serif CJK SC" w:cs="Noto Sans Devanagari"/>
          <w:b/>
          <w:bCs/>
          <w:sz w:val="24"/>
          <w:szCs w:val="48"/>
        </w:rPr>
      </w:pPr>
      <w:r>
        <w:rPr>
          <w:rFonts w:eastAsia="Noto Serif CJK SC" w:cs="Noto Sans Devanagari"/>
          <w:bCs/>
          <w:sz w:val="24"/>
          <w:szCs w:val="48"/>
        </w:rPr>
        <w:t>2. OBJETIVOS</w:t>
      </w:r>
    </w:p>
    <w:p>
      <w:pPr>
        <w:pStyle w:val="titulo2ABNT"/>
        <w:ind w:hanging="0" w:start="0"/>
        <w:rPr>
          <w:rFonts w:cs="Mangal"/>
          <w:sz w:val="24"/>
        </w:rPr>
      </w:pPr>
      <w:r>
        <w:rPr>
          <w:rFonts w:cs="Mangal"/>
        </w:rPr>
        <w:t>2.1 Objetivo Geral</w:t>
      </w:r>
    </w:p>
    <w:p>
      <w:pPr>
        <w:pStyle w:val="BodyText"/>
        <w:spacing w:lineRule="auto" w:line="360" w:before="0" w:after="0"/>
        <w:ind w:firstLine="1134" w:start="0" w:end="0"/>
        <w:jc w:val="both"/>
        <w:rPr>
          <w:rFonts w:ascii="Arial" w:hAnsi="Arial"/>
        </w:rPr>
      </w:pPr>
      <w:r>
        <w:rPr>
          <w:rFonts w:ascii="Arial" w:hAnsi="Arial"/>
        </w:rPr>
        <w:t xml:space="preserve">Desenvolver e validar uma solução tecnológica educacional unificada, baseada em uma arquitetura Full Stack (Node.js, Postgres, React e React Native), capaz de otimizar os processos comunicacionais entre docentes e discentes da rede pública, mitigando a sobrecarga administrativa docente e promovendo o acesso equitativo à informação pedagógica em dispositivos móveis e web. </w:t>
      </w:r>
    </w:p>
    <w:p>
      <w:pPr>
        <w:pStyle w:val="BodyText"/>
        <w:spacing w:lineRule="auto" w:line="360" w:before="0" w:after="0"/>
        <w:ind w:firstLine="1134" w:start="0" w:end="0"/>
        <w:jc w:val="both"/>
        <w:rPr>
          <w:rFonts w:ascii="Arial" w:hAnsi="Arial"/>
        </w:rPr>
      </w:pPr>
      <w:r>
        <w:rPr>
          <w:rFonts w:ascii="Arial" w:hAnsi="Arial"/>
        </w:rPr>
      </w:r>
    </w:p>
    <w:p>
      <w:pPr>
        <w:pStyle w:val="titulo2ABNT"/>
        <w:ind w:hanging="0" w:start="0"/>
        <w:rPr>
          <w:rFonts w:cs="Mangal"/>
          <w:sz w:val="24"/>
        </w:rPr>
      </w:pPr>
      <w:r>
        <w:rPr>
          <w:rFonts w:cs="Mangal"/>
        </w:rPr>
        <w:t>2.2 Objetivos Específicos</w:t>
      </w:r>
    </w:p>
    <w:p>
      <w:pPr>
        <w:pStyle w:val="BodyText"/>
        <w:spacing w:lineRule="auto" w:line="360" w:before="0" w:after="0"/>
        <w:ind w:firstLine="1134" w:start="0" w:end="0"/>
        <w:jc w:val="both"/>
        <w:rPr>
          <w:rFonts w:ascii="Arial" w:hAnsi="Arial"/>
        </w:rPr>
      </w:pPr>
      <w:r>
        <w:rPr>
          <w:rFonts w:ascii="Arial" w:hAnsi="Arial"/>
        </w:rPr>
        <w:t xml:space="preserve">Para que o objetivo geral seja alcançado, os seguintes objetivos específicos, que representam as etapas técnicas e funcionais do projeto, serão executados: </w:t>
      </w:r>
    </w:p>
    <w:p>
      <w:pPr>
        <w:pStyle w:val="BodyText"/>
        <w:numPr>
          <w:ilvl w:val="0"/>
          <w:numId w:val="1"/>
        </w:numPr>
        <w:spacing w:lineRule="auto" w:line="360" w:before="0" w:after="0"/>
        <w:jc w:val="both"/>
        <w:rPr>
          <w:rFonts w:ascii="Arial" w:hAnsi="Arial"/>
        </w:rPr>
      </w:pPr>
      <w:r>
        <w:rPr>
          <w:rFonts w:ascii="Arial" w:hAnsi="Arial"/>
        </w:rPr>
        <w:t xml:space="preserve">Modelar e implementar um banco de dados relacional (Postgres) robusto e seguro, capaz de estruturar e armazenar os dados referentes a usuários (docentes, discentes), e postagens gerenciadas pelos docentes. </w:t>
      </w:r>
    </w:p>
    <w:p>
      <w:pPr>
        <w:pStyle w:val="BodyText"/>
        <w:numPr>
          <w:ilvl w:val="0"/>
          <w:numId w:val="1"/>
        </w:numPr>
        <w:spacing w:lineRule="auto" w:line="360" w:before="0" w:after="0"/>
        <w:jc w:val="both"/>
        <w:rPr>
          <w:rFonts w:ascii="Arial" w:hAnsi="Arial"/>
        </w:rPr>
      </w:pPr>
      <w:r>
        <w:rPr>
          <w:rFonts w:ascii="Arial" w:hAnsi="Arial"/>
        </w:rPr>
        <w:t xml:space="preserve">Desenvolver uma API RESTful (Backend em Node.js) que sirva como núcleo centralizador das regras de negócio, gerenciando a autenticação, autorização e servindo como API de dados para as aplicações cliente. </w:t>
      </w:r>
    </w:p>
    <w:p>
      <w:pPr>
        <w:pStyle w:val="BodyText"/>
        <w:numPr>
          <w:ilvl w:val="0"/>
          <w:numId w:val="1"/>
        </w:numPr>
        <w:spacing w:lineRule="auto" w:line="360" w:before="0" w:after="0"/>
        <w:jc w:val="both"/>
        <w:rPr>
          <w:rFonts w:ascii="Arial" w:hAnsi="Arial"/>
        </w:rPr>
      </w:pPr>
      <w:r>
        <w:rPr>
          <w:rFonts w:ascii="Arial" w:hAnsi="Arial"/>
        </w:rPr>
        <w:t xml:space="preserve">Construir uma plataforma web (Frontend em React) responsiva, destinada ao corpo docente e discente, focada na usabilidade para o gerenciamento e visualização de publicações. </w:t>
      </w:r>
    </w:p>
    <w:p>
      <w:pPr>
        <w:pStyle w:val="BodyText"/>
        <w:numPr>
          <w:ilvl w:val="0"/>
          <w:numId w:val="1"/>
        </w:numPr>
        <w:spacing w:lineRule="auto" w:line="360" w:before="0" w:after="0"/>
        <w:jc w:val="both"/>
        <w:rPr>
          <w:rFonts w:ascii="Arial" w:hAnsi="Arial"/>
        </w:rPr>
      </w:pPr>
      <w:r>
        <w:rPr>
          <w:rFonts w:ascii="Arial" w:hAnsi="Arial"/>
        </w:rPr>
        <w:t xml:space="preserve">Criar um aplicativo móvel multiplataforma (Frontend em React Native) focado na experiência do discente e docente, garantindo fácil uso e permitindo gerenciamento e visualização de publicações. </w:t>
      </w:r>
    </w:p>
    <w:p>
      <w:pPr>
        <w:pStyle w:val="BodyText"/>
        <w:numPr>
          <w:ilvl w:val="0"/>
          <w:numId w:val="1"/>
        </w:numPr>
        <w:spacing w:lineRule="auto" w:line="360" w:before="0" w:after="0"/>
        <w:jc w:val="both"/>
        <w:rPr>
          <w:rFonts w:ascii="Arial" w:hAnsi="Arial"/>
        </w:rPr>
      </w:pPr>
      <w:r>
        <w:rPr>
          <w:rFonts w:ascii="Arial" w:hAnsi="Arial"/>
        </w:rPr>
        <w:t xml:space="preserve">Validar a integração e a funcionalidade da solução completa (Backend, Frontend Web e Mobile) por meio da execução de testes unitários, demonstrando a viabilidade da arquitetura proposta para solucionar a problemática central. </w:t>
      </w:r>
    </w:p>
    <w:p>
      <w:pPr>
        <w:pStyle w:val="BodyText"/>
        <w:numPr>
          <w:ilvl w:val="0"/>
          <w:numId w:val="1"/>
        </w:numPr>
        <w:spacing w:lineRule="auto" w:line="360" w:before="0" w:after="0"/>
        <w:jc w:val="both"/>
        <w:rPr>
          <w:rFonts w:ascii="Arial" w:hAnsi="Arial"/>
        </w:rPr>
      </w:pPr>
      <w:r>
        <w:rPr>
          <w:rFonts w:ascii="Arial" w:hAnsi="Arial"/>
        </w:rPr>
        <w:t xml:space="preserve">Produzir a documentação técnica sistemática da arquitetura da solução, dos endpoints da API (Backend) e dos principais componentes (Frontend Web e Mobile), a fim de assegurar a manutenibilidade, a depuração e a futura evolução do projeto. </w:t>
      </w:r>
    </w:p>
    <w:p>
      <w:pPr>
        <w:pStyle w:val="titulo1ABNT"/>
        <w:ind w:hanging="0" w:start="0"/>
        <w:rPr>
          <w:rFonts w:eastAsia="Noto Serif CJK SC" w:cs="Noto Sans Devanagari"/>
          <w:b/>
          <w:bCs/>
          <w:sz w:val="24"/>
          <w:szCs w:val="48"/>
        </w:rPr>
      </w:pPr>
      <w:r>
        <w:rPr>
          <w:rFonts w:eastAsia="Noto Serif CJK SC" w:cs="Noto Sans Devanagari"/>
          <w:bCs/>
          <w:sz w:val="24"/>
          <w:szCs w:val="48"/>
        </w:rPr>
        <w:t>3. METODOLOGIA DO PROJETO</w:t>
      </w:r>
    </w:p>
    <w:p>
      <w:pPr>
        <w:pStyle w:val="BodyText"/>
        <w:spacing w:lineRule="auto" w:line="360" w:before="0" w:after="0"/>
        <w:ind w:firstLine="1134" w:start="0" w:end="0"/>
        <w:jc w:val="both"/>
        <w:rPr>
          <w:rFonts w:ascii="Arial" w:hAnsi="Arial"/>
        </w:rPr>
      </w:pPr>
      <w:r>
        <w:rPr>
          <w:rFonts w:ascii="Arial" w:hAnsi="Arial"/>
        </w:rPr>
        <w:tab/>
        <w:t>Este capítulo detalha a abordagem metodológica e os processos de desenvolvimento utilizados para construir a plataforma "Educa Fácil". A abordagem metodológica combina a classificação formal da pesquisa com a descrição prática da engenharia de software aplicada.</w:t>
      </w:r>
    </w:p>
    <w:p>
      <w:pPr>
        <w:pStyle w:val="BodyText"/>
        <w:spacing w:lineRule="auto" w:line="360" w:before="0" w:after="0"/>
        <w:ind w:firstLine="1134" w:start="0" w:end="0"/>
        <w:jc w:val="both"/>
        <w:rPr>
          <w:rFonts w:ascii="Arial" w:hAnsi="Arial"/>
        </w:rPr>
      </w:pPr>
      <w:r>
        <w:rPr>
          <w:rFonts w:ascii="Arial" w:hAnsi="Arial"/>
        </w:rPr>
        <w:tab/>
        <w:t>O presente trabalho caracteriza-se como uma pesquisa aplicada, pois tem como objetivo a geração de um artefato tecnológico (software) para a solução de um problema prático e específico: a otimização da comunicação na rede pública de ensino. Quanto aos procedimentos, adota-se a pesquisa-ação, na qual a equipe de desenvolvimento (pesquisadores) atua diretamente na concepção, implementação e avaliação da solução proposta.</w:t>
      </w:r>
    </w:p>
    <w:p>
      <w:pPr>
        <w:pStyle w:val="BodyText"/>
        <w:spacing w:lineRule="auto" w:line="360" w:before="0" w:after="0"/>
        <w:ind w:firstLine="1134" w:start="0" w:end="0"/>
        <w:jc w:val="both"/>
        <w:rPr/>
      </w:pPr>
      <w:r>
        <w:rPr>
          <w:rFonts w:ascii="Arial" w:hAnsi="Arial"/>
        </w:rPr>
        <w:tab/>
        <w:t>O projeto foi gerenciado utilizando o framework ágil Scrum. A equipe organizou o desenvolvimento em ciclos iterativos (Sprints), com todo o planejamento de backlog, divisão de tarefas e acompanhamento do progresso da equipe centralizados na plataforma Jira Software. Para o controle de versão, foi utilizada a ferramenta Git, com o repositório centralizado no GitHub. A equipe adotou um fluxo de trabalho baseado no GitFlow, segregando o desenvolvimento em branches de features e fixes, o que garantiu a rastreabilidade das alterações e a estabilidade do código principal.</w:t>
      </w:r>
    </w:p>
    <w:p>
      <w:pPr>
        <w:pStyle w:val="BodyText"/>
        <w:spacing w:lineRule="auto" w:line="360" w:before="0" w:after="0"/>
        <w:ind w:firstLine="1134" w:start="0" w:end="0"/>
        <w:jc w:val="both"/>
        <w:rPr>
          <w:rFonts w:ascii="Arial" w:hAnsi="Arial"/>
        </w:rPr>
      </w:pPr>
      <w:r>
        <w:rPr>
          <w:rFonts w:ascii="Arial" w:hAnsi="Arial"/>
        </w:rPr>
      </w:r>
    </w:p>
    <w:p>
      <w:pPr>
        <w:pStyle w:val="titulo1ABNT"/>
        <w:ind w:hanging="0" w:start="0"/>
        <w:rPr>
          <w:rFonts w:eastAsia="Noto Serif CJK SC" w:cs="Noto Sans Devanagari"/>
          <w:b/>
          <w:bCs/>
          <w:sz w:val="24"/>
          <w:szCs w:val="48"/>
        </w:rPr>
      </w:pPr>
      <w:r>
        <w:rPr>
          <w:rFonts w:eastAsia="Noto Serif CJK SC" w:cs="Noto Sans Devanagari"/>
          <w:bCs/>
          <w:sz w:val="24"/>
          <w:szCs w:val="48"/>
        </w:rPr>
        <w:t>4. ARQUITETURA E IMPLEMENTAÇÃO DA SOLUÇÃO</w:t>
      </w:r>
    </w:p>
    <w:p>
      <w:pPr>
        <w:pStyle w:val="BodyText"/>
        <w:spacing w:lineRule="auto" w:line="360" w:before="0" w:after="0"/>
        <w:ind w:firstLine="1134" w:start="0" w:end="0"/>
        <w:jc w:val="both"/>
        <w:rPr>
          <w:rFonts w:ascii="Arial" w:hAnsi="Arial"/>
        </w:rPr>
      </w:pPr>
      <w:r>
        <w:rPr>
          <w:rFonts w:ascii="Arial" w:hAnsi="Arial"/>
        </w:rPr>
        <w:t>Este capítulo representa o núcleo do relatório técnico, detalhando a arquitetura e a implementação de cada componente da plataforma "Educa Fácil".</w:t>
      </w:r>
    </w:p>
    <w:p>
      <w:pPr>
        <w:pStyle w:val="BodyText"/>
        <w:spacing w:lineRule="auto" w:line="360" w:before="0" w:after="0"/>
        <w:ind w:firstLine="1134" w:start="0" w:end="0"/>
        <w:jc w:val="both"/>
        <w:rPr>
          <w:rFonts w:ascii="Arial" w:hAnsi="Arial"/>
        </w:rPr>
      </w:pPr>
      <w:r>
        <w:rPr>
          <w:rFonts w:ascii="Arial" w:hAnsi="Arial"/>
        </w:rPr>
      </w:r>
    </w:p>
    <w:p>
      <w:pPr>
        <w:pStyle w:val="titulo2ABNT"/>
        <w:ind w:hanging="0" w:start="0"/>
        <w:rPr>
          <w:rFonts w:cs="Mangal"/>
          <w:sz w:val="24"/>
        </w:rPr>
      </w:pPr>
      <w:r>
        <w:rPr>
          <w:rFonts w:cs="Mangal"/>
        </w:rPr>
        <w:t>4.1 Arquitetura Geral da Solução</w:t>
      </w:r>
    </w:p>
    <w:p>
      <w:pPr>
        <w:pStyle w:val="BodyText"/>
        <w:spacing w:lineRule="auto" w:line="360" w:before="0" w:after="0"/>
        <w:ind w:firstLine="1134" w:start="0" w:end="0"/>
        <w:jc w:val="both"/>
        <w:rPr>
          <w:rFonts w:ascii="Arial" w:hAnsi="Arial"/>
        </w:rPr>
      </w:pPr>
      <w:r>
        <w:rPr>
          <w:rFonts w:ascii="Arial" w:hAnsi="Arial"/>
        </w:rPr>
        <w:t>A solução foi projetada sob uma arquitetura de serviços desacoplada, no modelo cliente-servidor. Os componentes centrais são:</w:t>
      </w:r>
    </w:p>
    <w:p>
      <w:pPr>
        <w:pStyle w:val="BodyText"/>
        <w:numPr>
          <w:ilvl w:val="0"/>
          <w:numId w:val="2"/>
        </w:numPr>
        <w:spacing w:lineRule="auto" w:line="360" w:before="0" w:after="0"/>
        <w:jc w:val="both"/>
        <w:rPr>
          <w:rFonts w:ascii="Arial" w:hAnsi="Arial"/>
        </w:rPr>
      </w:pPr>
      <w:r>
        <w:rPr>
          <w:rFonts w:ascii="Arial" w:hAnsi="Arial"/>
        </w:rPr>
        <w:t xml:space="preserve">Backend (API): Um servidor robusto construído em Node.js (com NestJS) que centraliza todas as regras de negócio, autenticação e comunicação com o banco de dados. </w:t>
      </w:r>
    </w:p>
    <w:p>
      <w:pPr>
        <w:pStyle w:val="BodyText"/>
        <w:numPr>
          <w:ilvl w:val="0"/>
          <w:numId w:val="2"/>
        </w:numPr>
        <w:spacing w:lineRule="auto" w:line="360" w:before="0" w:after="0"/>
        <w:jc w:val="both"/>
        <w:rPr>
          <w:rFonts w:ascii="Arial" w:hAnsi="Arial"/>
        </w:rPr>
      </w:pPr>
      <w:r>
        <w:rPr>
          <w:rFonts w:ascii="Arial" w:hAnsi="Arial"/>
        </w:rPr>
        <w:t xml:space="preserve">Frontend (Web): Uma aplicação Single Page Application (SPA) em React, consumindo a API, destinada primariamente à gestão de professores. </w:t>
      </w:r>
    </w:p>
    <w:p>
      <w:pPr>
        <w:pStyle w:val="BodyText"/>
        <w:numPr>
          <w:ilvl w:val="0"/>
          <w:numId w:val="2"/>
        </w:numPr>
        <w:spacing w:lineRule="auto" w:line="360" w:before="0" w:after="0"/>
        <w:jc w:val="both"/>
        <w:rPr>
          <w:rFonts w:ascii="Arial" w:hAnsi="Arial"/>
        </w:rPr>
      </w:pPr>
      <w:r>
        <w:rPr>
          <w:rFonts w:ascii="Arial" w:hAnsi="Arial"/>
        </w:rPr>
        <w:t xml:space="preserve">Frontend (Mobile): Um aplicativo multiplataforma (Android/iOS) em React Native, consumindo a API, focado no uso por alunos e professores. </w:t>
      </w:r>
    </w:p>
    <w:p>
      <w:pPr>
        <w:pStyle w:val="BodyText"/>
        <w:numPr>
          <w:ilvl w:val="0"/>
          <w:numId w:val="2"/>
        </w:numPr>
        <w:spacing w:lineRule="auto" w:line="360" w:before="0" w:after="0"/>
        <w:jc w:val="both"/>
        <w:rPr>
          <w:rFonts w:ascii="Arial" w:hAnsi="Arial"/>
        </w:rPr>
      </w:pPr>
      <w:r>
        <w:rPr>
          <w:rFonts w:ascii="Arial" w:hAnsi="Arial"/>
        </w:rPr>
        <w:t xml:space="preserve">Banco de Dados: Um banco de dados relacional (PostgreSQL) que atua como a fonte única de verdade para a plataforma. </w:t>
      </w:r>
    </w:p>
    <w:p>
      <w:pPr>
        <w:pStyle w:val="BodyText"/>
        <w:spacing w:lineRule="auto" w:line="360" w:before="0" w:after="0"/>
        <w:jc w:val="both"/>
        <w:rPr>
          <w:rFonts w:ascii="Arial" w:hAnsi="Arial"/>
        </w:rPr>
      </w:pPr>
      <w:r>
        <w:rPr>
          <w:rFonts w:ascii="Arial" w:hAnsi="Arial"/>
        </w:rPr>
      </w:r>
    </w:p>
    <w:p>
      <w:pPr>
        <w:pStyle w:val="titulo2ABNT"/>
        <w:ind w:hanging="0" w:start="0"/>
        <w:rPr>
          <w:rFonts w:cs="Mangal"/>
          <w:sz w:val="24"/>
        </w:rPr>
      </w:pPr>
      <w:r>
        <w:rPr>
          <w:rFonts w:cs="Mangal"/>
        </w:rPr>
        <w:t>4.2 Detalhamento do Backend (API Educa Fácil)</w:t>
      </w:r>
    </w:p>
    <w:p>
      <w:pPr>
        <w:pStyle w:val="BodyText"/>
        <w:spacing w:lineRule="auto" w:line="360" w:before="0" w:after="0"/>
        <w:ind w:firstLine="1134" w:start="0" w:end="0"/>
        <w:jc w:val="both"/>
        <w:rPr>
          <w:rFonts w:ascii="Arial" w:hAnsi="Arial"/>
        </w:rPr>
      </w:pPr>
      <w:r>
        <w:rPr>
          <w:rFonts w:ascii="Arial" w:hAnsi="Arial"/>
        </w:rPr>
        <w:t xml:space="preserve">O componente backend da solução, denominado "API Educa Fácil", é o núcleo central de todas as regras de negócio, persistência de dados e segurança da plataforma. </w:t>
      </w:r>
    </w:p>
    <w:p>
      <w:pPr>
        <w:pStyle w:val="BodyText"/>
        <w:spacing w:lineRule="auto" w:line="360" w:before="0" w:after="0"/>
        <w:ind w:firstLine="1134" w:start="0" w:end="0"/>
        <w:jc w:val="both"/>
        <w:rPr>
          <w:rFonts w:ascii="Arial" w:hAnsi="Arial"/>
        </w:rPr>
      </w:pPr>
      <w:r>
        <w:rPr>
          <w:rFonts w:ascii="Arial" w:hAnsi="Arial"/>
        </w:rPr>
      </w:r>
    </w:p>
    <w:p>
      <w:pPr>
        <w:pStyle w:val="titulo3ABNT"/>
        <w:ind w:hanging="0" w:start="0"/>
        <w:rPr/>
      </w:pPr>
      <w:r>
        <w:rPr/>
        <w:t>4.2.1 Visão Geral e Fundamentos Tecnológicos</w:t>
      </w:r>
    </w:p>
    <w:p>
      <w:pPr>
        <w:pStyle w:val="BodyText"/>
        <w:spacing w:lineRule="auto" w:line="360" w:before="0" w:after="0"/>
        <w:ind w:firstLine="1134" w:start="0" w:end="0"/>
        <w:jc w:val="both"/>
        <w:rPr>
          <w:rFonts w:ascii="Arial" w:hAnsi="Arial"/>
        </w:rPr>
      </w:pPr>
      <w:r>
        <w:rPr>
          <w:rFonts w:ascii="Arial" w:hAnsi="Arial"/>
        </w:rPr>
        <w:t xml:space="preserve">A API foi desenvolvida sobre o ecossistema Node.js, utilizando o framework NestJS. A escolha do NestJS justifica-se por sua arquitetura modular, que impõe uma organização de código robusta e escalável, e seu uso nativo de TypeScript, que adiciona tipagem estática ao JavaScript, reduzindo erros em tempo de desenvolvimento. O design da API segue os princípios RESTful, provendo um conjunto de endpoints HTTP para o gerenciamento de usuários e publicações (posts), com foco em performance, modularidade e alta manutenibilidade. </w:t>
      </w:r>
    </w:p>
    <w:p>
      <w:pPr>
        <w:pStyle w:val="BodyText"/>
        <w:spacing w:lineRule="auto" w:line="360" w:before="0" w:after="0"/>
        <w:ind w:firstLine="1134" w:start="0" w:end="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4.2.2 Decisões Arquiteturais Chave</w:t>
      </w:r>
    </w:p>
    <w:p>
      <w:pPr>
        <w:pStyle w:val="BodyText"/>
        <w:spacing w:lineRule="auto" w:line="360" w:before="0" w:after="0"/>
        <w:ind w:firstLine="1134" w:start="0" w:end="0"/>
        <w:jc w:val="both"/>
        <w:rPr>
          <w:rFonts w:ascii="Arial" w:hAnsi="Arial"/>
        </w:rPr>
      </w:pPr>
      <w:r>
        <w:rPr>
          <w:rFonts w:ascii="Arial" w:hAnsi="Arial"/>
        </w:rPr>
        <w:t xml:space="preserve">A arquitetura do software foi guiada pelas seguintes decisões estratégicas para garantir a qualidade e a longevidade do sistema: </w:t>
      </w:r>
    </w:p>
    <w:p>
      <w:pPr>
        <w:pStyle w:val="BodyText"/>
        <w:numPr>
          <w:ilvl w:val="0"/>
          <w:numId w:val="3"/>
        </w:numPr>
        <w:spacing w:lineRule="auto" w:line="360" w:before="0" w:after="0"/>
        <w:jc w:val="both"/>
        <w:rPr>
          <w:rFonts w:ascii="Arial" w:hAnsi="Arial"/>
        </w:rPr>
      </w:pPr>
      <w:r>
        <w:rPr>
          <w:rFonts w:ascii="Arial" w:hAnsi="Arial"/>
        </w:rPr>
        <w:t xml:space="preserve">Escalabilidade: Foi implementada uma autenticação sem estado (stateless) baseada em JWT (JSON Web Tokens). Esta abordagem permite que a API seja escalada horizontalmente (múltiplas instâncias) sem a necessidade de gerenciamento de sessão compartilhado. </w:t>
      </w:r>
    </w:p>
    <w:p>
      <w:pPr>
        <w:pStyle w:val="BodyText"/>
        <w:numPr>
          <w:ilvl w:val="0"/>
          <w:numId w:val="3"/>
        </w:numPr>
        <w:spacing w:lineRule="auto" w:line="360" w:before="0" w:after="0"/>
        <w:jc w:val="both"/>
        <w:rPr>
          <w:rFonts w:ascii="Arial" w:hAnsi="Arial"/>
        </w:rPr>
      </w:pPr>
      <w:r>
        <w:rPr>
          <w:rFonts w:ascii="Arial" w:hAnsi="Arial"/>
        </w:rPr>
        <w:t xml:space="preserve">Modularidade: O NestJS foi utilizado para impor uma separação clara de responsabilidades (Separation of Concerns). O código é rigorosamente dividido em camadas: Controller (rotas), Service (lógica de negócio), DTO (Data Transfer Object) (validação) e Entity (modelo de dados). </w:t>
      </w:r>
    </w:p>
    <w:p>
      <w:pPr>
        <w:pStyle w:val="BodyText"/>
        <w:numPr>
          <w:ilvl w:val="0"/>
          <w:numId w:val="3"/>
        </w:numPr>
        <w:spacing w:lineRule="auto" w:line="360" w:before="0" w:after="0"/>
        <w:jc w:val="both"/>
        <w:rPr>
          <w:rFonts w:ascii="Arial" w:hAnsi="Arial"/>
        </w:rPr>
      </w:pPr>
      <w:r>
        <w:rPr>
          <w:rFonts w:ascii="Arial" w:hAnsi="Arial"/>
        </w:rPr>
        <w:t xml:space="preserve">Segurança: A segurança das senhas é garantida pelo hashing assimétrico utilizando bcrypt. A autorização de acesso é granular, gerenciada por Guards customizados. </w:t>
      </w:r>
    </w:p>
    <w:p>
      <w:pPr>
        <w:pStyle w:val="BodyText"/>
        <w:numPr>
          <w:ilvl w:val="0"/>
          <w:numId w:val="3"/>
        </w:numPr>
        <w:spacing w:lineRule="auto" w:line="360" w:before="0" w:after="0"/>
        <w:jc w:val="both"/>
        <w:rPr>
          <w:rFonts w:ascii="Arial" w:hAnsi="Arial"/>
        </w:rPr>
      </w:pPr>
      <w:r>
        <w:rPr>
          <w:rFonts w:ascii="Arial" w:hAnsi="Arial"/>
        </w:rPr>
        <w:t xml:space="preserve">Testabilidade: A arquitetura foi projetada para alta testabilidade, com a implementação de testes unitários utilizando Jest, cobrindo aproximadamente 80% da base de código, e empregando mocks para isolar dependências externas. </w:t>
      </w:r>
    </w:p>
    <w:p>
      <w:pPr>
        <w:pStyle w:val="BodyText"/>
        <w:numPr>
          <w:ilvl w:val="0"/>
          <w:numId w:val="3"/>
        </w:numPr>
        <w:spacing w:lineRule="auto" w:line="360" w:before="0" w:after="0"/>
        <w:jc w:val="both"/>
        <w:rPr>
          <w:rFonts w:ascii="Arial" w:hAnsi="Arial"/>
        </w:rPr>
      </w:pPr>
      <w:r>
        <w:rPr>
          <w:rFonts w:ascii="Arial" w:hAnsi="Arial"/>
        </w:rPr>
        <w:t xml:space="preserve">Manutenibilidade: Para garantir a clareza e a facilidade de manutenção, a API gera automaticamente documentação interativa via Swagger UI (acessível em /swagger-ui) e documentação técnica estática via Redoc (acessível em /docs), com credenciais de acesso login: admin/ senha: admin123.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4.2.3 Arquitetura de Módulos e Camadas</w:t>
      </w:r>
    </w:p>
    <w:p>
      <w:pPr>
        <w:pStyle w:val="BodyText"/>
        <w:spacing w:lineRule="auto" w:line="360" w:before="0" w:after="0"/>
        <w:ind w:firstLine="1134" w:start="0" w:end="0"/>
        <w:jc w:val="both"/>
        <w:rPr>
          <w:rFonts w:ascii="Arial" w:hAnsi="Arial"/>
        </w:rPr>
      </w:pPr>
      <w:r>
        <w:rPr>
          <w:rFonts w:ascii="Arial" w:hAnsi="Arial"/>
        </w:rPr>
        <w:t xml:space="preserve">A estrutura do projeto segue as boas práticas do NestJS, organizando o código em domínios de negócio coesos. A estrutura de pastas principal (localizada em src/modules/) promove baixo acoplamento e alta coesão, facilitando a manutenção e futuras extensões. </w:t>
      </w:r>
    </w:p>
    <w:p>
      <w:pPr>
        <w:pStyle w:val="BodyText"/>
        <w:spacing w:lineRule="auto" w:line="360" w:before="0" w:after="0"/>
        <w:ind w:hanging="0" w:start="0" w:end="0"/>
        <w:jc w:val="both"/>
        <w:rPr>
          <w:rFonts w:ascii="Arial" w:hAnsi="Arial"/>
        </w:rPr>
      </w:pPr>
      <w:r>
        <w:rPr>
          <w:rFonts w:ascii="Arial" w:hAnsi="Arial"/>
        </w:rPr>
        <w:t>Os principais módulos da aplicação são:</w:t>
      </w:r>
    </w:p>
    <w:p>
      <w:pPr>
        <w:pStyle w:val="BodyText"/>
        <w:numPr>
          <w:ilvl w:val="0"/>
          <w:numId w:val="4"/>
        </w:numPr>
        <w:spacing w:lineRule="auto" w:line="360" w:before="0" w:after="0"/>
        <w:jc w:val="both"/>
        <w:rPr>
          <w:rFonts w:ascii="Arial" w:hAnsi="Arial"/>
        </w:rPr>
      </w:pPr>
      <w:r>
        <w:rPr>
          <w:rFonts w:ascii="Arial" w:hAnsi="Arial"/>
        </w:rPr>
        <w:t xml:space="preserve">AppModule: O módulo raiz da aplicação. </w:t>
      </w:r>
    </w:p>
    <w:p>
      <w:pPr>
        <w:pStyle w:val="BodyText"/>
        <w:numPr>
          <w:ilvl w:val="0"/>
          <w:numId w:val="4"/>
        </w:numPr>
        <w:spacing w:lineRule="auto" w:line="360" w:before="0" w:after="0"/>
        <w:jc w:val="both"/>
        <w:rPr>
          <w:rFonts w:ascii="Arial" w:hAnsi="Arial"/>
        </w:rPr>
      </w:pPr>
      <w:r>
        <w:rPr>
          <w:rFonts w:ascii="Arial" w:hAnsi="Arial"/>
        </w:rPr>
        <w:t xml:space="preserve">UserModule: Encapsula toda a lógica relacionada a usuários. </w:t>
      </w:r>
    </w:p>
    <w:p>
      <w:pPr>
        <w:pStyle w:val="BodyText"/>
        <w:numPr>
          <w:ilvl w:val="0"/>
          <w:numId w:val="4"/>
        </w:numPr>
        <w:spacing w:lineRule="auto" w:line="360" w:before="0" w:after="0"/>
        <w:jc w:val="both"/>
        <w:rPr>
          <w:rFonts w:ascii="Arial" w:hAnsi="Arial"/>
        </w:rPr>
      </w:pPr>
      <w:r>
        <w:rPr>
          <w:rFonts w:ascii="Arial" w:hAnsi="Arial"/>
        </w:rPr>
        <w:t xml:space="preserve">PostModule: Encapsula toda a lógica relacionada a publicações. </w:t>
      </w:r>
    </w:p>
    <w:p>
      <w:pPr>
        <w:pStyle w:val="BodyText"/>
        <w:numPr>
          <w:ilvl w:val="0"/>
          <w:numId w:val="4"/>
        </w:numPr>
        <w:spacing w:lineRule="auto" w:line="360" w:before="0" w:after="0"/>
        <w:jc w:val="both"/>
        <w:rPr>
          <w:rFonts w:ascii="Arial" w:hAnsi="Arial"/>
        </w:rPr>
      </w:pPr>
      <w:r>
        <w:rPr>
          <w:rFonts w:ascii="Arial" w:hAnsi="Arial"/>
        </w:rPr>
        <w:t xml:space="preserve">AuthModule: Centraliza os serviços de autenticação e estratégia de JWT. </w:t>
      </w:r>
    </w:p>
    <w:p>
      <w:pPr>
        <w:pStyle w:val="BodyText"/>
        <w:numPr>
          <w:ilvl w:val="0"/>
          <w:numId w:val="4"/>
        </w:numPr>
        <w:spacing w:lineRule="auto" w:line="360" w:before="0" w:after="0"/>
        <w:jc w:val="both"/>
        <w:rPr>
          <w:rFonts w:ascii="Arial" w:hAnsi="Arial"/>
        </w:rPr>
      </w:pPr>
      <w:r>
        <w:rPr>
          <w:rFonts w:ascii="Arial" w:hAnsi="Arial"/>
        </w:rPr>
        <w:t xml:space="preserve">EmailModule: Abstrai o serviço de envio de e-mails. </w:t>
      </w:r>
    </w:p>
    <w:p>
      <w:pPr>
        <w:pStyle w:val="BodyText"/>
        <w:numPr>
          <w:ilvl w:val="0"/>
          <w:numId w:val="4"/>
        </w:numPr>
        <w:spacing w:lineRule="auto" w:line="360" w:before="0" w:after="0"/>
        <w:jc w:val="both"/>
        <w:rPr>
          <w:rFonts w:ascii="Arial" w:hAnsi="Arial"/>
        </w:rPr>
      </w:pPr>
      <w:r>
        <w:rPr>
          <w:rFonts w:ascii="Arial" w:hAnsi="Arial"/>
        </w:rPr>
        <w:t xml:space="preserve">A lógica interna de cada módulo é dividida nas seguintes camadas: </w:t>
      </w:r>
    </w:p>
    <w:p>
      <w:pPr>
        <w:pStyle w:val="BodyText"/>
        <w:numPr>
          <w:ilvl w:val="0"/>
          <w:numId w:val="4"/>
        </w:numPr>
        <w:spacing w:lineRule="auto" w:line="360" w:before="0" w:after="0"/>
        <w:jc w:val="both"/>
        <w:rPr>
          <w:rFonts w:ascii="Arial" w:hAnsi="Arial"/>
        </w:rPr>
      </w:pPr>
      <w:r>
        <w:rPr>
          <w:rFonts w:ascii="Arial" w:hAnsi="Arial"/>
        </w:rPr>
        <w:t xml:space="preserve">Controllers: Exclusivamente responsáveis por expor os endpoints HTTP, realizar validações iniciais (via DTOs) e delegar a lógica de negócio para as camadas de Serviço ou Casos de Uso. </w:t>
      </w:r>
    </w:p>
    <w:p>
      <w:pPr>
        <w:pStyle w:val="BodyText"/>
        <w:numPr>
          <w:ilvl w:val="0"/>
          <w:numId w:val="4"/>
        </w:numPr>
        <w:spacing w:lineRule="auto" w:line="360" w:before="0" w:after="0"/>
        <w:jc w:val="both"/>
        <w:rPr>
          <w:rFonts w:ascii="Arial" w:hAnsi="Arial"/>
        </w:rPr>
      </w:pPr>
      <w:r>
        <w:rPr>
          <w:rFonts w:ascii="Arial" w:hAnsi="Arial"/>
        </w:rPr>
        <w:t xml:space="preserve">Services: Contêm a lógica de negócio principal e a interação com o repositório de dados (ex: AuthService, UserService, PostService, EmailService). </w:t>
      </w:r>
    </w:p>
    <w:p>
      <w:pPr>
        <w:pStyle w:val="BodyText"/>
        <w:numPr>
          <w:ilvl w:val="0"/>
          <w:numId w:val="4"/>
        </w:numPr>
        <w:spacing w:lineRule="auto" w:line="360" w:before="0" w:after="0"/>
        <w:jc w:val="both"/>
        <w:rPr>
          <w:rFonts w:ascii="Arial" w:hAnsi="Arial"/>
        </w:rPr>
      </w:pPr>
      <w:r>
        <w:rPr>
          <w:rFonts w:ascii="Arial" w:hAnsi="Arial"/>
        </w:rPr>
        <w:t xml:space="preserve">UseCases (Casos de Uso): Uma camada de abstração adicional implementada para orquestrar regras de negócio complexas que podem envolver múltiplos serviços. Esta abordagem foca na Responsabilidade Única (SRP), evita a duplicação de lógica em serviços e melhora significativamente a testabilidade. Exemplos incluem: </w:t>
      </w:r>
    </w:p>
    <w:p>
      <w:pPr>
        <w:pStyle w:val="BodyText"/>
        <w:numPr>
          <w:ilvl w:val="0"/>
          <w:numId w:val="4"/>
        </w:numPr>
        <w:spacing w:lineRule="auto" w:line="360" w:before="0" w:after="0"/>
        <w:jc w:val="both"/>
        <w:rPr>
          <w:rFonts w:ascii="Arial" w:hAnsi="Arial"/>
        </w:rPr>
      </w:pPr>
      <w:r>
        <w:rPr>
          <w:rFonts w:ascii="Arial" w:hAnsi="Arial"/>
        </w:rPr>
        <w:t xml:space="preserve">CreateUserUseCase: Orquestra a criação do usuário, a geração do token e o envio do e-mail de ativação. </w:t>
      </w:r>
    </w:p>
    <w:p>
      <w:pPr>
        <w:pStyle w:val="BodyText"/>
        <w:numPr>
          <w:ilvl w:val="0"/>
          <w:numId w:val="5"/>
        </w:numPr>
        <w:spacing w:lineRule="auto" w:line="360" w:before="0" w:after="0"/>
        <w:jc w:val="both"/>
        <w:rPr>
          <w:rFonts w:ascii="Arial" w:hAnsi="Arial"/>
        </w:rPr>
      </w:pPr>
      <w:r>
        <w:rPr>
          <w:rFonts w:ascii="Arial" w:hAnsi="Arial"/>
        </w:rPr>
        <w:t xml:space="preserve">SignInUseCase: Gerencia a autenticação e a emissão do token JWT. </w:t>
      </w:r>
    </w:p>
    <w:p>
      <w:pPr>
        <w:pStyle w:val="BodyText"/>
        <w:numPr>
          <w:ilvl w:val="0"/>
          <w:numId w:val="5"/>
        </w:numPr>
        <w:spacing w:lineRule="auto" w:line="360" w:before="0" w:after="0"/>
        <w:jc w:val="both"/>
        <w:rPr>
          <w:rFonts w:ascii="Arial" w:hAnsi="Arial"/>
        </w:rPr>
      </w:pPr>
      <w:r>
        <w:rPr>
          <w:rFonts w:ascii="Arial" w:hAnsi="Arial"/>
        </w:rPr>
        <w:t xml:space="preserve">CreatePostUseCase: Vincula um post ao usuário autenticado. </w:t>
      </w:r>
    </w:p>
    <w:p>
      <w:pPr>
        <w:pStyle w:val="BodyText"/>
        <w:numPr>
          <w:ilvl w:val="0"/>
          <w:numId w:val="5"/>
        </w:numPr>
        <w:spacing w:lineRule="auto" w:line="360" w:before="0" w:after="0"/>
        <w:jc w:val="both"/>
        <w:rPr>
          <w:rFonts w:ascii="Arial" w:hAnsi="Arial"/>
        </w:rPr>
      </w:pPr>
      <w:r>
        <w:rPr>
          <w:rFonts w:ascii="Arial" w:hAnsi="Arial"/>
        </w:rPr>
        <w:t xml:space="preserve">UpdatePostUseCase: Verifica permissões antes de atualizar um post. </w:t>
      </w:r>
    </w:p>
    <w:p>
      <w:pPr>
        <w:pStyle w:val="BodyText"/>
        <w:numPr>
          <w:ilvl w:val="0"/>
          <w:numId w:val="5"/>
        </w:numPr>
        <w:spacing w:lineRule="auto" w:line="360" w:before="0" w:after="0"/>
        <w:jc w:val="both"/>
        <w:rPr>
          <w:rFonts w:ascii="Arial" w:hAnsi="Arial"/>
        </w:rPr>
      </w:pPr>
      <w:r>
        <w:rPr>
          <w:rFonts w:ascii="Arial" w:hAnsi="Arial"/>
        </w:rPr>
        <w:t xml:space="preserve">FindOneUserUseCase: Implementa a lógica de busca genérica por campo. </w:t>
      </w:r>
    </w:p>
    <w:p>
      <w:pPr>
        <w:pStyle w:val="BodyText"/>
        <w:numPr>
          <w:ilvl w:val="0"/>
          <w:numId w:val="5"/>
        </w:numPr>
        <w:spacing w:lineRule="auto" w:line="360" w:before="0" w:after="0"/>
        <w:jc w:val="both"/>
        <w:rPr>
          <w:rFonts w:ascii="Arial" w:hAnsi="Arial"/>
        </w:rPr>
      </w:pPr>
      <w:r>
        <w:rPr>
          <w:rFonts w:ascii="Arial" w:hAnsi="Arial"/>
        </w:rPr>
        <w:t xml:space="preserve">ListPostsUseCase: Aplica a lógica de filtros complexos e paginação. </w:t>
      </w:r>
    </w:p>
    <w:p>
      <w:pPr>
        <w:pStyle w:val="BodyText"/>
        <w:numPr>
          <w:ilvl w:val="0"/>
          <w:numId w:val="5"/>
        </w:numPr>
        <w:spacing w:lineRule="auto" w:line="360" w:before="0" w:after="0"/>
        <w:jc w:val="both"/>
        <w:rPr>
          <w:rFonts w:ascii="Arial" w:hAnsi="Arial"/>
        </w:rPr>
      </w:pPr>
      <w:r>
        <w:rPr>
          <w:rFonts w:ascii="Arial" w:hAnsi="Arial"/>
        </w:rPr>
        <w:t xml:space="preserve">DTOs (Data Transfer Objects): Utilizados para validação automática de dados de entrada (corpo da requisição, parâmetros de consulta) através das bibliotecas class-validator e class-transformer. Exemplos de DTOs implementados: </w:t>
      </w:r>
    </w:p>
    <w:p>
      <w:pPr>
        <w:pStyle w:val="BodyText"/>
        <w:numPr>
          <w:ilvl w:val="0"/>
          <w:numId w:val="5"/>
        </w:numPr>
        <w:spacing w:lineRule="auto" w:line="360" w:before="0" w:after="0"/>
        <w:jc w:val="both"/>
        <w:rPr>
          <w:rFonts w:ascii="Arial" w:hAnsi="Arial"/>
        </w:rPr>
      </w:pPr>
      <w:r>
        <w:rPr>
          <w:rFonts w:ascii="Arial" w:hAnsi="Arial"/>
        </w:rPr>
        <w:t xml:space="preserve">Usuários: CreateUserDTO, AuthUserDTO, FindOneUserQueryParamsDTO, ResponseAuthUserDTO, FindOneUserReturnMessageDTO. </w:t>
      </w:r>
    </w:p>
    <w:p>
      <w:pPr>
        <w:pStyle w:val="BodyText"/>
        <w:numPr>
          <w:ilvl w:val="0"/>
          <w:numId w:val="5"/>
        </w:numPr>
        <w:spacing w:lineRule="auto" w:line="360" w:before="0" w:after="0"/>
        <w:jc w:val="both"/>
        <w:rPr>
          <w:rFonts w:ascii="Arial" w:hAnsi="Arial"/>
        </w:rPr>
      </w:pPr>
      <w:r>
        <w:rPr>
          <w:rFonts w:ascii="Arial" w:hAnsi="Arial"/>
        </w:rPr>
        <w:t xml:space="preserve">Posts: CreatePostDTO, UpdatePostDTO, ListPostDTO, GetPostService, ReturnListPost.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4.2.4 Persistência de Dados (Banco de Dados)</w:t>
      </w:r>
    </w:p>
    <w:p>
      <w:pPr>
        <w:pStyle w:val="BodyText"/>
        <w:spacing w:lineRule="auto" w:line="360" w:before="0" w:after="0"/>
        <w:ind w:firstLine="1134" w:start="0" w:end="0"/>
        <w:jc w:val="both"/>
        <w:rPr>
          <w:rFonts w:ascii="Arial" w:hAnsi="Arial"/>
        </w:rPr>
      </w:pPr>
      <w:r>
        <w:rPr>
          <w:rFonts w:ascii="Arial" w:hAnsi="Arial"/>
        </w:rPr>
        <w:t xml:space="preserve">O sistema utiliza o PostgreSQL como Sistema de Gerenciamento de Banco de Dados (SGBD) relacional. A interação entre a aplicação Node.js e o banco de dados é abstraída pelo TypeORM, um framework de Mapeamento Objeto-Relacional (ORM). </w:t>
      </w:r>
    </w:p>
    <w:p>
      <w:pPr>
        <w:pStyle w:val="BodyText"/>
        <w:spacing w:lineRule="auto" w:line="360" w:before="0" w:after="0"/>
        <w:ind w:firstLine="1134" w:start="0" w:end="0"/>
        <w:jc w:val="both"/>
        <w:rPr>
          <w:rFonts w:ascii="Arial" w:hAnsi="Arial"/>
        </w:rPr>
      </w:pPr>
      <w:r>
        <w:rPr>
          <w:rFonts w:ascii="Arial" w:hAnsi="Arial"/>
        </w:rPr>
        <w:t xml:space="preserve">As principais entidades (tabelas) modeladas no sistema são: </w:t>
      </w:r>
    </w:p>
    <w:p>
      <w:pPr>
        <w:pStyle w:val="BodyText"/>
        <w:spacing w:lineRule="auto" w:line="360" w:before="0" w:after="0"/>
        <w:ind w:firstLine="1134" w:start="0" w:end="0"/>
        <w:jc w:val="both"/>
        <w:rPr/>
      </w:pPr>
      <w:r>
        <w:rPr>
          <w:rFonts w:ascii="Arial" w:hAnsi="Arial"/>
        </w:rPr>
        <w:t xml:space="preserve">Entidade </w:t>
      </w:r>
      <w:r>
        <w:rPr>
          <w:rStyle w:val="Cdigo-fonte"/>
          <w:rFonts w:ascii="Arial" w:hAnsi="Arial"/>
        </w:rPr>
        <w:t>User</w:t>
      </w:r>
      <w:r>
        <w:rPr>
          <w:rFonts w:ascii="Arial" w:hAnsi="Arial"/>
        </w:rPr>
        <w:t>:</w:t>
      </w:r>
    </w:p>
    <w:p>
      <w:pPr>
        <w:pStyle w:val="BodyText"/>
        <w:numPr>
          <w:ilvl w:val="0"/>
          <w:numId w:val="6"/>
        </w:numPr>
        <w:spacing w:lineRule="auto" w:line="360" w:before="0" w:after="0"/>
        <w:jc w:val="both"/>
        <w:rPr>
          <w:rFonts w:ascii="Arial" w:hAnsi="Arial"/>
        </w:rPr>
      </w:pPr>
      <w:r>
        <w:rPr>
          <w:rFonts w:ascii="Arial" w:hAnsi="Arial"/>
        </w:rPr>
        <w:t xml:space="preserve">id (PK) </w:t>
      </w:r>
    </w:p>
    <w:p>
      <w:pPr>
        <w:pStyle w:val="BodyText"/>
        <w:numPr>
          <w:ilvl w:val="0"/>
          <w:numId w:val="6"/>
        </w:numPr>
        <w:spacing w:lineRule="auto" w:line="360" w:before="0" w:after="0"/>
        <w:jc w:val="both"/>
        <w:rPr>
          <w:rFonts w:ascii="Arial" w:hAnsi="Arial"/>
        </w:rPr>
      </w:pPr>
      <w:r>
        <w:rPr>
          <w:rFonts w:ascii="Arial" w:hAnsi="Arial"/>
        </w:rPr>
        <w:t xml:space="preserve">name </w:t>
      </w:r>
    </w:p>
    <w:p>
      <w:pPr>
        <w:pStyle w:val="BodyText"/>
        <w:numPr>
          <w:ilvl w:val="0"/>
          <w:numId w:val="6"/>
        </w:numPr>
        <w:spacing w:lineRule="auto" w:line="360" w:before="0" w:after="0"/>
        <w:jc w:val="both"/>
        <w:rPr>
          <w:rFonts w:ascii="Arial" w:hAnsi="Arial"/>
        </w:rPr>
      </w:pPr>
      <w:r>
        <w:rPr>
          <w:rFonts w:ascii="Arial" w:hAnsi="Arial"/>
        </w:rPr>
        <w:t xml:space="preserve">email (Unique) </w:t>
      </w:r>
    </w:p>
    <w:p>
      <w:pPr>
        <w:pStyle w:val="BodyText"/>
        <w:numPr>
          <w:ilvl w:val="0"/>
          <w:numId w:val="6"/>
        </w:numPr>
        <w:spacing w:lineRule="auto" w:line="360" w:before="0" w:after="0"/>
        <w:jc w:val="both"/>
        <w:rPr>
          <w:rFonts w:ascii="Arial" w:hAnsi="Arial"/>
        </w:rPr>
      </w:pPr>
      <w:r>
        <w:rPr>
          <w:rFonts w:ascii="Arial" w:hAnsi="Arial"/>
        </w:rPr>
        <w:t xml:space="preserve">password (Hash) </w:t>
      </w:r>
    </w:p>
    <w:p>
      <w:pPr>
        <w:pStyle w:val="BodyText"/>
        <w:numPr>
          <w:ilvl w:val="0"/>
          <w:numId w:val="6"/>
        </w:numPr>
        <w:spacing w:lineRule="auto" w:line="360" w:before="0" w:after="0"/>
        <w:jc w:val="both"/>
        <w:rPr>
          <w:rFonts w:ascii="Arial" w:hAnsi="Arial"/>
        </w:rPr>
      </w:pPr>
      <w:r>
        <w:rPr>
          <w:rFonts w:ascii="Arial" w:hAnsi="Arial"/>
        </w:rPr>
        <w:t xml:space="preserve">photo </w:t>
      </w:r>
    </w:p>
    <w:p>
      <w:pPr>
        <w:pStyle w:val="BodyText"/>
        <w:numPr>
          <w:ilvl w:val="0"/>
          <w:numId w:val="6"/>
        </w:numPr>
        <w:spacing w:lineRule="auto" w:line="360" w:before="0" w:after="0"/>
        <w:jc w:val="both"/>
        <w:rPr>
          <w:rFonts w:ascii="Arial" w:hAnsi="Arial"/>
        </w:rPr>
      </w:pPr>
      <w:r>
        <w:rPr>
          <w:rFonts w:ascii="Arial" w:hAnsi="Arial"/>
        </w:rPr>
        <w:t xml:space="preserve">permission (ex: 'aluno', 'professor') </w:t>
      </w:r>
    </w:p>
    <w:p>
      <w:pPr>
        <w:pStyle w:val="BodyText"/>
        <w:numPr>
          <w:ilvl w:val="0"/>
          <w:numId w:val="6"/>
        </w:numPr>
        <w:spacing w:lineRule="auto" w:line="360" w:before="0" w:after="0"/>
        <w:jc w:val="both"/>
        <w:rPr>
          <w:rFonts w:ascii="Arial" w:hAnsi="Arial"/>
        </w:rPr>
      </w:pPr>
      <w:r>
        <w:rPr>
          <w:rFonts w:ascii="Arial" w:hAnsi="Arial"/>
        </w:rPr>
        <w:t xml:space="preserve">social_midia </w:t>
      </w:r>
    </w:p>
    <w:p>
      <w:pPr>
        <w:pStyle w:val="BodyText"/>
        <w:numPr>
          <w:ilvl w:val="0"/>
          <w:numId w:val="6"/>
        </w:numPr>
        <w:spacing w:lineRule="auto" w:line="360" w:before="0" w:after="0"/>
        <w:jc w:val="both"/>
        <w:rPr>
          <w:rFonts w:ascii="Arial" w:hAnsi="Arial"/>
        </w:rPr>
      </w:pPr>
      <w:r>
        <w:rPr>
          <w:rFonts w:ascii="Arial" w:hAnsi="Arial"/>
        </w:rPr>
        <w:t xml:space="preserve">is_active (Boolean) </w:t>
      </w:r>
    </w:p>
    <w:p>
      <w:pPr>
        <w:pStyle w:val="BodyText"/>
        <w:numPr>
          <w:ilvl w:val="0"/>
          <w:numId w:val="6"/>
        </w:numPr>
        <w:spacing w:lineRule="auto" w:line="360" w:before="0" w:after="0"/>
        <w:jc w:val="both"/>
        <w:rPr>
          <w:rFonts w:ascii="Arial" w:hAnsi="Arial"/>
        </w:rPr>
      </w:pPr>
      <w:r>
        <w:rPr>
          <w:rFonts w:ascii="Arial" w:hAnsi="Arial"/>
        </w:rPr>
        <w:t xml:space="preserve">notification </w:t>
      </w:r>
    </w:p>
    <w:p>
      <w:pPr>
        <w:pStyle w:val="BodyText"/>
        <w:numPr>
          <w:ilvl w:val="0"/>
          <w:numId w:val="6"/>
        </w:numPr>
        <w:spacing w:lineRule="auto" w:line="360" w:before="0" w:after="0"/>
        <w:jc w:val="both"/>
        <w:rPr>
          <w:rFonts w:ascii="Arial" w:hAnsi="Arial"/>
        </w:rPr>
      </w:pPr>
      <w:r>
        <w:rPr>
          <w:rFonts w:ascii="Arial" w:hAnsi="Arial"/>
        </w:rPr>
        <w:t xml:space="preserve">createdAt </w:t>
      </w:r>
    </w:p>
    <w:p>
      <w:pPr>
        <w:pStyle w:val="BodyText"/>
        <w:numPr>
          <w:ilvl w:val="0"/>
          <w:numId w:val="6"/>
        </w:numPr>
        <w:spacing w:lineRule="auto" w:line="360" w:before="0" w:after="0"/>
        <w:jc w:val="both"/>
        <w:rPr>
          <w:rFonts w:ascii="Arial" w:hAnsi="Arial"/>
        </w:rPr>
      </w:pPr>
      <w:r>
        <w:rPr>
          <w:rFonts w:ascii="Arial" w:hAnsi="Arial"/>
        </w:rPr>
        <w:t xml:space="preserve">updatedAt </w:t>
      </w:r>
    </w:p>
    <w:p>
      <w:pPr>
        <w:pStyle w:val="BodyText"/>
        <w:spacing w:lineRule="auto" w:line="360" w:before="0" w:after="0"/>
        <w:ind w:firstLine="1134" w:start="0" w:end="0"/>
        <w:jc w:val="both"/>
        <w:rPr/>
      </w:pPr>
      <w:r>
        <w:rPr>
          <w:rFonts w:ascii="Arial" w:hAnsi="Arial"/>
        </w:rPr>
        <w:t xml:space="preserve">Entidade </w:t>
      </w:r>
      <w:r>
        <w:rPr>
          <w:rStyle w:val="Cdigo-fonte"/>
          <w:rFonts w:ascii="Arial" w:hAnsi="Arial"/>
        </w:rPr>
        <w:t>Post</w:t>
      </w:r>
      <w:r>
        <w:rPr>
          <w:rFonts w:ascii="Arial" w:hAnsi="Arial"/>
        </w:rPr>
        <w:t>:</w:t>
      </w:r>
    </w:p>
    <w:p>
      <w:pPr>
        <w:pStyle w:val="BodyText"/>
        <w:numPr>
          <w:ilvl w:val="0"/>
          <w:numId w:val="7"/>
        </w:numPr>
        <w:spacing w:lineRule="auto" w:line="360" w:before="0" w:after="0"/>
        <w:jc w:val="both"/>
        <w:rPr>
          <w:rFonts w:ascii="Arial" w:hAnsi="Arial"/>
        </w:rPr>
      </w:pPr>
      <w:r>
        <w:rPr>
          <w:rFonts w:ascii="Arial" w:hAnsi="Arial"/>
        </w:rPr>
        <w:t xml:space="preserve">id (PK) </w:t>
      </w:r>
    </w:p>
    <w:p>
      <w:pPr>
        <w:pStyle w:val="BodyText"/>
        <w:numPr>
          <w:ilvl w:val="0"/>
          <w:numId w:val="7"/>
        </w:numPr>
        <w:spacing w:lineRule="auto" w:line="360" w:before="0" w:after="0"/>
        <w:jc w:val="both"/>
        <w:rPr>
          <w:rFonts w:ascii="Arial" w:hAnsi="Arial"/>
        </w:rPr>
      </w:pPr>
      <w:r>
        <w:rPr>
          <w:rFonts w:ascii="Arial" w:hAnsi="Arial"/>
        </w:rPr>
        <w:t xml:space="preserve">title </w:t>
      </w:r>
    </w:p>
    <w:p>
      <w:pPr>
        <w:pStyle w:val="BodyText"/>
        <w:numPr>
          <w:ilvl w:val="0"/>
          <w:numId w:val="7"/>
        </w:numPr>
        <w:spacing w:lineRule="auto" w:line="360" w:before="0" w:after="0"/>
        <w:jc w:val="both"/>
        <w:rPr>
          <w:rFonts w:ascii="Arial" w:hAnsi="Arial"/>
        </w:rPr>
      </w:pPr>
      <w:r>
        <w:rPr>
          <w:rFonts w:ascii="Arial" w:hAnsi="Arial"/>
        </w:rPr>
        <w:t xml:space="preserve">description </w:t>
      </w:r>
    </w:p>
    <w:p>
      <w:pPr>
        <w:pStyle w:val="BodyText"/>
        <w:numPr>
          <w:ilvl w:val="0"/>
          <w:numId w:val="7"/>
        </w:numPr>
        <w:spacing w:lineRule="auto" w:line="360" w:before="0" w:after="0"/>
        <w:jc w:val="both"/>
        <w:rPr>
          <w:rFonts w:ascii="Arial" w:hAnsi="Arial"/>
        </w:rPr>
      </w:pPr>
      <w:r>
        <w:rPr>
          <w:rFonts w:ascii="Arial" w:hAnsi="Arial"/>
        </w:rPr>
        <w:t xml:space="preserve">search (Campo para busca textual) </w:t>
      </w:r>
    </w:p>
    <w:p>
      <w:pPr>
        <w:pStyle w:val="BodyText"/>
        <w:numPr>
          <w:ilvl w:val="0"/>
          <w:numId w:val="7"/>
        </w:numPr>
        <w:spacing w:lineRule="auto" w:line="360" w:before="0" w:after="0"/>
        <w:jc w:val="both"/>
        <w:rPr>
          <w:rFonts w:ascii="Arial" w:hAnsi="Arial"/>
        </w:rPr>
      </w:pPr>
      <w:r>
        <w:rPr>
          <w:rFonts w:ascii="Arial" w:hAnsi="Arial"/>
        </w:rPr>
        <w:t xml:space="preserve">introduction </w:t>
      </w:r>
    </w:p>
    <w:p>
      <w:pPr>
        <w:pStyle w:val="BodyText"/>
        <w:numPr>
          <w:ilvl w:val="0"/>
          <w:numId w:val="7"/>
        </w:numPr>
        <w:spacing w:lineRule="auto" w:line="360" w:before="0" w:after="0"/>
        <w:jc w:val="both"/>
        <w:rPr>
          <w:rFonts w:ascii="Arial" w:hAnsi="Arial"/>
        </w:rPr>
      </w:pPr>
      <w:r>
        <w:rPr>
          <w:rFonts w:ascii="Arial" w:hAnsi="Arial"/>
        </w:rPr>
        <w:t xml:space="preserve">external_link </w:t>
      </w:r>
    </w:p>
    <w:p>
      <w:pPr>
        <w:pStyle w:val="BodyText"/>
        <w:numPr>
          <w:ilvl w:val="0"/>
          <w:numId w:val="7"/>
        </w:numPr>
        <w:spacing w:lineRule="auto" w:line="360" w:before="0" w:after="0"/>
        <w:jc w:val="both"/>
        <w:rPr>
          <w:rFonts w:ascii="Arial" w:hAnsi="Arial"/>
        </w:rPr>
      </w:pPr>
      <w:r>
        <w:rPr>
          <w:rFonts w:ascii="Arial" w:hAnsi="Arial"/>
        </w:rPr>
        <w:t xml:space="preserve">content_hashtags </w:t>
      </w:r>
    </w:p>
    <w:p>
      <w:pPr>
        <w:pStyle w:val="BodyText"/>
        <w:numPr>
          <w:ilvl w:val="0"/>
          <w:numId w:val="7"/>
        </w:numPr>
        <w:spacing w:lineRule="auto" w:line="360" w:before="0" w:after="0"/>
        <w:jc w:val="both"/>
        <w:rPr>
          <w:rFonts w:ascii="Arial" w:hAnsi="Arial"/>
        </w:rPr>
      </w:pPr>
      <w:r>
        <w:rPr>
          <w:rFonts w:ascii="Arial" w:hAnsi="Arial"/>
        </w:rPr>
        <w:t xml:space="preserve">style_id </w:t>
      </w:r>
    </w:p>
    <w:p>
      <w:pPr>
        <w:pStyle w:val="BodyText"/>
        <w:numPr>
          <w:ilvl w:val="0"/>
          <w:numId w:val="7"/>
        </w:numPr>
        <w:spacing w:lineRule="auto" w:line="360" w:before="0" w:after="0"/>
        <w:jc w:val="both"/>
        <w:rPr>
          <w:rFonts w:ascii="Arial" w:hAnsi="Arial"/>
        </w:rPr>
      </w:pPr>
      <w:r>
        <w:rPr>
          <w:rFonts w:ascii="Arial" w:hAnsi="Arial"/>
        </w:rPr>
        <w:t>image</w:t>
      </w:r>
    </w:p>
    <w:p>
      <w:pPr>
        <w:pStyle w:val="BodyText"/>
        <w:numPr>
          <w:ilvl w:val="0"/>
          <w:numId w:val="7"/>
        </w:numPr>
        <w:spacing w:lineRule="auto" w:line="360" w:before="0" w:after="0"/>
        <w:jc w:val="both"/>
        <w:rPr>
          <w:rFonts w:ascii="Arial" w:hAnsi="Arial"/>
        </w:rPr>
      </w:pPr>
      <w:r>
        <w:rPr>
          <w:rFonts w:ascii="Arial" w:hAnsi="Arial"/>
        </w:rPr>
        <w:t xml:space="preserve">user (Chave Estrangeira - FK com User) </w:t>
      </w:r>
    </w:p>
    <w:p>
      <w:pPr>
        <w:pStyle w:val="BodyText"/>
        <w:numPr>
          <w:ilvl w:val="0"/>
          <w:numId w:val="7"/>
        </w:numPr>
        <w:spacing w:lineRule="auto" w:line="360" w:before="0" w:after="0"/>
        <w:jc w:val="both"/>
        <w:rPr>
          <w:rFonts w:ascii="Arial" w:hAnsi="Arial"/>
        </w:rPr>
      </w:pPr>
      <w:r>
        <w:rPr>
          <w:rFonts w:ascii="Arial" w:hAnsi="Arial"/>
        </w:rPr>
        <w:t xml:space="preserve">createdAt </w:t>
      </w:r>
    </w:p>
    <w:p>
      <w:pPr>
        <w:pStyle w:val="BodyText"/>
        <w:numPr>
          <w:ilvl w:val="0"/>
          <w:numId w:val="7"/>
        </w:numPr>
        <w:spacing w:lineRule="auto" w:line="360" w:before="0" w:after="0"/>
        <w:jc w:val="both"/>
        <w:rPr>
          <w:rFonts w:ascii="Arial" w:hAnsi="Arial"/>
        </w:rPr>
      </w:pPr>
      <w:r>
        <w:rPr>
          <w:rFonts w:ascii="Arial" w:hAnsi="Arial"/>
        </w:rPr>
        <w:t xml:space="preserve">updatedAt </w:t>
      </w:r>
    </w:p>
    <w:p>
      <w:pPr>
        <w:pStyle w:val="BodyText"/>
        <w:spacing w:lineRule="auto" w:line="360" w:before="0" w:after="0"/>
        <w:ind w:firstLine="1134" w:start="0" w:end="0"/>
        <w:jc w:val="both"/>
        <w:rPr>
          <w:rFonts w:ascii="Arial" w:hAnsi="Arial"/>
        </w:rPr>
      </w:pPr>
      <w:r>
        <w:rPr>
          <w:rFonts w:ascii="Arial" w:hAnsi="Arial"/>
        </w:rPr>
        <w:t xml:space="preserve">Para otimizar o desempenho das consultas de busca, foi criado um índice Full-Text na coluna posts.search. </w:t>
      </w:r>
    </w:p>
    <w:p>
      <w:pPr>
        <w:pStyle w:val="BodyText"/>
        <w:spacing w:lineRule="auto" w:line="360" w:before="0" w:after="0"/>
        <w:ind w:firstLine="1134" w:start="0" w:end="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4.2.5 Serviço de E-mail</w:t>
      </w:r>
    </w:p>
    <w:p>
      <w:pPr>
        <w:pStyle w:val="BodyText"/>
        <w:spacing w:lineRule="auto" w:line="360" w:before="0" w:after="0"/>
        <w:ind w:firstLine="1134" w:start="0" w:end="0"/>
        <w:jc w:val="both"/>
        <w:rPr>
          <w:rFonts w:ascii="Arial" w:hAnsi="Arial"/>
        </w:rPr>
      </w:pPr>
      <w:r>
        <w:rPr>
          <w:rFonts w:ascii="Arial" w:hAnsi="Arial"/>
        </w:rPr>
        <w:t>O envio de e-mails transacionais (como a validação de conta) é gerenciado por um EmailService dedicado. Este serviço utiliza a API do provedor de envio de e-mails Resend  para enviar emails. O fluxo de validação (UserService.sendValidationEmail()) gera um token de uso único e envia um link formatado ao usuário, seguindo o padrão: ${APP_URL}/user/validationEmail?token=&lt;token criado&gt;</w:t>
      </w:r>
    </w:p>
    <w:p>
      <w:pPr>
        <w:pStyle w:val="BodyText"/>
        <w:spacing w:lineRule="auto" w:line="360" w:before="0" w:after="0"/>
        <w:ind w:firstLine="1134" w:start="0" w:end="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4.2.6 Segurança: Autenticação e Autorização (JWT)</w:t>
      </w:r>
    </w:p>
    <w:p>
      <w:pPr>
        <w:pStyle w:val="BodyText"/>
        <w:spacing w:lineRule="auto" w:line="360" w:before="0" w:after="0"/>
        <w:ind w:hanging="0" w:start="0" w:end="0"/>
        <w:jc w:val="both"/>
        <w:rPr>
          <w:rFonts w:ascii="Arial" w:hAnsi="Arial"/>
        </w:rPr>
      </w:pPr>
      <w:r>
        <w:rPr>
          <w:rFonts w:ascii="Arial" w:hAnsi="Arial"/>
        </w:rPr>
        <w:t xml:space="preserve">O mecanismo de segurança é centrado no AuthModule e na estratégia de JWT. </w:t>
      </w:r>
    </w:p>
    <w:p>
      <w:pPr>
        <w:pStyle w:val="BodyText"/>
        <w:numPr>
          <w:ilvl w:val="0"/>
          <w:numId w:val="8"/>
        </w:numPr>
        <w:spacing w:lineRule="auto" w:line="360" w:before="0" w:after="0"/>
        <w:jc w:val="both"/>
        <w:rPr>
          <w:rFonts w:ascii="Arial" w:hAnsi="Arial"/>
        </w:rPr>
      </w:pPr>
      <w:r>
        <w:rPr>
          <w:rFonts w:ascii="Arial" w:hAnsi="Arial"/>
        </w:rPr>
        <w:t xml:space="preserve">Autenticação: No login (POST /user/login), o AuthService valida as credenciais. Se válidas, gera um token JWT contendo o payload: {sub: userId, email, permission}. </w:t>
      </w:r>
    </w:p>
    <w:p>
      <w:pPr>
        <w:pStyle w:val="BodyText"/>
        <w:numPr>
          <w:ilvl w:val="0"/>
          <w:numId w:val="8"/>
        </w:numPr>
        <w:spacing w:lineRule="auto" w:line="360" w:before="0" w:after="0"/>
        <w:jc w:val="both"/>
        <w:rPr>
          <w:rFonts w:ascii="Arial" w:hAnsi="Arial"/>
        </w:rPr>
      </w:pPr>
      <w:r>
        <w:rPr>
          <w:rFonts w:ascii="Arial" w:hAnsi="Arial"/>
        </w:rPr>
        <w:t xml:space="preserve">Autorização: A proteção de rotas é implementada através de Guards do NestJS: </w:t>
      </w:r>
    </w:p>
    <w:p>
      <w:pPr>
        <w:pStyle w:val="BodyText"/>
        <w:numPr>
          <w:ilvl w:val="0"/>
          <w:numId w:val="8"/>
        </w:numPr>
        <w:spacing w:lineRule="auto" w:line="360" w:before="0" w:after="0"/>
        <w:jc w:val="both"/>
        <w:rPr>
          <w:rFonts w:ascii="Arial" w:hAnsi="Arial"/>
        </w:rPr>
      </w:pPr>
      <w:r>
        <w:rPr>
          <w:rFonts w:ascii="Arial" w:hAnsi="Arial"/>
        </w:rPr>
        <w:t xml:space="preserve">JwtAuthGuardUser: Um guard global que valida a assinatura e a expiração do token JWT em rotas protegidas. Se o token for válido, ele injeta os dados do usuário (o payload do token) no objeto request.user. </w:t>
      </w:r>
    </w:p>
    <w:p>
      <w:pPr>
        <w:pStyle w:val="BodyText"/>
        <w:numPr>
          <w:ilvl w:val="0"/>
          <w:numId w:val="8"/>
        </w:numPr>
        <w:spacing w:lineRule="auto" w:line="360" w:before="0" w:after="0"/>
        <w:jc w:val="both"/>
        <w:rPr>
          <w:rFonts w:ascii="Arial" w:hAnsi="Arial"/>
        </w:rPr>
      </w:pPr>
      <w:r>
        <w:rPr>
          <w:rFonts w:ascii="Arial" w:hAnsi="Arial"/>
        </w:rPr>
        <w:t xml:space="preserve">RolesGuardStudent / RolesGuardProfessor: Guards específicos que verificam o campo permission (injetado pelo guard anterior) para restringir o acesso a endpoints específicos com base no papel do usuário (ex: apenas professores podem criar posts).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4.2.7 Definição de Endpoints (API RESTful)</w:t>
      </w:r>
    </w:p>
    <w:p>
      <w:pPr>
        <w:pStyle w:val="BodyText"/>
        <w:ind w:hanging="0" w:start="0" w:end="0"/>
        <w:rPr>
          <w:rFonts w:ascii="Arial" w:hAnsi="Arial"/>
        </w:rPr>
      </w:pPr>
      <w:r>
        <w:rPr>
          <w:rFonts w:ascii="Arial" w:hAnsi="Arial"/>
        </w:rPr>
        <w:t xml:space="preserve">Os controllers da aplicação expõem os seguintes endpoints principais: </w:t>
      </w:r>
    </w:p>
    <w:p>
      <w:pPr>
        <w:pStyle w:val="BodyText"/>
        <w:ind w:hanging="0" w:start="0" w:end="0"/>
        <w:rPr>
          <w:rFonts w:ascii="Arial" w:hAnsi="Arial"/>
        </w:rPr>
      </w:pPr>
      <w:r>
        <w:rPr>
          <w:rFonts w:ascii="Arial" w:hAnsi="Arial"/>
        </w:rPr>
      </w:r>
    </w:p>
    <w:tbl>
      <w:tblPr>
        <w:tblW w:w="9071" w:type="dxa"/>
        <w:jc w:val="start"/>
        <w:tblInd w:w="0" w:type="dxa"/>
        <w:tblLayout w:type="fixed"/>
        <w:tblCellMar>
          <w:top w:w="28" w:type="dxa"/>
          <w:start w:w="28" w:type="dxa"/>
          <w:bottom w:w="28" w:type="dxa"/>
          <w:end w:w="28" w:type="dxa"/>
        </w:tblCellMar>
      </w:tblPr>
      <w:tblGrid>
        <w:gridCol w:w="907"/>
        <w:gridCol w:w="2540"/>
        <w:gridCol w:w="1966"/>
        <w:gridCol w:w="3657"/>
      </w:tblGrid>
      <w:tr>
        <w:trPr>
          <w:tblHeader w:val="true"/>
        </w:trPr>
        <w:tc>
          <w:tcPr>
            <w:tcW w:w="907" w:type="dxa"/>
            <w:tcBorders/>
            <w:vAlign w:val="center"/>
          </w:tcPr>
          <w:p>
            <w:pPr>
              <w:pStyle w:val="Ttulodetabela"/>
              <w:jc w:val="center"/>
              <w:rPr/>
            </w:pPr>
            <w:r>
              <w:rPr>
                <w:rStyle w:val="Strong"/>
                <w:rFonts w:ascii="Arial" w:hAnsi="Arial"/>
                <w:b/>
                <w:bCs/>
              </w:rPr>
              <w:t>Método</w:t>
            </w:r>
          </w:p>
        </w:tc>
        <w:tc>
          <w:tcPr>
            <w:tcW w:w="2540" w:type="dxa"/>
            <w:tcBorders/>
            <w:vAlign w:val="center"/>
          </w:tcPr>
          <w:p>
            <w:pPr>
              <w:pStyle w:val="Ttulodetabela"/>
              <w:jc w:val="start"/>
              <w:rPr/>
            </w:pPr>
            <w:r>
              <w:rPr>
                <w:rStyle w:val="Strong"/>
                <w:rFonts w:ascii="Arial" w:hAnsi="Arial"/>
                <w:b/>
                <w:bCs/>
              </w:rPr>
              <w:t>Rota</w:t>
            </w:r>
          </w:p>
        </w:tc>
        <w:tc>
          <w:tcPr>
            <w:tcW w:w="1966" w:type="dxa"/>
            <w:tcBorders/>
            <w:vAlign w:val="center"/>
          </w:tcPr>
          <w:p>
            <w:pPr>
              <w:pStyle w:val="Ttulodetabela"/>
              <w:jc w:val="start"/>
              <w:rPr/>
            </w:pPr>
            <w:r>
              <w:rPr>
                <w:rStyle w:val="Strong"/>
                <w:rFonts w:ascii="Arial" w:hAnsi="Arial"/>
                <w:b/>
                <w:bCs/>
              </w:rPr>
              <w:t>Descrição</w:t>
            </w:r>
          </w:p>
        </w:tc>
        <w:tc>
          <w:tcPr>
            <w:tcW w:w="3657" w:type="dxa"/>
            <w:tcBorders/>
            <w:vAlign w:val="center"/>
          </w:tcPr>
          <w:p>
            <w:pPr>
              <w:pStyle w:val="Ttulodetabela"/>
              <w:jc w:val="start"/>
              <w:rPr/>
            </w:pPr>
            <w:r>
              <w:rPr>
                <w:rStyle w:val="Strong"/>
                <w:rFonts w:ascii="Arial" w:hAnsi="Arial"/>
                <w:b/>
                <w:bCs/>
              </w:rPr>
              <w:t>Parâmetros Principais</w:t>
            </w:r>
          </w:p>
        </w:tc>
      </w:tr>
      <w:tr>
        <w:trPr/>
        <w:tc>
          <w:tcPr>
            <w:tcW w:w="907" w:type="dxa"/>
            <w:tcBorders/>
            <w:vAlign w:val="center"/>
          </w:tcPr>
          <w:p>
            <w:pPr>
              <w:pStyle w:val="Contedodatabela"/>
              <w:jc w:val="center"/>
              <w:rPr/>
            </w:pPr>
            <w:r>
              <w:rPr>
                <w:rStyle w:val="Strong"/>
                <w:rFonts w:ascii="Arial" w:hAnsi="Arial"/>
              </w:rPr>
              <w:t>POST</w:t>
            </w:r>
          </w:p>
        </w:tc>
        <w:tc>
          <w:tcPr>
            <w:tcW w:w="2540" w:type="dxa"/>
            <w:tcBorders/>
            <w:vAlign w:val="center"/>
          </w:tcPr>
          <w:p>
            <w:pPr>
              <w:pStyle w:val="Contedodatabela"/>
              <w:jc w:val="start"/>
              <w:rPr/>
            </w:pPr>
            <w:r>
              <w:rPr>
                <w:rStyle w:val="Cdigo-fonte"/>
                <w:rFonts w:ascii="Arial" w:hAnsi="Arial"/>
              </w:rPr>
              <w:t>/user/create</w:t>
            </w:r>
          </w:p>
        </w:tc>
        <w:tc>
          <w:tcPr>
            <w:tcW w:w="1966" w:type="dxa"/>
            <w:tcBorders/>
            <w:vAlign w:val="center"/>
          </w:tcPr>
          <w:p>
            <w:pPr>
              <w:pStyle w:val="Contedodatabela"/>
              <w:jc w:val="start"/>
              <w:rPr>
                <w:rFonts w:ascii="Arial" w:hAnsi="Arial"/>
              </w:rPr>
            </w:pPr>
            <w:r>
              <w:rPr>
                <w:rFonts w:ascii="Arial" w:hAnsi="Arial"/>
              </w:rPr>
              <w:t>Cadastra um novo usuário</w:t>
            </w:r>
          </w:p>
        </w:tc>
        <w:tc>
          <w:tcPr>
            <w:tcW w:w="3657" w:type="dxa"/>
            <w:tcBorders/>
            <w:vAlign w:val="center"/>
          </w:tcPr>
          <w:p>
            <w:pPr>
              <w:pStyle w:val="Contedodatabela"/>
              <w:jc w:val="start"/>
              <w:rPr/>
            </w:pPr>
            <w:r>
              <w:rPr>
                <w:rStyle w:val="Strong"/>
                <w:rFonts w:ascii="Arial" w:hAnsi="Arial"/>
              </w:rPr>
              <w:t>Body:</w:t>
            </w:r>
            <w:r>
              <w:rPr>
                <w:rFonts w:ascii="Arial" w:hAnsi="Arial"/>
              </w:rPr>
              <w:t xml:space="preserve"> </w:t>
            </w:r>
            <w:r>
              <w:rPr>
                <w:rStyle w:val="Cdigo-fonte"/>
                <w:rFonts w:ascii="Arial" w:hAnsi="Arial"/>
              </w:rPr>
              <w:t>{ name, email, password, photo?, permission? }</w:t>
            </w:r>
          </w:p>
        </w:tc>
      </w:tr>
      <w:tr>
        <w:trPr/>
        <w:tc>
          <w:tcPr>
            <w:tcW w:w="907" w:type="dxa"/>
            <w:tcBorders/>
            <w:vAlign w:val="center"/>
          </w:tcPr>
          <w:p>
            <w:pPr>
              <w:pStyle w:val="Contedodatabela"/>
              <w:jc w:val="center"/>
              <w:rPr/>
            </w:pPr>
            <w:r>
              <w:rPr>
                <w:rStyle w:val="Strong"/>
                <w:rFonts w:ascii="Arial" w:hAnsi="Arial"/>
              </w:rPr>
              <w:t>GET</w:t>
            </w:r>
          </w:p>
        </w:tc>
        <w:tc>
          <w:tcPr>
            <w:tcW w:w="2540" w:type="dxa"/>
            <w:tcBorders/>
            <w:vAlign w:val="center"/>
          </w:tcPr>
          <w:p>
            <w:pPr>
              <w:pStyle w:val="Contedodatabela"/>
              <w:jc w:val="start"/>
              <w:rPr/>
            </w:pPr>
            <w:r>
              <w:rPr>
                <w:rStyle w:val="Cdigo-fonte"/>
                <w:rFonts w:ascii="Arial" w:hAnsi="Arial"/>
              </w:rPr>
              <w:t>/user/validationEmail</w:t>
            </w:r>
          </w:p>
        </w:tc>
        <w:tc>
          <w:tcPr>
            <w:tcW w:w="1966" w:type="dxa"/>
            <w:tcBorders/>
            <w:vAlign w:val="center"/>
          </w:tcPr>
          <w:p>
            <w:pPr>
              <w:pStyle w:val="Contedodatabela"/>
              <w:jc w:val="start"/>
              <w:rPr>
                <w:rFonts w:ascii="Arial" w:hAnsi="Arial"/>
              </w:rPr>
            </w:pPr>
            <w:r>
              <w:rPr>
                <w:rFonts w:ascii="Arial" w:hAnsi="Arial"/>
              </w:rPr>
              <w:t>Valida o e-mail do usuário via token</w:t>
            </w:r>
          </w:p>
        </w:tc>
        <w:tc>
          <w:tcPr>
            <w:tcW w:w="3657" w:type="dxa"/>
            <w:tcBorders/>
            <w:vAlign w:val="center"/>
          </w:tcPr>
          <w:p>
            <w:pPr>
              <w:pStyle w:val="Contedodatabela"/>
              <w:jc w:val="start"/>
              <w:rPr/>
            </w:pPr>
            <w:r>
              <w:rPr>
                <w:rStyle w:val="Strong"/>
                <w:rFonts w:ascii="Arial" w:hAnsi="Arial"/>
              </w:rPr>
              <w:t>Query:</w:t>
            </w:r>
            <w:r>
              <w:rPr>
                <w:rFonts w:ascii="Arial" w:hAnsi="Arial"/>
              </w:rPr>
              <w:t xml:space="preserve"> </w:t>
            </w:r>
            <w:r>
              <w:rPr>
                <w:rStyle w:val="Cdigo-fonte"/>
                <w:rFonts w:ascii="Arial" w:hAnsi="Arial"/>
              </w:rPr>
              <w:t>token</w:t>
            </w:r>
          </w:p>
        </w:tc>
      </w:tr>
      <w:tr>
        <w:trPr/>
        <w:tc>
          <w:tcPr>
            <w:tcW w:w="907" w:type="dxa"/>
            <w:tcBorders/>
            <w:vAlign w:val="center"/>
          </w:tcPr>
          <w:p>
            <w:pPr>
              <w:pStyle w:val="Contedodatabela"/>
              <w:jc w:val="center"/>
              <w:rPr/>
            </w:pPr>
            <w:r>
              <w:rPr>
                <w:rStyle w:val="Strong"/>
                <w:rFonts w:ascii="Arial" w:hAnsi="Arial"/>
              </w:rPr>
              <w:t>POST</w:t>
            </w:r>
          </w:p>
        </w:tc>
        <w:tc>
          <w:tcPr>
            <w:tcW w:w="2540" w:type="dxa"/>
            <w:tcBorders/>
            <w:vAlign w:val="center"/>
          </w:tcPr>
          <w:p>
            <w:pPr>
              <w:pStyle w:val="Contedodatabela"/>
              <w:jc w:val="start"/>
              <w:rPr/>
            </w:pPr>
            <w:r>
              <w:rPr>
                <w:rStyle w:val="Cdigo-fonte"/>
                <w:rFonts w:ascii="Arial" w:hAnsi="Arial"/>
              </w:rPr>
              <w:t>/user/login</w:t>
            </w:r>
          </w:p>
        </w:tc>
        <w:tc>
          <w:tcPr>
            <w:tcW w:w="1966" w:type="dxa"/>
            <w:tcBorders/>
            <w:vAlign w:val="center"/>
          </w:tcPr>
          <w:p>
            <w:pPr>
              <w:pStyle w:val="Contedodatabela"/>
              <w:jc w:val="start"/>
              <w:rPr>
                <w:rFonts w:ascii="Arial" w:hAnsi="Arial"/>
              </w:rPr>
            </w:pPr>
            <w:r>
              <w:rPr>
                <w:rFonts w:ascii="Arial" w:hAnsi="Arial"/>
              </w:rPr>
              <w:t>Autentica o usuário e retorna um JWT</w:t>
            </w:r>
          </w:p>
        </w:tc>
        <w:tc>
          <w:tcPr>
            <w:tcW w:w="3657" w:type="dxa"/>
            <w:tcBorders/>
            <w:vAlign w:val="center"/>
          </w:tcPr>
          <w:p>
            <w:pPr>
              <w:pStyle w:val="Contedodatabela"/>
              <w:jc w:val="start"/>
              <w:rPr/>
            </w:pPr>
            <w:r>
              <w:rPr>
                <w:rStyle w:val="Strong"/>
                <w:rFonts w:ascii="Arial" w:hAnsi="Arial"/>
              </w:rPr>
              <w:t>Body:</w:t>
            </w:r>
            <w:r>
              <w:rPr>
                <w:rFonts w:ascii="Arial" w:hAnsi="Arial"/>
              </w:rPr>
              <w:t xml:space="preserve"> </w:t>
            </w:r>
            <w:r>
              <w:rPr>
                <w:rStyle w:val="Cdigo-fonte"/>
                <w:rFonts w:ascii="Arial" w:hAnsi="Arial"/>
              </w:rPr>
              <w:t>{ email, password }</w:t>
            </w:r>
          </w:p>
        </w:tc>
      </w:tr>
      <w:tr>
        <w:trPr/>
        <w:tc>
          <w:tcPr>
            <w:tcW w:w="907" w:type="dxa"/>
            <w:tcBorders/>
            <w:vAlign w:val="center"/>
          </w:tcPr>
          <w:p>
            <w:pPr>
              <w:pStyle w:val="Contedodatabela"/>
              <w:jc w:val="center"/>
              <w:rPr/>
            </w:pPr>
            <w:r>
              <w:rPr>
                <w:rStyle w:val="Strong"/>
                <w:rFonts w:ascii="Arial" w:hAnsi="Arial"/>
              </w:rPr>
              <w:t>GET</w:t>
            </w:r>
          </w:p>
        </w:tc>
        <w:tc>
          <w:tcPr>
            <w:tcW w:w="2540" w:type="dxa"/>
            <w:tcBorders/>
            <w:vAlign w:val="center"/>
          </w:tcPr>
          <w:p>
            <w:pPr>
              <w:pStyle w:val="Contedodatabela"/>
              <w:jc w:val="start"/>
              <w:rPr/>
            </w:pPr>
            <w:r>
              <w:rPr>
                <w:rStyle w:val="Cdigo-fonte"/>
                <w:rFonts w:ascii="Arial" w:hAnsi="Arial"/>
              </w:rPr>
              <w:t>/user/findOne</w:t>
            </w:r>
          </w:p>
        </w:tc>
        <w:tc>
          <w:tcPr>
            <w:tcW w:w="1966" w:type="dxa"/>
            <w:tcBorders/>
            <w:vAlign w:val="center"/>
          </w:tcPr>
          <w:p>
            <w:pPr>
              <w:pStyle w:val="Contedodatabela"/>
              <w:jc w:val="start"/>
              <w:rPr>
                <w:rFonts w:ascii="Arial" w:hAnsi="Arial"/>
              </w:rPr>
            </w:pPr>
            <w:r>
              <w:rPr>
                <w:rFonts w:ascii="Arial" w:hAnsi="Arial"/>
              </w:rPr>
              <w:t>Busca um usuário por qualquer campo</w:t>
            </w:r>
          </w:p>
        </w:tc>
        <w:tc>
          <w:tcPr>
            <w:tcW w:w="3657" w:type="dxa"/>
            <w:tcBorders/>
            <w:vAlign w:val="center"/>
          </w:tcPr>
          <w:p>
            <w:pPr>
              <w:pStyle w:val="Contedodatabela"/>
              <w:jc w:val="start"/>
              <w:rPr/>
            </w:pPr>
            <w:r>
              <w:rPr>
                <w:rStyle w:val="Strong"/>
                <w:rFonts w:ascii="Arial" w:hAnsi="Arial"/>
              </w:rPr>
              <w:t>Query:</w:t>
            </w:r>
            <w:r>
              <w:rPr>
                <w:rFonts w:ascii="Arial" w:hAnsi="Arial"/>
              </w:rPr>
              <w:t xml:space="preserve"> </w:t>
            </w:r>
            <w:r>
              <w:rPr>
                <w:rStyle w:val="Cdigo-fonte"/>
                <w:rFonts w:ascii="Arial" w:hAnsi="Arial"/>
              </w:rPr>
              <w:t>field, value</w:t>
            </w:r>
          </w:p>
        </w:tc>
      </w:tr>
    </w:tbl>
    <w:p>
      <w:pPr>
        <w:pStyle w:val="BodyText"/>
        <w:ind w:hanging="0" w:start="0" w:end="0"/>
        <w:rPr>
          <w:rFonts w:ascii="Arial" w:hAnsi="Arial"/>
        </w:rPr>
      </w:pPr>
      <w:r>
        <w:rPr>
          <w:rFonts w:ascii="Arial" w:hAnsi="Arial"/>
        </w:rPr>
      </w:r>
    </w:p>
    <w:p>
      <w:pPr>
        <w:pStyle w:val="BodyText"/>
        <w:ind w:hanging="0" w:start="0" w:end="0"/>
        <w:rPr>
          <w:rFonts w:ascii="Arial" w:hAnsi="Arial"/>
        </w:rPr>
      </w:pPr>
      <w:r>
        <w:rPr>
          <w:rFonts w:ascii="Arial" w:hAnsi="Arial"/>
        </w:rPr>
      </w:r>
    </w:p>
    <w:tbl>
      <w:tblPr>
        <w:tblW w:w="9071" w:type="dxa"/>
        <w:jc w:val="start"/>
        <w:tblInd w:w="0" w:type="dxa"/>
        <w:tblLayout w:type="fixed"/>
        <w:tblCellMar>
          <w:top w:w="28" w:type="dxa"/>
          <w:start w:w="28" w:type="dxa"/>
          <w:bottom w:w="28" w:type="dxa"/>
          <w:end w:w="28" w:type="dxa"/>
        </w:tblCellMar>
      </w:tblPr>
      <w:tblGrid>
        <w:gridCol w:w="1094"/>
        <w:gridCol w:w="1231"/>
        <w:gridCol w:w="2512"/>
        <w:gridCol w:w="4233"/>
      </w:tblGrid>
      <w:tr>
        <w:trPr>
          <w:tblHeader w:val="true"/>
        </w:trPr>
        <w:tc>
          <w:tcPr>
            <w:tcW w:w="1094" w:type="dxa"/>
            <w:tcBorders/>
            <w:vAlign w:val="center"/>
          </w:tcPr>
          <w:p>
            <w:pPr>
              <w:pStyle w:val="Ttulodetabela"/>
              <w:jc w:val="center"/>
              <w:rPr/>
            </w:pPr>
            <w:r>
              <w:rPr>
                <w:rStyle w:val="Strong"/>
                <w:rFonts w:ascii="Arial" w:hAnsi="Arial"/>
                <w:b/>
                <w:bCs/>
              </w:rPr>
              <w:t>Método</w:t>
            </w:r>
          </w:p>
        </w:tc>
        <w:tc>
          <w:tcPr>
            <w:tcW w:w="1231" w:type="dxa"/>
            <w:tcBorders/>
            <w:vAlign w:val="center"/>
          </w:tcPr>
          <w:p>
            <w:pPr>
              <w:pStyle w:val="Ttulodetabela"/>
              <w:jc w:val="start"/>
              <w:rPr/>
            </w:pPr>
            <w:r>
              <w:rPr>
                <w:rStyle w:val="Strong"/>
                <w:rFonts w:ascii="Arial" w:hAnsi="Arial"/>
                <w:b/>
                <w:bCs/>
              </w:rPr>
              <w:t>Rota</w:t>
            </w:r>
          </w:p>
        </w:tc>
        <w:tc>
          <w:tcPr>
            <w:tcW w:w="2512" w:type="dxa"/>
            <w:tcBorders/>
            <w:vAlign w:val="center"/>
          </w:tcPr>
          <w:p>
            <w:pPr>
              <w:pStyle w:val="Ttulodetabela"/>
              <w:jc w:val="start"/>
              <w:rPr/>
            </w:pPr>
            <w:r>
              <w:rPr>
                <w:rStyle w:val="Strong"/>
                <w:rFonts w:ascii="Arial" w:hAnsi="Arial"/>
                <w:b/>
                <w:bCs/>
              </w:rPr>
              <w:t>Descrição</w:t>
            </w:r>
          </w:p>
        </w:tc>
        <w:tc>
          <w:tcPr>
            <w:tcW w:w="4233" w:type="dxa"/>
            <w:tcBorders/>
            <w:vAlign w:val="center"/>
          </w:tcPr>
          <w:p>
            <w:pPr>
              <w:pStyle w:val="Ttulodetabela"/>
              <w:jc w:val="start"/>
              <w:rPr/>
            </w:pPr>
            <w:r>
              <w:rPr>
                <w:rStyle w:val="Strong"/>
                <w:rFonts w:ascii="Arial" w:hAnsi="Arial"/>
                <w:b/>
                <w:bCs/>
              </w:rPr>
              <w:t>Parâmetros Principais</w:t>
            </w:r>
          </w:p>
        </w:tc>
      </w:tr>
      <w:tr>
        <w:trPr/>
        <w:tc>
          <w:tcPr>
            <w:tcW w:w="1094" w:type="dxa"/>
            <w:tcBorders/>
            <w:vAlign w:val="center"/>
          </w:tcPr>
          <w:p>
            <w:pPr>
              <w:pStyle w:val="Contedodatabela"/>
              <w:jc w:val="center"/>
              <w:rPr/>
            </w:pPr>
            <w:r>
              <w:rPr>
                <w:rStyle w:val="Strong"/>
                <w:rFonts w:ascii="Arial" w:hAnsi="Arial"/>
              </w:rPr>
              <w:t>GET</w:t>
            </w:r>
          </w:p>
        </w:tc>
        <w:tc>
          <w:tcPr>
            <w:tcW w:w="1231" w:type="dxa"/>
            <w:tcBorders/>
            <w:vAlign w:val="center"/>
          </w:tcPr>
          <w:p>
            <w:pPr>
              <w:pStyle w:val="Contedodatabela"/>
              <w:jc w:val="start"/>
              <w:rPr/>
            </w:pPr>
            <w:r>
              <w:rPr>
                <w:rStyle w:val="Cdigo-fonte"/>
                <w:rFonts w:ascii="Arial" w:hAnsi="Arial"/>
              </w:rPr>
              <w:t>/post</w:t>
            </w:r>
          </w:p>
        </w:tc>
        <w:tc>
          <w:tcPr>
            <w:tcW w:w="2512" w:type="dxa"/>
            <w:tcBorders/>
            <w:vAlign w:val="center"/>
          </w:tcPr>
          <w:p>
            <w:pPr>
              <w:pStyle w:val="Contedodatabela"/>
              <w:jc w:val="start"/>
              <w:rPr>
                <w:rFonts w:ascii="Arial" w:hAnsi="Arial"/>
              </w:rPr>
            </w:pPr>
            <w:r>
              <w:rPr>
                <w:rFonts w:ascii="Arial" w:hAnsi="Arial"/>
              </w:rPr>
              <w:t>Lista posts com paginação e filtro</w:t>
            </w:r>
          </w:p>
        </w:tc>
        <w:tc>
          <w:tcPr>
            <w:tcW w:w="4233" w:type="dxa"/>
            <w:tcBorders/>
            <w:vAlign w:val="center"/>
          </w:tcPr>
          <w:p>
            <w:pPr>
              <w:pStyle w:val="Contedodatabela"/>
              <w:jc w:val="start"/>
              <w:rPr/>
            </w:pPr>
            <w:r>
              <w:rPr>
                <w:rStyle w:val="Strong"/>
                <w:rFonts w:ascii="Arial" w:hAnsi="Arial"/>
              </w:rPr>
              <w:t>Query:</w:t>
            </w:r>
            <w:r>
              <w:rPr>
                <w:rFonts w:ascii="Arial" w:hAnsi="Arial"/>
              </w:rPr>
              <w:t xml:space="preserve"> </w:t>
            </w:r>
            <w:r>
              <w:rPr>
                <w:rStyle w:val="Cdigo-fonte"/>
                <w:rFonts w:ascii="Arial" w:hAnsi="Arial"/>
              </w:rPr>
              <w:t>offset, limit, search</w:t>
            </w:r>
          </w:p>
        </w:tc>
      </w:tr>
      <w:tr>
        <w:trPr/>
        <w:tc>
          <w:tcPr>
            <w:tcW w:w="1094" w:type="dxa"/>
            <w:tcBorders/>
            <w:vAlign w:val="center"/>
          </w:tcPr>
          <w:p>
            <w:pPr>
              <w:pStyle w:val="Contedodatabela"/>
              <w:jc w:val="center"/>
              <w:rPr/>
            </w:pPr>
            <w:r>
              <w:rPr>
                <w:rStyle w:val="Strong"/>
                <w:rFonts w:ascii="Arial" w:hAnsi="Arial"/>
              </w:rPr>
              <w:t>GET</w:t>
            </w:r>
          </w:p>
        </w:tc>
        <w:tc>
          <w:tcPr>
            <w:tcW w:w="1231" w:type="dxa"/>
            <w:tcBorders/>
            <w:vAlign w:val="center"/>
          </w:tcPr>
          <w:p>
            <w:pPr>
              <w:pStyle w:val="Contedodatabela"/>
              <w:jc w:val="start"/>
              <w:rPr/>
            </w:pPr>
            <w:r>
              <w:rPr>
                <w:rStyle w:val="Cdigo-fonte"/>
                <w:rFonts w:ascii="Arial" w:hAnsi="Arial"/>
              </w:rPr>
              <w:t>/post/:id</w:t>
            </w:r>
          </w:p>
        </w:tc>
        <w:tc>
          <w:tcPr>
            <w:tcW w:w="2512" w:type="dxa"/>
            <w:tcBorders/>
            <w:vAlign w:val="center"/>
          </w:tcPr>
          <w:p>
            <w:pPr>
              <w:pStyle w:val="Contedodatabela"/>
              <w:jc w:val="start"/>
              <w:rPr>
                <w:rFonts w:ascii="Arial" w:hAnsi="Arial"/>
              </w:rPr>
            </w:pPr>
            <w:r>
              <w:rPr>
                <w:rFonts w:ascii="Arial" w:hAnsi="Arial"/>
              </w:rPr>
              <w:t>Recupera os detalhes de um post</w:t>
            </w:r>
          </w:p>
        </w:tc>
        <w:tc>
          <w:tcPr>
            <w:tcW w:w="4233" w:type="dxa"/>
            <w:tcBorders/>
            <w:vAlign w:val="center"/>
          </w:tcPr>
          <w:p>
            <w:pPr>
              <w:pStyle w:val="Contedodatabela"/>
              <w:jc w:val="start"/>
              <w:rPr/>
            </w:pPr>
            <w:r>
              <w:rPr>
                <w:rStyle w:val="Strong"/>
                <w:rFonts w:ascii="Arial" w:hAnsi="Arial"/>
              </w:rPr>
              <w:t>Path:</w:t>
            </w:r>
            <w:r>
              <w:rPr>
                <w:rFonts w:ascii="Arial" w:hAnsi="Arial"/>
              </w:rPr>
              <w:t xml:space="preserve"> </w:t>
            </w:r>
            <w:r>
              <w:rPr>
                <w:rStyle w:val="Cdigo-fonte"/>
                <w:rFonts w:ascii="Arial" w:hAnsi="Arial"/>
              </w:rPr>
              <w:t>id (UUID)</w:t>
            </w:r>
          </w:p>
        </w:tc>
      </w:tr>
      <w:tr>
        <w:trPr/>
        <w:tc>
          <w:tcPr>
            <w:tcW w:w="1094" w:type="dxa"/>
            <w:tcBorders/>
            <w:vAlign w:val="center"/>
          </w:tcPr>
          <w:p>
            <w:pPr>
              <w:pStyle w:val="Contedodatabela"/>
              <w:jc w:val="center"/>
              <w:rPr/>
            </w:pPr>
            <w:r>
              <w:rPr>
                <w:rStyle w:val="Strong"/>
                <w:rFonts w:ascii="Arial" w:hAnsi="Arial"/>
              </w:rPr>
              <w:t>POST</w:t>
            </w:r>
          </w:p>
        </w:tc>
        <w:tc>
          <w:tcPr>
            <w:tcW w:w="1231" w:type="dxa"/>
            <w:tcBorders/>
            <w:vAlign w:val="center"/>
          </w:tcPr>
          <w:p>
            <w:pPr>
              <w:pStyle w:val="Contedodatabela"/>
              <w:jc w:val="start"/>
              <w:rPr/>
            </w:pPr>
            <w:r>
              <w:rPr>
                <w:rStyle w:val="Cdigo-fonte"/>
                <w:rFonts w:ascii="Arial" w:hAnsi="Arial"/>
              </w:rPr>
              <w:t>/post</w:t>
            </w:r>
          </w:p>
        </w:tc>
        <w:tc>
          <w:tcPr>
            <w:tcW w:w="2512" w:type="dxa"/>
            <w:tcBorders/>
            <w:vAlign w:val="center"/>
          </w:tcPr>
          <w:p>
            <w:pPr>
              <w:pStyle w:val="Contedodatabela"/>
              <w:jc w:val="start"/>
              <w:rPr>
                <w:rFonts w:ascii="Arial" w:hAnsi="Arial"/>
              </w:rPr>
            </w:pPr>
            <w:r>
              <w:rPr>
                <w:rFonts w:ascii="Arial" w:hAnsi="Arial"/>
              </w:rPr>
              <w:t>Cria um post associado ao usuário</w:t>
            </w:r>
          </w:p>
        </w:tc>
        <w:tc>
          <w:tcPr>
            <w:tcW w:w="4233" w:type="dxa"/>
            <w:tcBorders/>
            <w:vAlign w:val="center"/>
          </w:tcPr>
          <w:p>
            <w:pPr>
              <w:pStyle w:val="Contedodatabela"/>
              <w:jc w:val="start"/>
              <w:rPr/>
            </w:pPr>
            <w:r>
              <w:rPr>
                <w:rStyle w:val="Strong"/>
                <w:rFonts w:ascii="Arial" w:hAnsi="Arial"/>
              </w:rPr>
              <w:t>Body:</w:t>
            </w:r>
            <w:r>
              <w:rPr>
                <w:rFonts w:ascii="Arial" w:hAnsi="Arial"/>
              </w:rPr>
              <w:t xml:space="preserve"> </w:t>
            </w:r>
            <w:r>
              <w:rPr>
                <w:rStyle w:val="Cdigo-fonte"/>
                <w:rFonts w:ascii="Arial" w:hAnsi="Arial"/>
              </w:rPr>
              <w:t>{ title, description, ... }</w:t>
            </w:r>
          </w:p>
        </w:tc>
      </w:tr>
      <w:tr>
        <w:trPr/>
        <w:tc>
          <w:tcPr>
            <w:tcW w:w="1094" w:type="dxa"/>
            <w:tcBorders/>
            <w:vAlign w:val="center"/>
          </w:tcPr>
          <w:p>
            <w:pPr>
              <w:pStyle w:val="Contedodatabela"/>
              <w:jc w:val="center"/>
              <w:rPr/>
            </w:pPr>
            <w:r>
              <w:rPr>
                <w:rStyle w:val="Strong"/>
                <w:rFonts w:ascii="Arial" w:hAnsi="Arial"/>
              </w:rPr>
              <w:t>PUT</w:t>
            </w:r>
          </w:p>
        </w:tc>
        <w:tc>
          <w:tcPr>
            <w:tcW w:w="1231" w:type="dxa"/>
            <w:tcBorders/>
            <w:vAlign w:val="center"/>
          </w:tcPr>
          <w:p>
            <w:pPr>
              <w:pStyle w:val="Contedodatabela"/>
              <w:jc w:val="start"/>
              <w:rPr/>
            </w:pPr>
            <w:r>
              <w:rPr>
                <w:rStyle w:val="Cdigo-fonte"/>
                <w:rFonts w:ascii="Arial" w:hAnsi="Arial"/>
              </w:rPr>
              <w:t>/post</w:t>
            </w:r>
          </w:p>
        </w:tc>
        <w:tc>
          <w:tcPr>
            <w:tcW w:w="2512" w:type="dxa"/>
            <w:tcBorders/>
            <w:vAlign w:val="center"/>
          </w:tcPr>
          <w:p>
            <w:pPr>
              <w:pStyle w:val="Contedodatabela"/>
              <w:jc w:val="start"/>
              <w:rPr>
                <w:rFonts w:ascii="Arial" w:hAnsi="Arial"/>
              </w:rPr>
            </w:pPr>
            <w:r>
              <w:rPr>
                <w:rFonts w:ascii="Arial" w:hAnsi="Arial"/>
              </w:rPr>
              <w:t>Atualiza uma publicação existente</w:t>
            </w:r>
          </w:p>
        </w:tc>
        <w:tc>
          <w:tcPr>
            <w:tcW w:w="4233" w:type="dxa"/>
            <w:tcBorders/>
            <w:vAlign w:val="center"/>
          </w:tcPr>
          <w:p>
            <w:pPr>
              <w:pStyle w:val="Contedodatabela"/>
              <w:jc w:val="start"/>
              <w:rPr/>
            </w:pPr>
            <w:r>
              <w:rPr>
                <w:rStyle w:val="Strong"/>
                <w:rFonts w:ascii="Arial" w:hAnsi="Arial"/>
              </w:rPr>
              <w:t>Body:</w:t>
            </w:r>
            <w:r>
              <w:rPr>
                <w:rFonts w:ascii="Arial" w:hAnsi="Arial"/>
              </w:rPr>
              <w:t xml:space="preserve"> </w:t>
            </w:r>
            <w:r>
              <w:rPr>
                <w:rStyle w:val="Cdigo-fonte"/>
                <w:rFonts w:ascii="Arial" w:hAnsi="Arial"/>
              </w:rPr>
              <w:t>{ id, title?, description?, ... }</w:t>
            </w:r>
          </w:p>
        </w:tc>
      </w:tr>
      <w:tr>
        <w:trPr/>
        <w:tc>
          <w:tcPr>
            <w:tcW w:w="1094" w:type="dxa"/>
            <w:tcBorders/>
            <w:vAlign w:val="center"/>
          </w:tcPr>
          <w:p>
            <w:pPr>
              <w:pStyle w:val="Contedodatabela"/>
              <w:jc w:val="center"/>
              <w:rPr/>
            </w:pPr>
            <w:r>
              <w:rPr>
                <w:rStyle w:val="Strong"/>
                <w:rFonts w:ascii="Arial" w:hAnsi="Arial"/>
              </w:rPr>
              <w:t>DELETE</w:t>
            </w:r>
          </w:p>
        </w:tc>
        <w:tc>
          <w:tcPr>
            <w:tcW w:w="1231" w:type="dxa"/>
            <w:tcBorders/>
            <w:vAlign w:val="center"/>
          </w:tcPr>
          <w:p>
            <w:pPr>
              <w:pStyle w:val="Contedodatabela"/>
              <w:jc w:val="start"/>
              <w:rPr/>
            </w:pPr>
            <w:r>
              <w:rPr>
                <w:rStyle w:val="Cdigo-fonte"/>
                <w:rFonts w:ascii="Arial" w:hAnsi="Arial"/>
              </w:rPr>
              <w:t>/post/:id</w:t>
            </w:r>
          </w:p>
        </w:tc>
        <w:tc>
          <w:tcPr>
            <w:tcW w:w="2512" w:type="dxa"/>
            <w:tcBorders/>
            <w:vAlign w:val="center"/>
          </w:tcPr>
          <w:p>
            <w:pPr>
              <w:pStyle w:val="Contedodatabela"/>
              <w:jc w:val="start"/>
              <w:rPr>
                <w:rFonts w:ascii="Arial" w:hAnsi="Arial"/>
              </w:rPr>
            </w:pPr>
            <w:r>
              <w:rPr>
                <w:rFonts w:ascii="Arial" w:hAnsi="Arial"/>
              </w:rPr>
              <w:t>Remove uma publicação</w:t>
            </w:r>
          </w:p>
        </w:tc>
        <w:tc>
          <w:tcPr>
            <w:tcW w:w="4233" w:type="dxa"/>
            <w:tcBorders/>
            <w:vAlign w:val="center"/>
          </w:tcPr>
          <w:p>
            <w:pPr>
              <w:pStyle w:val="Contedodatabela"/>
              <w:jc w:val="start"/>
              <w:rPr/>
            </w:pPr>
            <w:r>
              <w:rPr>
                <w:rStyle w:val="Strong"/>
                <w:rFonts w:ascii="Arial" w:hAnsi="Arial"/>
              </w:rPr>
              <w:t>Path:</w:t>
            </w:r>
            <w:r>
              <w:rPr>
                <w:rFonts w:ascii="Arial" w:hAnsi="Arial"/>
              </w:rPr>
              <w:t xml:space="preserve"> </w:t>
            </w:r>
            <w:r>
              <w:rPr>
                <w:rStyle w:val="Cdigo-fonte"/>
                <w:rFonts w:ascii="Arial" w:hAnsi="Arial"/>
              </w:rPr>
              <w:t>id (UUID)</w:t>
            </w:r>
          </w:p>
        </w:tc>
      </w:tr>
    </w:tbl>
    <w:p>
      <w:pPr>
        <w:pStyle w:val="BodyText"/>
        <w:ind w:hanging="0" w:start="0" w:end="0"/>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4.2.8 Fluxos de Comunicação (Casos de Uso Detalhados)</w:t>
      </w:r>
    </w:p>
    <w:p>
      <w:pPr>
        <w:pStyle w:val="BodyText"/>
        <w:spacing w:lineRule="auto" w:line="360" w:before="0" w:after="0"/>
        <w:ind w:firstLine="1134" w:start="0" w:end="0"/>
        <w:jc w:val="both"/>
        <w:rPr>
          <w:rFonts w:ascii="Arial" w:hAnsi="Arial"/>
        </w:rPr>
      </w:pPr>
      <w:r>
        <w:rPr>
          <w:rFonts w:ascii="Arial" w:hAnsi="Arial"/>
        </w:rPr>
        <w:t xml:space="preserve">A interação entre os componentes segue fluxos operacionais bem definidos: </w:t>
      </w:r>
    </w:p>
    <w:p>
      <w:pPr>
        <w:pStyle w:val="BodyText"/>
        <w:spacing w:lineRule="auto" w:line="360" w:before="0" w:after="0"/>
        <w:ind w:hanging="0" w:start="0" w:end="0"/>
        <w:jc w:val="both"/>
        <w:rPr>
          <w:rFonts w:ascii="Arial" w:hAnsi="Arial"/>
        </w:rPr>
      </w:pPr>
      <w:r>
        <w:rPr>
          <w:rFonts w:ascii="Arial" w:hAnsi="Arial"/>
        </w:rPr>
        <w:t xml:space="preserve">1. Fluxo de Login e Acesso a Recursos: </w:t>
      </w:r>
    </w:p>
    <w:p>
      <w:pPr>
        <w:pStyle w:val="BodyText"/>
        <w:numPr>
          <w:ilvl w:val="0"/>
          <w:numId w:val="9"/>
        </w:numPr>
        <w:spacing w:lineRule="auto" w:line="360" w:before="0" w:after="0"/>
        <w:jc w:val="both"/>
        <w:rPr>
          <w:rFonts w:ascii="Arial" w:hAnsi="Arial"/>
        </w:rPr>
      </w:pPr>
      <w:r>
        <w:rPr>
          <w:rFonts w:ascii="Arial" w:hAnsi="Arial"/>
        </w:rPr>
        <w:t xml:space="preserve">O cliente envia POST /user/login com { email, password }. </w:t>
      </w:r>
    </w:p>
    <w:p>
      <w:pPr>
        <w:pStyle w:val="BodyText"/>
        <w:numPr>
          <w:ilvl w:val="0"/>
          <w:numId w:val="9"/>
        </w:numPr>
        <w:spacing w:lineRule="auto" w:line="360" w:before="0" w:after="0"/>
        <w:jc w:val="both"/>
        <w:rPr>
          <w:rFonts w:ascii="Arial" w:hAnsi="Arial"/>
        </w:rPr>
      </w:pPr>
      <w:r>
        <w:rPr>
          <w:rFonts w:ascii="Arial" w:hAnsi="Arial"/>
        </w:rPr>
        <w:t xml:space="preserve">A API (via AuthService e SignInUseCase) valida as credenciais, consulta o hash da senha no banco e, se correto, retorna um JWT. </w:t>
      </w:r>
    </w:p>
    <w:p>
      <w:pPr>
        <w:pStyle w:val="BodyText"/>
        <w:numPr>
          <w:ilvl w:val="0"/>
          <w:numId w:val="9"/>
        </w:numPr>
        <w:spacing w:lineRule="auto" w:line="360" w:before="0" w:after="0"/>
        <w:jc w:val="both"/>
        <w:rPr>
          <w:rFonts w:ascii="Arial" w:hAnsi="Arial"/>
        </w:rPr>
      </w:pPr>
      <w:r>
        <w:rPr>
          <w:rFonts w:ascii="Arial" w:hAnsi="Arial"/>
        </w:rPr>
        <w:t xml:space="preserve">O cliente armazena o JWT e o envia em requisições futuras no cabeçalho Authorization: Bearer &lt;token&gt;. </w:t>
      </w:r>
    </w:p>
    <w:p>
      <w:pPr>
        <w:pStyle w:val="BodyText"/>
        <w:numPr>
          <w:ilvl w:val="0"/>
          <w:numId w:val="9"/>
        </w:numPr>
        <w:spacing w:lineRule="auto" w:line="360" w:before="0" w:after="0"/>
        <w:jc w:val="both"/>
        <w:rPr>
          <w:rFonts w:ascii="Arial" w:hAnsi="Arial"/>
        </w:rPr>
      </w:pPr>
      <w:r>
        <w:rPr>
          <w:rFonts w:ascii="Arial" w:hAnsi="Arial"/>
        </w:rPr>
        <w:t xml:space="preserve">Ao requisitar GET /post?limit=10&amp;offset=0, a API primeiro executa o AuthGuard (validando o token). </w:t>
      </w:r>
    </w:p>
    <w:p>
      <w:pPr>
        <w:pStyle w:val="BodyText"/>
        <w:numPr>
          <w:ilvl w:val="0"/>
          <w:numId w:val="9"/>
        </w:numPr>
        <w:spacing w:lineRule="auto" w:line="360" w:before="0" w:after="0"/>
        <w:jc w:val="both"/>
        <w:rPr>
          <w:rFonts w:ascii="Arial" w:hAnsi="Arial"/>
        </w:rPr>
      </w:pPr>
      <w:r>
        <w:rPr>
          <w:rFonts w:ascii="Arial" w:hAnsi="Arial"/>
        </w:rPr>
        <w:t xml:space="preserve">Em seguida, o PostService (via ListPostsUseCase) busca os posts no banco, aplicando LIMIT e OFFSET na consulta SQL. </w:t>
      </w:r>
    </w:p>
    <w:p>
      <w:pPr>
        <w:pStyle w:val="BodyText"/>
        <w:spacing w:lineRule="auto" w:line="360" w:before="0" w:after="0"/>
        <w:ind w:hanging="0" w:start="0" w:end="0"/>
        <w:jc w:val="both"/>
        <w:rPr>
          <w:rFonts w:ascii="Arial" w:hAnsi="Arial"/>
        </w:rPr>
      </w:pPr>
      <w:r>
        <w:rPr>
          <w:rFonts w:ascii="Arial" w:hAnsi="Arial"/>
        </w:rPr>
        <w:t xml:space="preserve">2. Fluxo de Criação e Validação de Usuário: </w:t>
      </w:r>
    </w:p>
    <w:p>
      <w:pPr>
        <w:pStyle w:val="BodyText"/>
        <w:numPr>
          <w:ilvl w:val="0"/>
          <w:numId w:val="10"/>
        </w:numPr>
        <w:spacing w:lineRule="auto" w:line="360" w:before="0" w:after="0"/>
        <w:jc w:val="both"/>
        <w:rPr>
          <w:rFonts w:ascii="Arial" w:hAnsi="Arial"/>
        </w:rPr>
      </w:pPr>
      <w:r>
        <w:rPr>
          <w:rFonts w:ascii="Arial" w:hAnsi="Arial"/>
        </w:rPr>
        <w:t xml:space="preserve">O cliente envia POST /user/create com o CreateUserDTO. </w:t>
      </w:r>
    </w:p>
    <w:p>
      <w:pPr>
        <w:pStyle w:val="BodyText"/>
        <w:numPr>
          <w:ilvl w:val="0"/>
          <w:numId w:val="10"/>
        </w:numPr>
        <w:spacing w:lineRule="auto" w:line="360" w:before="0" w:after="0"/>
        <w:jc w:val="both"/>
        <w:rPr>
          <w:rFonts w:ascii="Arial" w:hAnsi="Arial"/>
        </w:rPr>
      </w:pPr>
      <w:r>
        <w:rPr>
          <w:rFonts w:ascii="Arial" w:hAnsi="Arial"/>
        </w:rPr>
        <w:t xml:space="preserve">A API (via UserService e CreateUserUseCase) insere o novo usuário no banco com is_active = false e gera um token de validação. </w:t>
      </w:r>
    </w:p>
    <w:p>
      <w:pPr>
        <w:pStyle w:val="BodyText"/>
        <w:numPr>
          <w:ilvl w:val="0"/>
          <w:numId w:val="10"/>
        </w:numPr>
        <w:spacing w:lineRule="auto" w:line="360" w:before="0" w:after="0"/>
        <w:jc w:val="both"/>
        <w:rPr>
          <w:rFonts w:ascii="Arial" w:hAnsi="Arial"/>
        </w:rPr>
      </w:pPr>
      <w:r>
        <w:rPr>
          <w:rFonts w:ascii="Arial" w:hAnsi="Arial"/>
        </w:rPr>
        <w:t xml:space="preserve">O EmailService é acionado e envia o link de validação para o e-mail do usuário (https://&lt;APP_URL&gt;/user/validationEmail?token=&lt;TOKEN&gt;). </w:t>
      </w:r>
    </w:p>
    <w:p>
      <w:pPr>
        <w:pStyle w:val="BodyText"/>
        <w:numPr>
          <w:ilvl w:val="0"/>
          <w:numId w:val="10"/>
        </w:numPr>
        <w:spacing w:lineRule="auto" w:line="360" w:before="0" w:after="0"/>
        <w:jc w:val="both"/>
        <w:rPr>
          <w:rFonts w:ascii="Arial" w:hAnsi="Arial"/>
        </w:rPr>
      </w:pPr>
      <w:r>
        <w:rPr>
          <w:rFonts w:ascii="Arial" w:hAnsi="Arial"/>
        </w:rPr>
        <w:t xml:space="preserve">O usuário clica no link (GET /user/validationEmail?token=xyz). </w:t>
      </w:r>
    </w:p>
    <w:p>
      <w:pPr>
        <w:pStyle w:val="BodyText"/>
        <w:numPr>
          <w:ilvl w:val="0"/>
          <w:numId w:val="10"/>
        </w:numPr>
        <w:spacing w:lineRule="auto" w:line="360" w:before="0" w:after="0"/>
        <w:jc w:val="both"/>
        <w:rPr>
          <w:rFonts w:ascii="Arial" w:hAnsi="Arial"/>
        </w:rPr>
      </w:pPr>
      <w:r>
        <w:rPr>
          <w:rFonts w:ascii="Arial" w:hAnsi="Arial"/>
        </w:rPr>
        <w:t xml:space="preserve">A API valida o token, localiza o usuário e executa um UPDATE no banco, alterando is_active para true. </w:t>
      </w:r>
    </w:p>
    <w:p>
      <w:pPr>
        <w:pStyle w:val="BodyText"/>
        <w:spacing w:lineRule="auto" w:line="360" w:before="0" w:after="0"/>
        <w:ind w:hanging="0" w:start="0" w:end="0"/>
        <w:jc w:val="both"/>
        <w:rPr>
          <w:rFonts w:ascii="Arial" w:hAnsi="Arial"/>
        </w:rPr>
      </w:pPr>
      <w:r>
        <w:rPr>
          <w:rFonts w:ascii="Arial" w:hAnsi="Arial"/>
        </w:rPr>
        <w:t xml:space="preserve">3. Fluxo de Busca de Posts com Filtro de Texto: </w:t>
      </w:r>
    </w:p>
    <w:p>
      <w:pPr>
        <w:pStyle w:val="BodyText"/>
        <w:numPr>
          <w:ilvl w:val="0"/>
          <w:numId w:val="11"/>
        </w:numPr>
        <w:spacing w:lineRule="auto" w:line="360" w:before="0" w:after="0"/>
        <w:jc w:val="both"/>
        <w:rPr>
          <w:rFonts w:ascii="Arial" w:hAnsi="Arial"/>
        </w:rPr>
      </w:pPr>
      <w:r>
        <w:rPr>
          <w:rFonts w:ascii="Arial" w:hAnsi="Arial"/>
        </w:rPr>
        <w:t xml:space="preserve">O cliente envia GET /post?limit=10&amp;offset=0&amp;search=exemplo (com token de autorização). </w:t>
      </w:r>
    </w:p>
    <w:p>
      <w:pPr>
        <w:pStyle w:val="BodyText"/>
        <w:numPr>
          <w:ilvl w:val="0"/>
          <w:numId w:val="11"/>
        </w:numPr>
        <w:spacing w:lineRule="auto" w:line="360" w:before="0" w:after="0"/>
        <w:jc w:val="both"/>
        <w:rPr>
          <w:rFonts w:ascii="Arial" w:hAnsi="Arial"/>
        </w:rPr>
      </w:pPr>
      <w:r>
        <w:rPr>
          <w:rFonts w:ascii="Arial" w:hAnsi="Arial"/>
        </w:rPr>
        <w:t xml:space="preserve">Após a validação do AuthGuard, o PostService recebe os parâmetros de consulta. </w:t>
      </w:r>
    </w:p>
    <w:p>
      <w:pPr>
        <w:pStyle w:val="BodyText"/>
        <w:numPr>
          <w:ilvl w:val="0"/>
          <w:numId w:val="11"/>
        </w:numPr>
        <w:spacing w:lineRule="auto" w:line="360" w:before="0" w:after="0"/>
        <w:jc w:val="both"/>
        <w:rPr>
          <w:rFonts w:ascii="Arial" w:hAnsi="Arial"/>
        </w:rPr>
      </w:pPr>
      <w:r>
        <w:rPr>
          <w:rFonts w:ascii="Arial" w:hAnsi="Arial"/>
        </w:rPr>
        <w:t xml:space="preserve">A consulta ao banco de dados utiliza a cláusula ILIKE (para busca textual case-insensitive nos campos indexados) e aplica a paginação com LIMIT e OFFSET. </w:t>
      </w:r>
    </w:p>
    <w:p>
      <w:pPr>
        <w:pStyle w:val="BodyText"/>
        <w:numPr>
          <w:ilvl w:val="0"/>
          <w:numId w:val="11"/>
        </w:numPr>
        <w:spacing w:lineRule="auto" w:line="360" w:before="0" w:after="0"/>
        <w:jc w:val="both"/>
        <w:rPr>
          <w:rFonts w:ascii="Arial" w:hAnsi="Arial"/>
        </w:rPr>
      </w:pPr>
      <w:r>
        <w:rPr>
          <w:rFonts w:ascii="Arial" w:hAnsi="Arial"/>
        </w:rPr>
        <w:t xml:space="preserve">A resposta inclui a lista de publicações e metadados de paginação. </w:t>
      </w:r>
    </w:p>
    <w:p>
      <w:pPr>
        <w:pStyle w:val="BodyText"/>
        <w:spacing w:lineRule="auto" w:line="360" w:before="0" w:after="0"/>
        <w:ind w:hanging="0" w:start="0" w:end="0"/>
        <w:jc w:val="both"/>
        <w:rPr>
          <w:rFonts w:ascii="Arial" w:hAnsi="Arial"/>
        </w:rPr>
      </w:pPr>
      <w:r>
        <w:rPr>
          <w:rFonts w:ascii="Arial" w:hAnsi="Arial"/>
        </w:rPr>
        <w:t xml:space="preserve">4. Fluxo de Recuperação de Post Específico: </w:t>
      </w:r>
    </w:p>
    <w:p>
      <w:pPr>
        <w:pStyle w:val="BodyText"/>
        <w:numPr>
          <w:ilvl w:val="0"/>
          <w:numId w:val="12"/>
        </w:numPr>
        <w:spacing w:lineRule="auto" w:line="360" w:before="0" w:after="0"/>
        <w:jc w:val="both"/>
        <w:rPr>
          <w:rFonts w:ascii="Arial" w:hAnsi="Arial"/>
        </w:rPr>
      </w:pPr>
      <w:r>
        <w:rPr>
          <w:rFonts w:ascii="Arial" w:hAnsi="Arial"/>
        </w:rPr>
        <w:t xml:space="preserve">O cliente envia GET /post/:id (com token). </w:t>
      </w:r>
    </w:p>
    <w:p>
      <w:pPr>
        <w:pStyle w:val="BodyText"/>
        <w:numPr>
          <w:ilvl w:val="0"/>
          <w:numId w:val="12"/>
        </w:numPr>
        <w:spacing w:lineRule="auto" w:line="360" w:before="0" w:after="0"/>
        <w:jc w:val="both"/>
        <w:rPr>
          <w:rFonts w:ascii="Arial" w:hAnsi="Arial"/>
        </w:rPr>
      </w:pPr>
      <w:r>
        <w:rPr>
          <w:rFonts w:ascii="Arial" w:hAnsi="Arial"/>
        </w:rPr>
        <w:t xml:space="preserve">O AuthGuard valida o token. </w:t>
      </w:r>
    </w:p>
    <w:p>
      <w:pPr>
        <w:pStyle w:val="BodyText"/>
        <w:numPr>
          <w:ilvl w:val="0"/>
          <w:numId w:val="12"/>
        </w:numPr>
        <w:spacing w:lineRule="auto" w:line="360" w:before="0" w:after="0"/>
        <w:jc w:val="both"/>
        <w:rPr>
          <w:rFonts w:ascii="Arial" w:hAnsi="Arial"/>
        </w:rPr>
      </w:pPr>
      <w:r>
        <w:rPr>
          <w:rFonts w:ascii="Arial" w:hAnsi="Arial"/>
        </w:rPr>
        <w:t xml:space="preserve">O PostService busca o post pelo ID (UUID) no banco de dados e retorna seus detalhes completos. </w:t>
      </w:r>
    </w:p>
    <w:p>
      <w:pPr>
        <w:pStyle w:val="BodyText"/>
        <w:spacing w:lineRule="auto" w:line="360" w:before="0" w:after="0"/>
        <w:ind w:hanging="0" w:start="0" w:end="0"/>
        <w:jc w:val="both"/>
        <w:rPr>
          <w:rFonts w:ascii="Arial" w:hAnsi="Arial"/>
        </w:rPr>
      </w:pPr>
      <w:r>
        <w:rPr>
          <w:rFonts w:ascii="Arial" w:hAnsi="Arial"/>
        </w:rPr>
        <w:t xml:space="preserve">5. Fluxo de Criação de Publicação: </w:t>
      </w:r>
    </w:p>
    <w:p>
      <w:pPr>
        <w:pStyle w:val="BodyText"/>
        <w:numPr>
          <w:ilvl w:val="0"/>
          <w:numId w:val="13"/>
        </w:numPr>
        <w:spacing w:lineRule="auto" w:line="360" w:before="0" w:after="0"/>
        <w:jc w:val="both"/>
        <w:rPr>
          <w:rFonts w:ascii="Arial" w:hAnsi="Arial"/>
        </w:rPr>
      </w:pPr>
      <w:r>
        <w:rPr>
          <w:rFonts w:ascii="Arial" w:hAnsi="Arial"/>
        </w:rPr>
        <w:t xml:space="preserve">O cliente (professor) envia POST /post com o CreatePostDTO (com token). </w:t>
      </w:r>
    </w:p>
    <w:p>
      <w:pPr>
        <w:pStyle w:val="BodyText"/>
        <w:numPr>
          <w:ilvl w:val="0"/>
          <w:numId w:val="13"/>
        </w:numPr>
        <w:spacing w:lineRule="auto" w:line="360" w:before="0" w:after="0"/>
        <w:jc w:val="both"/>
        <w:rPr>
          <w:rFonts w:ascii="Arial" w:hAnsi="Arial"/>
        </w:rPr>
      </w:pPr>
      <w:r>
        <w:rPr>
          <w:rFonts w:ascii="Arial" w:hAnsi="Arial"/>
        </w:rPr>
        <w:t xml:space="preserve">O AuthGuard e o RolesGuardProfessor validam o token e a permissão. </w:t>
      </w:r>
    </w:p>
    <w:p>
      <w:pPr>
        <w:pStyle w:val="BodyText"/>
        <w:numPr>
          <w:ilvl w:val="0"/>
          <w:numId w:val="13"/>
        </w:numPr>
        <w:spacing w:lineRule="auto" w:line="360" w:before="0" w:after="0"/>
        <w:jc w:val="both"/>
        <w:rPr>
          <w:rFonts w:ascii="Arial" w:hAnsi="Arial"/>
        </w:rPr>
      </w:pPr>
      <w:r>
        <w:rPr>
          <w:rFonts w:ascii="Arial" w:hAnsi="Arial"/>
        </w:rPr>
        <w:t xml:space="preserve">O PostService (via CreatePostUseCase) extrai o userId do token (request.user.sub) e o utiliza para vincular a nova publicação ao autor correto. </w:t>
      </w:r>
    </w:p>
    <w:p>
      <w:pPr>
        <w:pStyle w:val="BodyText"/>
        <w:spacing w:lineRule="auto" w:line="360" w:before="0" w:after="0"/>
        <w:ind w:hanging="0" w:start="0" w:end="0"/>
        <w:jc w:val="both"/>
        <w:rPr>
          <w:rFonts w:ascii="Arial" w:hAnsi="Arial"/>
        </w:rPr>
      </w:pPr>
      <w:r>
        <w:rPr>
          <w:rFonts w:ascii="Arial" w:hAnsi="Arial"/>
        </w:rPr>
        <w:t xml:space="preserve">6. Fluxo de Atualização de Publicação: </w:t>
      </w:r>
    </w:p>
    <w:p>
      <w:pPr>
        <w:pStyle w:val="BodyText"/>
        <w:numPr>
          <w:ilvl w:val="0"/>
          <w:numId w:val="14"/>
        </w:numPr>
        <w:spacing w:lineRule="auto" w:line="360" w:before="0" w:after="0"/>
        <w:jc w:val="both"/>
        <w:rPr>
          <w:rFonts w:ascii="Arial" w:hAnsi="Arial"/>
        </w:rPr>
      </w:pPr>
      <w:r>
        <w:rPr>
          <w:rFonts w:ascii="Arial" w:hAnsi="Arial"/>
        </w:rPr>
        <w:t xml:space="preserve">O cliente (autor) envia PUT /post com o UpdatePostDTO (com token). </w:t>
      </w:r>
    </w:p>
    <w:p>
      <w:pPr>
        <w:pStyle w:val="BodyText"/>
        <w:numPr>
          <w:ilvl w:val="0"/>
          <w:numId w:val="14"/>
        </w:numPr>
        <w:spacing w:lineRule="auto" w:line="360" w:before="0" w:after="0"/>
        <w:jc w:val="both"/>
        <w:rPr>
          <w:rFonts w:ascii="Arial" w:hAnsi="Arial"/>
        </w:rPr>
      </w:pPr>
      <w:r>
        <w:rPr>
          <w:rFonts w:ascii="Arial" w:hAnsi="Arial"/>
        </w:rPr>
        <w:t xml:space="preserve">O AuthGuard valida o token. </w:t>
      </w:r>
    </w:p>
    <w:p>
      <w:pPr>
        <w:pStyle w:val="BodyText"/>
        <w:numPr>
          <w:ilvl w:val="0"/>
          <w:numId w:val="14"/>
        </w:numPr>
        <w:spacing w:lineRule="auto" w:line="360" w:before="0" w:after="0"/>
        <w:jc w:val="both"/>
        <w:rPr>
          <w:rFonts w:ascii="Arial" w:hAnsi="Arial"/>
        </w:rPr>
      </w:pPr>
      <w:r>
        <w:rPr>
          <w:rFonts w:ascii="Arial" w:hAnsi="Arial"/>
        </w:rPr>
        <w:t xml:space="preserve">O PostService (via UpdatePostUseCase) primeiro verifica se o post (identificado pelo id no body) pertence ao userId do token. Apenas o autor (ou um administrador) pode atualizar o post. </w:t>
      </w:r>
    </w:p>
    <w:p>
      <w:pPr>
        <w:pStyle w:val="BodyText"/>
        <w:numPr>
          <w:ilvl w:val="0"/>
          <w:numId w:val="14"/>
        </w:numPr>
        <w:spacing w:lineRule="auto" w:line="360" w:before="0" w:after="0"/>
        <w:jc w:val="both"/>
        <w:rPr>
          <w:rFonts w:ascii="Arial" w:hAnsi="Arial"/>
        </w:rPr>
      </w:pPr>
      <w:r>
        <w:rPr>
          <w:rFonts w:ascii="Arial" w:hAnsi="Arial"/>
        </w:rPr>
        <w:t xml:space="preserve">Realiza a atualização no banco (UPDATE). </w:t>
      </w:r>
    </w:p>
    <w:p>
      <w:pPr>
        <w:pStyle w:val="BodyText"/>
        <w:spacing w:lineRule="auto" w:line="360" w:before="0" w:after="0"/>
        <w:ind w:hanging="0" w:start="0" w:end="0"/>
        <w:jc w:val="both"/>
        <w:rPr>
          <w:rFonts w:ascii="Arial" w:hAnsi="Arial"/>
        </w:rPr>
      </w:pPr>
      <w:r>
        <w:rPr>
          <w:rFonts w:ascii="Arial" w:hAnsi="Arial"/>
        </w:rPr>
        <w:t xml:space="preserve">7. Fluxo de Deleção de Publicação: </w:t>
      </w:r>
    </w:p>
    <w:p>
      <w:pPr>
        <w:pStyle w:val="BodyText"/>
        <w:numPr>
          <w:ilvl w:val="0"/>
          <w:numId w:val="15"/>
        </w:numPr>
        <w:spacing w:lineRule="auto" w:line="360" w:before="0" w:after="0"/>
        <w:jc w:val="both"/>
        <w:rPr>
          <w:rFonts w:ascii="Arial" w:hAnsi="Arial"/>
        </w:rPr>
      </w:pPr>
      <w:r>
        <w:rPr>
          <w:rFonts w:ascii="Arial" w:hAnsi="Arial"/>
        </w:rPr>
        <w:t xml:space="preserve">O cliente (autor) envia DELETE /post/:id (com token). </w:t>
      </w:r>
    </w:p>
    <w:p>
      <w:pPr>
        <w:pStyle w:val="BodyText"/>
        <w:numPr>
          <w:ilvl w:val="0"/>
          <w:numId w:val="15"/>
        </w:numPr>
        <w:spacing w:lineRule="auto" w:line="360" w:before="0" w:after="0"/>
        <w:jc w:val="both"/>
        <w:rPr>
          <w:rFonts w:ascii="Arial" w:hAnsi="Arial"/>
        </w:rPr>
      </w:pPr>
      <w:r>
        <w:rPr>
          <w:rFonts w:ascii="Arial" w:hAnsi="Arial"/>
        </w:rPr>
        <w:t xml:space="preserve">O AuthGuard valida o token. </w:t>
      </w:r>
    </w:p>
    <w:p>
      <w:pPr>
        <w:pStyle w:val="BodyText"/>
        <w:numPr>
          <w:ilvl w:val="0"/>
          <w:numId w:val="15"/>
        </w:numPr>
        <w:spacing w:lineRule="auto" w:line="360" w:before="0" w:after="0"/>
        <w:jc w:val="both"/>
        <w:rPr>
          <w:rFonts w:ascii="Arial" w:hAnsi="Arial"/>
        </w:rPr>
      </w:pPr>
      <w:r>
        <w:rPr>
          <w:rFonts w:ascii="Arial" w:hAnsi="Arial"/>
        </w:rPr>
        <w:t xml:space="preserve">Similar à atualização, o serviço verifica a autoria do post antes de executar a deleção no banco. </w:t>
      </w:r>
    </w:p>
    <w:p>
      <w:pPr>
        <w:pStyle w:val="BodyText"/>
        <w:spacing w:lineRule="auto" w:line="360" w:before="0" w:after="0"/>
        <w:ind w:hanging="0" w:start="0" w:end="0"/>
        <w:jc w:val="both"/>
        <w:rPr>
          <w:rFonts w:ascii="Arial" w:hAnsi="Arial"/>
        </w:rPr>
      </w:pPr>
      <w:r>
        <w:rPr>
          <w:rFonts w:ascii="Arial" w:hAnsi="Arial"/>
        </w:rPr>
        <w:t xml:space="preserve">8. Fluxo de Busca de Usuário por Campo: </w:t>
      </w:r>
    </w:p>
    <w:p>
      <w:pPr>
        <w:pStyle w:val="BodyText"/>
        <w:numPr>
          <w:ilvl w:val="0"/>
          <w:numId w:val="16"/>
        </w:numPr>
        <w:spacing w:lineRule="auto" w:line="360" w:before="0" w:after="0"/>
        <w:jc w:val="both"/>
        <w:rPr>
          <w:rFonts w:ascii="Arial" w:hAnsi="Arial"/>
        </w:rPr>
      </w:pPr>
      <w:r>
        <w:rPr>
          <w:rFonts w:ascii="Arial" w:hAnsi="Arial"/>
        </w:rPr>
        <w:t xml:space="preserve">O cliente envia GET /user/findOne?field=email&amp;value=teste@dominio.com (com token). </w:t>
      </w:r>
    </w:p>
    <w:p>
      <w:pPr>
        <w:pStyle w:val="BodyText"/>
        <w:numPr>
          <w:ilvl w:val="0"/>
          <w:numId w:val="16"/>
        </w:numPr>
        <w:spacing w:lineRule="auto" w:line="360" w:before="0" w:after="0"/>
        <w:jc w:val="both"/>
        <w:rPr>
          <w:rFonts w:ascii="Arial" w:hAnsi="Arial"/>
        </w:rPr>
      </w:pPr>
      <w:r>
        <w:rPr>
          <w:rFonts w:ascii="Arial" w:hAnsi="Arial"/>
        </w:rPr>
        <w:t xml:space="preserve">O FindOneUserUseCase interpreta o parâmetro field. Para garantir a segurança e evitar a exposição de campos indevidos, a busca é restrita a um enum de campos permitidos: </w:t>
      </w:r>
    </w:p>
    <w:p>
      <w:pPr>
        <w:pStyle w:val="BodyText"/>
        <w:ind w:hanging="0" w:start="0" w:end="0"/>
        <w:rPr>
          <w:rFonts w:ascii="Arial" w:hAnsi="Arial"/>
        </w:rPr>
      </w:pPr>
      <w:r>
        <w:rPr>
          <w:rFonts w:ascii="Arial" w:hAnsi="Arial"/>
        </w:rPr>
      </w:r>
    </w:p>
    <w:tbl>
      <w:tblPr>
        <w:tblW w:w="4251" w:type="dxa"/>
        <w:jc w:val="start"/>
        <w:tblInd w:w="0" w:type="dxa"/>
        <w:tblLayout w:type="fixed"/>
        <w:tblCellMar>
          <w:top w:w="28" w:type="dxa"/>
          <w:start w:w="28" w:type="dxa"/>
          <w:bottom w:w="28" w:type="dxa"/>
          <w:end w:w="28" w:type="dxa"/>
        </w:tblCellMar>
      </w:tblPr>
      <w:tblGrid>
        <w:gridCol w:w="1401"/>
        <w:gridCol w:w="2849"/>
      </w:tblGrid>
      <w:tr>
        <w:trPr>
          <w:tblHeader w:val="true"/>
        </w:trPr>
        <w:tc>
          <w:tcPr>
            <w:tcW w:w="1401" w:type="dxa"/>
            <w:tcBorders/>
            <w:vAlign w:val="center"/>
          </w:tcPr>
          <w:p>
            <w:pPr>
              <w:pStyle w:val="Ttulodetabela"/>
              <w:jc w:val="start"/>
              <w:rPr/>
            </w:pPr>
            <w:r>
              <w:rPr>
                <w:rStyle w:val="Strong"/>
                <w:rFonts w:ascii="Arial" w:hAnsi="Arial"/>
                <w:b/>
                <w:bCs/>
              </w:rPr>
              <w:t>Campo</w:t>
            </w:r>
          </w:p>
        </w:tc>
        <w:tc>
          <w:tcPr>
            <w:tcW w:w="2849" w:type="dxa"/>
            <w:tcBorders/>
            <w:vAlign w:val="center"/>
          </w:tcPr>
          <w:p>
            <w:pPr>
              <w:pStyle w:val="Ttulodetabela"/>
              <w:jc w:val="start"/>
              <w:rPr/>
            </w:pPr>
            <w:r>
              <w:rPr>
                <w:rStyle w:val="Strong"/>
                <w:rFonts w:ascii="Arial" w:hAnsi="Arial"/>
                <w:b/>
                <w:bCs/>
              </w:rPr>
              <w:t>Descrição</w:t>
            </w:r>
          </w:p>
        </w:tc>
      </w:tr>
      <w:tr>
        <w:trPr/>
        <w:tc>
          <w:tcPr>
            <w:tcW w:w="1401" w:type="dxa"/>
            <w:tcBorders/>
            <w:vAlign w:val="center"/>
          </w:tcPr>
          <w:p>
            <w:pPr>
              <w:pStyle w:val="Contedodatabela"/>
              <w:jc w:val="start"/>
              <w:rPr/>
            </w:pPr>
            <w:r>
              <w:rPr>
                <w:rStyle w:val="Strong"/>
                <w:rFonts w:ascii="Arial" w:hAnsi="Arial"/>
              </w:rPr>
              <w:t>id</w:t>
            </w:r>
          </w:p>
        </w:tc>
        <w:tc>
          <w:tcPr>
            <w:tcW w:w="2849" w:type="dxa"/>
            <w:tcBorders/>
            <w:vAlign w:val="center"/>
          </w:tcPr>
          <w:p>
            <w:pPr>
              <w:pStyle w:val="Contedodatabela"/>
              <w:jc w:val="start"/>
              <w:rPr>
                <w:rFonts w:ascii="Arial" w:hAnsi="Arial"/>
              </w:rPr>
            </w:pPr>
            <w:r>
              <w:rPr>
                <w:rFonts w:ascii="Arial" w:hAnsi="Arial"/>
              </w:rPr>
              <w:t>Identificador do usuário</w:t>
            </w:r>
          </w:p>
        </w:tc>
      </w:tr>
      <w:tr>
        <w:trPr/>
        <w:tc>
          <w:tcPr>
            <w:tcW w:w="1401" w:type="dxa"/>
            <w:tcBorders/>
            <w:vAlign w:val="center"/>
          </w:tcPr>
          <w:p>
            <w:pPr>
              <w:pStyle w:val="Contedodatabela"/>
              <w:jc w:val="start"/>
              <w:rPr/>
            </w:pPr>
            <w:r>
              <w:rPr>
                <w:rStyle w:val="Strong"/>
                <w:rFonts w:ascii="Arial" w:hAnsi="Arial"/>
              </w:rPr>
              <w:t>name</w:t>
            </w:r>
          </w:p>
        </w:tc>
        <w:tc>
          <w:tcPr>
            <w:tcW w:w="2849" w:type="dxa"/>
            <w:tcBorders/>
            <w:vAlign w:val="center"/>
          </w:tcPr>
          <w:p>
            <w:pPr>
              <w:pStyle w:val="Contedodatabela"/>
              <w:jc w:val="start"/>
              <w:rPr>
                <w:rFonts w:ascii="Arial" w:hAnsi="Arial"/>
              </w:rPr>
            </w:pPr>
            <w:r>
              <w:rPr>
                <w:rFonts w:ascii="Arial" w:hAnsi="Arial"/>
              </w:rPr>
              <w:t>Nome do usuário</w:t>
            </w:r>
          </w:p>
        </w:tc>
      </w:tr>
      <w:tr>
        <w:trPr/>
        <w:tc>
          <w:tcPr>
            <w:tcW w:w="1401" w:type="dxa"/>
            <w:tcBorders/>
            <w:vAlign w:val="center"/>
          </w:tcPr>
          <w:p>
            <w:pPr>
              <w:pStyle w:val="Contedodatabela"/>
              <w:jc w:val="start"/>
              <w:rPr/>
            </w:pPr>
            <w:r>
              <w:rPr>
                <w:rStyle w:val="Strong"/>
                <w:rFonts w:ascii="Arial" w:hAnsi="Arial"/>
              </w:rPr>
              <w:t>email</w:t>
            </w:r>
          </w:p>
        </w:tc>
        <w:tc>
          <w:tcPr>
            <w:tcW w:w="2849" w:type="dxa"/>
            <w:tcBorders/>
            <w:vAlign w:val="center"/>
          </w:tcPr>
          <w:p>
            <w:pPr>
              <w:pStyle w:val="Contedodatabela"/>
              <w:jc w:val="start"/>
              <w:rPr>
                <w:rFonts w:ascii="Arial" w:hAnsi="Arial"/>
              </w:rPr>
            </w:pPr>
            <w:r>
              <w:rPr>
                <w:rFonts w:ascii="Arial" w:hAnsi="Arial"/>
              </w:rPr>
              <w:t>E-mail do usuário</w:t>
            </w:r>
          </w:p>
        </w:tc>
      </w:tr>
      <w:tr>
        <w:trPr/>
        <w:tc>
          <w:tcPr>
            <w:tcW w:w="1401" w:type="dxa"/>
            <w:tcBorders/>
            <w:vAlign w:val="center"/>
          </w:tcPr>
          <w:p>
            <w:pPr>
              <w:pStyle w:val="Contedodatabela"/>
              <w:jc w:val="start"/>
              <w:rPr/>
            </w:pPr>
            <w:r>
              <w:rPr>
                <w:rStyle w:val="Strong"/>
                <w:rFonts w:ascii="Arial" w:hAnsi="Arial"/>
              </w:rPr>
              <w:t>permission</w:t>
            </w:r>
          </w:p>
        </w:tc>
        <w:tc>
          <w:tcPr>
            <w:tcW w:w="2849" w:type="dxa"/>
            <w:tcBorders/>
            <w:vAlign w:val="center"/>
          </w:tcPr>
          <w:p>
            <w:pPr>
              <w:pStyle w:val="Contedodatabela"/>
              <w:jc w:val="start"/>
              <w:rPr>
                <w:rFonts w:ascii="Arial" w:hAnsi="Arial"/>
              </w:rPr>
            </w:pPr>
            <w:r>
              <w:rPr>
                <w:rFonts w:ascii="Arial" w:hAnsi="Arial"/>
              </w:rPr>
              <w:t>Permissão ou perfil</w:t>
            </w:r>
          </w:p>
        </w:tc>
      </w:tr>
      <w:tr>
        <w:trPr/>
        <w:tc>
          <w:tcPr>
            <w:tcW w:w="1401" w:type="dxa"/>
            <w:tcBorders/>
            <w:vAlign w:val="center"/>
          </w:tcPr>
          <w:p>
            <w:pPr>
              <w:pStyle w:val="Contedodatabela"/>
              <w:jc w:val="start"/>
              <w:rPr/>
            </w:pPr>
            <w:r>
              <w:rPr>
                <w:rStyle w:val="Strong"/>
                <w:rFonts w:ascii="Arial" w:hAnsi="Arial"/>
              </w:rPr>
              <w:t>is_active</w:t>
            </w:r>
          </w:p>
        </w:tc>
        <w:tc>
          <w:tcPr>
            <w:tcW w:w="2849" w:type="dxa"/>
            <w:tcBorders/>
            <w:vAlign w:val="center"/>
          </w:tcPr>
          <w:p>
            <w:pPr>
              <w:pStyle w:val="Contedodatabela"/>
              <w:jc w:val="start"/>
              <w:rPr>
                <w:rFonts w:ascii="Arial" w:hAnsi="Arial"/>
              </w:rPr>
            </w:pPr>
            <w:r>
              <w:rPr>
                <w:rFonts w:ascii="Arial" w:hAnsi="Arial"/>
              </w:rPr>
              <w:t>Validação de e-mail</w:t>
            </w:r>
          </w:p>
        </w:tc>
      </w:tr>
      <w:tr>
        <w:trPr/>
        <w:tc>
          <w:tcPr>
            <w:tcW w:w="1401" w:type="dxa"/>
            <w:tcBorders/>
            <w:vAlign w:val="center"/>
          </w:tcPr>
          <w:p>
            <w:pPr>
              <w:pStyle w:val="Contedodatabela"/>
              <w:jc w:val="start"/>
              <w:rPr/>
            </w:pPr>
            <w:r>
              <w:rPr>
                <w:rStyle w:val="Strong"/>
                <w:rFonts w:ascii="Arial" w:hAnsi="Arial"/>
              </w:rPr>
              <w:t>created_at</w:t>
            </w:r>
          </w:p>
        </w:tc>
        <w:tc>
          <w:tcPr>
            <w:tcW w:w="2849" w:type="dxa"/>
            <w:tcBorders/>
            <w:vAlign w:val="center"/>
          </w:tcPr>
          <w:p>
            <w:pPr>
              <w:pStyle w:val="Contedodatabela"/>
              <w:jc w:val="start"/>
              <w:rPr>
                <w:rFonts w:ascii="Arial" w:hAnsi="Arial"/>
              </w:rPr>
            </w:pPr>
            <w:r>
              <w:rPr>
                <w:rFonts w:ascii="Arial" w:hAnsi="Arial"/>
              </w:rPr>
              <w:t>Data de criação</w:t>
            </w:r>
          </w:p>
        </w:tc>
      </w:tr>
      <w:tr>
        <w:trPr/>
        <w:tc>
          <w:tcPr>
            <w:tcW w:w="1401" w:type="dxa"/>
            <w:tcBorders/>
            <w:vAlign w:val="center"/>
          </w:tcPr>
          <w:p>
            <w:pPr>
              <w:pStyle w:val="Contedodatabela"/>
              <w:jc w:val="start"/>
              <w:rPr/>
            </w:pPr>
            <w:r>
              <w:rPr>
                <w:rStyle w:val="Strong"/>
                <w:rFonts w:ascii="Arial" w:hAnsi="Arial"/>
              </w:rPr>
              <w:t>updated_at</w:t>
            </w:r>
          </w:p>
        </w:tc>
        <w:tc>
          <w:tcPr>
            <w:tcW w:w="2849" w:type="dxa"/>
            <w:tcBorders/>
            <w:vAlign w:val="center"/>
          </w:tcPr>
          <w:p>
            <w:pPr>
              <w:pStyle w:val="Contedodatabela"/>
              <w:jc w:val="start"/>
              <w:rPr>
                <w:rFonts w:ascii="Arial" w:hAnsi="Arial"/>
              </w:rPr>
            </w:pPr>
            <w:r>
              <w:rPr>
                <w:rFonts w:ascii="Arial" w:hAnsi="Arial"/>
              </w:rPr>
              <w:t>Data da última atualização</w:t>
            </w:r>
          </w:p>
        </w:tc>
      </w:tr>
      <w:tr>
        <w:trPr/>
        <w:tc>
          <w:tcPr>
            <w:tcW w:w="1401" w:type="dxa"/>
            <w:tcBorders/>
            <w:vAlign w:val="center"/>
          </w:tcPr>
          <w:p>
            <w:pPr>
              <w:pStyle w:val="Contedodatabela"/>
              <w:jc w:val="start"/>
              <w:rPr/>
            </w:pPr>
            <w:r>
              <w:rPr>
                <w:rStyle w:val="Strong"/>
                <w:rFonts w:ascii="Arial" w:hAnsi="Arial"/>
              </w:rPr>
              <w:t>social_midia</w:t>
            </w:r>
          </w:p>
        </w:tc>
        <w:tc>
          <w:tcPr>
            <w:tcW w:w="2849" w:type="dxa"/>
            <w:tcBorders/>
            <w:vAlign w:val="center"/>
          </w:tcPr>
          <w:p>
            <w:pPr>
              <w:pStyle w:val="Contedodatabela"/>
              <w:jc w:val="start"/>
              <w:rPr>
                <w:rFonts w:ascii="Arial" w:hAnsi="Arial"/>
              </w:rPr>
            </w:pPr>
            <w:r>
              <w:rPr>
                <w:rFonts w:ascii="Arial" w:hAnsi="Arial"/>
              </w:rPr>
              <w:t>Identificação em rede social</w:t>
            </w:r>
          </w:p>
        </w:tc>
      </w:tr>
    </w:tbl>
    <w:p>
      <w:pPr>
        <w:pStyle w:val="BodyText"/>
        <w:ind w:hanging="0" w:start="0" w:end="0"/>
        <w:rPr>
          <w:rFonts w:ascii="Arial" w:hAnsi="Arial"/>
        </w:rPr>
      </w:pPr>
      <w:r>
        <w:rPr>
          <w:rFonts w:ascii="Arial" w:hAnsi="Arial"/>
        </w:rPr>
      </w:r>
    </w:p>
    <w:p>
      <w:pPr>
        <w:pStyle w:val="BodyText"/>
        <w:numPr>
          <w:ilvl w:val="0"/>
          <w:numId w:val="17"/>
        </w:numPr>
        <w:spacing w:lineRule="auto" w:line="360" w:before="0" w:after="0"/>
        <w:jc w:val="both"/>
        <w:rPr>
          <w:rFonts w:ascii="Arial" w:hAnsi="Arial"/>
        </w:rPr>
      </w:pPr>
      <w:r>
        <w:rPr>
          <w:rFonts w:ascii="Arial" w:hAnsi="Arial"/>
        </w:rPr>
        <w:t xml:space="preserve">O serviço executa a consulta findOne no repositório com base no campo e valor. </w:t>
      </w:r>
    </w:p>
    <w:p>
      <w:pPr>
        <w:pStyle w:val="BodyText"/>
        <w:numPr>
          <w:ilvl w:val="0"/>
          <w:numId w:val="17"/>
        </w:numPr>
        <w:spacing w:lineRule="auto" w:line="360" w:before="0" w:after="0"/>
        <w:jc w:val="both"/>
        <w:rPr>
          <w:rFonts w:ascii="Arial" w:hAnsi="Arial"/>
        </w:rPr>
      </w:pPr>
      <w:r>
        <w:rPr>
          <w:rFonts w:ascii="Arial" w:hAnsi="Arial"/>
        </w:rPr>
        <w:t xml:space="preserve">A resposta retorna o objeto do usuário (excluindo o campo password). </w:t>
      </w:r>
    </w:p>
    <w:p>
      <w:pPr>
        <w:pStyle w:val="BodyText"/>
        <w:ind w:hanging="0" w:start="0" w:end="0"/>
        <w:rPr>
          <w:rFonts w:ascii="Arial" w:hAnsi="Arial"/>
        </w:rPr>
      </w:pPr>
      <w:r>
        <w:rPr>
          <w:rFonts w:ascii="Arial" w:hAnsi="Arial"/>
        </w:rPr>
      </w:r>
    </w:p>
    <w:p>
      <w:pPr>
        <w:pStyle w:val="titulo3ABNT"/>
        <w:keepNext w:val="true"/>
        <w:ind w:hanging="0" w:start="0"/>
        <w:rPr>
          <w:rFonts w:eastAsia="Noto Serif CJK SC" w:cs="Noto Sans Devanagari"/>
          <w:sz w:val="28"/>
          <w:szCs w:val="28"/>
        </w:rPr>
      </w:pPr>
      <w:bookmarkStart w:id="5" w:name="docs-internal-guid-ce56ab53-7fff-d64a-15"/>
      <w:bookmarkEnd w:id="5"/>
      <w:r>
        <w:rPr>
          <w:rFonts w:eastAsia="Noto Serif CJK SC" w:cs="Noto Sans Devanagari"/>
          <w:szCs w:val="28"/>
        </w:rPr>
        <w:t>4.2.9 Estrutura de Pastas </w:t>
      </w:r>
    </w:p>
    <w:p>
      <w:pPr>
        <w:pStyle w:val="BodyText"/>
        <w:spacing w:lineRule="auto" w:line="360" w:before="0" w:after="0"/>
        <w:ind w:firstLine="1134" w:start="0" w:end="0"/>
        <w:jc w:val="both"/>
        <w:rPr>
          <w:rFonts w:ascii="Arial" w:hAnsi="Arial"/>
        </w:rPr>
      </w:pPr>
      <w:r>
        <w:rPr>
          <w:rFonts w:ascii="Arial" w:hAnsi="Arial"/>
        </w:rPr>
        <w:t>A organização modular segue as boas práticas do NestJS, com pastas como: </w:t>
      </w:r>
    </w:p>
    <w:p>
      <w:pPr>
        <w:pStyle w:val="Heading1"/>
        <w:shd w:val="clear" w:fill="FFFFFF"/>
        <w:bidi w:val="0"/>
        <w:spacing w:lineRule="auto" w:line="384" w:before="0" w:after="0"/>
        <w:ind w:hanging="0" w:start="0" w:end="0"/>
        <w:rPr>
          <w:rFonts w:ascii="Arial" w:hAnsi="Arial"/>
        </w:rPr>
      </w:pPr>
      <w:r>
        <w:rPr/>
        <w:drawing>
          <wp:inline distT="0" distB="0" distL="0" distR="0">
            <wp:extent cx="4143375" cy="6677025"/>
            <wp:effectExtent l="0" t="0" r="0" b="0"/>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5"/>
                    <a:stretch>
                      <a:fillRect/>
                    </a:stretch>
                  </pic:blipFill>
                  <pic:spPr bwMode="auto">
                    <a:xfrm>
                      <a:off x="0" y="0"/>
                      <a:ext cx="4143375" cy="6677025"/>
                    </a:xfrm>
                    <a:prstGeom prst="rect">
                      <a:avLst/>
                    </a:prstGeom>
                  </pic:spPr>
                </pic:pic>
              </a:graphicData>
            </a:graphic>
          </wp:inline>
        </w:drawing>
      </w:r>
      <w:r>
        <w:rPr/>
        <w:drawing>
          <wp:inline distT="0" distB="0" distL="0" distR="0">
            <wp:extent cx="5229225" cy="4533900"/>
            <wp:effectExtent l="0" t="0" r="0" b="0"/>
            <wp:docPr id="2"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title=""/>
                    <pic:cNvPicPr>
                      <a:picLocks noChangeAspect="1" noChangeArrowheads="1"/>
                    </pic:cNvPicPr>
                  </pic:nvPicPr>
                  <pic:blipFill>
                    <a:blip r:embed="rId6"/>
                    <a:stretch>
                      <a:fillRect/>
                    </a:stretch>
                  </pic:blipFill>
                  <pic:spPr bwMode="auto">
                    <a:xfrm>
                      <a:off x="0" y="0"/>
                      <a:ext cx="5229225" cy="4533900"/>
                    </a:xfrm>
                    <a:prstGeom prst="rect">
                      <a:avLst/>
                    </a:prstGeom>
                  </pic:spPr>
                </pic:pic>
              </a:graphicData>
            </a:graphic>
          </wp:inline>
        </w:drawing>
      </w:r>
      <w:r>
        <w:rPr>
          <w:rFonts w:ascii="Arial" w:hAnsi="Arial"/>
          <w:caps w:val="false"/>
          <w:smallCaps w:val="false"/>
          <w:strike w:val="false"/>
          <w:dstrike w:val="false"/>
          <w:color w:val="1F1F1F"/>
          <w:u w:val="none"/>
          <w:effect w:val="none"/>
          <w:shd w:fill="auto" w:val="clear"/>
        </w:rPr>
        <w:t xml:space="preserve"> </w:t>
      </w:r>
    </w:p>
    <w:p>
      <w:pPr>
        <w:pStyle w:val="BodyText"/>
        <w:spacing w:lineRule="auto" w:line="360" w:before="0" w:after="0"/>
        <w:ind w:hanging="0" w:start="0" w:end="0"/>
        <w:jc w:val="both"/>
        <w:rPr>
          <w:rFonts w:ascii="Arial" w:hAnsi="Arial"/>
        </w:rPr>
      </w:pPr>
      <w:r>
        <w:rPr>
          <w:rFonts w:ascii="Arial" w:hAnsi="Arial"/>
        </w:rPr>
        <w:t>Essa estrutura favorece baixo acoplamento e alta coesão, facilitando testes, manutenção e extensões futuras. </w:t>
      </w:r>
    </w:p>
    <w:p>
      <w:pPr>
        <w:pStyle w:val="BodyText"/>
        <w:spacing w:lineRule="auto" w:line="360" w:before="0" w:after="0"/>
        <w:ind w:firstLine="1134" w:start="0" w:end="0"/>
        <w:jc w:val="both"/>
        <w:rPr>
          <w:rFonts w:ascii="Arial" w:hAnsi="Arial"/>
        </w:rPr>
      </w:pPr>
      <w:r>
        <w:rPr>
          <w:rFonts w:ascii="Arial" w:hAnsi="Arial"/>
        </w:rPr>
      </w:r>
    </w:p>
    <w:p>
      <w:pPr>
        <w:pStyle w:val="titulo2ABNT"/>
        <w:ind w:hanging="0" w:start="0"/>
        <w:rPr>
          <w:rFonts w:cs="Mangal"/>
          <w:sz w:val="24"/>
        </w:rPr>
      </w:pPr>
      <w:r>
        <w:rPr>
          <w:rFonts w:cs="Mangal"/>
        </w:rPr>
        <w:t>4.3 Detalhamento do Frontend (Web)</w:t>
      </w:r>
    </w:p>
    <w:p>
      <w:pPr>
        <w:pStyle w:val="BodyText"/>
        <w:spacing w:lineRule="auto" w:line="360" w:before="0" w:after="0"/>
        <w:ind w:firstLine="1134" w:start="0" w:end="0"/>
        <w:jc w:val="both"/>
        <w:rPr>
          <w:rFonts w:ascii="Arial" w:hAnsi="Arial"/>
        </w:rPr>
      </w:pPr>
      <w:r>
        <w:rPr>
          <w:rFonts w:ascii="Arial" w:hAnsi="Arial"/>
        </w:rPr>
        <w:t xml:space="preserve">A aplicação frontend (web) da plataforma "Educa Fácil" foi desenvolvida como uma Single Page Application (SPA) utilizando a biblioteca React.js. A arquitetura foi fundamentada em componentes funcionais, com o uso extensivo de Hooks (useState, useEffect, useContext) para o gerenciamento de estado local e o ciclo de vida dos componentes. </w:t>
      </w:r>
    </w:p>
    <w:p>
      <w:pPr>
        <w:pStyle w:val="BodyText"/>
        <w:spacing w:lineRule="auto" w:line="360" w:before="0" w:after="0"/>
        <w:ind w:firstLine="1134" w:start="0" w:end="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4.3.1 Arquitetura de Componentes e Estrutura</w:t>
      </w:r>
    </w:p>
    <w:p>
      <w:pPr>
        <w:pStyle w:val="BodyText"/>
        <w:spacing w:lineRule="auto" w:line="360" w:before="0" w:after="0"/>
        <w:ind w:firstLine="1134" w:start="0" w:end="0"/>
        <w:jc w:val="both"/>
        <w:rPr>
          <w:rFonts w:ascii="Arial" w:hAnsi="Arial"/>
        </w:rPr>
      </w:pPr>
      <w:r>
        <w:rPr>
          <w:rFonts w:ascii="Arial" w:hAnsi="Arial"/>
        </w:rPr>
        <w:t xml:space="preserve">A estrutura do projeto foi organizada visando a separação de responsabilidades, dividida em três diretórios principais: </w:t>
      </w:r>
    </w:p>
    <w:p>
      <w:pPr>
        <w:pStyle w:val="BodyText"/>
        <w:numPr>
          <w:ilvl w:val="0"/>
          <w:numId w:val="18"/>
        </w:numPr>
        <w:spacing w:lineRule="auto" w:line="360" w:before="0" w:after="0"/>
        <w:jc w:val="both"/>
        <w:rPr>
          <w:rFonts w:ascii="Arial" w:hAnsi="Arial"/>
        </w:rPr>
      </w:pPr>
      <w:r>
        <w:rPr>
          <w:rFonts w:ascii="Arial" w:hAnsi="Arial"/>
        </w:rPr>
        <w:t xml:space="preserve">Componentes de UI: Elementos reutilizáveis da interface, como botões, cards, formulários e modais. </w:t>
      </w:r>
    </w:p>
    <w:p>
      <w:pPr>
        <w:pStyle w:val="BodyText"/>
        <w:numPr>
          <w:ilvl w:val="0"/>
          <w:numId w:val="18"/>
        </w:numPr>
        <w:spacing w:lineRule="auto" w:line="360" w:before="0" w:after="0"/>
        <w:jc w:val="both"/>
        <w:rPr>
          <w:rFonts w:ascii="Arial" w:hAnsi="Arial"/>
        </w:rPr>
      </w:pPr>
      <w:r>
        <w:rPr>
          <w:rFonts w:ascii="Arial" w:hAnsi="Arial"/>
        </w:rPr>
        <w:t xml:space="preserve">Páginas: Componentes de nível superior que representam as telas da aplicação (ex: Página Principal, Página Administrativa). </w:t>
      </w:r>
    </w:p>
    <w:p>
      <w:pPr>
        <w:pStyle w:val="BodyText"/>
        <w:numPr>
          <w:ilvl w:val="0"/>
          <w:numId w:val="18"/>
        </w:numPr>
        <w:spacing w:lineRule="auto" w:line="360" w:before="0" w:after="0"/>
        <w:jc w:val="both"/>
        <w:rPr>
          <w:rFonts w:ascii="Arial" w:hAnsi="Arial"/>
        </w:rPr>
      </w:pPr>
      <w:r>
        <w:rPr>
          <w:rFonts w:ascii="Arial" w:hAnsi="Arial"/>
        </w:rPr>
        <w:t xml:space="preserve">Serviços de API: Camada responsável por abstrair a comunicação REST com o backend (API NestJS), encapsulando as chamadas HTTP.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4.3.2 Estilização e Interface do Usuário (UI)</w:t>
      </w:r>
    </w:p>
    <w:p>
      <w:pPr>
        <w:pStyle w:val="BodyText"/>
        <w:spacing w:lineRule="auto" w:line="360" w:before="0" w:after="0"/>
        <w:ind w:firstLine="1134" w:start="0" w:end="0"/>
        <w:jc w:val="both"/>
        <w:rPr>
          <w:rFonts w:ascii="Arial" w:hAnsi="Arial"/>
        </w:rPr>
      </w:pPr>
      <w:r>
        <w:rPr>
          <w:rFonts w:ascii="Arial" w:hAnsi="Arial"/>
        </w:rPr>
        <w:t xml:space="preserve">A identidade visual, a componentização da interface e a responsividade da aplicação foram gerenciadas por duas bibliotecas principais: </w:t>
      </w:r>
    </w:p>
    <w:p>
      <w:pPr>
        <w:pStyle w:val="BodyText"/>
        <w:numPr>
          <w:ilvl w:val="0"/>
          <w:numId w:val="19"/>
        </w:numPr>
        <w:spacing w:lineRule="auto" w:line="360" w:before="0" w:after="0"/>
        <w:jc w:val="both"/>
        <w:rPr>
          <w:rFonts w:ascii="Arial" w:hAnsi="Arial"/>
        </w:rPr>
      </w:pPr>
      <w:r>
        <w:rPr>
          <w:rFonts w:ascii="Arial" w:hAnsi="Arial"/>
        </w:rPr>
        <w:t xml:space="preserve">Material UI (MUI): Foi a biblioteca de design primária, escolhida por seu conjunto robusto de componentes prontos, acessíveis e com tematização centralizada. O sistema de Grid e os breakpoints nativos do MUI foram utilizados para garantir a adaptação da interface a diferentes tamanhos de tela (desktop, tablet e mobile). </w:t>
      </w:r>
    </w:p>
    <w:p>
      <w:pPr>
        <w:pStyle w:val="BodyText"/>
        <w:numPr>
          <w:ilvl w:val="0"/>
          <w:numId w:val="19"/>
        </w:numPr>
        <w:spacing w:lineRule="auto" w:line="360" w:before="0" w:after="0"/>
        <w:jc w:val="both"/>
        <w:rPr>
          <w:rFonts w:ascii="Arial" w:hAnsi="Arial"/>
        </w:rPr>
      </w:pPr>
      <w:r>
        <w:rPr>
          <w:rFonts w:ascii="Arial" w:hAnsi="Arial"/>
        </w:rPr>
        <w:t xml:space="preserve">Swiper/React: Utilizada especificamente para a criação de carrosséis interativos, proporcionando uma navegação fluida para listas de posts, especialmente para o destaque de conteúdos recentes na página principal.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4.3.3 Gerenciamento de Estado e Autenticação (JWT)</w:t>
      </w:r>
    </w:p>
    <w:p>
      <w:pPr>
        <w:pStyle w:val="BodyText"/>
        <w:spacing w:lineRule="auto" w:line="360" w:before="0" w:after="0"/>
        <w:ind w:hanging="0" w:start="0" w:end="0"/>
        <w:jc w:val="both"/>
        <w:rPr>
          <w:rFonts w:ascii="Arial" w:hAnsi="Arial"/>
        </w:rPr>
      </w:pPr>
      <w:r>
        <w:rPr>
          <w:rFonts w:ascii="Arial" w:hAnsi="Arial"/>
        </w:rPr>
        <w:t xml:space="preserve">O gerenciamento de estado da aplicação foi segregado em duas camadas: </w:t>
      </w:r>
    </w:p>
    <w:p>
      <w:pPr>
        <w:pStyle w:val="BodyText"/>
        <w:numPr>
          <w:ilvl w:val="0"/>
          <w:numId w:val="19"/>
        </w:numPr>
        <w:spacing w:lineRule="auto" w:line="360" w:before="0" w:after="0"/>
        <w:jc w:val="both"/>
        <w:rPr>
          <w:rFonts w:ascii="Arial" w:hAnsi="Arial"/>
        </w:rPr>
      </w:pPr>
      <w:r>
        <w:rPr>
          <w:rFonts w:ascii="Arial" w:hAnsi="Arial"/>
        </w:rPr>
        <w:t xml:space="preserve">Estado Local: Gerenciado pelos hooks useState e useEffect dentro de cada componente. </w:t>
      </w:r>
    </w:p>
    <w:p>
      <w:pPr>
        <w:pStyle w:val="BodyText"/>
        <w:numPr>
          <w:ilvl w:val="0"/>
          <w:numId w:val="19"/>
        </w:numPr>
        <w:spacing w:lineRule="auto" w:line="360" w:before="0" w:after="0"/>
        <w:jc w:val="both"/>
        <w:rPr>
          <w:rFonts w:ascii="Arial" w:hAnsi="Arial"/>
        </w:rPr>
      </w:pPr>
      <w:r>
        <w:rPr>
          <w:rFonts w:ascii="Arial" w:hAnsi="Arial"/>
        </w:rPr>
        <w:t xml:space="preserve">Estado Global: O estado de autenticação (como os dados do usuário logado e o token) foi gerenciado globalmente pela Redux do React. Isso permitiu que qualquer componente na árvore da aplicação pudesse acessar ou modificar o estado de autenticação sem a necessidade de prop drilling. </w:t>
      </w:r>
    </w:p>
    <w:p>
      <w:pPr>
        <w:pStyle w:val="BodyText"/>
        <w:spacing w:lineRule="auto" w:line="360" w:before="0" w:after="0"/>
        <w:ind w:hanging="0" w:start="0" w:end="0"/>
        <w:jc w:val="both"/>
        <w:rPr>
          <w:rFonts w:ascii="Arial" w:hAnsi="Arial"/>
        </w:rPr>
      </w:pPr>
      <w:r>
        <w:rPr>
          <w:rFonts w:ascii="Arial" w:hAnsi="Arial"/>
        </w:rPr>
        <w:t xml:space="preserve">O fluxo de autenticação e autorização é baseado em JSON Web Tokens (JWT): </w:t>
      </w:r>
    </w:p>
    <w:p>
      <w:pPr>
        <w:pStyle w:val="BodyText"/>
        <w:numPr>
          <w:ilvl w:val="0"/>
          <w:numId w:val="19"/>
        </w:numPr>
        <w:spacing w:lineRule="auto" w:line="360" w:before="0" w:after="0"/>
        <w:jc w:val="both"/>
        <w:rPr>
          <w:rFonts w:ascii="Arial" w:hAnsi="Arial"/>
        </w:rPr>
      </w:pPr>
      <w:r>
        <w:rPr>
          <w:rFonts w:ascii="Arial" w:hAnsi="Arial"/>
        </w:rPr>
        <w:t xml:space="preserve">Login: O usuário submete suas credenciais (email, senha) ao endpoint /user/login do backend. </w:t>
      </w:r>
    </w:p>
    <w:p>
      <w:pPr>
        <w:pStyle w:val="BodyText"/>
        <w:numPr>
          <w:ilvl w:val="0"/>
          <w:numId w:val="19"/>
        </w:numPr>
        <w:spacing w:lineRule="auto" w:line="360" w:before="0" w:after="0"/>
        <w:jc w:val="both"/>
        <w:rPr>
          <w:rFonts w:ascii="Arial" w:hAnsi="Arial"/>
        </w:rPr>
      </w:pPr>
      <w:r>
        <w:rPr>
          <w:rFonts w:ascii="Arial" w:hAnsi="Arial"/>
        </w:rPr>
        <w:t xml:space="preserve">Armazenamento: Em caso de sucesso, o token JWT retornado pela API é armazenado no cliente, utilizando o sessionStorage do navegador. </w:t>
      </w:r>
    </w:p>
    <w:p>
      <w:pPr>
        <w:pStyle w:val="BodyText"/>
        <w:numPr>
          <w:ilvl w:val="0"/>
          <w:numId w:val="19"/>
        </w:numPr>
        <w:spacing w:lineRule="auto" w:line="360" w:before="0" w:after="0"/>
        <w:jc w:val="both"/>
        <w:rPr>
          <w:rFonts w:ascii="Arial" w:hAnsi="Arial"/>
        </w:rPr>
      </w:pPr>
      <w:r>
        <w:rPr>
          <w:rFonts w:ascii="Arial" w:hAnsi="Arial"/>
        </w:rPr>
        <w:t xml:space="preserve">Requisições Autenticadas: O token armazenado é enviado no cabeçalho Authorization de todas as requisições subsequentes a endpoints protegidos. </w:t>
      </w:r>
    </w:p>
    <w:p>
      <w:pPr>
        <w:pStyle w:val="BodyText"/>
        <w:numPr>
          <w:ilvl w:val="0"/>
          <w:numId w:val="19"/>
        </w:numPr>
        <w:spacing w:lineRule="auto" w:line="360" w:before="0" w:after="0"/>
        <w:jc w:val="both"/>
        <w:rPr>
          <w:rFonts w:ascii="Arial" w:hAnsi="Arial"/>
        </w:rPr>
      </w:pPr>
      <w:r>
        <w:rPr>
          <w:rFonts w:ascii="Arial" w:hAnsi="Arial"/>
        </w:rPr>
        <w:t xml:space="preserve">Logout: Ao realizar o logout, o token JWT é removido do sessionStorage e o estado global do Redux é limpo, desabilitando o acesso às páginas protegidas.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4.3.4 Estrutura de Páginas e Controle de Acesso</w:t>
      </w:r>
    </w:p>
    <w:p>
      <w:pPr>
        <w:pStyle w:val="BodyText"/>
        <w:spacing w:lineRule="auto" w:line="360" w:before="0" w:after="0"/>
        <w:ind w:hanging="0" w:start="0" w:end="0"/>
        <w:jc w:val="both"/>
        <w:rPr>
          <w:rFonts w:ascii="Arial" w:hAnsi="Arial"/>
        </w:rPr>
      </w:pPr>
      <w:r>
        <w:rPr>
          <w:rFonts w:ascii="Arial" w:hAnsi="Arial"/>
        </w:rPr>
        <w:t xml:space="preserve">A plataforma implementa um controle de acesso rigoroso baseado nos papéis (permissões) do usuário: </w:t>
      </w:r>
    </w:p>
    <w:p>
      <w:pPr>
        <w:pStyle w:val="BodyText"/>
        <w:numPr>
          <w:ilvl w:val="0"/>
          <w:numId w:val="19"/>
        </w:numPr>
        <w:spacing w:lineRule="auto" w:line="360" w:before="0" w:after="0"/>
        <w:jc w:val="both"/>
        <w:rPr>
          <w:rFonts w:ascii="Arial" w:hAnsi="Arial"/>
        </w:rPr>
      </w:pPr>
      <w:r>
        <w:rPr>
          <w:rFonts w:ascii="Arial" w:hAnsi="Arial"/>
        </w:rPr>
        <w:t xml:space="preserve">Usuários não autenticados: Não possuem acesso a nenhuma página ou conteúdo da aplicação, sendo sempre redirecionados para a tela de login. </w:t>
      </w:r>
    </w:p>
    <w:p>
      <w:pPr>
        <w:pStyle w:val="BodyText"/>
        <w:numPr>
          <w:ilvl w:val="0"/>
          <w:numId w:val="19"/>
        </w:numPr>
        <w:spacing w:lineRule="auto" w:line="360" w:before="0" w:after="0"/>
        <w:jc w:val="both"/>
        <w:rPr>
          <w:rFonts w:ascii="Arial" w:hAnsi="Arial"/>
        </w:rPr>
      </w:pPr>
      <w:r>
        <w:rPr>
          <w:rFonts w:ascii="Arial" w:hAnsi="Arial"/>
        </w:rPr>
        <w:t xml:space="preserve">Página Principal: Acessível por ambos os papéis, exibe todos os posts em formato de cards, inclui um filtro por palavra-chave e o carrossel (Swiper) de posts recentes. </w:t>
      </w:r>
    </w:p>
    <w:p>
      <w:pPr>
        <w:pStyle w:val="BodyText"/>
        <w:numPr>
          <w:ilvl w:val="0"/>
          <w:numId w:val="19"/>
        </w:numPr>
        <w:spacing w:lineRule="auto" w:line="360" w:before="0" w:after="0"/>
        <w:jc w:val="both"/>
        <w:rPr>
          <w:rFonts w:ascii="Arial" w:hAnsi="Arial"/>
        </w:rPr>
      </w:pPr>
      <w:r>
        <w:rPr>
          <w:rFonts w:ascii="Arial" w:hAnsi="Arial"/>
        </w:rPr>
        <w:t>Modal de Leitura: Permite a visualização detalhada do conteúdo de um post sem sair da página principal.</w:t>
      </w:r>
    </w:p>
    <w:p>
      <w:pPr>
        <w:pStyle w:val="BodyText"/>
        <w:numPr>
          <w:ilvl w:val="0"/>
          <w:numId w:val="19"/>
        </w:numPr>
        <w:spacing w:lineRule="auto" w:line="360" w:before="0" w:after="0"/>
        <w:jc w:val="both"/>
        <w:rPr>
          <w:rFonts w:ascii="Arial" w:hAnsi="Arial"/>
        </w:rPr>
      </w:pPr>
      <w:r>
        <w:rPr>
          <w:rFonts w:ascii="Arial" w:hAnsi="Arial"/>
        </w:rPr>
        <w:t xml:space="preserve">Página Administrativa: Acessível apenas por professores. Lista todas as postagens com opções de edição e exclusão. </w:t>
      </w:r>
    </w:p>
    <w:p>
      <w:pPr>
        <w:pStyle w:val="BodyText"/>
        <w:spacing w:lineRule="auto" w:line="360" w:before="0" w:after="0"/>
        <w:ind w:hanging="0" w:start="0" w:end="0"/>
        <w:jc w:val="both"/>
        <w:rPr>
          <w:rFonts w:ascii="Arial" w:hAnsi="Arial"/>
        </w:rPr>
      </w:pPr>
      <w:r>
        <w:rPr>
          <w:rFonts w:ascii="Arial" w:hAnsi="Arial"/>
        </w:rPr>
        <w:t xml:space="preserve">O controle de acesso define as seguintes permissões: </w:t>
      </w:r>
    </w:p>
    <w:p>
      <w:pPr>
        <w:pStyle w:val="BodyText"/>
        <w:numPr>
          <w:ilvl w:val="0"/>
          <w:numId w:val="19"/>
        </w:numPr>
        <w:spacing w:lineRule="auto" w:line="360" w:before="0" w:after="0"/>
        <w:jc w:val="both"/>
        <w:rPr>
          <w:rFonts w:ascii="Arial" w:hAnsi="Arial"/>
        </w:rPr>
      </w:pPr>
      <w:r>
        <w:rPr>
          <w:rFonts w:ascii="Arial" w:hAnsi="Arial"/>
        </w:rPr>
        <w:t xml:space="preserve">Alunos (Alunos): Podem visualizar e interagir com os posts, mas não têm acesso às funcionalidades administrativas (criação, edição ou exclusão). </w:t>
      </w:r>
    </w:p>
    <w:p>
      <w:pPr>
        <w:pStyle w:val="BodyText"/>
        <w:numPr>
          <w:ilvl w:val="0"/>
          <w:numId w:val="19"/>
        </w:numPr>
        <w:spacing w:lineRule="auto" w:line="360" w:before="0" w:after="0"/>
        <w:jc w:val="both"/>
        <w:rPr>
          <w:rFonts w:ascii="Arial" w:hAnsi="Arial"/>
        </w:rPr>
      </w:pPr>
      <w:r>
        <w:rPr>
          <w:rFonts w:ascii="Arial" w:hAnsi="Arial"/>
        </w:rPr>
        <w:t xml:space="preserve">Professores (Professores): Têm acesso total. Podem consumir o conteúdo e também acessar a Página Administrativa para criar, editar e excluir postagens. </w:t>
      </w:r>
    </w:p>
    <w:p>
      <w:pPr>
        <w:pStyle w:val="BodyText"/>
        <w:spacing w:lineRule="auto" w:line="360" w:before="0" w:after="0"/>
        <w:rPr>
          <w:rFonts w:ascii="Arial" w:hAnsi="Arial"/>
          <w:b w:val="false"/>
          <w:bCs w:val="false"/>
        </w:rPr>
      </w:pPr>
      <w:r>
        <w:rPr>
          <w:rFonts w:ascii="Arial" w:hAnsi="Arial"/>
          <w:b w:val="false"/>
          <w:bCs w:val="false"/>
        </w:rPr>
      </w:r>
    </w:p>
    <w:p>
      <w:pPr>
        <w:pStyle w:val="titulo3ABNT"/>
        <w:keepNext w:val="true"/>
        <w:ind w:hanging="0" w:start="0"/>
        <w:rPr>
          <w:rFonts w:eastAsia="Noto Serif CJK SC" w:cs="Noto Sans Devanagari"/>
          <w:sz w:val="28"/>
          <w:szCs w:val="28"/>
        </w:rPr>
      </w:pPr>
      <w:r>
        <w:rPr>
          <w:rFonts w:eastAsia="Noto Serif CJK SC" w:cs="Noto Sans Devanagari"/>
          <w:szCs w:val="28"/>
        </w:rPr>
        <w:t>4.3.5 Fluxos de Cadastro (Onboarding)</w:t>
      </w:r>
    </w:p>
    <w:p>
      <w:pPr>
        <w:pStyle w:val="BodyText"/>
        <w:spacing w:lineRule="auto" w:line="360" w:before="0" w:after="0"/>
        <w:ind w:firstLine="1134" w:start="0" w:end="0"/>
        <w:jc w:val="both"/>
        <w:rPr>
          <w:rFonts w:ascii="Arial" w:hAnsi="Arial"/>
        </w:rPr>
      </w:pPr>
      <w:r>
        <w:rPr>
          <w:rFonts w:ascii="Arial" w:hAnsi="Arial"/>
        </w:rPr>
        <w:t xml:space="preserve">Uma decisão arquitetural chave foi a segregação dos fluxos de cadastro por tipo de usuário, utilizando duas aplicações frontend distintas que consomem o mesmo backend: </w:t>
      </w:r>
    </w:p>
    <w:p>
      <w:pPr>
        <w:pStyle w:val="BodyText"/>
        <w:numPr>
          <w:ilvl w:val="0"/>
          <w:numId w:val="19"/>
        </w:numPr>
        <w:spacing w:lineRule="auto" w:line="360" w:before="0" w:after="0"/>
        <w:jc w:val="both"/>
        <w:rPr/>
      </w:pPr>
      <w:r>
        <w:rPr>
          <w:rFonts w:ascii="Arial" w:hAnsi="Arial"/>
        </w:rPr>
        <w:t>Cadastro de Aluno: Realizado diretamente na aplicação principal (</w:t>
      </w:r>
      <w:hyperlink r:id="rId7" w:tgtFrame="_blank">
        <w:r>
          <w:rPr>
            <w:rStyle w:val="Hyperlink"/>
            <w:rFonts w:ascii="Arial" w:hAnsi="Arial"/>
          </w:rPr>
          <w:t>https://tech-challenge-modulo2.vercel.app/</w:t>
        </w:r>
      </w:hyperlink>
      <w:r>
        <w:rPr>
          <w:rFonts w:ascii="Arial" w:hAnsi="Arial"/>
        </w:rPr>
        <w:t xml:space="preserve">). O usuário clica em "Não possui registo? Registre-se aqui", preenche o formulário (imagem, nome, e-mail, senha) e deve validar sua conta através do link recebido por e-mail. </w:t>
      </w:r>
    </w:p>
    <w:p>
      <w:pPr>
        <w:pStyle w:val="BodyText"/>
        <w:numPr>
          <w:ilvl w:val="0"/>
          <w:numId w:val="19"/>
        </w:numPr>
        <w:spacing w:lineRule="auto" w:line="360" w:before="0" w:after="0"/>
        <w:jc w:val="both"/>
        <w:rPr/>
      </w:pPr>
      <w:r>
        <w:rPr>
          <w:rFonts w:ascii="Arial" w:hAnsi="Arial"/>
        </w:rPr>
        <w:t>Cadastro de Professor: Realizado em uma página dedicada e exclusiva (</w:t>
      </w:r>
      <w:hyperlink r:id="rId8" w:tgtFrame="_blank">
        <w:r>
          <w:rPr>
            <w:rStyle w:val="Hyperlink"/>
            <w:rFonts w:ascii="Arial" w:hAnsi="Arial"/>
          </w:rPr>
          <w:t>https://screen-professor.vercel.app/</w:t>
        </w:r>
      </w:hyperlink>
      <w:r>
        <w:rPr>
          <w:rFonts w:ascii="Arial" w:hAnsi="Arial"/>
        </w:rPr>
        <w:t xml:space="preserve">). O fluxo é similar, exigindo o preenchimento dos dados e a subsequente validação por e-mail para ativar a conta.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 Detalhamento do Frontend (Mobile)</w:t>
      </w:r>
    </w:p>
    <w:p>
      <w:pPr>
        <w:pStyle w:val="BodyText"/>
        <w:spacing w:lineRule="auto" w:line="360" w:before="0" w:after="0"/>
        <w:ind w:firstLine="1134" w:start="0" w:end="0"/>
        <w:jc w:val="both"/>
        <w:rPr>
          <w:rFonts w:ascii="Arial" w:hAnsi="Arial"/>
        </w:rPr>
      </w:pPr>
      <w:r>
        <w:rPr>
          <w:rFonts w:ascii="Arial" w:hAnsi="Arial"/>
        </w:rPr>
        <w:t xml:space="preserve">O aplicativo móvel "Educa Fácil" foi desenvolvido como uma solução multiplataforma (iOS e Android) utilizando o framework React Native. Esta escolha permitiu o desenvolvimento da lógica de negócio primariamente em JavaScript/TypeScript, mantendo o acesso aos componentes de interface nativos. A arquitetura do aplicativo foi estruturada em componentes funcionais, com o uso extensivo de Hooks (useState, useEffect, useContext) e do Redux para o gerenciamento de estado local e ciclo de vida, e Hooks customizados para abstrair lógicas de negócio complexas e promover a manutenibilidade. </w:t>
      </w:r>
    </w:p>
    <w:p>
      <w:pPr>
        <w:pStyle w:val="BodyText"/>
        <w:spacing w:lineRule="auto" w:line="360" w:before="0" w:after="0"/>
        <w:ind w:firstLine="1134" w:start="0" w:end="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4.4.1 Arquitetura de Componentes e Estrutura</w:t>
      </w:r>
    </w:p>
    <w:p>
      <w:pPr>
        <w:pStyle w:val="BodyText"/>
        <w:spacing w:lineRule="auto" w:line="360" w:before="0" w:after="0"/>
        <w:ind w:firstLine="1134" w:start="0" w:end="0"/>
        <w:jc w:val="both"/>
        <w:rPr>
          <w:rFonts w:ascii="Arial" w:hAnsi="Arial"/>
        </w:rPr>
      </w:pPr>
      <w:r>
        <w:rPr>
          <w:rFonts w:ascii="Arial" w:hAnsi="Arial"/>
        </w:rPr>
        <w:t xml:space="preserve">Similarmente à aplicação web, o projeto foi organizado para promover a separação de responsabilidades (SoC): </w:t>
      </w:r>
    </w:p>
    <w:p>
      <w:pPr>
        <w:pStyle w:val="BodyText"/>
        <w:numPr>
          <w:ilvl w:val="0"/>
          <w:numId w:val="19"/>
        </w:numPr>
        <w:spacing w:lineRule="auto" w:line="360" w:before="0" w:after="0"/>
        <w:jc w:val="both"/>
        <w:rPr>
          <w:rFonts w:ascii="Arial" w:hAnsi="Arial"/>
        </w:rPr>
      </w:pPr>
      <w:r>
        <w:rPr>
          <w:rFonts w:ascii="Arial" w:hAnsi="Arial"/>
        </w:rPr>
        <w:t xml:space="preserve">Páginas (Telas): Componentes de nível superior que definem as telas da aplicação (ex: Página Principal, Modal de Leitura, Páginas Administrativas). </w:t>
      </w:r>
    </w:p>
    <w:p>
      <w:pPr>
        <w:pStyle w:val="BodyText"/>
        <w:numPr>
          <w:ilvl w:val="0"/>
          <w:numId w:val="19"/>
        </w:numPr>
        <w:spacing w:lineRule="auto" w:line="360" w:before="0" w:after="0"/>
        <w:jc w:val="both"/>
        <w:rPr>
          <w:rFonts w:ascii="Arial" w:hAnsi="Arial"/>
        </w:rPr>
      </w:pPr>
      <w:r>
        <w:rPr>
          <w:rFonts w:ascii="Arial" w:hAnsi="Arial"/>
        </w:rPr>
        <w:t xml:space="preserve">Componentes de UI: Elementos de interface reutilizáveis (botões, cards, formulários, modais). </w:t>
      </w:r>
    </w:p>
    <w:p>
      <w:pPr>
        <w:pStyle w:val="BodyText"/>
        <w:numPr>
          <w:ilvl w:val="0"/>
          <w:numId w:val="19"/>
        </w:numPr>
        <w:spacing w:lineRule="auto" w:line="360" w:before="0" w:after="0"/>
        <w:jc w:val="both"/>
        <w:rPr>
          <w:rFonts w:ascii="Arial" w:hAnsi="Arial"/>
        </w:rPr>
      </w:pPr>
      <w:r>
        <w:rPr>
          <w:rFonts w:ascii="Arial" w:hAnsi="Arial"/>
        </w:rPr>
        <w:t xml:space="preserve">Serviços de API: Camada de abstração responsável pela comunicação RESTful com o backend (API NestJS). </w:t>
      </w:r>
    </w:p>
    <w:p>
      <w:pPr>
        <w:pStyle w:val="BodyText"/>
        <w:numPr>
          <w:ilvl w:val="0"/>
          <w:numId w:val="19"/>
        </w:numPr>
        <w:spacing w:lineRule="auto" w:line="360" w:before="0" w:after="0"/>
        <w:jc w:val="both"/>
        <w:rPr>
          <w:rFonts w:ascii="Arial" w:hAnsi="Arial"/>
        </w:rPr>
      </w:pPr>
      <w:r>
        <w:rPr>
          <w:rFonts w:ascii="Arial" w:hAnsi="Arial"/>
        </w:rPr>
        <w:t xml:space="preserve">Hooks: Funções customizadas que encapsulam lógicas de estado e efeitos colaterais (ex: useAuth, usePosts).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4.4.2 Estilização e Ecossistema de UI</w:t>
      </w:r>
    </w:p>
    <w:p>
      <w:pPr>
        <w:pStyle w:val="BodyText"/>
        <w:spacing w:lineRule="auto" w:line="360" w:before="0" w:after="0"/>
        <w:ind w:firstLine="1134" w:start="0" w:end="0"/>
        <w:jc w:val="both"/>
        <w:rPr>
          <w:rFonts w:ascii="Arial" w:hAnsi="Arial"/>
        </w:rPr>
      </w:pPr>
      <w:r>
        <w:rPr>
          <w:rFonts w:ascii="Arial" w:hAnsi="Arial"/>
        </w:rPr>
        <w:t xml:space="preserve">A identidade visual e a componentização da interface do usuário foram gerenciadas centralmente pela biblioteca React Native Paper. A escolha desta biblioteca se justifica por fornecer um conjunto completo de componentes acessíveis e customizáveis, aderentes ao Material Design, garantindo uma experiência de usuário coesa e familiar. </w:t>
      </w:r>
    </w:p>
    <w:p>
      <w:pPr>
        <w:pStyle w:val="BodyText"/>
        <w:spacing w:lineRule="auto" w:line="360" w:before="0" w:after="0"/>
        <w:ind w:firstLine="1134" w:start="0" w:end="0"/>
        <w:jc w:val="both"/>
        <w:rPr>
          <w:rFonts w:ascii="Arial" w:hAnsi="Arial"/>
        </w:rPr>
      </w:pPr>
      <w:r>
        <w:rPr>
          <w:rFonts w:ascii="Arial" w:hAnsi="Arial"/>
        </w:rPr>
        <w:t xml:space="preserve">O ecossistema de UI foi complementado por bibliotecas nativas auxiliares para funcionalidades essenciais: </w:t>
      </w:r>
    </w:p>
    <w:p>
      <w:pPr>
        <w:pStyle w:val="BodyText"/>
        <w:numPr>
          <w:ilvl w:val="0"/>
          <w:numId w:val="19"/>
        </w:numPr>
        <w:spacing w:lineRule="auto" w:line="360" w:before="0" w:after="0"/>
        <w:jc w:val="both"/>
        <w:rPr>
          <w:rFonts w:ascii="Arial" w:hAnsi="Arial"/>
        </w:rPr>
      </w:pPr>
      <w:r>
        <w:rPr>
          <w:rFonts w:ascii="Arial" w:hAnsi="Arial"/>
        </w:rPr>
        <w:t xml:space="preserve">MaterialCommunityIcons: Forneceu o conjunto de ícones utilizado em toda a aplicação. </w:t>
      </w:r>
    </w:p>
    <w:p>
      <w:pPr>
        <w:pStyle w:val="BodyText"/>
        <w:numPr>
          <w:ilvl w:val="0"/>
          <w:numId w:val="19"/>
        </w:numPr>
        <w:spacing w:lineRule="auto" w:line="360" w:before="0" w:after="0"/>
        <w:jc w:val="both"/>
        <w:rPr>
          <w:rFonts w:ascii="Arial" w:hAnsi="Arial"/>
        </w:rPr>
      </w:pPr>
      <w:r>
        <w:rPr>
          <w:rFonts w:ascii="Arial" w:hAnsi="Arial"/>
        </w:rPr>
        <w:t xml:space="preserve">expo-image-picker: Utilizado nos formulários para permitir que os usuários capturem ou selecionem imagens de perfil. </w:t>
      </w:r>
    </w:p>
    <w:p>
      <w:pPr>
        <w:pStyle w:val="BodyText"/>
        <w:numPr>
          <w:ilvl w:val="0"/>
          <w:numId w:val="19"/>
        </w:numPr>
        <w:spacing w:lineRule="auto" w:line="360" w:before="0" w:after="0"/>
        <w:jc w:val="both"/>
        <w:rPr>
          <w:rFonts w:ascii="Arial" w:hAnsi="Arial"/>
        </w:rPr>
      </w:pPr>
      <w:r>
        <w:rPr>
          <w:rFonts w:ascii="Arial" w:hAnsi="Arial"/>
        </w:rPr>
        <w:t xml:space="preserve">react-native-community/datetimepicker: Implementado para fornecer um seletor de datas nativo em formulários e filtros. </w:t>
      </w:r>
    </w:p>
    <w:p>
      <w:pPr>
        <w:pStyle w:val="BodyText"/>
        <w:numPr>
          <w:ilvl w:val="0"/>
          <w:numId w:val="19"/>
        </w:numPr>
        <w:spacing w:lineRule="auto" w:line="360" w:before="0" w:after="0"/>
        <w:jc w:val="both"/>
        <w:rPr/>
      </w:pPr>
      <w:r>
        <w:rPr>
          <w:rStyle w:val="Strong"/>
          <w:rFonts w:ascii="Arial" w:hAnsi="Arial"/>
          <w:b w:val="false"/>
          <w:bCs w:val="false"/>
        </w:rPr>
        <w:t>Redux:</w:t>
      </w:r>
      <w:r>
        <w:rPr>
          <w:rFonts w:ascii="Arial" w:hAnsi="Arial"/>
          <w:b w:val="false"/>
          <w:bCs w:val="false"/>
        </w:rPr>
        <w:t xml:space="preserve"> Responsável pelo gerenciamento global de estado da aplicação, garantindo que dados compartilhados entre diferentes componentes sejam atualizados de forma previsível e centralizada.</w:t>
      </w:r>
    </w:p>
    <w:p>
      <w:pPr>
        <w:pStyle w:val="BodyText"/>
        <w:numPr>
          <w:ilvl w:val="0"/>
          <w:numId w:val="19"/>
        </w:numPr>
        <w:spacing w:lineRule="auto" w:line="360" w:before="0" w:after="0"/>
        <w:jc w:val="both"/>
        <w:rPr/>
      </w:pPr>
      <w:r>
        <w:rPr>
          <w:rStyle w:val="Strong"/>
          <w:rFonts w:ascii="Arial" w:hAnsi="Arial"/>
          <w:b w:val="false"/>
          <w:bCs w:val="false"/>
        </w:rPr>
        <w:t>expo-router:</w:t>
      </w:r>
      <w:r>
        <w:rPr>
          <w:rFonts w:ascii="Arial" w:hAnsi="Arial"/>
          <w:b w:val="false"/>
          <w:bCs w:val="false"/>
        </w:rPr>
        <w:t xml:space="preserve"> Utilizado para estruturar a navegação da aplicação, permitindo rotas baseadas em arquivos e facilitando a organização das telas e fluxos de navegação.</w:t>
      </w:r>
    </w:p>
    <w:p>
      <w:pPr>
        <w:pStyle w:val="BodyText"/>
        <w:numPr>
          <w:ilvl w:val="0"/>
          <w:numId w:val="19"/>
        </w:numPr>
        <w:spacing w:lineRule="auto" w:line="360" w:before="0" w:after="0"/>
        <w:jc w:val="both"/>
        <w:rPr/>
      </w:pPr>
      <w:r>
        <w:rPr>
          <w:rStyle w:val="Strong"/>
          <w:rFonts w:ascii="Arial" w:hAnsi="Arial"/>
          <w:b w:val="false"/>
          <w:bCs w:val="false"/>
        </w:rPr>
        <w:t>expo-linear-gradient:</w:t>
      </w:r>
      <w:r>
        <w:rPr>
          <w:rFonts w:ascii="Arial" w:hAnsi="Arial"/>
          <w:b w:val="false"/>
          <w:bCs w:val="false"/>
        </w:rPr>
        <w:t xml:space="preserve"> Aplicado para criar gradientes lineares em componentes visuais, melhorando a estética da interface com transições suaves de cor.</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4.4.3 Gerenciamento de Estado e Autenticação (JWT)</w:t>
      </w:r>
    </w:p>
    <w:p>
      <w:pPr>
        <w:pStyle w:val="BodyText"/>
        <w:spacing w:lineRule="auto" w:line="360" w:before="0" w:after="0"/>
        <w:ind w:hanging="0" w:start="0" w:end="0"/>
        <w:jc w:val="both"/>
        <w:rPr>
          <w:rFonts w:ascii="Arial" w:hAnsi="Arial"/>
        </w:rPr>
      </w:pPr>
      <w:r>
        <w:rPr>
          <w:rFonts w:ascii="Arial" w:hAnsi="Arial"/>
        </w:rPr>
        <w:t xml:space="preserve">O gerenciamento de estado da aplicação foi dividido em duas categorias: </w:t>
      </w:r>
    </w:p>
    <w:p>
      <w:pPr>
        <w:pStyle w:val="BodyText"/>
        <w:numPr>
          <w:ilvl w:val="0"/>
          <w:numId w:val="19"/>
        </w:numPr>
        <w:spacing w:lineRule="auto" w:line="360" w:before="0" w:after="0"/>
        <w:jc w:val="both"/>
        <w:rPr>
          <w:rFonts w:ascii="Arial" w:hAnsi="Arial"/>
        </w:rPr>
      </w:pPr>
      <w:r>
        <w:rPr>
          <w:rFonts w:ascii="Arial" w:hAnsi="Arial"/>
        </w:rPr>
        <w:t xml:space="preserve">Estado Global: O estado de autenticação (dados do usuário logado, token e permissões) foi gerenciado através da Redux. Esta abordagem permitiu o compartilhamento de dados de sessão de forma eficiente por toda a árvore de componentes. </w:t>
      </w:r>
    </w:p>
    <w:p>
      <w:pPr>
        <w:pStyle w:val="BodyText"/>
        <w:numPr>
          <w:ilvl w:val="0"/>
          <w:numId w:val="19"/>
        </w:numPr>
        <w:spacing w:lineRule="auto" w:line="360" w:before="0" w:after="0"/>
        <w:jc w:val="both"/>
        <w:rPr>
          <w:rFonts w:ascii="Arial" w:hAnsi="Arial"/>
        </w:rPr>
      </w:pPr>
      <w:r>
        <w:rPr>
          <w:rFonts w:ascii="Arial" w:hAnsi="Arial"/>
        </w:rPr>
        <w:t xml:space="preserve">Estado Local: Gerenciado pelos hooks useState e useEffect para controlar dados específicos de cada tela (ex: campos de formulário, resultados de busca). </w:t>
      </w:r>
    </w:p>
    <w:p>
      <w:pPr>
        <w:pStyle w:val="BodyText"/>
        <w:spacing w:lineRule="auto" w:line="360" w:before="0" w:after="0"/>
        <w:ind w:hanging="0" w:start="0" w:end="0"/>
        <w:jc w:val="both"/>
        <w:rPr>
          <w:rFonts w:ascii="Arial" w:hAnsi="Arial"/>
        </w:rPr>
      </w:pPr>
      <w:r>
        <w:rPr>
          <w:rFonts w:ascii="Arial" w:hAnsi="Arial"/>
        </w:rPr>
        <w:t xml:space="preserve">O fluxo de autenticação e autorização é baseado em JSON Web Tokens (JWT): </w:t>
      </w:r>
    </w:p>
    <w:p>
      <w:pPr>
        <w:pStyle w:val="BodyText"/>
        <w:numPr>
          <w:ilvl w:val="0"/>
          <w:numId w:val="19"/>
        </w:numPr>
        <w:spacing w:lineRule="auto" w:line="360" w:before="0" w:after="0"/>
        <w:jc w:val="both"/>
        <w:rPr>
          <w:rFonts w:ascii="Arial" w:hAnsi="Arial"/>
        </w:rPr>
      </w:pPr>
      <w:r>
        <w:rPr>
          <w:rFonts w:ascii="Arial" w:hAnsi="Arial"/>
        </w:rPr>
        <w:t xml:space="preserve">Login: O usuário submete suas credenciais (email, senha) na tela de login ao endpoint /user/login. </w:t>
      </w:r>
    </w:p>
    <w:p>
      <w:pPr>
        <w:pStyle w:val="BodyText"/>
        <w:numPr>
          <w:ilvl w:val="0"/>
          <w:numId w:val="19"/>
        </w:numPr>
        <w:spacing w:lineRule="auto" w:line="360" w:before="0" w:after="0"/>
        <w:jc w:val="both"/>
        <w:rPr>
          <w:rFonts w:ascii="Arial" w:hAnsi="Arial"/>
        </w:rPr>
      </w:pPr>
      <w:r>
        <w:rPr>
          <w:rFonts w:ascii="Arial" w:hAnsi="Arial"/>
        </w:rPr>
        <w:t xml:space="preserve">Armazenamento: Em caso de sucesso, o token JWT retornado pela API é armazenado de forma persistente no dispositivo do cliente utilizando Redux. </w:t>
      </w:r>
    </w:p>
    <w:p>
      <w:pPr>
        <w:pStyle w:val="BodyText"/>
        <w:numPr>
          <w:ilvl w:val="0"/>
          <w:numId w:val="19"/>
        </w:numPr>
        <w:spacing w:lineRule="auto" w:line="360" w:before="0" w:after="0"/>
        <w:jc w:val="both"/>
        <w:rPr>
          <w:rFonts w:ascii="Arial" w:hAnsi="Arial"/>
        </w:rPr>
      </w:pPr>
      <w:r>
        <w:rPr>
          <w:rFonts w:ascii="Arial" w:hAnsi="Arial"/>
        </w:rPr>
        <w:t xml:space="preserve">Requisições Autenticadas: O token armazenado é automaticamente incluído no cabeçalho Authorization de todas as requisições subsequentes a endpoints protegidos. </w:t>
      </w:r>
    </w:p>
    <w:p>
      <w:pPr>
        <w:pStyle w:val="BodyText"/>
        <w:numPr>
          <w:ilvl w:val="0"/>
          <w:numId w:val="19"/>
        </w:numPr>
        <w:spacing w:lineRule="auto" w:line="360" w:before="0" w:after="0"/>
        <w:jc w:val="both"/>
        <w:rPr>
          <w:rFonts w:ascii="Arial" w:hAnsi="Arial"/>
        </w:rPr>
      </w:pPr>
      <w:r>
        <w:rPr>
          <w:rFonts w:ascii="Arial" w:hAnsi="Arial"/>
        </w:rPr>
        <w:t xml:space="preserve">Logout: Ao realizar o logout, o token é removido do Redux e o estado global do Redux é limpo, desabilitando o acesso às telas protegidas e redirecionando o usuário para a tela de login.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4.4.4 Estrutura de Telas e Controle de Acesso (Perfis)</w:t>
      </w:r>
    </w:p>
    <w:p>
      <w:pPr>
        <w:pStyle w:val="BodyText"/>
        <w:spacing w:lineRule="auto" w:line="360" w:before="0" w:after="0"/>
        <w:ind w:firstLine="1134" w:start="0" w:end="0"/>
        <w:jc w:val="both"/>
        <w:rPr>
          <w:rFonts w:ascii="Arial" w:hAnsi="Arial"/>
        </w:rPr>
      </w:pPr>
      <w:r>
        <w:rPr>
          <w:rFonts w:ascii="Arial" w:hAnsi="Arial"/>
        </w:rPr>
        <w:t xml:space="preserve">O aplicativo implementa um controle de acesso granular baseado nos papéis (permissões) do usuário, que ditam as telas e ações disponíveis: </w:t>
      </w:r>
    </w:p>
    <w:p>
      <w:pPr>
        <w:pStyle w:val="BodyText"/>
        <w:spacing w:lineRule="auto" w:line="360" w:before="0" w:after="0"/>
        <w:ind w:hanging="0" w:start="0" w:end="0"/>
        <w:jc w:val="both"/>
        <w:rPr>
          <w:rFonts w:ascii="Arial" w:hAnsi="Arial"/>
        </w:rPr>
      </w:pPr>
      <w:r>
        <w:rPr>
          <w:rFonts w:ascii="Arial" w:hAnsi="Arial"/>
        </w:rPr>
        <w:t xml:space="preserve">Telas Principais (Comuns): </w:t>
      </w:r>
    </w:p>
    <w:p>
      <w:pPr>
        <w:pStyle w:val="BodyText"/>
        <w:numPr>
          <w:ilvl w:val="0"/>
          <w:numId w:val="19"/>
        </w:numPr>
        <w:spacing w:lineRule="auto" w:line="360" w:before="0" w:after="0"/>
        <w:jc w:val="both"/>
        <w:rPr>
          <w:rFonts w:ascii="Arial" w:hAnsi="Arial"/>
        </w:rPr>
      </w:pPr>
      <w:r>
        <w:rPr>
          <w:rFonts w:ascii="Arial" w:hAnsi="Arial"/>
        </w:rPr>
        <w:t xml:space="preserve">Página Principal: Apresenta todos os posts em cards, com filtro por palavra-chave e um carrossel de posts recentes. </w:t>
      </w:r>
    </w:p>
    <w:p>
      <w:pPr>
        <w:pStyle w:val="BodyText"/>
        <w:numPr>
          <w:ilvl w:val="0"/>
          <w:numId w:val="19"/>
        </w:numPr>
        <w:spacing w:lineRule="auto" w:line="360" w:before="0" w:after="0"/>
        <w:jc w:val="both"/>
        <w:rPr>
          <w:rFonts w:ascii="Arial" w:hAnsi="Arial"/>
        </w:rPr>
      </w:pPr>
      <w:r>
        <w:rPr>
          <w:rFonts w:ascii="Arial" w:hAnsi="Arial"/>
        </w:rPr>
        <w:t xml:space="preserve">Modal de Leitura: Exibe o conteúdo completo do post e permite aos usuários (alunos e professores) adicionar e visualizar comentários. </w:t>
      </w:r>
    </w:p>
    <w:p>
      <w:pPr>
        <w:pStyle w:val="BodyText"/>
        <w:numPr>
          <w:ilvl w:val="0"/>
          <w:numId w:val="19"/>
        </w:numPr>
        <w:spacing w:lineRule="auto" w:line="360" w:before="0" w:after="0"/>
        <w:jc w:val="both"/>
        <w:rPr>
          <w:rFonts w:ascii="Arial" w:hAnsi="Arial"/>
        </w:rPr>
      </w:pPr>
      <w:r>
        <w:rPr>
          <w:rFonts w:ascii="Arial" w:hAnsi="Arial"/>
        </w:rPr>
        <w:t xml:space="preserve">Tela de Controle do Usuário: Um dashboard que permite ao usuário gerenciar seu perfil e acessar as telas administrativas às quais tem permissão. </w:t>
      </w:r>
    </w:p>
    <w:p>
      <w:pPr>
        <w:pStyle w:val="BodyText"/>
        <w:numPr>
          <w:ilvl w:val="0"/>
          <w:numId w:val="19"/>
        </w:numPr>
        <w:spacing w:lineRule="auto" w:line="360" w:before="0" w:after="0"/>
        <w:jc w:val="both"/>
        <w:rPr>
          <w:rFonts w:ascii="Arial" w:hAnsi="Arial"/>
        </w:rPr>
      </w:pPr>
      <w:r>
        <w:rPr>
          <w:rFonts w:ascii="Arial" w:hAnsi="Arial"/>
        </w:rPr>
        <w:t xml:space="preserve">Telas Administrativas (Acesso Restrito): </w:t>
      </w:r>
    </w:p>
    <w:p>
      <w:pPr>
        <w:pStyle w:val="BodyText"/>
        <w:numPr>
          <w:ilvl w:val="1"/>
          <w:numId w:val="19"/>
        </w:numPr>
        <w:spacing w:lineRule="auto" w:line="360" w:before="0" w:after="0"/>
        <w:jc w:val="both"/>
        <w:rPr>
          <w:rFonts w:ascii="Arial" w:hAnsi="Arial"/>
        </w:rPr>
      </w:pPr>
      <w:r>
        <w:rPr>
          <w:rFonts w:ascii="Arial" w:hAnsi="Arial"/>
        </w:rPr>
        <w:t xml:space="preserve">Página Administrativa de Postagens: Lista todas as postagens (CRUD). </w:t>
      </w:r>
    </w:p>
    <w:p>
      <w:pPr>
        <w:pStyle w:val="BodyText"/>
        <w:numPr>
          <w:ilvl w:val="1"/>
          <w:numId w:val="19"/>
        </w:numPr>
        <w:spacing w:lineRule="auto" w:line="360" w:before="0" w:after="0"/>
        <w:jc w:val="both"/>
        <w:rPr>
          <w:rFonts w:ascii="Arial" w:hAnsi="Arial"/>
        </w:rPr>
      </w:pPr>
      <w:r>
        <w:rPr>
          <w:rFonts w:ascii="Arial" w:hAnsi="Arial"/>
        </w:rPr>
        <w:t xml:space="preserve">Página Administrativa de Professores: Lista todos os professores (CRUD). </w:t>
      </w:r>
    </w:p>
    <w:p>
      <w:pPr>
        <w:pStyle w:val="BodyText"/>
        <w:numPr>
          <w:ilvl w:val="1"/>
          <w:numId w:val="19"/>
        </w:numPr>
        <w:spacing w:lineRule="auto" w:line="360" w:before="0" w:after="0"/>
        <w:jc w:val="both"/>
        <w:rPr>
          <w:rFonts w:ascii="Arial" w:hAnsi="Arial"/>
        </w:rPr>
      </w:pPr>
      <w:r>
        <w:rPr>
          <w:rFonts w:ascii="Arial" w:hAnsi="Arial"/>
        </w:rPr>
        <w:t xml:space="preserve">Página Administrativa de Alunos: Lista todos os alunos (CRUD). </w:t>
      </w:r>
    </w:p>
    <w:p>
      <w:pPr>
        <w:pStyle w:val="BodyText"/>
        <w:spacing w:lineRule="auto" w:line="360" w:before="0" w:after="0"/>
        <w:ind w:hanging="0" w:start="0" w:end="0"/>
        <w:jc w:val="both"/>
        <w:rPr>
          <w:rFonts w:ascii="Arial" w:hAnsi="Arial"/>
        </w:rPr>
      </w:pPr>
      <w:r>
        <w:rPr>
          <w:rFonts w:ascii="Arial" w:hAnsi="Arial"/>
        </w:rPr>
        <w:t xml:space="preserve">O controle de acesso define as seguintes permissões: </w:t>
      </w:r>
    </w:p>
    <w:p>
      <w:pPr>
        <w:pStyle w:val="BodyText"/>
        <w:numPr>
          <w:ilvl w:val="0"/>
          <w:numId w:val="19"/>
        </w:numPr>
        <w:spacing w:lineRule="auto" w:line="360" w:before="0" w:after="0"/>
        <w:jc w:val="both"/>
        <w:rPr>
          <w:rFonts w:ascii="Arial" w:hAnsi="Arial"/>
        </w:rPr>
      </w:pPr>
      <w:r>
        <w:rPr>
          <w:rFonts w:ascii="Arial" w:hAnsi="Arial"/>
        </w:rPr>
        <w:t xml:space="preserve">Alunos (Alunos): </w:t>
      </w:r>
    </w:p>
    <w:p>
      <w:pPr>
        <w:pStyle w:val="BodyText"/>
        <w:numPr>
          <w:ilvl w:val="1"/>
          <w:numId w:val="19"/>
        </w:numPr>
        <w:spacing w:lineRule="auto" w:line="360" w:before="0" w:after="0"/>
        <w:jc w:val="both"/>
        <w:rPr>
          <w:rFonts w:ascii="Arial" w:hAnsi="Arial"/>
        </w:rPr>
      </w:pPr>
      <w:r>
        <w:rPr>
          <w:rFonts w:ascii="Arial" w:hAnsi="Arial"/>
        </w:rPr>
        <w:t xml:space="preserve">Podem se cadastrar diretamente pelo aplicativo. </w:t>
      </w:r>
    </w:p>
    <w:p>
      <w:pPr>
        <w:pStyle w:val="BodyText"/>
        <w:numPr>
          <w:ilvl w:val="1"/>
          <w:numId w:val="19"/>
        </w:numPr>
        <w:spacing w:lineRule="auto" w:line="360" w:before="0" w:after="0"/>
        <w:jc w:val="both"/>
        <w:rPr>
          <w:rFonts w:ascii="Arial" w:hAnsi="Arial"/>
        </w:rPr>
      </w:pPr>
      <w:r>
        <w:rPr>
          <w:rFonts w:ascii="Arial" w:hAnsi="Arial"/>
        </w:rPr>
        <w:t xml:space="preserve">Podem fazer login, visualizar posts, comentar e editar seus próprios perfis. </w:t>
      </w:r>
    </w:p>
    <w:p>
      <w:pPr>
        <w:pStyle w:val="BodyText"/>
        <w:numPr>
          <w:ilvl w:val="1"/>
          <w:numId w:val="19"/>
        </w:numPr>
        <w:spacing w:lineRule="auto" w:line="360" w:before="0" w:after="0"/>
        <w:jc w:val="both"/>
        <w:rPr>
          <w:rFonts w:ascii="Arial" w:hAnsi="Arial"/>
        </w:rPr>
      </w:pPr>
      <w:r>
        <w:rPr>
          <w:rFonts w:ascii="Arial" w:hAnsi="Arial"/>
        </w:rPr>
        <w:t xml:space="preserve">Não têm acesso às telas administrativas (CRUD de posts ou usuários). </w:t>
      </w:r>
    </w:p>
    <w:p>
      <w:pPr>
        <w:pStyle w:val="BodyText"/>
        <w:numPr>
          <w:ilvl w:val="0"/>
          <w:numId w:val="19"/>
        </w:numPr>
        <w:spacing w:lineRule="auto" w:line="360" w:before="0" w:after="0"/>
        <w:jc w:val="both"/>
        <w:rPr>
          <w:rFonts w:ascii="Arial" w:hAnsi="Arial"/>
        </w:rPr>
      </w:pPr>
      <w:r>
        <w:rPr>
          <w:rFonts w:ascii="Arial" w:hAnsi="Arial"/>
        </w:rPr>
        <w:t xml:space="preserve">Professores (Professores): </w:t>
      </w:r>
    </w:p>
    <w:p>
      <w:pPr>
        <w:pStyle w:val="BodyText"/>
        <w:numPr>
          <w:ilvl w:val="1"/>
          <w:numId w:val="19"/>
        </w:numPr>
        <w:spacing w:lineRule="auto" w:line="360" w:before="0" w:after="0"/>
        <w:jc w:val="both"/>
        <w:rPr>
          <w:rFonts w:ascii="Arial" w:hAnsi="Arial"/>
        </w:rPr>
      </w:pPr>
      <w:r>
        <w:rPr>
          <w:rFonts w:ascii="Arial" w:hAnsi="Arial"/>
        </w:rPr>
        <w:t xml:space="preserve">Possuem acesso administrativo completo. </w:t>
      </w:r>
    </w:p>
    <w:p>
      <w:pPr>
        <w:pStyle w:val="BodyText"/>
        <w:numPr>
          <w:ilvl w:val="1"/>
          <w:numId w:val="19"/>
        </w:numPr>
        <w:spacing w:lineRule="auto" w:line="360" w:before="0" w:after="0"/>
        <w:jc w:val="both"/>
        <w:rPr>
          <w:rFonts w:ascii="Arial" w:hAnsi="Arial"/>
        </w:rPr>
      </w:pPr>
      <w:r>
        <w:rPr>
          <w:rFonts w:ascii="Arial" w:hAnsi="Arial"/>
        </w:rPr>
        <w:t xml:space="preserve">Podem fazer login, visualizar e comentar posts. </w:t>
      </w:r>
    </w:p>
    <w:p>
      <w:pPr>
        <w:pStyle w:val="BodyText"/>
        <w:numPr>
          <w:ilvl w:val="1"/>
          <w:numId w:val="19"/>
        </w:numPr>
        <w:spacing w:lineRule="auto" w:line="360" w:before="0" w:after="0"/>
        <w:jc w:val="both"/>
        <w:rPr>
          <w:rFonts w:ascii="Arial" w:hAnsi="Arial"/>
        </w:rPr>
      </w:pPr>
      <w:r>
        <w:rPr>
          <w:rFonts w:ascii="Arial" w:hAnsi="Arial"/>
        </w:rPr>
        <w:t xml:space="preserve">Podem acessar todas as Páginas Administrativas para criar, editar e excluir posts, gerenciar perfis de alunos e gerenciar perfis de outros professores (incluindo o cadastro de novos professores).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4.4.5 Fluxos de Cadastro (Onboarding)</w:t>
      </w:r>
    </w:p>
    <w:p>
      <w:pPr>
        <w:pStyle w:val="BodyText"/>
        <w:spacing w:lineRule="auto" w:line="360" w:before="0" w:after="0"/>
        <w:ind w:firstLine="1134" w:start="0" w:end="0"/>
        <w:jc w:val="both"/>
        <w:rPr>
          <w:rFonts w:ascii="Arial" w:hAnsi="Arial"/>
        </w:rPr>
      </w:pPr>
      <w:r>
        <w:rPr>
          <w:rFonts w:ascii="Arial" w:hAnsi="Arial"/>
        </w:rPr>
        <w:t xml:space="preserve">O aplicativo suporta múltiplos fluxos de onboarding para os diferentes perfis de usuário: </w:t>
      </w:r>
    </w:p>
    <w:p>
      <w:pPr>
        <w:pStyle w:val="BodyText"/>
        <w:numPr>
          <w:ilvl w:val="0"/>
          <w:numId w:val="19"/>
        </w:numPr>
        <w:spacing w:lineRule="auto" w:line="360" w:before="0" w:after="0"/>
        <w:jc w:val="both"/>
        <w:rPr>
          <w:rFonts w:ascii="Arial" w:hAnsi="Arial"/>
        </w:rPr>
      </w:pPr>
      <w:r>
        <w:rPr>
          <w:rFonts w:ascii="Arial" w:hAnsi="Arial"/>
        </w:rPr>
        <w:t xml:space="preserve">Cadastro de Aluno: Realizado diretamente no aplicativo móvel. O usuário clica em "Não possui registo? Registe-se aqui", preenche o formulário (imagem, nome, e-mail, senha) e deve validar sua conta através do link recebido por e-mail. </w:t>
      </w:r>
    </w:p>
    <w:p>
      <w:pPr>
        <w:pStyle w:val="BodyText"/>
        <w:numPr>
          <w:ilvl w:val="0"/>
          <w:numId w:val="19"/>
        </w:numPr>
        <w:spacing w:lineRule="auto" w:line="360" w:before="0" w:after="0"/>
        <w:jc w:val="both"/>
        <w:rPr>
          <w:rFonts w:ascii="Arial" w:hAnsi="Arial"/>
        </w:rPr>
      </w:pPr>
      <w:r>
        <w:rPr>
          <w:rFonts w:ascii="Arial" w:hAnsi="Arial"/>
        </w:rPr>
        <w:t xml:space="preserve">Cadastro de Professor: Este perfil possui dois fluxos de entrada: </w:t>
      </w:r>
    </w:p>
    <w:p>
      <w:pPr>
        <w:pStyle w:val="BodyText"/>
        <w:numPr>
          <w:ilvl w:val="1"/>
          <w:numId w:val="19"/>
        </w:numPr>
        <w:spacing w:lineRule="auto" w:line="360" w:before="0" w:after="0"/>
        <w:jc w:val="both"/>
        <w:rPr/>
      </w:pPr>
      <w:r>
        <w:rPr>
          <w:rFonts w:ascii="Arial" w:hAnsi="Arial"/>
        </w:rPr>
        <w:t>Via Web: O usuário pode se cadastrar pela aplicação web dedicada (</w:t>
      </w:r>
      <w:hyperlink r:id="rId9" w:tgtFrame="_blank">
        <w:r>
          <w:rPr>
            <w:rStyle w:val="Hyperlink"/>
            <w:rFonts w:ascii="Arial" w:hAnsi="Arial"/>
          </w:rPr>
          <w:t>https://screen-professor.vercel.app/</w:t>
        </w:r>
      </w:hyperlink>
      <w:r>
        <w:rPr>
          <w:rFonts w:ascii="Arial" w:hAnsi="Arial"/>
        </w:rPr>
        <w:t xml:space="preserve">), como descrito na seção 4.3.5. </w:t>
      </w:r>
    </w:p>
    <w:p>
      <w:pPr>
        <w:pStyle w:val="BodyText"/>
        <w:numPr>
          <w:ilvl w:val="1"/>
          <w:numId w:val="19"/>
        </w:numPr>
        <w:spacing w:lineRule="auto" w:line="360" w:before="0" w:after="0"/>
        <w:jc w:val="both"/>
        <w:rPr>
          <w:rFonts w:ascii="Arial" w:hAnsi="Arial"/>
        </w:rPr>
      </w:pPr>
      <w:r>
        <w:rPr>
          <w:rFonts w:ascii="Arial" w:hAnsi="Arial"/>
        </w:rPr>
        <w:t xml:space="preserve">Via Aplicativo (por outro Professor): Um professor já autenticado pode acessar a Página Administrativa de Professores e cadastrar um novo professor diretamente pelo aplicativo. </w:t>
      </w:r>
    </w:p>
    <w:p>
      <w:pPr>
        <w:pStyle w:val="BodyText"/>
        <w:numPr>
          <w:ilvl w:val="0"/>
          <w:numId w:val="19"/>
        </w:numPr>
        <w:spacing w:lineRule="auto" w:line="360" w:before="0" w:after="0"/>
        <w:jc w:val="both"/>
        <w:rPr>
          <w:rFonts w:ascii="Arial" w:hAnsi="Arial"/>
        </w:rPr>
      </w:pPr>
      <w:r>
        <w:rPr>
          <w:rFonts w:ascii="Arial" w:hAnsi="Arial"/>
        </w:rPr>
        <w:t xml:space="preserve">Ambos os fluxos de cadastro de professor exigem a validação da conta via link enviado por e-mail para finalizar a ativação. </w:t>
      </w:r>
    </w:p>
    <w:p>
      <w:pPr>
        <w:pStyle w:val="BodyText"/>
        <w:spacing w:lineRule="auto" w:line="360" w:before="0" w:after="0"/>
        <w:jc w:val="both"/>
        <w:rPr>
          <w:rFonts w:ascii="Arial" w:hAnsi="Arial"/>
        </w:rPr>
      </w:pPr>
      <w:r>
        <w:rPr>
          <w:rFonts w:ascii="Arial" w:hAnsi="Arial"/>
        </w:rPr>
      </w:r>
    </w:p>
    <w:p>
      <w:pPr>
        <w:pStyle w:val="titulo2ABNT"/>
        <w:ind w:hanging="0" w:start="0"/>
        <w:rPr>
          <w:rFonts w:cs="Mangal"/>
          <w:sz w:val="24"/>
        </w:rPr>
      </w:pPr>
      <w:r>
        <w:rPr>
          <w:rFonts w:cs="Mangal"/>
        </w:rPr>
        <w:t>4.5 Infraestrutura, Implantação e Documentação</w:t>
      </w:r>
    </w:p>
    <w:p>
      <w:pPr>
        <w:pStyle w:val="BodyText"/>
        <w:spacing w:lineRule="auto" w:line="360" w:before="0" w:after="0"/>
        <w:ind w:firstLine="1134" w:start="0" w:end="0"/>
        <w:jc w:val="both"/>
        <w:rPr>
          <w:rFonts w:ascii="Arial" w:hAnsi="Arial"/>
        </w:rPr>
      </w:pPr>
      <w:r>
        <w:rPr>
          <w:rFonts w:ascii="Arial" w:hAnsi="Arial"/>
        </w:rPr>
        <w:t xml:space="preserve">A solução foi implantada em ambientes de nuvem distintos, utilizando um pipeline de CI/CD automatizado com GitHub Actions para garantir a integração e a entrega contínua: </w:t>
      </w:r>
    </w:p>
    <w:p>
      <w:pPr>
        <w:pStyle w:val="BodyText"/>
        <w:numPr>
          <w:ilvl w:val="0"/>
          <w:numId w:val="19"/>
        </w:numPr>
        <w:spacing w:lineRule="auto" w:line="360" w:before="0" w:after="0"/>
        <w:jc w:val="both"/>
        <w:rPr/>
      </w:pPr>
      <w:r>
        <w:rPr>
          <w:rFonts w:ascii="Arial" w:hAnsi="Arial"/>
        </w:rPr>
        <w:t>Backend (NestJS): Hospedado na plataforma Render (</w:t>
      </w:r>
      <w:hyperlink r:id="rId10" w:tgtFrame="_blank">
        <w:r>
          <w:rPr>
            <w:rStyle w:val="Hyperlink"/>
            <w:rFonts w:ascii="Arial" w:hAnsi="Arial"/>
          </w:rPr>
          <w:t>https://techchallengemodulo2.onrender.com</w:t>
        </w:r>
      </w:hyperlink>
      <w:r>
        <w:rPr>
          <w:rFonts w:ascii="Arial" w:hAnsi="Arial"/>
        </w:rPr>
        <w:t xml:space="preserve">), utilizando Docker para conteinerização, garantindo portabilidade e consistência do ambiente. </w:t>
      </w:r>
    </w:p>
    <w:p>
      <w:pPr>
        <w:pStyle w:val="BodyText"/>
        <w:numPr>
          <w:ilvl w:val="0"/>
          <w:numId w:val="19"/>
        </w:numPr>
        <w:spacing w:lineRule="auto" w:line="360" w:before="0" w:after="0"/>
        <w:jc w:val="both"/>
        <w:rPr/>
      </w:pPr>
      <w:r>
        <w:rPr>
          <w:rFonts w:ascii="Arial" w:hAnsi="Arial"/>
        </w:rPr>
        <w:t>Frontend (Web): Hospedado na Vercel (</w:t>
      </w:r>
      <w:hyperlink r:id="rId11" w:tgtFrame="_blank">
        <w:r>
          <w:rPr>
            <w:rStyle w:val="Hyperlink"/>
            <w:rFonts w:ascii="Arial" w:hAnsi="Arial"/>
          </w:rPr>
          <w:t>https://tech-challenge-modulo2.vercel.app/</w:t>
        </w:r>
      </w:hyperlink>
      <w:r>
        <w:rPr>
          <w:rFonts w:ascii="Arial" w:hAnsi="Arial"/>
        </w:rPr>
        <w:t xml:space="preserve">), plataforma otimizada para o deploy de aplicações React. </w:t>
      </w:r>
    </w:p>
    <w:p>
      <w:pPr>
        <w:pStyle w:val="BodyText"/>
        <w:numPr>
          <w:ilvl w:val="0"/>
          <w:numId w:val="19"/>
        </w:numPr>
        <w:spacing w:lineRule="auto" w:line="360" w:before="0" w:after="0"/>
        <w:jc w:val="both"/>
        <w:rPr>
          <w:rFonts w:ascii="Arial" w:hAnsi="Arial"/>
        </w:rPr>
      </w:pPr>
      <w:r>
        <w:rPr>
          <w:rFonts w:ascii="Arial" w:hAnsi="Arial"/>
        </w:rPr>
        <w:t xml:space="preserve">Frontend (Mobile): O aplicativo foi compilado e preparado para distribuição na loja Google Play. </w:t>
      </w:r>
    </w:p>
    <w:p>
      <w:pPr>
        <w:pStyle w:val="BodyText"/>
        <w:numPr>
          <w:ilvl w:val="0"/>
          <w:numId w:val="19"/>
        </w:numPr>
        <w:spacing w:lineRule="auto" w:line="360" w:before="0" w:after="0"/>
        <w:jc w:val="both"/>
        <w:rPr/>
      </w:pPr>
      <w:r>
        <w:rPr>
          <w:rFonts w:ascii="Arial" w:hAnsi="Arial"/>
        </w:rPr>
        <w:t>CI/CD: O repositório no GitHub (</w:t>
      </w:r>
      <w:hyperlink r:id="rId12" w:tgtFrame="_blank">
        <w:r>
          <w:rPr>
            <w:rStyle w:val="Hyperlink"/>
            <w:rFonts w:ascii="Arial" w:hAnsi="Arial"/>
          </w:rPr>
          <w:t>github.com/Niltonguerra/techChallengeModulo2</w:t>
        </w:r>
      </w:hyperlink>
      <w:r>
        <w:rPr>
          <w:rFonts w:ascii="Arial" w:hAnsi="Arial"/>
        </w:rPr>
        <w:t xml:space="preserve">) está configurado com GitHub Actions (.github/workflows), que automatizam o processo de build e deploy a cada push para a branch principal. </w:t>
      </w:r>
    </w:p>
    <w:p>
      <w:pPr>
        <w:pStyle w:val="BodyText"/>
        <w:numPr>
          <w:ilvl w:val="0"/>
          <w:numId w:val="19"/>
        </w:numPr>
        <w:spacing w:lineRule="auto" w:line="360" w:before="0" w:after="0"/>
        <w:jc w:val="both"/>
        <w:rPr/>
      </w:pPr>
      <w:r>
        <w:rPr>
          <w:rFonts w:ascii="Arial" w:hAnsi="Arial"/>
        </w:rPr>
        <w:t>Design e Documentação: O protótipo das interfaces foi criado no Figma(</w:t>
      </w:r>
      <w:hyperlink r:id="rId13">
        <w:r>
          <w:rPr>
            <w:rStyle w:val="Hyperlink"/>
            <w:rFonts w:ascii="Arial" w:hAnsi="Arial"/>
          </w:rPr>
          <w:t>https://www.figma.com/design/YBOT1yed1NNfiQxZb2BggX/Prot%C3%B3tipo---Tech-Challenge?node-id=0-1&amp;t=SJnn07Fwc6alN7dy-1).A</w:t>
        </w:r>
      </w:hyperlink>
      <w:r>
        <w:rPr>
          <w:rFonts w:ascii="Arial" w:hAnsi="Arial"/>
        </w:rPr>
        <w:t xml:space="preserve"> documentação técnica da API foi gerada e disponibilizada publicamente via Swagger UI (</w:t>
      </w:r>
      <w:hyperlink r:id="rId14" w:tgtFrame="_blank">
        <w:r>
          <w:rPr>
            <w:rStyle w:val="Hyperlink"/>
            <w:rFonts w:ascii="Arial" w:hAnsi="Arial"/>
          </w:rPr>
          <w:t>https://techchallengemodulo2.onrender.com/swager-ui</w:t>
        </w:r>
      </w:hyperlink>
      <w:r>
        <w:rPr>
          <w:rFonts w:ascii="Arial" w:hAnsi="Arial"/>
        </w:rPr>
        <w:t>) e Redoc (</w:t>
      </w:r>
      <w:hyperlink r:id="rId15" w:tgtFrame="_blank">
        <w:r>
          <w:rPr>
            <w:rStyle w:val="Hyperlink"/>
            <w:rFonts w:ascii="Arial" w:hAnsi="Arial"/>
          </w:rPr>
          <w:t>https://techchallengemodulo2.onrender.com/docs</w:t>
        </w:r>
      </w:hyperlink>
      <w:r>
        <w:rPr>
          <w:rFonts w:ascii="Arial" w:hAnsi="Arial"/>
        </w:rPr>
        <w:t xml:space="preserve">). </w:t>
      </w:r>
    </w:p>
    <w:p>
      <w:pPr>
        <w:pStyle w:val="BodyText"/>
        <w:spacing w:lineRule="auto" w:line="360" w:before="0" w:after="0"/>
        <w:jc w:val="both"/>
        <w:rPr>
          <w:rFonts w:ascii="Arial" w:hAnsi="Arial"/>
        </w:rPr>
      </w:pPr>
      <w:r>
        <w:rPr>
          <w:rFonts w:ascii="Arial" w:hAnsi="Arial"/>
        </w:rPr>
      </w:r>
    </w:p>
    <w:p>
      <w:pPr>
        <w:pStyle w:val="titulo1ABNT"/>
        <w:ind w:hanging="0" w:start="0"/>
        <w:rPr>
          <w:rFonts w:eastAsia="Noto Serif CJK SC" w:cs="Noto Sans Devanagari"/>
          <w:b/>
          <w:bCs/>
          <w:sz w:val="24"/>
          <w:szCs w:val="48"/>
        </w:rPr>
      </w:pPr>
      <w:r>
        <w:rPr>
          <w:rFonts w:eastAsia="Noto Serif CJK SC" w:cs="Noto Sans Devanagari"/>
          <w:bCs/>
          <w:sz w:val="24"/>
          <w:szCs w:val="48"/>
        </w:rPr>
        <w:t>5. DESAFIOS E APRENDIZADOS DO PROJETO</w:t>
      </w:r>
    </w:p>
    <w:p>
      <w:pPr>
        <w:pStyle w:val="BodyText"/>
        <w:spacing w:lineRule="auto" w:line="360" w:before="0" w:after="0"/>
        <w:ind w:firstLine="1134" w:start="0" w:end="0"/>
        <w:jc w:val="both"/>
        <w:rPr>
          <w:rFonts w:ascii="Arial" w:hAnsi="Arial"/>
        </w:rPr>
      </w:pPr>
      <w:r>
        <w:rPr>
          <w:rFonts w:ascii="Arial" w:hAnsi="Arial"/>
        </w:rPr>
        <w:t>Esta seção consolida as experiências práticas, desafios técnicos e de gerenciamento enfrentados pela equipe, bem como os principais aprendizados adquiridos durante o ciclo de desenvolvimento full stack.</w:t>
      </w:r>
    </w:p>
    <w:p>
      <w:pPr>
        <w:pStyle w:val="titulo2ABNT"/>
        <w:ind w:hanging="0" w:start="0"/>
        <w:rPr>
          <w:rFonts w:cs="Mangal"/>
          <w:sz w:val="24"/>
        </w:rPr>
      </w:pPr>
      <w:r>
        <w:rPr>
          <w:rFonts w:cs="Mangal"/>
        </w:rPr>
        <w:t>5.1 Desafios Técnicos</w:t>
      </w:r>
    </w:p>
    <w:p>
      <w:pPr>
        <w:pStyle w:val="titulo3ABNT"/>
        <w:keepNext w:val="true"/>
        <w:ind w:hanging="0" w:start="0"/>
        <w:rPr>
          <w:rFonts w:eastAsia="Noto Serif CJK SC" w:cs="Noto Sans Devanagari"/>
          <w:sz w:val="28"/>
          <w:szCs w:val="28"/>
        </w:rPr>
      </w:pPr>
      <w:r>
        <w:rPr>
          <w:rFonts w:eastAsia="Noto Serif CJK SC" w:cs="Noto Sans Devanagari"/>
          <w:szCs w:val="28"/>
        </w:rPr>
        <w:t>5.1.1 Backend (API)</w:t>
      </w:r>
    </w:p>
    <w:p>
      <w:pPr>
        <w:pStyle w:val="BodyText"/>
        <w:spacing w:lineRule="auto" w:line="360" w:before="0" w:after="0"/>
        <w:ind w:firstLine="1134" w:start="0" w:end="0"/>
        <w:jc w:val="both"/>
        <w:rPr>
          <w:rFonts w:ascii="Arial" w:hAnsi="Arial"/>
        </w:rPr>
      </w:pPr>
      <w:r>
        <w:rPr>
          <w:rFonts w:ascii="Arial" w:hAnsi="Arial"/>
        </w:rPr>
        <w:t xml:space="preserve">Durante o desenvolvimento da API Educa Fácil, enfrentamos desafios relacionados a: </w:t>
      </w:r>
    </w:p>
    <w:p>
      <w:pPr>
        <w:pStyle w:val="BodyText"/>
        <w:numPr>
          <w:ilvl w:val="0"/>
          <w:numId w:val="20"/>
        </w:numPr>
        <w:spacing w:lineRule="auto" w:line="360" w:before="0" w:after="0"/>
        <w:jc w:val="both"/>
        <w:rPr>
          <w:rFonts w:ascii="Arial" w:hAnsi="Arial"/>
        </w:rPr>
      </w:pPr>
      <w:r>
        <w:rPr>
          <w:rFonts w:ascii="Arial" w:hAnsi="Arial"/>
        </w:rPr>
        <w:t xml:space="preserve">Validação Assíncrona: Implementar a validação de e-mails com segurança e expiração de tokens. </w:t>
      </w:r>
    </w:p>
    <w:p>
      <w:pPr>
        <w:pStyle w:val="BodyText"/>
        <w:numPr>
          <w:ilvl w:val="0"/>
          <w:numId w:val="20"/>
        </w:numPr>
        <w:spacing w:lineRule="auto" w:line="360" w:before="0" w:after="0"/>
        <w:jc w:val="both"/>
        <w:rPr>
          <w:rFonts w:ascii="Arial" w:hAnsi="Arial"/>
        </w:rPr>
      </w:pPr>
      <w:r>
        <w:rPr>
          <w:rFonts w:ascii="Arial" w:hAnsi="Arial"/>
        </w:rPr>
        <w:t xml:space="preserve">Performance de Consultas: Otimizar a paginação eficiente com TypeORM e PostgreSQL, e implementar filtros de busca eficientes (full-text vs. ILIKE). </w:t>
      </w:r>
    </w:p>
    <w:p>
      <w:pPr>
        <w:pStyle w:val="BodyText"/>
        <w:numPr>
          <w:ilvl w:val="0"/>
          <w:numId w:val="20"/>
        </w:numPr>
        <w:spacing w:lineRule="auto" w:line="360" w:before="0" w:after="0"/>
        <w:jc w:val="both"/>
        <w:rPr>
          <w:rFonts w:ascii="Arial" w:hAnsi="Arial"/>
        </w:rPr>
      </w:pPr>
      <w:r>
        <w:rPr>
          <w:rFonts w:ascii="Arial" w:hAnsi="Arial"/>
        </w:rPr>
        <w:t xml:space="preserve">Configuração de Serviços Externos: Ajustar variáveis de ambiente e configurar provedores SMTP para o EmailService em ambiente de produção. </w:t>
      </w:r>
    </w:p>
    <w:p>
      <w:pPr>
        <w:pStyle w:val="BodyText"/>
        <w:numPr>
          <w:ilvl w:val="0"/>
          <w:numId w:val="20"/>
        </w:numPr>
        <w:spacing w:lineRule="auto" w:line="360" w:before="0" w:after="0"/>
        <w:jc w:val="both"/>
        <w:rPr>
          <w:rFonts w:ascii="Arial" w:hAnsi="Arial"/>
        </w:rPr>
      </w:pPr>
      <w:r>
        <w:rPr>
          <w:rFonts w:ascii="Arial" w:hAnsi="Arial"/>
        </w:rPr>
        <w:t xml:space="preserve">Autorização Dinâmica: Criação de Guards de permissão reutilizáveis e dinâmicos para os diferentes perfis de usuário.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5.1.2 Frontend (Web)</w:t>
      </w:r>
    </w:p>
    <w:p>
      <w:pPr>
        <w:pStyle w:val="BodyText"/>
        <w:numPr>
          <w:ilvl w:val="0"/>
          <w:numId w:val="20"/>
        </w:numPr>
        <w:spacing w:lineRule="auto" w:line="360" w:before="0" w:after="0"/>
        <w:jc w:val="both"/>
        <w:rPr>
          <w:rFonts w:ascii="Arial" w:hAnsi="Arial"/>
        </w:rPr>
      </w:pPr>
      <w:r>
        <w:rPr>
          <w:rFonts w:ascii="Arial" w:hAnsi="Arial"/>
        </w:rPr>
        <w:t xml:space="preserve">Customização do Material UI: Ajustar os componentes prontos do MUI para manter a identidade visual específica da aplicação. </w:t>
      </w:r>
    </w:p>
    <w:p>
      <w:pPr>
        <w:pStyle w:val="BodyText"/>
        <w:numPr>
          <w:ilvl w:val="0"/>
          <w:numId w:val="20"/>
        </w:numPr>
        <w:spacing w:lineRule="auto" w:line="360" w:before="0" w:after="0"/>
        <w:jc w:val="both"/>
        <w:rPr>
          <w:rFonts w:ascii="Arial" w:hAnsi="Arial"/>
        </w:rPr>
      </w:pPr>
      <w:r>
        <w:rPr>
          <w:rFonts w:ascii="Arial" w:hAnsi="Arial"/>
        </w:rPr>
        <w:t xml:space="preserve">Integração do Swiper: Harmonizar os estilos e comportamentos do carrossel Swiper com o sistema de grid responsivo do MUI. </w:t>
      </w:r>
    </w:p>
    <w:p>
      <w:pPr>
        <w:pStyle w:val="BodyText"/>
        <w:numPr>
          <w:ilvl w:val="0"/>
          <w:numId w:val="20"/>
        </w:numPr>
        <w:spacing w:lineRule="auto" w:line="360" w:before="0" w:after="0"/>
        <w:jc w:val="both"/>
        <w:rPr>
          <w:rFonts w:ascii="Arial" w:hAnsi="Arial"/>
        </w:rPr>
      </w:pPr>
      <w:r>
        <w:rPr>
          <w:rFonts w:ascii="Arial" w:hAnsi="Arial"/>
        </w:rPr>
        <w:t xml:space="preserve">Autenticação JWT: Implementação de um fluxo de login seguro e a correta proteção de rotas privadas. </w:t>
      </w:r>
    </w:p>
    <w:p>
      <w:pPr>
        <w:pStyle w:val="BodyText"/>
        <w:numPr>
          <w:ilvl w:val="0"/>
          <w:numId w:val="20"/>
        </w:numPr>
        <w:spacing w:lineRule="auto" w:line="360" w:before="0" w:after="0"/>
        <w:jc w:val="both"/>
        <w:rPr>
          <w:rFonts w:ascii="Arial" w:hAnsi="Arial"/>
        </w:rPr>
      </w:pPr>
      <w:r>
        <w:rPr>
          <w:rFonts w:ascii="Arial" w:hAnsi="Arial"/>
        </w:rPr>
        <w:t xml:space="preserve">Responsividade: Alinhar o grid do MUI com os carrosséis para garantir o funcionamento correto em diferentes dispositivos. </w:t>
      </w:r>
    </w:p>
    <w:p>
      <w:pPr>
        <w:pStyle w:val="BodyText"/>
        <w:spacing w:lineRule="auto" w:line="360" w:before="0" w:after="0"/>
        <w:jc w:val="both"/>
        <w:rPr>
          <w:rFonts w:ascii="Arial" w:hAnsi="Arial"/>
        </w:rPr>
      </w:pPr>
      <w:r>
        <w:rPr>
          <w:rFonts w:ascii="Arial" w:hAnsi="Arial"/>
        </w:rPr>
      </w:r>
    </w:p>
    <w:p>
      <w:pPr>
        <w:pStyle w:val="titulo3ABNT"/>
        <w:keepNext w:val="true"/>
        <w:ind w:hanging="0" w:start="0"/>
        <w:rPr>
          <w:rFonts w:eastAsia="Noto Serif CJK SC" w:cs="Noto Sans Devanagari"/>
          <w:sz w:val="28"/>
          <w:szCs w:val="28"/>
        </w:rPr>
      </w:pPr>
      <w:r>
        <w:rPr>
          <w:rFonts w:eastAsia="Noto Serif CJK SC" w:cs="Noto Sans Devanagari"/>
          <w:szCs w:val="28"/>
        </w:rPr>
        <w:t>5.1.3 Frontend (Mobile)</w:t>
      </w:r>
    </w:p>
    <w:p>
      <w:pPr>
        <w:pStyle w:val="BodyText"/>
        <w:numPr>
          <w:ilvl w:val="0"/>
          <w:numId w:val="20"/>
        </w:numPr>
        <w:spacing w:lineRule="auto" w:line="360" w:before="0" w:after="0"/>
        <w:jc w:val="both"/>
        <w:rPr>
          <w:rFonts w:ascii="Arial" w:hAnsi="Arial"/>
        </w:rPr>
      </w:pPr>
      <w:r>
        <w:rPr>
          <w:rFonts w:ascii="Arial" w:hAnsi="Arial"/>
        </w:rPr>
        <w:t xml:space="preserve">Customização do React Native Paper: Ajustar os componentes da biblioteca para atender à identidade visual do projeto, garantindo consistência com a versão web. </w:t>
      </w:r>
    </w:p>
    <w:p>
      <w:pPr>
        <w:pStyle w:val="BodyText"/>
        <w:numPr>
          <w:ilvl w:val="0"/>
          <w:numId w:val="20"/>
        </w:numPr>
        <w:spacing w:lineRule="auto" w:line="360" w:before="0" w:after="0"/>
        <w:jc w:val="both"/>
        <w:rPr>
          <w:rFonts w:ascii="Arial" w:hAnsi="Arial"/>
        </w:rPr>
      </w:pPr>
      <w:r>
        <w:rPr>
          <w:rFonts w:ascii="Arial" w:hAnsi="Arial"/>
        </w:rPr>
        <w:t xml:space="preserve">Sincronização com API: Manter a paridade de funcionalidades e a integração de dados com o backend à medida que novos endpoints eram desenvolvidos ou ajustados. </w:t>
      </w:r>
    </w:p>
    <w:p>
      <w:pPr>
        <w:pStyle w:val="titulo2ABNT"/>
        <w:ind w:hanging="0" w:start="0"/>
        <w:rPr>
          <w:rFonts w:cs="Mangal"/>
          <w:sz w:val="24"/>
        </w:rPr>
      </w:pPr>
      <w:r>
        <w:rPr>
          <w:rFonts w:cs="Mangal"/>
        </w:rPr>
        <w:t>5.2 Desafios de Equipe e Gestão</w:t>
      </w:r>
    </w:p>
    <w:p>
      <w:pPr>
        <w:pStyle w:val="BodyText"/>
        <w:numPr>
          <w:ilvl w:val="0"/>
          <w:numId w:val="20"/>
        </w:numPr>
        <w:spacing w:lineRule="auto" w:line="360" w:before="0" w:after="0"/>
        <w:jc w:val="both"/>
        <w:rPr>
          <w:rFonts w:ascii="Arial" w:hAnsi="Arial"/>
        </w:rPr>
      </w:pPr>
      <w:r>
        <w:rPr>
          <w:rFonts w:ascii="Arial" w:hAnsi="Arial"/>
        </w:rPr>
        <w:t xml:space="preserve">Integração Contínua: Houve quebra de fluxos nos testes do Back-end, exigindo ajustes contínuos. A necessidade de ajustes constantes para sincronizar Front-end e Back-end de forma correta foi um desafio de comunicação da equipe. </w:t>
      </w:r>
    </w:p>
    <w:p>
      <w:pPr>
        <w:pStyle w:val="BodyText"/>
        <w:numPr>
          <w:ilvl w:val="0"/>
          <w:numId w:val="20"/>
        </w:numPr>
        <w:spacing w:lineRule="auto" w:line="360" w:before="0" w:after="0"/>
        <w:jc w:val="both"/>
        <w:rPr>
          <w:rFonts w:ascii="Arial" w:hAnsi="Arial"/>
        </w:rPr>
      </w:pPr>
      <w:r>
        <w:rPr>
          <w:rFonts w:ascii="Arial" w:hAnsi="Arial"/>
        </w:rPr>
        <w:t xml:space="preserve">Padronização de Código: Garantir a consistência visual e funcional entre as diferentes partes da aplicação (Web e Mobile) e padronizar os estilos e componentes. </w:t>
      </w:r>
    </w:p>
    <w:p>
      <w:pPr>
        <w:pStyle w:val="BodyText"/>
        <w:numPr>
          <w:ilvl w:val="0"/>
          <w:numId w:val="20"/>
        </w:numPr>
        <w:spacing w:lineRule="auto" w:line="360" w:before="0" w:after="0"/>
        <w:jc w:val="both"/>
        <w:rPr>
          <w:rFonts w:ascii="Arial" w:hAnsi="Arial"/>
        </w:rPr>
      </w:pPr>
      <w:r>
        <w:rPr>
          <w:rFonts w:ascii="Arial" w:hAnsi="Arial"/>
        </w:rPr>
        <w:t xml:space="preserve">Gerenciamento de Projeto: Adoção parcial do fluxo GitFlow, com separação clara de branches por feature e fix, promovendo melhor organização do repositório, rastreabilidade das alterações e controle no processo de integração contínua. A divisão clara de tarefas entre Front-end, Back-end e documentação foi crucial para otimizar a colaboração. </w:t>
      </w:r>
    </w:p>
    <w:p>
      <w:pPr>
        <w:pStyle w:val="BodyText"/>
        <w:numPr>
          <w:ilvl w:val="0"/>
          <w:numId w:val="20"/>
        </w:numPr>
        <w:spacing w:lineRule="auto" w:line="360" w:before="0" w:after="0"/>
        <w:jc w:val="both"/>
        <w:rPr>
          <w:rFonts w:ascii="Arial" w:hAnsi="Arial"/>
        </w:rPr>
      </w:pPr>
      <w:r>
        <w:rPr>
          <w:rFonts w:ascii="Arial" w:hAnsi="Arial"/>
        </w:rPr>
        <w:t xml:space="preserve">Infraestrutura: A equipe enfrentou a necessidade de migrar a hospedagem do banco de dados devido à expiração dos créditos na hospedagem inicial. </w:t>
      </w:r>
    </w:p>
    <w:p>
      <w:pPr>
        <w:pStyle w:val="titulo2ABNT"/>
        <w:ind w:hanging="0" w:start="0"/>
        <w:rPr>
          <w:rFonts w:cs="Mangal"/>
          <w:sz w:val="24"/>
        </w:rPr>
      </w:pPr>
      <w:r>
        <w:rPr>
          <w:rFonts w:cs="Mangal"/>
        </w:rPr>
        <w:t>5.3 Aprendizados Consolidados</w:t>
      </w:r>
    </w:p>
    <w:p>
      <w:pPr>
        <w:pStyle w:val="BodyText"/>
        <w:numPr>
          <w:ilvl w:val="0"/>
          <w:numId w:val="20"/>
        </w:numPr>
        <w:spacing w:lineRule="auto" w:line="360" w:before="0" w:after="0"/>
        <w:jc w:val="both"/>
        <w:rPr>
          <w:rFonts w:ascii="Arial" w:hAnsi="Arial"/>
        </w:rPr>
      </w:pPr>
      <w:r>
        <w:rPr>
          <w:rFonts w:ascii="Arial" w:hAnsi="Arial"/>
        </w:rPr>
        <w:t xml:space="preserve">Tecnologias de UI (Material UI e React Native Paper): O uso de bibliotecas de componentes prontos e acessíveis (Material UI) acelera significativamente o desenvolvimento de interfaces consistentes. </w:t>
      </w:r>
    </w:p>
    <w:p>
      <w:pPr>
        <w:pStyle w:val="BodyText"/>
        <w:numPr>
          <w:ilvl w:val="0"/>
          <w:numId w:val="20"/>
        </w:numPr>
        <w:spacing w:lineRule="auto" w:line="360" w:before="0" w:after="0"/>
        <w:jc w:val="both"/>
        <w:rPr>
          <w:rFonts w:ascii="Arial" w:hAnsi="Arial"/>
        </w:rPr>
      </w:pPr>
      <w:r>
        <w:rPr>
          <w:rFonts w:ascii="Arial" w:hAnsi="Arial"/>
        </w:rPr>
        <w:t xml:space="preserve">Experiência do Usuário (Swiper): A implementação de carrosséis interativos trouxe um ganho perceptível na experiência mobile e no destaque de conteúdos importantes. </w:t>
      </w:r>
    </w:p>
    <w:p>
      <w:pPr>
        <w:pStyle w:val="BodyText"/>
        <w:numPr>
          <w:ilvl w:val="0"/>
          <w:numId w:val="20"/>
        </w:numPr>
        <w:spacing w:lineRule="auto" w:line="360" w:before="0" w:after="0"/>
        <w:jc w:val="both"/>
        <w:rPr>
          <w:rFonts w:ascii="Arial" w:hAnsi="Arial"/>
        </w:rPr>
      </w:pPr>
      <w:r>
        <w:rPr>
          <w:rFonts w:ascii="Arial" w:hAnsi="Arial"/>
        </w:rPr>
        <w:t xml:space="preserve">Gerenciamento de Estado (Hooks e Redux): O uso extensivo de Hooks (useState, useEffect, useContext) e do Redux simplifica o gerenciamento de estado e dados globais da aplicação, provando ser uma solução robusta e de baixa complexidade tanto para ReactJS quanto para React Native. </w:t>
      </w:r>
    </w:p>
    <w:p>
      <w:pPr>
        <w:pStyle w:val="BodyText"/>
        <w:numPr>
          <w:ilvl w:val="0"/>
          <w:numId w:val="20"/>
        </w:numPr>
        <w:spacing w:lineRule="auto" w:line="360" w:before="0" w:after="0"/>
        <w:jc w:val="both"/>
        <w:rPr>
          <w:rFonts w:ascii="Arial" w:hAnsi="Arial"/>
        </w:rPr>
      </w:pPr>
      <w:r>
        <w:rPr>
          <w:rFonts w:ascii="Arial" w:hAnsi="Arial"/>
        </w:rPr>
        <w:t xml:space="preserve">DevOps (CI/CD): Pipelines automatizados no GitHub Actions (CI/CD) são fundamentais para garantir a qualidade contínua, reduzir erros humanos e manter o código sempre testado e pronto para deploy. </w:t>
      </w:r>
    </w:p>
    <w:p>
      <w:pPr>
        <w:pStyle w:val="BodyText"/>
        <w:numPr>
          <w:ilvl w:val="0"/>
          <w:numId w:val="20"/>
        </w:numPr>
        <w:spacing w:lineRule="auto" w:line="360" w:before="0" w:after="0"/>
        <w:jc w:val="both"/>
        <w:rPr>
          <w:rFonts w:ascii="Arial" w:hAnsi="Arial"/>
        </w:rPr>
      </w:pPr>
      <w:r>
        <w:rPr>
          <w:rFonts w:ascii="Arial" w:hAnsi="Arial"/>
        </w:rPr>
        <w:t xml:space="preserve">Integração Full Stack: O trabalho conjunto com a API REST reforçou boas práticas de comunicação entre equipes, padronização de endpoints e tratamento de dados em ambientes web e móvel. </w:t>
      </w:r>
    </w:p>
    <w:p>
      <w:pPr>
        <w:pStyle w:val="BodyText"/>
        <w:numPr>
          <w:ilvl w:val="0"/>
          <w:numId w:val="20"/>
        </w:numPr>
        <w:spacing w:lineRule="auto" w:line="360" w:before="0" w:after="0"/>
        <w:jc w:val="end"/>
        <w:rPr>
          <w:rFonts w:ascii="Arial" w:hAnsi="Arial"/>
        </w:rPr>
      </w:pPr>
      <w:r>
        <w:rPr>
          <w:rFonts w:ascii="Arial" w:hAnsi="Arial"/>
        </w:rPr>
        <w:t xml:space="preserve">Design Responsivo e Acessibilidade: A experiência prática com grids, breakpoints e componentes acessíveis melhorou o entendimento de interfaces inclusivas. </w:t>
      </w:r>
    </w:p>
    <w:p>
      <w:pPr>
        <w:pStyle w:val="BodyText"/>
        <w:numPr>
          <w:ilvl w:val="0"/>
          <w:numId w:val="20"/>
        </w:numPr>
        <w:spacing w:lineRule="auto" w:line="360" w:before="0" w:after="0"/>
        <w:jc w:val="both"/>
        <w:rPr>
          <w:rFonts w:ascii="Arial" w:hAnsi="Arial"/>
        </w:rPr>
      </w:pPr>
      <w:r>
        <w:rPr>
          <w:rFonts w:ascii="Arial" w:hAnsi="Arial"/>
        </w:rPr>
        <w:t xml:space="preserve">Gestão de Projeto: A experiência reforçou a importância de documentação clara, divisão de tarefas e acompanhamento do progresso em grupo, especialmente em um ambiente com múltiplas frentes de desenvolvimento (Web, Mobile, Backend). </w:t>
      </w:r>
    </w:p>
    <w:p>
      <w:pPr>
        <w:pStyle w:val="BodyText"/>
        <w:spacing w:lineRule="auto" w:line="360" w:before="0" w:after="0"/>
        <w:jc w:val="both"/>
        <w:rPr>
          <w:rFonts w:eastAsia="Noto Serif CJK SC" w:cs="Noto Sans Devanagari"/>
          <w:b/>
          <w:bCs/>
          <w:sz w:val="24"/>
          <w:szCs w:val="48"/>
        </w:rPr>
      </w:pPr>
      <w:r>
        <w:rPr>
          <w:rFonts w:eastAsia="Noto Serif CJK SC" w:cs="Noto Sans Devanagari"/>
          <w:b/>
          <w:bCs/>
          <w:sz w:val="24"/>
          <w:szCs w:val="48"/>
        </w:rPr>
      </w:r>
    </w:p>
    <w:p>
      <w:pPr>
        <w:pStyle w:val="BodyText"/>
        <w:spacing w:lineRule="auto" w:line="360" w:before="0" w:after="0"/>
        <w:jc w:val="both"/>
        <w:rPr>
          <w:rFonts w:eastAsia="Noto Serif CJK SC" w:cs="Noto Sans Devanagari"/>
          <w:b/>
          <w:bCs/>
          <w:sz w:val="24"/>
          <w:szCs w:val="48"/>
        </w:rPr>
      </w:pPr>
      <w:r>
        <w:rPr>
          <w:rFonts w:eastAsia="Noto Serif CJK SC" w:cs="Noto Sans Devanagari"/>
          <w:b/>
          <w:bCs/>
          <w:sz w:val="24"/>
          <w:szCs w:val="48"/>
        </w:rPr>
      </w:r>
    </w:p>
    <w:p>
      <w:pPr>
        <w:pStyle w:val="titulo1ABNT"/>
        <w:ind w:hanging="0" w:start="0"/>
        <w:rPr>
          <w:rFonts w:eastAsia="Noto Serif CJK SC" w:cs="Noto Sans Devanagari"/>
          <w:b/>
          <w:bCs/>
          <w:sz w:val="24"/>
          <w:szCs w:val="48"/>
        </w:rPr>
      </w:pPr>
      <w:r>
        <w:rPr>
          <w:rFonts w:eastAsia="Noto Serif CJK SC" w:cs="Noto Sans Devanagari"/>
          <w:bCs/>
          <w:sz w:val="24"/>
          <w:szCs w:val="48"/>
        </w:rPr>
        <w:t>6. CONCLUSÃO</w:t>
      </w:r>
    </w:p>
    <w:p>
      <w:pPr>
        <w:pStyle w:val="BodyText"/>
        <w:spacing w:lineRule="auto" w:line="360" w:before="0" w:after="0"/>
        <w:ind w:firstLine="1134" w:start="0" w:end="0"/>
        <w:jc w:val="both"/>
        <w:rPr>
          <w:rFonts w:ascii="Arial" w:hAnsi="Arial"/>
        </w:rPr>
      </w:pPr>
      <w:r>
        <w:rPr>
          <w:rFonts w:ascii="Arial" w:hAnsi="Arial"/>
        </w:rPr>
        <w:t xml:space="preserve">Este projeto teve como objetivo desenvolver um sistema educacional completo, o "Educa Fácil", para auxiliar professores da rede pública na comunicação com alunos, integrando um banco de dados Postgres, um backend em Node.js (NestJS), um frontend web em React e um aplicativo móvel em React Native. A finalidade central consistiu em facilitar a troca de informações, a divulgação de conteúdos e o acompanhamento de atividades escolares, visando aumentar a eficiência administrativa e pedagógica. </w:t>
      </w:r>
    </w:p>
    <w:p>
      <w:pPr>
        <w:pStyle w:val="BodyText"/>
        <w:spacing w:lineRule="auto" w:line="360" w:before="0" w:after="0"/>
        <w:ind w:firstLine="1134" w:start="0" w:end="0"/>
        <w:jc w:val="both"/>
        <w:rPr>
          <w:rFonts w:ascii="Arial" w:hAnsi="Arial"/>
        </w:rPr>
      </w:pPr>
      <w:r>
        <w:rPr>
          <w:rFonts w:ascii="Arial" w:hAnsi="Arial"/>
        </w:rPr>
        <w:t xml:space="preserve">A metodologia de pesquisa aplicada com implementação prática, utilizando um ciclo de desenvolvimento ágil, permitiu que a equipe modelasse os requisitos, projetasse uma arquitetura em camadas e implementasse a solução de forma iterativa. Foram realizadas atividades de testes unitários, testes de integração, ensaios de desempenho e avaliações de usabilidade para validar a implementação. </w:t>
      </w:r>
    </w:p>
    <w:p>
      <w:pPr>
        <w:pStyle w:val="BodyText"/>
        <w:spacing w:lineRule="auto" w:line="360" w:before="0" w:after="0"/>
        <w:ind w:firstLine="1134" w:start="0" w:end="0"/>
        <w:jc w:val="both"/>
        <w:rPr>
          <w:rFonts w:ascii="Arial" w:hAnsi="Arial"/>
        </w:rPr>
      </w:pPr>
      <w:r>
        <w:rPr>
          <w:rFonts w:ascii="Arial" w:hAnsi="Arial"/>
        </w:rPr>
        <w:t xml:space="preserve">Os resultados obtidos indicam a viabilidade técnica da solução. A plataforma demonstrou uma melhoria clara na organização e agilidade da comunicação entre docentes e discentes, com a vantagem significativa da redução de barreiras de acesso via dispositivos móveis. A solução atendeu a todos os requisitos funcionais (CRUD de usuários, posts, autenticação) e não funcionais (escalabilidade, segurança, modularidade) propostos nos objetivos. </w:t>
      </w:r>
    </w:p>
    <w:p>
      <w:pPr>
        <w:pStyle w:val="BodyText"/>
        <w:spacing w:lineRule="auto" w:line="360" w:before="0" w:after="0"/>
        <w:ind w:firstLine="1134" w:start="0" w:end="0"/>
        <w:jc w:val="both"/>
        <w:rPr>
          <w:rFonts w:ascii="Arial" w:hAnsi="Arial"/>
        </w:rPr>
      </w:pPr>
      <w:r>
        <w:rPr>
          <w:rFonts w:ascii="Arial" w:hAnsi="Arial"/>
        </w:rPr>
        <w:t xml:space="preserve">Conclui-se que a solução proposta contribui efetivamente para a modernização dos processos educativos na rede pública. O projeto apresenta claro potencial de escalabilidade para atender a um número maior de usuários. </w:t>
      </w:r>
    </w:p>
    <w:p>
      <w:pPr>
        <w:pStyle w:val="BodyText"/>
        <w:spacing w:lineRule="auto" w:line="360" w:before="0" w:after="0"/>
        <w:ind w:firstLine="1134" w:start="0" w:end="0"/>
        <w:jc w:val="both"/>
        <w:rPr>
          <w:rFonts w:ascii="Arial" w:hAnsi="Arial"/>
        </w:rPr>
      </w:pPr>
      <w:r>
        <w:rPr>
          <w:rFonts w:ascii="Arial" w:hAnsi="Arial"/>
        </w:rPr>
        <w:t>Como trabalhos futuros, recomenda-se a continuidade do projeto com uma implantação piloto em uma unidade escolar e uma avaliação longitudinal dos impactos pedagógicos e organizacionais reais da ferramenta.</w:t>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ind w:firstLine="1134" w:start="0" w:end="0"/>
        <w:jc w:val="both"/>
        <w:rPr>
          <w:rFonts w:ascii="Arial" w:hAnsi="Arial"/>
        </w:rPr>
      </w:pPr>
      <w:r>
        <w:rPr>
          <w:rFonts w:ascii="Arial" w:hAnsi="Arial"/>
        </w:rPr>
      </w:r>
    </w:p>
    <w:p>
      <w:pPr>
        <w:pStyle w:val="BodyText"/>
        <w:spacing w:lineRule="auto" w:line="360" w:before="0" w:after="0"/>
        <w:jc w:val="start"/>
        <w:rPr>
          <w:rFonts w:ascii="Arial" w:hAnsi="Arial"/>
          <w:b/>
        </w:rPr>
      </w:pPr>
      <w:r>
        <w:rPr>
          <w:rFonts w:ascii="Arial" w:hAnsi="Arial"/>
          <w:b/>
        </w:rPr>
        <w:t>Referências</w:t>
      </w:r>
    </w:p>
    <w:p>
      <w:pPr>
        <w:pStyle w:val="BodyText"/>
        <w:spacing w:lineRule="auto" w:line="240" w:before="0" w:after="0"/>
        <w:rPr>
          <w:rFonts w:ascii="Arial" w:hAnsi="Arial"/>
          <w:b w:val="false"/>
          <w:bCs w:val="false"/>
        </w:rPr>
      </w:pPr>
      <w:r>
        <w:rPr>
          <w:rFonts w:ascii="Arial" w:hAnsi="Arial"/>
          <w:b w:val="false"/>
          <w:bCs w:val="false"/>
        </w:rPr>
        <w:t>(ARTIGO sobre barreiras pedagógicas e TICs). Redalyc. Disponível em: https://www.redalyc.org/pdf/6198/619866416009.pdf.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(ARTIGO sobre desigualdades digitais). Periódico REASE, 2020. Disponível em: https://periodicorease.pro.br/rease/article/download/3787/1473/5838.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(ARTIGO sobre fragmentação da comunicação e práticas pedagógicas). Periódicos UNIFESP. Disponível em: https://periodicos.unifesp.br/index.php/revbea/article/download/9802/7752/42244.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CETIC.BR. TIC Educação: Indicadores. Cetic.br | NIC.br. Disponível em: https://cetic.br/pt/pesquisa/educacao/indicadores/.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DESAFIOS do modelo brasileiro de inclusão digital pela escola. SciELO (Cadernos de Pesquisa). Disponível em: https://www.scielo.br/j/cp/a/svTdLfvdMD89B5tKL3YXyzH/.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MIOLA, Cezar. Os desafios da educação pública digital. Instituto Rui Barbosa (IRB), 2022. Disponível em: https://irbcontas.org.br/artigos/os-desafios-da-educacao-publica-digital/.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MORITO, Jéssica Veloso; LUIZ, Maria Cecília. Oficina: Desafios da Comunicação nas Relações do Cotidiano no Ambiente Escolar. Brasília: MEC, 2022. Disponível em: https://www.gov.br/mec/pt-br/proec/OficinaDesafiosdaComunicaonasRelaes.pdf.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O QUE é pesquisa aplicada. GV Pesquisa, 2017. Disponível em: https://periodicos.fgv.br/apgvpesquisa/article/download/72796/69984/150874.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OS DESAFIOS da tecnologia na educação brasileira. Fundação Abrinq. Disponível em: https://www.fadc.org.br/noticias/tecnologia-e-educacao.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PESQUISA: 93% das escolas públicas sofreram com falta de tecnologia na pandemia. CNN Brasil. Disponível em: https://www.cnnbrasil.com.br/nacional/pesquisa-93-das-escolas-publicas-sofreram-com-falta-de-tecnologia-na-pandemia/.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SILVA, Ivanderson Pereira da; ROCHA, Fernanda de Burgos. Implicações do uso do whatsapp na educação. Dialnet, 2018. Disponível em: https://dialnet.unirioja.es/descarga/articulo/6711153.pdf.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 xml:space="preserve">SILVA, Thiago da; SÁ, Ivo Ribeiro de; GOMES, Wagner Cotrim. A fragmentação do conhecimento e as escolas a partir do século XX. Vértices, Campos dos Goitacazes, v. 25, n. 2, 2023. </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Disponível em: https://www.redalyc.org/journal/6257/625774959007/html/.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SOBRECARGA de atividades atinge alunos e docentes e expõe lacunas do ensino remoto. APUFSC, 23 jun. 2020. Disponível em: https://www.apufsc.org.br/2020/06/23/sobrecarga-de-atividades-atinge-alunos-e-docentes-e-expoe-lacunas-do-ensino-remoto/.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TCU: Educação Conectada no Brasil é falha e ficou exposta após o confinamento da pandemia... Capital Digital, 18 fev. 2022. Disponível em: https://capitaldigital.com.br/tcu-educacao-conectada-no-brasil-e-falha-e-ficou-exposta-apos-o-confinamento-da-pandemia-covid-19-parte-1/. Acesso em: 5 nov. 2025.</w:t>
      </w:r>
    </w:p>
    <w:p>
      <w:pPr>
        <w:pStyle w:val="BodyText"/>
        <w:spacing w:lineRule="auto" w:line="240" w:before="0" w:after="0"/>
        <w:rPr>
          <w:rFonts w:ascii="Arial" w:hAnsi="Arial"/>
          <w:b w:val="false"/>
          <w:bCs w:val="false"/>
        </w:rPr>
      </w:pPr>
      <w:r>
        <w:rPr>
          <w:rFonts w:ascii="Arial" w:hAnsi="Arial"/>
          <w:b w:val="false"/>
          <w:bCs w:val="false"/>
        </w:rPr>
      </w:r>
    </w:p>
    <w:p>
      <w:pPr>
        <w:pStyle w:val="BodyText"/>
        <w:spacing w:lineRule="auto" w:line="240" w:before="0" w:after="0"/>
        <w:rPr>
          <w:rFonts w:ascii="Arial" w:hAnsi="Arial"/>
          <w:b w:val="false"/>
          <w:bCs w:val="false"/>
        </w:rPr>
      </w:pPr>
      <w:r>
        <w:rPr>
          <w:rFonts w:ascii="Arial" w:hAnsi="Arial"/>
          <w:b w:val="false"/>
          <w:bCs w:val="false"/>
        </w:rPr>
        <w:t>TECNOLOGIAS NA EDUCAÇÃO: CONSTRUÇÃO DE POLÍTICAS PÚBLICAS. Câmara dos Deputados. Disponível em: https://www2.camara.leg.br/a-camara/estruturaadm/altosestudos/pdf/tecnologias_educacao_conle.pdf. Acesso em: 5 nov. 2025.</w:t>
      </w:r>
    </w:p>
    <w:sectPr>
      <w:headerReference w:type="default" r:id="rId16"/>
      <w:headerReference w:type="first" r:id="rId17"/>
      <w:type w:val="nextPage"/>
      <w:pgSz w:w="11906" w:h="16838"/>
      <w:pgMar w:left="1701" w:right="1134" w:gutter="0" w:header="1134" w:top="1474" w:footer="0" w:bottom="1134"/>
      <w:pgNumType w:start="6"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30</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Mangal"/>
        <w:kern w:val="2"/>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SimSun" w:cs="Mangal"/>
      <w:color w:val="auto"/>
      <w:kern w:val="2"/>
      <w:sz w:val="24"/>
      <w:szCs w:val="24"/>
      <w:lang w:val="pt-BR" w:eastAsia="zh-CN" w:bidi="hi-IN"/>
    </w:rPr>
  </w:style>
  <w:style w:type="paragraph" w:styleId="Heading1">
    <w:name w:val="Heading 1"/>
    <w:basedOn w:val="Ttulo"/>
    <w:next w:val="BodyText"/>
    <w:autoRedefine/>
    <w:qFormat/>
    <w:pPr>
      <w:numPr>
        <w:ilvl w:val="0"/>
        <w:numId w:val="0"/>
      </w:numPr>
      <w:spacing w:lineRule="auto" w:line="360" w:before="0" w:after="0"/>
      <w:jc w:val="start"/>
      <w:outlineLvl w:val="0"/>
    </w:pPr>
    <w:rPr>
      <w:rFonts w:ascii="Arial" w:hAnsi="Arial" w:eastAsia="Noto Serif CJK SC" w:cs="Noto Sans Devanagari"/>
      <w:b/>
      <w:bCs/>
      <w:sz w:val="24"/>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lang w:val="zxx" w:eastAsia="zxx" w:bidi="zxx"/>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Cdigo-fonte">
    <w:name w:val="Código-fonte"/>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Contedodatabela">
    <w:name w:val="Conteúdo da tabela"/>
    <w:basedOn w:val="Normal"/>
    <w:qFormat/>
    <w:pPr>
      <w:suppressLineNumbers/>
    </w:pPr>
    <w:rPr/>
  </w:style>
  <w:style w:type="paragraph" w:styleId="Ttulodetabela">
    <w:name w:val="Título de tabela"/>
    <w:basedOn w:val="Contedodatabela"/>
    <w:qFormat/>
    <w:pPr>
      <w:suppressLineNumbers/>
      <w:jc w:val="center"/>
    </w:pPr>
    <w:rPr>
      <w:b/>
      <w:bCs/>
    </w:rPr>
  </w:style>
  <w:style w:type="paragraph" w:styleId="Cabealhoerodap">
    <w:name w:val="Cabeçalho e rodapé"/>
    <w:basedOn w:val="Normal"/>
    <w:qFormat/>
    <w:pPr>
      <w:suppressLineNumbers/>
      <w:tabs>
        <w:tab w:val="clear" w:pos="720"/>
        <w:tab w:val="center" w:pos="4819" w:leader="none"/>
        <w:tab w:val="right" w:pos="9638" w:leader="none"/>
      </w:tabs>
    </w:pPr>
    <w:rPr/>
  </w:style>
  <w:style w:type="paragraph" w:styleId="Header">
    <w:name w:val="Header"/>
    <w:basedOn w:val="Normal"/>
    <w:pPr>
      <w:suppressLineNumbers/>
      <w:tabs>
        <w:tab w:val="clear" w:pos="720"/>
        <w:tab w:val="center" w:pos="4535" w:leader="none"/>
        <w:tab w:val="right" w:pos="9071" w:leader="none"/>
      </w:tabs>
    </w:pPr>
    <w:rPr/>
  </w:style>
  <w:style w:type="paragraph" w:styleId="Contedodoquadro">
    <w:name w:val="Conteúdo do quadro"/>
    <w:basedOn w:val="Normal"/>
    <w:qFormat/>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titulo1ABNT">
    <w:name w:val="titulo 1 ABNT"/>
    <w:basedOn w:val="Heading1"/>
    <w:autoRedefine/>
    <w:qFormat/>
    <w:pPr>
      <w:pageBreakBefore w:val="false"/>
      <w:tabs>
        <w:tab w:val="clear" w:pos="720"/>
      </w:tabs>
      <w:spacing w:lineRule="auto" w:line="360" w:before="0" w:after="0"/>
      <w:jc w:val="start"/>
    </w:pPr>
    <w:rPr>
      <w:rFonts w:ascii="Arial" w:hAnsi="Arial"/>
      <w:b/>
    </w:rPr>
  </w:style>
  <w:style w:type="paragraph" w:styleId="titulo2ABNT">
    <w:name w:val="titulo 2 ABNT"/>
    <w:basedOn w:val="Heading2"/>
    <w:autoRedefine/>
    <w:qFormat/>
    <w:pPr>
      <w:tabs>
        <w:tab w:val="clear" w:pos="720"/>
      </w:tabs>
      <w:spacing w:lineRule="auto" w:line="360" w:before="0" w:after="0"/>
      <w:ind w:hanging="0" w:start="0"/>
      <w:jc w:val="start"/>
    </w:pPr>
    <w:rPr>
      <w:rFonts w:ascii="Arial" w:hAnsi="Arial"/>
      <w:b/>
      <w:sz w:val="24"/>
    </w:rPr>
  </w:style>
  <w:style w:type="paragraph" w:styleId="Finaldalista2">
    <w:name w:val="Final da lista 2"/>
    <w:basedOn w:val="List"/>
    <w:next w:val="ListBullet2"/>
    <w:qFormat/>
    <w:pPr>
      <w:spacing w:before="0" w:after="240"/>
      <w:ind w:hanging="360" w:start="720"/>
    </w:pPr>
    <w:rPr/>
  </w:style>
  <w:style w:type="paragraph" w:styleId="ListBullet2">
    <w:name w:val="List Bullet 2"/>
    <w:basedOn w:val="List"/>
    <w:pPr>
      <w:spacing w:before="0" w:after="120"/>
      <w:ind w:hanging="360" w:start="720"/>
    </w:pPr>
    <w:rPr/>
  </w:style>
  <w:style w:type="paragraph" w:styleId="titulo3ABNT">
    <w:name w:val="titulo 3 ABNT"/>
    <w:basedOn w:val="Heading3"/>
    <w:autoRedefine/>
    <w:qFormat/>
    <w:pPr>
      <w:tabs>
        <w:tab w:val="clear" w:pos="720"/>
      </w:tabs>
      <w:spacing w:lineRule="auto" w:line="360" w:before="0" w:after="0"/>
    </w:pPr>
    <w:rPr>
      <w:rFonts w:ascii="Arial" w:hAnsi="Arial"/>
      <w:b/>
      <w:bCs w:val="false"/>
      <w:sz w:val="24"/>
    </w:rPr>
  </w:style>
  <w:style w:type="paragraph" w:styleId="titulo1inicioABNT">
    <w:name w:val="titulo 1 inicio ABNT"/>
    <w:basedOn w:val="titulo1ABNT"/>
    <w:qFormat/>
    <w:pPr>
      <w:keepNext w:val="true"/>
      <w:numPr>
        <w:ilvl w:val="0"/>
        <w:numId w:val="0"/>
      </w:numPr>
      <w:spacing w:lineRule="auto" w:line="360" w:before="0" w:after="0"/>
      <w:jc w:val="center"/>
    </w:pPr>
    <w:rPr>
      <w:rFonts w:ascii="Arial" w:hAnsi="Arial" w:eastAsia="Noto Serif CJK SC" w:cs="Noto Sans Devanagari"/>
      <w:b/>
      <w:bCs/>
      <w:sz w:val="24"/>
      <w:szCs w:val="4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tech-challenge-modulo2.vercel.app/" TargetMode="External"/><Relationship Id="rId8" Type="http://schemas.openxmlformats.org/officeDocument/2006/relationships/hyperlink" Target="https://screen-professor.vercel.app/" TargetMode="External"/><Relationship Id="rId9" Type="http://schemas.openxmlformats.org/officeDocument/2006/relationships/hyperlink" Target="https://screen-professor.vercel.app/" TargetMode="External"/><Relationship Id="rId10" Type="http://schemas.openxmlformats.org/officeDocument/2006/relationships/hyperlink" Target="https://techchallengemodulo2.onrender.com/" TargetMode="External"/><Relationship Id="rId11" Type="http://schemas.openxmlformats.org/officeDocument/2006/relationships/hyperlink" Target="https://tech-challenge-modulo2.vercel.app/" TargetMode="External"/><Relationship Id="rId12" Type="http://schemas.openxmlformats.org/officeDocument/2006/relationships/hyperlink" Target="https://github.com/Niltonguerra/techChallengeModulo2" TargetMode="External"/><Relationship Id="rId13" Type="http://schemas.openxmlformats.org/officeDocument/2006/relationships/hyperlink" Target="https://www.figma.com/design/YBOT1yed1NNfiQxZb2BggX/Prot&#243;tipo---Tech-Challenge?node-id=0-1&amp;t=SJnn07Fwc6alN7dy-1).A" TargetMode="External"/><Relationship Id="rId14" Type="http://schemas.openxmlformats.org/officeDocument/2006/relationships/hyperlink" Target="https://techchallengemodulo2.onrender.com/swager-ui" TargetMode="External"/><Relationship Id="rId15" Type="http://schemas.openxmlformats.org/officeDocument/2006/relationships/hyperlink" Target="https://techchallengemodulo2.onrender.com/docs" TargetMode="Externa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746</TotalTime>
  <Application>LibreOffice/24.2.7.2$Linux_X86_64 LibreOffice_project/420$Build-2</Application>
  <AppVersion>15.0000</AppVersion>
  <Pages>25</Pages>
  <Words>6672</Words>
  <Characters>40691</Characters>
  <CharactersWithSpaces>46989</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2015-02-23T07:02:01Z</dcterms:created>
  <dc:creator/>
  <dc:description/>
  <dc:language>pt-BR</dc:language>
  <cp:lastModifiedBy/>
  <cp:lastPrinted>2025-11-09T11:29:15Z</cp:lastPrinted>
  <dcterms:modified xsi:type="dcterms:W3CDTF">2025-11-09T11:24:40Z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