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85A2" w14:textId="77777777" w:rsidR="003F60FF" w:rsidRDefault="003F60FF" w:rsidP="000D189C">
      <w:pPr>
        <w:rPr>
          <w:rFonts w:ascii="Tahoma" w:hAnsi="Tahoma" w:cs="Tahoma"/>
          <w:szCs w:val="24"/>
        </w:rPr>
      </w:pPr>
    </w:p>
    <w:tbl>
      <w:tblPr>
        <w:tblStyle w:val="Tabelacomgrade"/>
        <w:tblW w:w="9638" w:type="dxa"/>
        <w:tblLook w:val="04A0" w:firstRow="1" w:lastRow="0" w:firstColumn="1" w:lastColumn="0" w:noHBand="0" w:noVBand="1"/>
      </w:tblPr>
      <w:tblGrid>
        <w:gridCol w:w="9638"/>
      </w:tblGrid>
      <w:tr w:rsidR="00CF1CEA" w:rsidRPr="003C756A" w14:paraId="2999D787" w14:textId="77777777" w:rsidTr="00B36487">
        <w:tc>
          <w:tcPr>
            <w:tcW w:w="9638" w:type="dxa"/>
            <w:shd w:val="clear" w:color="auto" w:fill="DBE5F1" w:themeFill="accent1" w:themeFillTint="33"/>
            <w:vAlign w:val="center"/>
          </w:tcPr>
          <w:p w14:paraId="517FA997" w14:textId="2C6FFD2E" w:rsidR="00CF1CEA" w:rsidRPr="003C756A" w:rsidRDefault="00CF1CEA" w:rsidP="00B36487">
            <w:pPr>
              <w:pStyle w:val="Comments"/>
              <w:jc w:val="center"/>
              <w:rPr>
                <w:rFonts w:ascii="Tahoma" w:hAnsi="Tahoma" w:cs="Tahoma"/>
                <w:b/>
                <w:sz w:val="24"/>
                <w:szCs w:val="24"/>
              </w:rPr>
            </w:pPr>
            <w:r>
              <w:rPr>
                <w:rFonts w:ascii="Tahoma" w:hAnsi="Tahoma" w:cs="Tahoma"/>
                <w:b/>
                <w:sz w:val="24"/>
                <w:szCs w:val="24"/>
              </w:rPr>
              <w:t>MAA – DSM – Segurança no Desenvolvimento de Aplicações (DAS)</w:t>
            </w:r>
          </w:p>
        </w:tc>
      </w:tr>
    </w:tbl>
    <w:p w14:paraId="4F3D4AE1" w14:textId="078CC7FA" w:rsidR="003F60FF" w:rsidRPr="003C756A" w:rsidRDefault="003F60FF" w:rsidP="003F60FF">
      <w:pPr>
        <w:pStyle w:val="Comments"/>
        <w:rPr>
          <w:rFonts w:ascii="Tahoma" w:hAnsi="Tahoma" w:cs="Tahoma"/>
          <w:sz w:val="24"/>
          <w:szCs w:val="24"/>
        </w:rPr>
      </w:pPr>
    </w:p>
    <w:tbl>
      <w:tblPr>
        <w:tblStyle w:val="Tabelacomgrade"/>
        <w:tblW w:w="9638" w:type="dxa"/>
        <w:tblLook w:val="04A0" w:firstRow="1" w:lastRow="0" w:firstColumn="1" w:lastColumn="0" w:noHBand="0" w:noVBand="1"/>
      </w:tblPr>
      <w:tblGrid>
        <w:gridCol w:w="4819"/>
        <w:gridCol w:w="4819"/>
      </w:tblGrid>
      <w:tr w:rsidR="00CF1CEA" w:rsidRPr="003C756A" w14:paraId="5FC08438" w14:textId="77777777" w:rsidTr="00DC505A">
        <w:tc>
          <w:tcPr>
            <w:tcW w:w="9638" w:type="dxa"/>
            <w:gridSpan w:val="2"/>
            <w:shd w:val="clear" w:color="auto" w:fill="DBE5F1" w:themeFill="accent1" w:themeFillTint="33"/>
            <w:vAlign w:val="center"/>
          </w:tcPr>
          <w:p w14:paraId="4CEA9E1C" w14:textId="575E19EF" w:rsidR="00CF1CEA" w:rsidRPr="003C756A" w:rsidRDefault="00CF1CEA" w:rsidP="00B36487">
            <w:pPr>
              <w:pStyle w:val="Comments"/>
              <w:jc w:val="center"/>
              <w:rPr>
                <w:rFonts w:ascii="Tahoma" w:hAnsi="Tahoma" w:cs="Tahoma"/>
                <w:b/>
                <w:sz w:val="24"/>
                <w:szCs w:val="24"/>
              </w:rPr>
            </w:pPr>
            <w:r>
              <w:rPr>
                <w:rFonts w:ascii="Tahoma" w:hAnsi="Tahoma" w:cs="Tahoma"/>
                <w:b/>
                <w:sz w:val="24"/>
                <w:szCs w:val="24"/>
              </w:rPr>
              <w:t>Equipe de Trabalho: [nome da equipe]</w:t>
            </w:r>
          </w:p>
        </w:tc>
      </w:tr>
      <w:tr w:rsidR="003F60FF" w:rsidRPr="003C756A" w14:paraId="37AB731A" w14:textId="77777777" w:rsidTr="00B36487">
        <w:tc>
          <w:tcPr>
            <w:tcW w:w="4819" w:type="dxa"/>
            <w:shd w:val="clear" w:color="auto" w:fill="DBE5F1" w:themeFill="accent1" w:themeFillTint="33"/>
            <w:vAlign w:val="center"/>
          </w:tcPr>
          <w:p w14:paraId="7D6E67F6" w14:textId="77777777" w:rsidR="003F60FF" w:rsidRPr="003C756A" w:rsidRDefault="003F60FF" w:rsidP="00B36487">
            <w:pPr>
              <w:pStyle w:val="Comments"/>
              <w:jc w:val="center"/>
              <w:rPr>
                <w:rFonts w:ascii="Tahoma" w:hAnsi="Tahoma" w:cs="Tahoma"/>
                <w:b/>
                <w:sz w:val="24"/>
                <w:szCs w:val="24"/>
              </w:rPr>
            </w:pPr>
            <w:r w:rsidRPr="003C756A">
              <w:rPr>
                <w:rFonts w:ascii="Tahoma" w:hAnsi="Tahoma" w:cs="Tahoma"/>
                <w:b/>
                <w:sz w:val="24"/>
                <w:szCs w:val="24"/>
              </w:rPr>
              <w:t>Participante</w:t>
            </w:r>
          </w:p>
        </w:tc>
        <w:tc>
          <w:tcPr>
            <w:tcW w:w="4819" w:type="dxa"/>
            <w:shd w:val="clear" w:color="auto" w:fill="DBE5F1" w:themeFill="accent1" w:themeFillTint="33"/>
            <w:vAlign w:val="center"/>
          </w:tcPr>
          <w:p w14:paraId="0F973A7C" w14:textId="77777777" w:rsidR="003F60FF" w:rsidRPr="003C756A" w:rsidRDefault="003F60FF" w:rsidP="00B36487">
            <w:pPr>
              <w:pStyle w:val="Comments"/>
              <w:jc w:val="center"/>
              <w:rPr>
                <w:rFonts w:ascii="Tahoma" w:hAnsi="Tahoma" w:cs="Tahoma"/>
                <w:b/>
                <w:sz w:val="24"/>
                <w:szCs w:val="24"/>
              </w:rPr>
            </w:pPr>
            <w:r w:rsidRPr="003C756A">
              <w:rPr>
                <w:rFonts w:ascii="Tahoma" w:hAnsi="Tahoma" w:cs="Tahoma"/>
                <w:b/>
                <w:sz w:val="24"/>
                <w:szCs w:val="24"/>
              </w:rPr>
              <w:t>Função</w:t>
            </w:r>
          </w:p>
        </w:tc>
      </w:tr>
      <w:tr w:rsidR="003F60FF" w:rsidRPr="003C756A" w14:paraId="697772B9" w14:textId="77777777" w:rsidTr="00B36487">
        <w:tc>
          <w:tcPr>
            <w:tcW w:w="4819" w:type="dxa"/>
          </w:tcPr>
          <w:p w14:paraId="476B6DEF" w14:textId="190C5AD4" w:rsidR="003F60FF" w:rsidRPr="003C756A" w:rsidRDefault="00CA56BF" w:rsidP="00B36487">
            <w:pPr>
              <w:pStyle w:val="Comments"/>
              <w:rPr>
                <w:rFonts w:ascii="Tahoma" w:hAnsi="Tahoma" w:cs="Tahoma"/>
                <w:sz w:val="24"/>
                <w:szCs w:val="24"/>
              </w:rPr>
            </w:pPr>
            <w:r>
              <w:rPr>
                <w:rFonts w:ascii="Tahoma" w:hAnsi="Tahoma" w:cs="Tahoma"/>
                <w:sz w:val="24"/>
                <w:szCs w:val="24"/>
              </w:rPr>
              <w:t>Nilton dionisio guerra</w:t>
            </w:r>
          </w:p>
        </w:tc>
        <w:tc>
          <w:tcPr>
            <w:tcW w:w="4819" w:type="dxa"/>
          </w:tcPr>
          <w:p w14:paraId="7F653A38" w14:textId="1AB441AB" w:rsidR="003F60FF" w:rsidRPr="003C756A" w:rsidRDefault="00CA56BF" w:rsidP="00B36487">
            <w:pPr>
              <w:pStyle w:val="Comments"/>
              <w:rPr>
                <w:rFonts w:ascii="Tahoma" w:hAnsi="Tahoma" w:cs="Tahoma"/>
                <w:sz w:val="24"/>
                <w:szCs w:val="24"/>
              </w:rPr>
            </w:pPr>
            <w:r>
              <w:rPr>
                <w:rFonts w:ascii="Tahoma" w:hAnsi="Tahoma" w:cs="Tahoma"/>
                <w:sz w:val="24"/>
                <w:szCs w:val="24"/>
              </w:rPr>
              <w:t>Escritor/redator</w:t>
            </w:r>
          </w:p>
        </w:tc>
      </w:tr>
      <w:tr w:rsidR="00CF1CEA" w:rsidRPr="003C756A" w14:paraId="5EE2F2BC" w14:textId="77777777" w:rsidTr="00B36487">
        <w:tc>
          <w:tcPr>
            <w:tcW w:w="4819" w:type="dxa"/>
          </w:tcPr>
          <w:p w14:paraId="73EF17C0" w14:textId="77777777" w:rsidR="00CF1CEA" w:rsidRDefault="00CF1CEA" w:rsidP="00B36487">
            <w:pPr>
              <w:pStyle w:val="Comments"/>
              <w:rPr>
                <w:rFonts w:ascii="Tahoma" w:hAnsi="Tahoma" w:cs="Tahoma"/>
                <w:sz w:val="24"/>
                <w:szCs w:val="24"/>
              </w:rPr>
            </w:pPr>
          </w:p>
        </w:tc>
        <w:tc>
          <w:tcPr>
            <w:tcW w:w="4819" w:type="dxa"/>
          </w:tcPr>
          <w:p w14:paraId="366F1770" w14:textId="77777777" w:rsidR="00CF1CEA" w:rsidRDefault="00CF1CEA" w:rsidP="00B36487">
            <w:pPr>
              <w:pStyle w:val="Comments"/>
              <w:rPr>
                <w:rFonts w:ascii="Tahoma" w:hAnsi="Tahoma" w:cs="Tahoma"/>
                <w:sz w:val="24"/>
                <w:szCs w:val="24"/>
              </w:rPr>
            </w:pPr>
          </w:p>
        </w:tc>
      </w:tr>
    </w:tbl>
    <w:p w14:paraId="2E36A5D8" w14:textId="77777777" w:rsidR="00CF1CEA" w:rsidRPr="003C756A" w:rsidRDefault="00CF1CEA" w:rsidP="00CF1CEA">
      <w:pPr>
        <w:pStyle w:val="Comments"/>
        <w:rPr>
          <w:rFonts w:ascii="Tahoma" w:hAnsi="Tahoma" w:cs="Tahoma"/>
          <w:sz w:val="24"/>
          <w:szCs w:val="24"/>
        </w:rPr>
      </w:pPr>
    </w:p>
    <w:tbl>
      <w:tblPr>
        <w:tblStyle w:val="Tabelacomgrade"/>
        <w:tblW w:w="9638" w:type="dxa"/>
        <w:tblLook w:val="04A0" w:firstRow="1" w:lastRow="0" w:firstColumn="1" w:lastColumn="0" w:noHBand="0" w:noVBand="1"/>
      </w:tblPr>
      <w:tblGrid>
        <w:gridCol w:w="9638"/>
      </w:tblGrid>
      <w:tr w:rsidR="00CF1CEA" w:rsidRPr="003C756A" w14:paraId="6935F3E8" w14:textId="77777777" w:rsidTr="00B36487">
        <w:tc>
          <w:tcPr>
            <w:tcW w:w="9638" w:type="dxa"/>
            <w:shd w:val="clear" w:color="auto" w:fill="DBE5F1" w:themeFill="accent1" w:themeFillTint="33"/>
            <w:vAlign w:val="center"/>
          </w:tcPr>
          <w:p w14:paraId="018512FC" w14:textId="52C603CF" w:rsidR="00CF1CEA" w:rsidRPr="003C756A" w:rsidRDefault="00CF1CEA" w:rsidP="00B36487">
            <w:pPr>
              <w:pStyle w:val="Comments"/>
              <w:jc w:val="center"/>
              <w:rPr>
                <w:rFonts w:ascii="Tahoma" w:hAnsi="Tahoma" w:cs="Tahoma"/>
                <w:b/>
                <w:sz w:val="24"/>
                <w:szCs w:val="24"/>
              </w:rPr>
            </w:pPr>
            <w:r>
              <w:rPr>
                <w:rFonts w:ascii="Tahoma" w:hAnsi="Tahoma" w:cs="Tahoma"/>
                <w:b/>
                <w:sz w:val="24"/>
                <w:szCs w:val="24"/>
              </w:rPr>
              <w:t>Trabalho da Equipe</w:t>
            </w:r>
          </w:p>
        </w:tc>
      </w:tr>
      <w:tr w:rsidR="00CF1CEA" w:rsidRPr="003C756A" w14:paraId="76003E20" w14:textId="77777777" w:rsidTr="00D93EE3">
        <w:tc>
          <w:tcPr>
            <w:tcW w:w="9638" w:type="dxa"/>
          </w:tcPr>
          <w:p w14:paraId="1FE38208" w14:textId="3E4C8823" w:rsidR="00CF1CEA" w:rsidRPr="003C756A" w:rsidRDefault="00CA56BF" w:rsidP="00B36487">
            <w:pPr>
              <w:pStyle w:val="Comments"/>
              <w:rPr>
                <w:rFonts w:ascii="Tahoma" w:hAnsi="Tahoma" w:cs="Tahoma"/>
                <w:sz w:val="24"/>
                <w:szCs w:val="24"/>
              </w:rPr>
            </w:pPr>
            <w:r>
              <w:rPr>
                <w:rFonts w:ascii="Tahoma" w:hAnsi="Tahoma" w:cs="Tahoma"/>
                <w:sz w:val="24"/>
                <w:szCs w:val="24"/>
              </w:rPr>
              <w:t>DFF</w:t>
            </w:r>
          </w:p>
        </w:tc>
      </w:tr>
    </w:tbl>
    <w:p w14:paraId="025C4DEF" w14:textId="77777777" w:rsidR="00CF1CEA" w:rsidRPr="003C756A" w:rsidRDefault="00CF1CEA" w:rsidP="00CF1CEA">
      <w:pPr>
        <w:pStyle w:val="Comments"/>
        <w:rPr>
          <w:rFonts w:ascii="Tahoma" w:hAnsi="Tahoma" w:cs="Tahoma"/>
          <w:sz w:val="24"/>
          <w:szCs w:val="24"/>
        </w:rPr>
      </w:pPr>
    </w:p>
    <w:p w14:paraId="2207C215" w14:textId="43870856" w:rsidR="000D189C" w:rsidRPr="003C756A" w:rsidRDefault="000D189C" w:rsidP="000D189C">
      <w:pPr>
        <w:rPr>
          <w:rFonts w:ascii="Tahoma" w:hAnsi="Tahoma" w:cs="Tahoma"/>
          <w:szCs w:val="24"/>
        </w:rPr>
      </w:pPr>
    </w:p>
    <w:sdt>
      <w:sdtPr>
        <w:rPr>
          <w:rFonts w:eastAsiaTheme="minorHAnsi"/>
          <w:lang w:eastAsia="en-US"/>
        </w:rPr>
        <w:id w:val="1743288026"/>
        <w:docPartObj>
          <w:docPartGallery w:val="Table of Contents"/>
          <w:docPartUnique/>
        </w:docPartObj>
      </w:sdtPr>
      <w:sdtEndPr>
        <w:rPr>
          <w:rFonts w:ascii="Tahoma" w:hAnsi="Tahoma" w:cs="Tahoma"/>
          <w:b/>
          <w:bCs/>
          <w:sz w:val="24"/>
          <w:szCs w:val="24"/>
        </w:rPr>
      </w:sdtEndPr>
      <w:sdtContent>
        <w:p w14:paraId="1EAD6158" w14:textId="32C4BF6E" w:rsidR="006944C4" w:rsidRPr="00F34F9D" w:rsidRDefault="003C756A" w:rsidP="00EE6698">
          <w:pPr>
            <w:pStyle w:val="CabealhodoSumrio"/>
          </w:pPr>
          <w:r w:rsidRPr="00F34F9D">
            <w:t>SUMÁRIO</w:t>
          </w:r>
        </w:p>
        <w:p w14:paraId="499B1ADA" w14:textId="77777777" w:rsidR="00942C6B" w:rsidRPr="00F34F9D" w:rsidRDefault="00942C6B" w:rsidP="00942C6B">
          <w:pPr>
            <w:rPr>
              <w:rFonts w:ascii="Tahoma" w:hAnsi="Tahoma" w:cs="Tahoma"/>
              <w:b/>
              <w:bCs/>
              <w:szCs w:val="24"/>
              <w:lang w:eastAsia="pt-BR"/>
            </w:rPr>
          </w:pPr>
        </w:p>
        <w:p w14:paraId="739C6844" w14:textId="3E3DBEF3" w:rsidR="00152E5C" w:rsidRDefault="006944C4">
          <w:pPr>
            <w:pStyle w:val="Sumrio1"/>
            <w:tabs>
              <w:tab w:val="left" w:pos="1200"/>
            </w:tabs>
            <w:rPr>
              <w:rFonts w:asciiTheme="minorHAnsi" w:eastAsiaTheme="minorEastAsia" w:hAnsiTheme="minorHAnsi"/>
              <w:noProof/>
              <w:kern w:val="2"/>
              <w:szCs w:val="24"/>
              <w:lang w:eastAsia="pt-BR"/>
              <w14:ligatures w14:val="standardContextual"/>
            </w:rPr>
          </w:pPr>
          <w:r w:rsidRPr="00F34F9D">
            <w:rPr>
              <w:rFonts w:ascii="Tahoma" w:hAnsi="Tahoma" w:cs="Tahoma"/>
              <w:b/>
              <w:bCs/>
              <w:szCs w:val="24"/>
            </w:rPr>
            <w:fldChar w:fldCharType="begin"/>
          </w:r>
          <w:r w:rsidRPr="00F34F9D">
            <w:rPr>
              <w:rFonts w:ascii="Tahoma" w:hAnsi="Tahoma" w:cs="Tahoma"/>
              <w:b/>
              <w:bCs/>
              <w:szCs w:val="24"/>
            </w:rPr>
            <w:instrText xml:space="preserve"> TOC \o "1-3" \h \z \u </w:instrText>
          </w:r>
          <w:r w:rsidRPr="00F34F9D">
            <w:rPr>
              <w:rFonts w:ascii="Tahoma" w:hAnsi="Tahoma" w:cs="Tahoma"/>
              <w:b/>
              <w:bCs/>
              <w:szCs w:val="24"/>
            </w:rPr>
            <w:fldChar w:fldCharType="separate"/>
          </w:r>
          <w:hyperlink w:anchor="_Toc162363117" w:history="1">
            <w:r w:rsidR="00152E5C" w:rsidRPr="00672EAE">
              <w:rPr>
                <w:rStyle w:val="Hyperlink"/>
                <w:noProof/>
              </w:rPr>
              <w:t>1</w:t>
            </w:r>
            <w:r w:rsidR="00152E5C">
              <w:rPr>
                <w:rFonts w:asciiTheme="minorHAnsi" w:eastAsiaTheme="minorEastAsia" w:hAnsiTheme="minorHAnsi"/>
                <w:noProof/>
                <w:kern w:val="2"/>
                <w:szCs w:val="24"/>
                <w:lang w:eastAsia="pt-BR"/>
                <w14:ligatures w14:val="standardContextual"/>
              </w:rPr>
              <w:tab/>
            </w:r>
            <w:r w:rsidR="00152E5C" w:rsidRPr="00672EAE">
              <w:rPr>
                <w:rStyle w:val="Hyperlink"/>
                <w:noProof/>
              </w:rPr>
              <w:t>Revisão e atualização da política</w:t>
            </w:r>
            <w:r w:rsidR="00152E5C">
              <w:rPr>
                <w:noProof/>
                <w:webHidden/>
              </w:rPr>
              <w:tab/>
            </w:r>
            <w:r w:rsidR="00152E5C">
              <w:rPr>
                <w:noProof/>
                <w:webHidden/>
              </w:rPr>
              <w:fldChar w:fldCharType="begin"/>
            </w:r>
            <w:r w:rsidR="00152E5C">
              <w:rPr>
                <w:noProof/>
                <w:webHidden/>
              </w:rPr>
              <w:instrText xml:space="preserve"> PAGEREF _Toc162363117 \h </w:instrText>
            </w:r>
            <w:r w:rsidR="00152E5C">
              <w:rPr>
                <w:noProof/>
                <w:webHidden/>
              </w:rPr>
            </w:r>
            <w:r w:rsidR="00152E5C">
              <w:rPr>
                <w:noProof/>
                <w:webHidden/>
              </w:rPr>
              <w:fldChar w:fldCharType="separate"/>
            </w:r>
            <w:r w:rsidR="00152E5C">
              <w:rPr>
                <w:noProof/>
                <w:webHidden/>
              </w:rPr>
              <w:t>3</w:t>
            </w:r>
            <w:r w:rsidR="00152E5C">
              <w:rPr>
                <w:noProof/>
                <w:webHidden/>
              </w:rPr>
              <w:fldChar w:fldCharType="end"/>
            </w:r>
          </w:hyperlink>
        </w:p>
        <w:p w14:paraId="5258F396" w14:textId="53940756"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18" w:history="1">
            <w:r w:rsidRPr="00672EAE">
              <w:rPr>
                <w:rStyle w:val="Hyperlink"/>
                <w:noProof/>
              </w:rPr>
              <w:t>1.1</w:t>
            </w:r>
            <w:r>
              <w:rPr>
                <w:rFonts w:asciiTheme="minorHAnsi" w:eastAsiaTheme="minorEastAsia" w:hAnsiTheme="minorHAnsi"/>
                <w:noProof/>
                <w:kern w:val="2"/>
                <w:szCs w:val="24"/>
                <w:lang w:eastAsia="pt-BR"/>
                <w14:ligatures w14:val="standardContextual"/>
              </w:rPr>
              <w:tab/>
            </w:r>
            <w:r w:rsidRPr="00672EAE">
              <w:rPr>
                <w:rStyle w:val="Hyperlink"/>
                <w:noProof/>
              </w:rPr>
              <w:t>Controle de versões</w:t>
            </w:r>
            <w:r>
              <w:rPr>
                <w:noProof/>
                <w:webHidden/>
              </w:rPr>
              <w:tab/>
            </w:r>
            <w:r>
              <w:rPr>
                <w:noProof/>
                <w:webHidden/>
              </w:rPr>
              <w:fldChar w:fldCharType="begin"/>
            </w:r>
            <w:r>
              <w:rPr>
                <w:noProof/>
                <w:webHidden/>
              </w:rPr>
              <w:instrText xml:space="preserve"> PAGEREF _Toc162363118 \h </w:instrText>
            </w:r>
            <w:r>
              <w:rPr>
                <w:noProof/>
                <w:webHidden/>
              </w:rPr>
            </w:r>
            <w:r>
              <w:rPr>
                <w:noProof/>
                <w:webHidden/>
              </w:rPr>
              <w:fldChar w:fldCharType="separate"/>
            </w:r>
            <w:r>
              <w:rPr>
                <w:noProof/>
                <w:webHidden/>
              </w:rPr>
              <w:t>3</w:t>
            </w:r>
            <w:r>
              <w:rPr>
                <w:noProof/>
                <w:webHidden/>
              </w:rPr>
              <w:fldChar w:fldCharType="end"/>
            </w:r>
          </w:hyperlink>
        </w:p>
        <w:p w14:paraId="39859723" w14:textId="6E3AB023"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19" w:history="1">
            <w:r w:rsidRPr="00672EAE">
              <w:rPr>
                <w:rStyle w:val="Hyperlink"/>
                <w:noProof/>
              </w:rPr>
              <w:t>2</w:t>
            </w:r>
            <w:r>
              <w:rPr>
                <w:rFonts w:asciiTheme="minorHAnsi" w:eastAsiaTheme="minorEastAsia" w:hAnsiTheme="minorHAnsi"/>
                <w:noProof/>
                <w:kern w:val="2"/>
                <w:szCs w:val="24"/>
                <w:lang w:eastAsia="pt-BR"/>
                <w14:ligatures w14:val="standardContextual"/>
              </w:rPr>
              <w:tab/>
            </w:r>
            <w:r w:rsidRPr="00672EAE">
              <w:rPr>
                <w:rStyle w:val="Hyperlink"/>
                <w:noProof/>
              </w:rPr>
              <w:t>MONITORAMENTO DA POLÍTICA</w:t>
            </w:r>
            <w:r>
              <w:rPr>
                <w:noProof/>
                <w:webHidden/>
              </w:rPr>
              <w:tab/>
            </w:r>
            <w:r>
              <w:rPr>
                <w:noProof/>
                <w:webHidden/>
              </w:rPr>
              <w:fldChar w:fldCharType="begin"/>
            </w:r>
            <w:r>
              <w:rPr>
                <w:noProof/>
                <w:webHidden/>
              </w:rPr>
              <w:instrText xml:space="preserve"> PAGEREF _Toc162363119 \h </w:instrText>
            </w:r>
            <w:r>
              <w:rPr>
                <w:noProof/>
                <w:webHidden/>
              </w:rPr>
            </w:r>
            <w:r>
              <w:rPr>
                <w:noProof/>
                <w:webHidden/>
              </w:rPr>
              <w:fldChar w:fldCharType="separate"/>
            </w:r>
            <w:r>
              <w:rPr>
                <w:noProof/>
                <w:webHidden/>
              </w:rPr>
              <w:t>3</w:t>
            </w:r>
            <w:r>
              <w:rPr>
                <w:noProof/>
                <w:webHidden/>
              </w:rPr>
              <w:fldChar w:fldCharType="end"/>
            </w:r>
          </w:hyperlink>
        </w:p>
        <w:p w14:paraId="5503E4CB" w14:textId="076CB14C"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20" w:history="1">
            <w:r w:rsidRPr="00672EAE">
              <w:rPr>
                <w:rStyle w:val="Hyperlink"/>
                <w:noProof/>
              </w:rPr>
              <w:t>3</w:t>
            </w:r>
            <w:r>
              <w:rPr>
                <w:rFonts w:asciiTheme="minorHAnsi" w:eastAsiaTheme="minorEastAsia" w:hAnsiTheme="minorHAnsi"/>
                <w:noProof/>
                <w:kern w:val="2"/>
                <w:szCs w:val="24"/>
                <w:lang w:eastAsia="pt-BR"/>
                <w14:ligatures w14:val="standardContextual"/>
              </w:rPr>
              <w:tab/>
            </w:r>
            <w:r w:rsidRPr="00672EAE">
              <w:rPr>
                <w:rStyle w:val="Hyperlink"/>
                <w:noProof/>
              </w:rPr>
              <w:t>Introdução</w:t>
            </w:r>
            <w:r>
              <w:rPr>
                <w:noProof/>
                <w:webHidden/>
              </w:rPr>
              <w:tab/>
            </w:r>
            <w:r>
              <w:rPr>
                <w:noProof/>
                <w:webHidden/>
              </w:rPr>
              <w:fldChar w:fldCharType="begin"/>
            </w:r>
            <w:r>
              <w:rPr>
                <w:noProof/>
                <w:webHidden/>
              </w:rPr>
              <w:instrText xml:space="preserve"> PAGEREF _Toc162363120 \h </w:instrText>
            </w:r>
            <w:r>
              <w:rPr>
                <w:noProof/>
                <w:webHidden/>
              </w:rPr>
            </w:r>
            <w:r>
              <w:rPr>
                <w:noProof/>
                <w:webHidden/>
              </w:rPr>
              <w:fldChar w:fldCharType="separate"/>
            </w:r>
            <w:r>
              <w:rPr>
                <w:noProof/>
                <w:webHidden/>
              </w:rPr>
              <w:t>3</w:t>
            </w:r>
            <w:r>
              <w:rPr>
                <w:noProof/>
                <w:webHidden/>
              </w:rPr>
              <w:fldChar w:fldCharType="end"/>
            </w:r>
          </w:hyperlink>
        </w:p>
        <w:p w14:paraId="116D19BD" w14:textId="4B749EFD"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1" w:history="1">
            <w:r w:rsidRPr="00672EAE">
              <w:rPr>
                <w:rStyle w:val="Hyperlink"/>
                <w:noProof/>
              </w:rPr>
              <w:t>3.1</w:t>
            </w:r>
            <w:r>
              <w:rPr>
                <w:rFonts w:asciiTheme="minorHAnsi" w:eastAsiaTheme="minorEastAsia" w:hAnsiTheme="minorHAnsi"/>
                <w:noProof/>
                <w:kern w:val="2"/>
                <w:szCs w:val="24"/>
                <w:lang w:eastAsia="pt-BR"/>
                <w14:ligatures w14:val="standardContextual"/>
              </w:rPr>
              <w:tab/>
            </w:r>
            <w:r w:rsidRPr="00672EAE">
              <w:rPr>
                <w:rStyle w:val="Hyperlink"/>
                <w:noProof/>
              </w:rPr>
              <w:t>Objetivo do documento</w:t>
            </w:r>
            <w:r>
              <w:rPr>
                <w:noProof/>
                <w:webHidden/>
              </w:rPr>
              <w:tab/>
            </w:r>
            <w:r>
              <w:rPr>
                <w:noProof/>
                <w:webHidden/>
              </w:rPr>
              <w:fldChar w:fldCharType="begin"/>
            </w:r>
            <w:r>
              <w:rPr>
                <w:noProof/>
                <w:webHidden/>
              </w:rPr>
              <w:instrText xml:space="preserve"> PAGEREF _Toc162363121 \h </w:instrText>
            </w:r>
            <w:r>
              <w:rPr>
                <w:noProof/>
                <w:webHidden/>
              </w:rPr>
            </w:r>
            <w:r>
              <w:rPr>
                <w:noProof/>
                <w:webHidden/>
              </w:rPr>
              <w:fldChar w:fldCharType="separate"/>
            </w:r>
            <w:r>
              <w:rPr>
                <w:noProof/>
                <w:webHidden/>
              </w:rPr>
              <w:t>3</w:t>
            </w:r>
            <w:r>
              <w:rPr>
                <w:noProof/>
                <w:webHidden/>
              </w:rPr>
              <w:fldChar w:fldCharType="end"/>
            </w:r>
          </w:hyperlink>
        </w:p>
        <w:p w14:paraId="218120E8" w14:textId="0E9BF9CF"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2" w:history="1">
            <w:r w:rsidRPr="00672EAE">
              <w:rPr>
                <w:rStyle w:val="Hyperlink"/>
                <w:noProof/>
              </w:rPr>
              <w:t>3.2</w:t>
            </w:r>
            <w:r>
              <w:rPr>
                <w:rFonts w:asciiTheme="minorHAnsi" w:eastAsiaTheme="minorEastAsia" w:hAnsiTheme="minorHAnsi"/>
                <w:noProof/>
                <w:kern w:val="2"/>
                <w:szCs w:val="24"/>
                <w:lang w:eastAsia="pt-BR"/>
                <w14:ligatures w14:val="standardContextual"/>
              </w:rPr>
              <w:tab/>
            </w:r>
            <w:r w:rsidRPr="00672EAE">
              <w:rPr>
                <w:rStyle w:val="Hyperlink"/>
                <w:noProof/>
              </w:rPr>
              <w:t>Escopo de aplicação</w:t>
            </w:r>
            <w:r>
              <w:rPr>
                <w:noProof/>
                <w:webHidden/>
              </w:rPr>
              <w:tab/>
            </w:r>
            <w:r>
              <w:rPr>
                <w:noProof/>
                <w:webHidden/>
              </w:rPr>
              <w:fldChar w:fldCharType="begin"/>
            </w:r>
            <w:r>
              <w:rPr>
                <w:noProof/>
                <w:webHidden/>
              </w:rPr>
              <w:instrText xml:space="preserve"> PAGEREF _Toc162363122 \h </w:instrText>
            </w:r>
            <w:r>
              <w:rPr>
                <w:noProof/>
                <w:webHidden/>
              </w:rPr>
            </w:r>
            <w:r>
              <w:rPr>
                <w:noProof/>
                <w:webHidden/>
              </w:rPr>
              <w:fldChar w:fldCharType="separate"/>
            </w:r>
            <w:r>
              <w:rPr>
                <w:noProof/>
                <w:webHidden/>
              </w:rPr>
              <w:t>4</w:t>
            </w:r>
            <w:r>
              <w:rPr>
                <w:noProof/>
                <w:webHidden/>
              </w:rPr>
              <w:fldChar w:fldCharType="end"/>
            </w:r>
          </w:hyperlink>
        </w:p>
        <w:p w14:paraId="71D8356D" w14:textId="070CEF85"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3" w:history="1">
            <w:r w:rsidRPr="00672EAE">
              <w:rPr>
                <w:rStyle w:val="Hyperlink"/>
                <w:noProof/>
              </w:rPr>
              <w:t>3.3</w:t>
            </w:r>
            <w:r>
              <w:rPr>
                <w:rFonts w:asciiTheme="minorHAnsi" w:eastAsiaTheme="minorEastAsia" w:hAnsiTheme="minorHAnsi"/>
                <w:noProof/>
                <w:kern w:val="2"/>
                <w:szCs w:val="24"/>
                <w:lang w:eastAsia="pt-BR"/>
                <w14:ligatures w14:val="standardContextual"/>
              </w:rPr>
              <w:tab/>
            </w:r>
            <w:r w:rsidRPr="00672EAE">
              <w:rPr>
                <w:rStyle w:val="Hyperlink"/>
                <w:noProof/>
              </w:rPr>
              <w:t>Responsabilidades</w:t>
            </w:r>
            <w:r>
              <w:rPr>
                <w:noProof/>
                <w:webHidden/>
              </w:rPr>
              <w:tab/>
            </w:r>
            <w:r>
              <w:rPr>
                <w:noProof/>
                <w:webHidden/>
              </w:rPr>
              <w:fldChar w:fldCharType="begin"/>
            </w:r>
            <w:r>
              <w:rPr>
                <w:noProof/>
                <w:webHidden/>
              </w:rPr>
              <w:instrText xml:space="preserve"> PAGEREF _Toc162363123 \h </w:instrText>
            </w:r>
            <w:r>
              <w:rPr>
                <w:noProof/>
                <w:webHidden/>
              </w:rPr>
            </w:r>
            <w:r>
              <w:rPr>
                <w:noProof/>
                <w:webHidden/>
              </w:rPr>
              <w:fldChar w:fldCharType="separate"/>
            </w:r>
            <w:r>
              <w:rPr>
                <w:noProof/>
                <w:webHidden/>
              </w:rPr>
              <w:t>4</w:t>
            </w:r>
            <w:r>
              <w:rPr>
                <w:noProof/>
                <w:webHidden/>
              </w:rPr>
              <w:fldChar w:fldCharType="end"/>
            </w:r>
          </w:hyperlink>
        </w:p>
        <w:p w14:paraId="0E868BF0" w14:textId="2602CA49"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4" w:history="1">
            <w:r w:rsidRPr="00672EAE">
              <w:rPr>
                <w:rStyle w:val="Hyperlink"/>
                <w:noProof/>
              </w:rPr>
              <w:t>3.4</w:t>
            </w:r>
            <w:r>
              <w:rPr>
                <w:rFonts w:asciiTheme="minorHAnsi" w:eastAsiaTheme="minorEastAsia" w:hAnsiTheme="minorHAnsi"/>
                <w:noProof/>
                <w:kern w:val="2"/>
                <w:szCs w:val="24"/>
                <w:lang w:eastAsia="pt-BR"/>
                <w14:ligatures w14:val="standardContextual"/>
              </w:rPr>
              <w:tab/>
            </w:r>
            <w:r w:rsidRPr="00672EAE">
              <w:rPr>
                <w:rStyle w:val="Hyperlink"/>
                <w:noProof/>
              </w:rPr>
              <w:t>Comunicação e conscientização</w:t>
            </w:r>
            <w:r>
              <w:rPr>
                <w:noProof/>
                <w:webHidden/>
              </w:rPr>
              <w:tab/>
            </w:r>
            <w:r>
              <w:rPr>
                <w:noProof/>
                <w:webHidden/>
              </w:rPr>
              <w:fldChar w:fldCharType="begin"/>
            </w:r>
            <w:r>
              <w:rPr>
                <w:noProof/>
                <w:webHidden/>
              </w:rPr>
              <w:instrText xml:space="preserve"> PAGEREF _Toc162363124 \h </w:instrText>
            </w:r>
            <w:r>
              <w:rPr>
                <w:noProof/>
                <w:webHidden/>
              </w:rPr>
            </w:r>
            <w:r>
              <w:rPr>
                <w:noProof/>
                <w:webHidden/>
              </w:rPr>
              <w:fldChar w:fldCharType="separate"/>
            </w:r>
            <w:r>
              <w:rPr>
                <w:noProof/>
                <w:webHidden/>
              </w:rPr>
              <w:t>4</w:t>
            </w:r>
            <w:r>
              <w:rPr>
                <w:noProof/>
                <w:webHidden/>
              </w:rPr>
              <w:fldChar w:fldCharType="end"/>
            </w:r>
          </w:hyperlink>
        </w:p>
        <w:p w14:paraId="5AB33B0C" w14:textId="1089F720"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25" w:history="1">
            <w:r w:rsidRPr="00672EAE">
              <w:rPr>
                <w:rStyle w:val="Hyperlink"/>
                <w:noProof/>
              </w:rPr>
              <w:t>4</w:t>
            </w:r>
            <w:r>
              <w:rPr>
                <w:rFonts w:asciiTheme="minorHAnsi" w:eastAsiaTheme="minorEastAsia" w:hAnsiTheme="minorHAnsi"/>
                <w:noProof/>
                <w:kern w:val="2"/>
                <w:szCs w:val="24"/>
                <w:lang w:eastAsia="pt-BR"/>
                <w14:ligatures w14:val="standardContextual"/>
              </w:rPr>
              <w:tab/>
            </w:r>
            <w:r w:rsidRPr="00672EAE">
              <w:rPr>
                <w:rStyle w:val="Hyperlink"/>
                <w:noProof/>
              </w:rPr>
              <w:t>Princípios gerais</w:t>
            </w:r>
            <w:r>
              <w:rPr>
                <w:noProof/>
                <w:webHidden/>
              </w:rPr>
              <w:tab/>
            </w:r>
            <w:r>
              <w:rPr>
                <w:noProof/>
                <w:webHidden/>
              </w:rPr>
              <w:fldChar w:fldCharType="begin"/>
            </w:r>
            <w:r>
              <w:rPr>
                <w:noProof/>
                <w:webHidden/>
              </w:rPr>
              <w:instrText xml:space="preserve"> PAGEREF _Toc162363125 \h </w:instrText>
            </w:r>
            <w:r>
              <w:rPr>
                <w:noProof/>
                <w:webHidden/>
              </w:rPr>
            </w:r>
            <w:r>
              <w:rPr>
                <w:noProof/>
                <w:webHidden/>
              </w:rPr>
              <w:fldChar w:fldCharType="separate"/>
            </w:r>
            <w:r>
              <w:rPr>
                <w:noProof/>
                <w:webHidden/>
              </w:rPr>
              <w:t>6</w:t>
            </w:r>
            <w:r>
              <w:rPr>
                <w:noProof/>
                <w:webHidden/>
              </w:rPr>
              <w:fldChar w:fldCharType="end"/>
            </w:r>
          </w:hyperlink>
        </w:p>
        <w:p w14:paraId="28ED126E" w14:textId="08967A66"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26" w:history="1">
            <w:r w:rsidRPr="00672EAE">
              <w:rPr>
                <w:rStyle w:val="Hyperlink"/>
                <w:noProof/>
              </w:rPr>
              <w:t>5</w:t>
            </w:r>
            <w:r>
              <w:rPr>
                <w:rFonts w:asciiTheme="minorHAnsi" w:eastAsiaTheme="minorEastAsia" w:hAnsiTheme="minorHAnsi"/>
                <w:noProof/>
                <w:kern w:val="2"/>
                <w:szCs w:val="24"/>
                <w:lang w:eastAsia="pt-BR"/>
                <w14:ligatures w14:val="standardContextual"/>
              </w:rPr>
              <w:tab/>
            </w:r>
            <w:r w:rsidRPr="00672EAE">
              <w:rPr>
                <w:rStyle w:val="Hyperlink"/>
                <w:noProof/>
              </w:rPr>
              <w:t>Política de controle de acesso</w:t>
            </w:r>
            <w:r>
              <w:rPr>
                <w:noProof/>
                <w:webHidden/>
              </w:rPr>
              <w:tab/>
            </w:r>
            <w:r>
              <w:rPr>
                <w:noProof/>
                <w:webHidden/>
              </w:rPr>
              <w:fldChar w:fldCharType="begin"/>
            </w:r>
            <w:r>
              <w:rPr>
                <w:noProof/>
                <w:webHidden/>
              </w:rPr>
              <w:instrText xml:space="preserve"> PAGEREF _Toc162363126 \h </w:instrText>
            </w:r>
            <w:r>
              <w:rPr>
                <w:noProof/>
                <w:webHidden/>
              </w:rPr>
            </w:r>
            <w:r>
              <w:rPr>
                <w:noProof/>
                <w:webHidden/>
              </w:rPr>
              <w:fldChar w:fldCharType="separate"/>
            </w:r>
            <w:r>
              <w:rPr>
                <w:noProof/>
                <w:webHidden/>
              </w:rPr>
              <w:t>6</w:t>
            </w:r>
            <w:r>
              <w:rPr>
                <w:noProof/>
                <w:webHidden/>
              </w:rPr>
              <w:fldChar w:fldCharType="end"/>
            </w:r>
          </w:hyperlink>
        </w:p>
        <w:p w14:paraId="29E8BBFC" w14:textId="6AC3DA27"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7" w:history="1">
            <w:r w:rsidRPr="00672EAE">
              <w:rPr>
                <w:rStyle w:val="Hyperlink"/>
                <w:noProof/>
              </w:rPr>
              <w:t>5.1</w:t>
            </w:r>
            <w:r>
              <w:rPr>
                <w:rFonts w:asciiTheme="minorHAnsi" w:eastAsiaTheme="minorEastAsia" w:hAnsiTheme="minorHAnsi"/>
                <w:noProof/>
                <w:kern w:val="2"/>
                <w:szCs w:val="24"/>
                <w:lang w:eastAsia="pt-BR"/>
                <w14:ligatures w14:val="standardContextual"/>
              </w:rPr>
              <w:tab/>
            </w:r>
            <w:r w:rsidRPr="00672EAE">
              <w:rPr>
                <w:rStyle w:val="Hyperlink"/>
                <w:noProof/>
              </w:rPr>
              <w:t>Responsabilidades da função de provisionamento</w:t>
            </w:r>
            <w:r>
              <w:rPr>
                <w:noProof/>
                <w:webHidden/>
              </w:rPr>
              <w:tab/>
            </w:r>
            <w:r>
              <w:rPr>
                <w:noProof/>
                <w:webHidden/>
              </w:rPr>
              <w:fldChar w:fldCharType="begin"/>
            </w:r>
            <w:r>
              <w:rPr>
                <w:noProof/>
                <w:webHidden/>
              </w:rPr>
              <w:instrText xml:space="preserve"> PAGEREF _Toc162363127 \h </w:instrText>
            </w:r>
            <w:r>
              <w:rPr>
                <w:noProof/>
                <w:webHidden/>
              </w:rPr>
            </w:r>
            <w:r>
              <w:rPr>
                <w:noProof/>
                <w:webHidden/>
              </w:rPr>
              <w:fldChar w:fldCharType="separate"/>
            </w:r>
            <w:r>
              <w:rPr>
                <w:noProof/>
                <w:webHidden/>
              </w:rPr>
              <w:t>6</w:t>
            </w:r>
            <w:r>
              <w:rPr>
                <w:noProof/>
                <w:webHidden/>
              </w:rPr>
              <w:fldChar w:fldCharType="end"/>
            </w:r>
          </w:hyperlink>
        </w:p>
        <w:p w14:paraId="60808AF6" w14:textId="27094FCF"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8" w:history="1">
            <w:r w:rsidRPr="00672EAE">
              <w:rPr>
                <w:rStyle w:val="Hyperlink"/>
                <w:noProof/>
              </w:rPr>
              <w:t>5.2</w:t>
            </w:r>
            <w:r>
              <w:rPr>
                <w:rFonts w:asciiTheme="minorHAnsi" w:eastAsiaTheme="minorEastAsia" w:hAnsiTheme="minorHAnsi"/>
                <w:noProof/>
                <w:kern w:val="2"/>
                <w:szCs w:val="24"/>
                <w:lang w:eastAsia="pt-BR"/>
                <w14:ligatures w14:val="standardContextual"/>
              </w:rPr>
              <w:tab/>
            </w:r>
            <w:r w:rsidRPr="00672EAE">
              <w:rPr>
                <w:rStyle w:val="Hyperlink"/>
                <w:noProof/>
              </w:rPr>
              <w:t>Responsabilidades dos proprietários de ativos</w:t>
            </w:r>
            <w:r>
              <w:rPr>
                <w:noProof/>
                <w:webHidden/>
              </w:rPr>
              <w:tab/>
            </w:r>
            <w:r>
              <w:rPr>
                <w:noProof/>
                <w:webHidden/>
              </w:rPr>
              <w:fldChar w:fldCharType="begin"/>
            </w:r>
            <w:r>
              <w:rPr>
                <w:noProof/>
                <w:webHidden/>
              </w:rPr>
              <w:instrText xml:space="preserve"> PAGEREF _Toc162363128 \h </w:instrText>
            </w:r>
            <w:r>
              <w:rPr>
                <w:noProof/>
                <w:webHidden/>
              </w:rPr>
            </w:r>
            <w:r>
              <w:rPr>
                <w:noProof/>
                <w:webHidden/>
              </w:rPr>
              <w:fldChar w:fldCharType="separate"/>
            </w:r>
            <w:r>
              <w:rPr>
                <w:noProof/>
                <w:webHidden/>
              </w:rPr>
              <w:t>7</w:t>
            </w:r>
            <w:r>
              <w:rPr>
                <w:noProof/>
                <w:webHidden/>
              </w:rPr>
              <w:fldChar w:fldCharType="end"/>
            </w:r>
          </w:hyperlink>
        </w:p>
        <w:p w14:paraId="3E5FE618" w14:textId="76EBE464"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29" w:history="1">
            <w:r w:rsidRPr="00672EAE">
              <w:rPr>
                <w:rStyle w:val="Hyperlink"/>
                <w:noProof/>
              </w:rPr>
              <w:t>5.3</w:t>
            </w:r>
            <w:r>
              <w:rPr>
                <w:rFonts w:asciiTheme="minorHAnsi" w:eastAsiaTheme="minorEastAsia" w:hAnsiTheme="minorHAnsi"/>
                <w:noProof/>
                <w:kern w:val="2"/>
                <w:szCs w:val="24"/>
                <w:lang w:eastAsia="pt-BR"/>
                <w14:ligatures w14:val="standardContextual"/>
              </w:rPr>
              <w:tab/>
            </w:r>
            <w:r w:rsidRPr="00672EAE">
              <w:rPr>
                <w:rStyle w:val="Hyperlink"/>
                <w:noProof/>
              </w:rPr>
              <w:t>Responsabilidades do usuário</w:t>
            </w:r>
            <w:r>
              <w:rPr>
                <w:noProof/>
                <w:webHidden/>
              </w:rPr>
              <w:tab/>
            </w:r>
            <w:r>
              <w:rPr>
                <w:noProof/>
                <w:webHidden/>
              </w:rPr>
              <w:fldChar w:fldCharType="begin"/>
            </w:r>
            <w:r>
              <w:rPr>
                <w:noProof/>
                <w:webHidden/>
              </w:rPr>
              <w:instrText xml:space="preserve"> PAGEREF _Toc162363129 \h </w:instrText>
            </w:r>
            <w:r>
              <w:rPr>
                <w:noProof/>
                <w:webHidden/>
              </w:rPr>
            </w:r>
            <w:r>
              <w:rPr>
                <w:noProof/>
                <w:webHidden/>
              </w:rPr>
              <w:fldChar w:fldCharType="separate"/>
            </w:r>
            <w:r>
              <w:rPr>
                <w:noProof/>
                <w:webHidden/>
              </w:rPr>
              <w:t>8</w:t>
            </w:r>
            <w:r>
              <w:rPr>
                <w:noProof/>
                <w:webHidden/>
              </w:rPr>
              <w:fldChar w:fldCharType="end"/>
            </w:r>
          </w:hyperlink>
        </w:p>
        <w:p w14:paraId="000B01B0" w14:textId="70BDB4D3"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30" w:history="1">
            <w:r w:rsidRPr="00672EAE">
              <w:rPr>
                <w:rStyle w:val="Hyperlink"/>
                <w:noProof/>
              </w:rPr>
              <w:t>6</w:t>
            </w:r>
            <w:r>
              <w:rPr>
                <w:rFonts w:asciiTheme="minorHAnsi" w:eastAsiaTheme="minorEastAsia" w:hAnsiTheme="minorHAnsi"/>
                <w:noProof/>
                <w:kern w:val="2"/>
                <w:szCs w:val="24"/>
                <w:lang w:eastAsia="pt-BR"/>
                <w14:ligatures w14:val="standardContextual"/>
              </w:rPr>
              <w:tab/>
            </w:r>
            <w:r w:rsidRPr="00672EAE">
              <w:rPr>
                <w:rStyle w:val="Hyperlink"/>
                <w:noProof/>
                <w:shd w:val="clear" w:color="auto" w:fill="FFFFFF"/>
              </w:rPr>
              <w:t>Gerenciamento de acesso de usuário</w:t>
            </w:r>
            <w:r>
              <w:rPr>
                <w:noProof/>
                <w:webHidden/>
              </w:rPr>
              <w:tab/>
            </w:r>
            <w:r>
              <w:rPr>
                <w:noProof/>
                <w:webHidden/>
              </w:rPr>
              <w:fldChar w:fldCharType="begin"/>
            </w:r>
            <w:r>
              <w:rPr>
                <w:noProof/>
                <w:webHidden/>
              </w:rPr>
              <w:instrText xml:space="preserve"> PAGEREF _Toc162363130 \h </w:instrText>
            </w:r>
            <w:r>
              <w:rPr>
                <w:noProof/>
                <w:webHidden/>
              </w:rPr>
            </w:r>
            <w:r>
              <w:rPr>
                <w:noProof/>
                <w:webHidden/>
              </w:rPr>
              <w:fldChar w:fldCharType="separate"/>
            </w:r>
            <w:r>
              <w:rPr>
                <w:noProof/>
                <w:webHidden/>
              </w:rPr>
              <w:t>9</w:t>
            </w:r>
            <w:r>
              <w:rPr>
                <w:noProof/>
                <w:webHidden/>
              </w:rPr>
              <w:fldChar w:fldCharType="end"/>
            </w:r>
          </w:hyperlink>
        </w:p>
        <w:p w14:paraId="414C5DAE" w14:textId="26078F3A"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1" w:history="1">
            <w:r w:rsidRPr="00672EAE">
              <w:rPr>
                <w:rStyle w:val="Hyperlink"/>
                <w:noProof/>
              </w:rPr>
              <w:t>6.1</w:t>
            </w:r>
            <w:r>
              <w:rPr>
                <w:rFonts w:asciiTheme="minorHAnsi" w:eastAsiaTheme="minorEastAsia" w:hAnsiTheme="minorHAnsi"/>
                <w:noProof/>
                <w:kern w:val="2"/>
                <w:szCs w:val="24"/>
                <w:lang w:eastAsia="pt-BR"/>
                <w14:ligatures w14:val="standardContextual"/>
              </w:rPr>
              <w:tab/>
            </w:r>
            <w:r w:rsidRPr="00672EAE">
              <w:rPr>
                <w:rStyle w:val="Hyperlink"/>
                <w:noProof/>
              </w:rPr>
              <w:t>Cadastro de usuário</w:t>
            </w:r>
            <w:r>
              <w:rPr>
                <w:noProof/>
                <w:webHidden/>
              </w:rPr>
              <w:tab/>
            </w:r>
            <w:r>
              <w:rPr>
                <w:noProof/>
                <w:webHidden/>
              </w:rPr>
              <w:fldChar w:fldCharType="begin"/>
            </w:r>
            <w:r>
              <w:rPr>
                <w:noProof/>
                <w:webHidden/>
              </w:rPr>
              <w:instrText xml:space="preserve"> PAGEREF _Toc162363131 \h </w:instrText>
            </w:r>
            <w:r>
              <w:rPr>
                <w:noProof/>
                <w:webHidden/>
              </w:rPr>
            </w:r>
            <w:r>
              <w:rPr>
                <w:noProof/>
                <w:webHidden/>
              </w:rPr>
              <w:fldChar w:fldCharType="separate"/>
            </w:r>
            <w:r>
              <w:rPr>
                <w:noProof/>
                <w:webHidden/>
              </w:rPr>
              <w:t>9</w:t>
            </w:r>
            <w:r>
              <w:rPr>
                <w:noProof/>
                <w:webHidden/>
              </w:rPr>
              <w:fldChar w:fldCharType="end"/>
            </w:r>
          </w:hyperlink>
        </w:p>
        <w:p w14:paraId="29B2C484" w14:textId="17FD9C6F"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2" w:history="1">
            <w:r w:rsidRPr="00672EAE">
              <w:rPr>
                <w:rStyle w:val="Hyperlink"/>
                <w:noProof/>
                <w:lang w:eastAsia="pt-BR"/>
              </w:rPr>
              <w:t>6.2</w:t>
            </w:r>
            <w:r>
              <w:rPr>
                <w:rFonts w:asciiTheme="minorHAnsi" w:eastAsiaTheme="minorEastAsia" w:hAnsiTheme="minorHAnsi"/>
                <w:noProof/>
                <w:kern w:val="2"/>
                <w:szCs w:val="24"/>
                <w:lang w:eastAsia="pt-BR"/>
                <w14:ligatures w14:val="standardContextual"/>
              </w:rPr>
              <w:tab/>
            </w:r>
            <w:r w:rsidRPr="00672EAE">
              <w:rPr>
                <w:rStyle w:val="Hyperlink"/>
                <w:noProof/>
                <w:lang w:eastAsia="pt-BR"/>
              </w:rPr>
              <w:t>Cancelamento do registro de usuário</w:t>
            </w:r>
            <w:r>
              <w:rPr>
                <w:noProof/>
                <w:webHidden/>
              </w:rPr>
              <w:tab/>
            </w:r>
            <w:r>
              <w:rPr>
                <w:noProof/>
                <w:webHidden/>
              </w:rPr>
              <w:fldChar w:fldCharType="begin"/>
            </w:r>
            <w:r>
              <w:rPr>
                <w:noProof/>
                <w:webHidden/>
              </w:rPr>
              <w:instrText xml:space="preserve"> PAGEREF _Toc162363132 \h </w:instrText>
            </w:r>
            <w:r>
              <w:rPr>
                <w:noProof/>
                <w:webHidden/>
              </w:rPr>
            </w:r>
            <w:r>
              <w:rPr>
                <w:noProof/>
                <w:webHidden/>
              </w:rPr>
              <w:fldChar w:fldCharType="separate"/>
            </w:r>
            <w:r>
              <w:rPr>
                <w:noProof/>
                <w:webHidden/>
              </w:rPr>
              <w:t>9</w:t>
            </w:r>
            <w:r>
              <w:rPr>
                <w:noProof/>
                <w:webHidden/>
              </w:rPr>
              <w:fldChar w:fldCharType="end"/>
            </w:r>
          </w:hyperlink>
        </w:p>
        <w:p w14:paraId="4A29B712" w14:textId="4BC273FC"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3" w:history="1">
            <w:r w:rsidRPr="00672EAE">
              <w:rPr>
                <w:rStyle w:val="Hyperlink"/>
                <w:noProof/>
              </w:rPr>
              <w:t>6.3</w:t>
            </w:r>
            <w:r>
              <w:rPr>
                <w:rFonts w:asciiTheme="minorHAnsi" w:eastAsiaTheme="minorEastAsia" w:hAnsiTheme="minorHAnsi"/>
                <w:noProof/>
                <w:kern w:val="2"/>
                <w:szCs w:val="24"/>
                <w:lang w:eastAsia="pt-BR"/>
                <w14:ligatures w14:val="standardContextual"/>
              </w:rPr>
              <w:tab/>
            </w:r>
            <w:r w:rsidRPr="00672EAE">
              <w:rPr>
                <w:rStyle w:val="Hyperlink"/>
                <w:noProof/>
              </w:rPr>
              <w:t>Provisionamento de acesso de usuário</w:t>
            </w:r>
            <w:r>
              <w:rPr>
                <w:noProof/>
                <w:webHidden/>
              </w:rPr>
              <w:tab/>
            </w:r>
            <w:r>
              <w:rPr>
                <w:noProof/>
                <w:webHidden/>
              </w:rPr>
              <w:fldChar w:fldCharType="begin"/>
            </w:r>
            <w:r>
              <w:rPr>
                <w:noProof/>
                <w:webHidden/>
              </w:rPr>
              <w:instrText xml:space="preserve"> PAGEREF _Toc162363133 \h </w:instrText>
            </w:r>
            <w:r>
              <w:rPr>
                <w:noProof/>
                <w:webHidden/>
              </w:rPr>
            </w:r>
            <w:r>
              <w:rPr>
                <w:noProof/>
                <w:webHidden/>
              </w:rPr>
              <w:fldChar w:fldCharType="separate"/>
            </w:r>
            <w:r>
              <w:rPr>
                <w:noProof/>
                <w:webHidden/>
              </w:rPr>
              <w:t>10</w:t>
            </w:r>
            <w:r>
              <w:rPr>
                <w:noProof/>
                <w:webHidden/>
              </w:rPr>
              <w:fldChar w:fldCharType="end"/>
            </w:r>
          </w:hyperlink>
        </w:p>
        <w:p w14:paraId="3D611371" w14:textId="771684D8"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4" w:history="1">
            <w:r w:rsidRPr="00672EAE">
              <w:rPr>
                <w:rStyle w:val="Hyperlink"/>
                <w:noProof/>
              </w:rPr>
              <w:t>6.4</w:t>
            </w:r>
            <w:r>
              <w:rPr>
                <w:rFonts w:asciiTheme="minorHAnsi" w:eastAsiaTheme="minorEastAsia" w:hAnsiTheme="minorHAnsi"/>
                <w:noProof/>
                <w:kern w:val="2"/>
                <w:szCs w:val="24"/>
                <w:lang w:eastAsia="pt-BR"/>
                <w14:ligatures w14:val="standardContextual"/>
              </w:rPr>
              <w:tab/>
            </w:r>
            <w:r w:rsidRPr="00672EAE">
              <w:rPr>
                <w:rStyle w:val="Hyperlink"/>
                <w:noProof/>
              </w:rPr>
              <w:t>Remoção ou ajuste de direito de acesso</w:t>
            </w:r>
            <w:r>
              <w:rPr>
                <w:noProof/>
                <w:webHidden/>
              </w:rPr>
              <w:tab/>
            </w:r>
            <w:r>
              <w:rPr>
                <w:noProof/>
                <w:webHidden/>
              </w:rPr>
              <w:fldChar w:fldCharType="begin"/>
            </w:r>
            <w:r>
              <w:rPr>
                <w:noProof/>
                <w:webHidden/>
              </w:rPr>
              <w:instrText xml:space="preserve"> PAGEREF _Toc162363134 \h </w:instrText>
            </w:r>
            <w:r>
              <w:rPr>
                <w:noProof/>
                <w:webHidden/>
              </w:rPr>
            </w:r>
            <w:r>
              <w:rPr>
                <w:noProof/>
                <w:webHidden/>
              </w:rPr>
              <w:fldChar w:fldCharType="separate"/>
            </w:r>
            <w:r>
              <w:rPr>
                <w:noProof/>
                <w:webHidden/>
              </w:rPr>
              <w:t>10</w:t>
            </w:r>
            <w:r>
              <w:rPr>
                <w:noProof/>
                <w:webHidden/>
              </w:rPr>
              <w:fldChar w:fldCharType="end"/>
            </w:r>
          </w:hyperlink>
        </w:p>
        <w:p w14:paraId="5033B117" w14:textId="1218E08D"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5" w:history="1">
            <w:r w:rsidRPr="00672EAE">
              <w:rPr>
                <w:rStyle w:val="Hyperlink"/>
                <w:noProof/>
              </w:rPr>
              <w:t>6.5</w:t>
            </w:r>
            <w:r>
              <w:rPr>
                <w:rFonts w:asciiTheme="minorHAnsi" w:eastAsiaTheme="minorEastAsia" w:hAnsiTheme="minorHAnsi"/>
                <w:noProof/>
                <w:kern w:val="2"/>
                <w:szCs w:val="24"/>
                <w:lang w:eastAsia="pt-BR"/>
                <w14:ligatures w14:val="standardContextual"/>
              </w:rPr>
              <w:tab/>
            </w:r>
            <w:r w:rsidRPr="00672EAE">
              <w:rPr>
                <w:rStyle w:val="Hyperlink"/>
                <w:noProof/>
              </w:rPr>
              <w:t>Gestão de direitos de acesso privilegiado</w:t>
            </w:r>
            <w:r>
              <w:rPr>
                <w:noProof/>
                <w:webHidden/>
              </w:rPr>
              <w:tab/>
            </w:r>
            <w:r>
              <w:rPr>
                <w:noProof/>
                <w:webHidden/>
              </w:rPr>
              <w:fldChar w:fldCharType="begin"/>
            </w:r>
            <w:r>
              <w:rPr>
                <w:noProof/>
                <w:webHidden/>
              </w:rPr>
              <w:instrText xml:space="preserve"> PAGEREF _Toc162363135 \h </w:instrText>
            </w:r>
            <w:r>
              <w:rPr>
                <w:noProof/>
                <w:webHidden/>
              </w:rPr>
            </w:r>
            <w:r>
              <w:rPr>
                <w:noProof/>
                <w:webHidden/>
              </w:rPr>
              <w:fldChar w:fldCharType="separate"/>
            </w:r>
            <w:r>
              <w:rPr>
                <w:noProof/>
                <w:webHidden/>
              </w:rPr>
              <w:t>11</w:t>
            </w:r>
            <w:r>
              <w:rPr>
                <w:noProof/>
                <w:webHidden/>
              </w:rPr>
              <w:fldChar w:fldCharType="end"/>
            </w:r>
          </w:hyperlink>
        </w:p>
        <w:p w14:paraId="6A1D8D6E" w14:textId="1F6C4095"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6" w:history="1">
            <w:r w:rsidRPr="00672EAE">
              <w:rPr>
                <w:rStyle w:val="Hyperlink"/>
                <w:noProof/>
              </w:rPr>
              <w:t>6.6</w:t>
            </w:r>
            <w:r>
              <w:rPr>
                <w:rFonts w:asciiTheme="minorHAnsi" w:eastAsiaTheme="minorEastAsia" w:hAnsiTheme="minorHAnsi"/>
                <w:noProof/>
                <w:kern w:val="2"/>
                <w:szCs w:val="24"/>
                <w:lang w:eastAsia="pt-BR"/>
                <w14:ligatures w14:val="standardContextual"/>
              </w:rPr>
              <w:tab/>
            </w:r>
            <w:r w:rsidRPr="00672EAE">
              <w:rPr>
                <w:rStyle w:val="Hyperlink"/>
                <w:noProof/>
              </w:rPr>
              <w:t>Revisão de direitos de acesso do usuário</w:t>
            </w:r>
            <w:r>
              <w:rPr>
                <w:noProof/>
                <w:webHidden/>
              </w:rPr>
              <w:tab/>
            </w:r>
            <w:r>
              <w:rPr>
                <w:noProof/>
                <w:webHidden/>
              </w:rPr>
              <w:fldChar w:fldCharType="begin"/>
            </w:r>
            <w:r>
              <w:rPr>
                <w:noProof/>
                <w:webHidden/>
              </w:rPr>
              <w:instrText xml:space="preserve"> PAGEREF _Toc162363136 \h </w:instrText>
            </w:r>
            <w:r>
              <w:rPr>
                <w:noProof/>
                <w:webHidden/>
              </w:rPr>
            </w:r>
            <w:r>
              <w:rPr>
                <w:noProof/>
                <w:webHidden/>
              </w:rPr>
              <w:fldChar w:fldCharType="separate"/>
            </w:r>
            <w:r>
              <w:rPr>
                <w:noProof/>
                <w:webHidden/>
              </w:rPr>
              <w:t>11</w:t>
            </w:r>
            <w:r>
              <w:rPr>
                <w:noProof/>
                <w:webHidden/>
              </w:rPr>
              <w:fldChar w:fldCharType="end"/>
            </w:r>
          </w:hyperlink>
        </w:p>
        <w:p w14:paraId="0AC79925" w14:textId="5A0E2C53"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37" w:history="1">
            <w:r w:rsidRPr="00672EAE">
              <w:rPr>
                <w:rStyle w:val="Hyperlink"/>
                <w:noProof/>
              </w:rPr>
              <w:t>7</w:t>
            </w:r>
            <w:r>
              <w:rPr>
                <w:rFonts w:asciiTheme="minorHAnsi" w:eastAsiaTheme="minorEastAsia" w:hAnsiTheme="minorHAnsi"/>
                <w:noProof/>
                <w:kern w:val="2"/>
                <w:szCs w:val="24"/>
                <w:lang w:eastAsia="pt-BR"/>
                <w14:ligatures w14:val="standardContextual"/>
              </w:rPr>
              <w:tab/>
            </w:r>
            <w:r w:rsidRPr="00672EAE">
              <w:rPr>
                <w:rStyle w:val="Hyperlink"/>
                <w:noProof/>
                <w:shd w:val="clear" w:color="auto" w:fill="FFFFFF"/>
              </w:rPr>
              <w:t>Autenticação de usuários, senhas e credenciais</w:t>
            </w:r>
            <w:r>
              <w:rPr>
                <w:noProof/>
                <w:webHidden/>
              </w:rPr>
              <w:tab/>
            </w:r>
            <w:r>
              <w:rPr>
                <w:noProof/>
                <w:webHidden/>
              </w:rPr>
              <w:fldChar w:fldCharType="begin"/>
            </w:r>
            <w:r>
              <w:rPr>
                <w:noProof/>
                <w:webHidden/>
              </w:rPr>
              <w:instrText xml:space="preserve"> PAGEREF _Toc162363137 \h </w:instrText>
            </w:r>
            <w:r>
              <w:rPr>
                <w:noProof/>
                <w:webHidden/>
              </w:rPr>
            </w:r>
            <w:r>
              <w:rPr>
                <w:noProof/>
                <w:webHidden/>
              </w:rPr>
              <w:fldChar w:fldCharType="separate"/>
            </w:r>
            <w:r>
              <w:rPr>
                <w:noProof/>
                <w:webHidden/>
              </w:rPr>
              <w:t>12</w:t>
            </w:r>
            <w:r>
              <w:rPr>
                <w:noProof/>
                <w:webHidden/>
              </w:rPr>
              <w:fldChar w:fldCharType="end"/>
            </w:r>
          </w:hyperlink>
        </w:p>
        <w:p w14:paraId="264ACE4D" w14:textId="2344A114"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38" w:history="1">
            <w:r w:rsidRPr="00672EAE">
              <w:rPr>
                <w:rStyle w:val="Hyperlink"/>
                <w:noProof/>
              </w:rPr>
              <w:t>7.1</w:t>
            </w:r>
            <w:r>
              <w:rPr>
                <w:rFonts w:asciiTheme="minorHAnsi" w:eastAsiaTheme="minorEastAsia" w:hAnsiTheme="minorHAnsi"/>
                <w:noProof/>
                <w:kern w:val="2"/>
                <w:szCs w:val="24"/>
                <w:lang w:eastAsia="pt-BR"/>
                <w14:ligatures w14:val="standardContextual"/>
              </w:rPr>
              <w:tab/>
            </w:r>
            <w:r w:rsidRPr="00672EAE">
              <w:rPr>
                <w:rStyle w:val="Hyperlink"/>
                <w:noProof/>
              </w:rPr>
              <w:t>Senhas e credenciais</w:t>
            </w:r>
            <w:r>
              <w:rPr>
                <w:noProof/>
                <w:webHidden/>
              </w:rPr>
              <w:tab/>
            </w:r>
            <w:r>
              <w:rPr>
                <w:noProof/>
                <w:webHidden/>
              </w:rPr>
              <w:fldChar w:fldCharType="begin"/>
            </w:r>
            <w:r>
              <w:rPr>
                <w:noProof/>
                <w:webHidden/>
              </w:rPr>
              <w:instrText xml:space="preserve"> PAGEREF _Toc162363138 \h </w:instrText>
            </w:r>
            <w:r>
              <w:rPr>
                <w:noProof/>
                <w:webHidden/>
              </w:rPr>
            </w:r>
            <w:r>
              <w:rPr>
                <w:noProof/>
                <w:webHidden/>
              </w:rPr>
              <w:fldChar w:fldCharType="separate"/>
            </w:r>
            <w:r>
              <w:rPr>
                <w:noProof/>
                <w:webHidden/>
              </w:rPr>
              <w:t>12</w:t>
            </w:r>
            <w:r>
              <w:rPr>
                <w:noProof/>
                <w:webHidden/>
              </w:rPr>
              <w:fldChar w:fldCharType="end"/>
            </w:r>
          </w:hyperlink>
        </w:p>
        <w:p w14:paraId="1ED919BF" w14:textId="1D53E9CB"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39" w:history="1">
            <w:r w:rsidRPr="00672EAE">
              <w:rPr>
                <w:rStyle w:val="Hyperlink"/>
                <w:noProof/>
              </w:rPr>
              <w:t>8</w:t>
            </w:r>
            <w:r>
              <w:rPr>
                <w:rFonts w:asciiTheme="minorHAnsi" w:eastAsiaTheme="minorEastAsia" w:hAnsiTheme="minorHAnsi"/>
                <w:noProof/>
                <w:kern w:val="2"/>
                <w:szCs w:val="24"/>
                <w:lang w:eastAsia="pt-BR"/>
                <w14:ligatures w14:val="standardContextual"/>
              </w:rPr>
              <w:tab/>
            </w:r>
            <w:r w:rsidRPr="00672EAE">
              <w:rPr>
                <w:rStyle w:val="Hyperlink"/>
                <w:noProof/>
              </w:rPr>
              <w:t>Procedimentos operacionais</w:t>
            </w:r>
            <w:r>
              <w:rPr>
                <w:noProof/>
                <w:webHidden/>
              </w:rPr>
              <w:tab/>
            </w:r>
            <w:r>
              <w:rPr>
                <w:noProof/>
                <w:webHidden/>
              </w:rPr>
              <w:fldChar w:fldCharType="begin"/>
            </w:r>
            <w:r>
              <w:rPr>
                <w:noProof/>
                <w:webHidden/>
              </w:rPr>
              <w:instrText xml:space="preserve"> PAGEREF _Toc162363139 \h </w:instrText>
            </w:r>
            <w:r>
              <w:rPr>
                <w:noProof/>
                <w:webHidden/>
              </w:rPr>
            </w:r>
            <w:r>
              <w:rPr>
                <w:noProof/>
                <w:webHidden/>
              </w:rPr>
              <w:fldChar w:fldCharType="separate"/>
            </w:r>
            <w:r>
              <w:rPr>
                <w:noProof/>
                <w:webHidden/>
              </w:rPr>
              <w:t>13</w:t>
            </w:r>
            <w:r>
              <w:rPr>
                <w:noProof/>
                <w:webHidden/>
              </w:rPr>
              <w:fldChar w:fldCharType="end"/>
            </w:r>
          </w:hyperlink>
        </w:p>
        <w:p w14:paraId="09BD6997" w14:textId="27F49B45"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40" w:history="1">
            <w:r w:rsidRPr="00672EAE">
              <w:rPr>
                <w:rStyle w:val="Hyperlink"/>
                <w:noProof/>
              </w:rPr>
              <w:t>8.1</w:t>
            </w:r>
            <w:r>
              <w:rPr>
                <w:rFonts w:asciiTheme="minorHAnsi" w:eastAsiaTheme="minorEastAsia" w:hAnsiTheme="minorHAnsi"/>
                <w:noProof/>
                <w:kern w:val="2"/>
                <w:szCs w:val="24"/>
                <w:lang w:eastAsia="pt-BR"/>
                <w14:ligatures w14:val="standardContextual"/>
              </w:rPr>
              <w:tab/>
            </w:r>
            <w:r w:rsidRPr="00672EAE">
              <w:rPr>
                <w:rStyle w:val="Hyperlink"/>
                <w:noProof/>
              </w:rPr>
              <w:t>Procedimentos específicos</w:t>
            </w:r>
            <w:r>
              <w:rPr>
                <w:noProof/>
                <w:webHidden/>
              </w:rPr>
              <w:tab/>
            </w:r>
            <w:r>
              <w:rPr>
                <w:noProof/>
                <w:webHidden/>
              </w:rPr>
              <w:fldChar w:fldCharType="begin"/>
            </w:r>
            <w:r>
              <w:rPr>
                <w:noProof/>
                <w:webHidden/>
              </w:rPr>
              <w:instrText xml:space="preserve"> PAGEREF _Toc162363140 \h </w:instrText>
            </w:r>
            <w:r>
              <w:rPr>
                <w:noProof/>
                <w:webHidden/>
              </w:rPr>
            </w:r>
            <w:r>
              <w:rPr>
                <w:noProof/>
                <w:webHidden/>
              </w:rPr>
              <w:fldChar w:fldCharType="separate"/>
            </w:r>
            <w:r>
              <w:rPr>
                <w:noProof/>
                <w:webHidden/>
              </w:rPr>
              <w:t>13</w:t>
            </w:r>
            <w:r>
              <w:rPr>
                <w:noProof/>
                <w:webHidden/>
              </w:rPr>
              <w:fldChar w:fldCharType="end"/>
            </w:r>
          </w:hyperlink>
        </w:p>
        <w:p w14:paraId="428877FC" w14:textId="4843902B"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41" w:history="1">
            <w:r w:rsidRPr="00672EAE">
              <w:rPr>
                <w:rStyle w:val="Hyperlink"/>
                <w:noProof/>
              </w:rPr>
              <w:t>8.2</w:t>
            </w:r>
            <w:r>
              <w:rPr>
                <w:rFonts w:asciiTheme="minorHAnsi" w:eastAsiaTheme="minorEastAsia" w:hAnsiTheme="minorHAnsi"/>
                <w:noProof/>
                <w:kern w:val="2"/>
                <w:szCs w:val="24"/>
                <w:lang w:eastAsia="pt-BR"/>
                <w14:ligatures w14:val="standardContextual"/>
              </w:rPr>
              <w:tab/>
            </w:r>
            <w:r w:rsidRPr="00672EAE">
              <w:rPr>
                <w:rStyle w:val="Hyperlink"/>
                <w:noProof/>
              </w:rPr>
              <w:t>Controles de medidas de segurança</w:t>
            </w:r>
            <w:r>
              <w:rPr>
                <w:noProof/>
                <w:webHidden/>
              </w:rPr>
              <w:tab/>
            </w:r>
            <w:r>
              <w:rPr>
                <w:noProof/>
                <w:webHidden/>
              </w:rPr>
              <w:fldChar w:fldCharType="begin"/>
            </w:r>
            <w:r>
              <w:rPr>
                <w:noProof/>
                <w:webHidden/>
              </w:rPr>
              <w:instrText xml:space="preserve"> PAGEREF _Toc162363141 \h </w:instrText>
            </w:r>
            <w:r>
              <w:rPr>
                <w:noProof/>
                <w:webHidden/>
              </w:rPr>
            </w:r>
            <w:r>
              <w:rPr>
                <w:noProof/>
                <w:webHidden/>
              </w:rPr>
              <w:fldChar w:fldCharType="separate"/>
            </w:r>
            <w:r>
              <w:rPr>
                <w:noProof/>
                <w:webHidden/>
              </w:rPr>
              <w:t>13</w:t>
            </w:r>
            <w:r>
              <w:rPr>
                <w:noProof/>
                <w:webHidden/>
              </w:rPr>
              <w:fldChar w:fldCharType="end"/>
            </w:r>
          </w:hyperlink>
        </w:p>
        <w:p w14:paraId="086FC5E2" w14:textId="43D92595" w:rsidR="00152E5C" w:rsidRDefault="00152E5C">
          <w:pPr>
            <w:pStyle w:val="Sumrio2"/>
            <w:tabs>
              <w:tab w:val="left" w:pos="1680"/>
              <w:tab w:val="right" w:leader="dot" w:pos="9628"/>
            </w:tabs>
            <w:rPr>
              <w:rFonts w:asciiTheme="minorHAnsi" w:eastAsiaTheme="minorEastAsia" w:hAnsiTheme="minorHAnsi"/>
              <w:noProof/>
              <w:kern w:val="2"/>
              <w:szCs w:val="24"/>
              <w:lang w:eastAsia="pt-BR"/>
              <w14:ligatures w14:val="standardContextual"/>
            </w:rPr>
          </w:pPr>
          <w:hyperlink w:anchor="_Toc162363142" w:history="1">
            <w:r w:rsidRPr="00672EAE">
              <w:rPr>
                <w:rStyle w:val="Hyperlink"/>
                <w:noProof/>
              </w:rPr>
              <w:t>8.3</w:t>
            </w:r>
            <w:r>
              <w:rPr>
                <w:rFonts w:asciiTheme="minorHAnsi" w:eastAsiaTheme="minorEastAsia" w:hAnsiTheme="minorHAnsi"/>
                <w:noProof/>
                <w:kern w:val="2"/>
                <w:szCs w:val="24"/>
                <w:lang w:eastAsia="pt-BR"/>
                <w14:ligatures w14:val="standardContextual"/>
              </w:rPr>
              <w:tab/>
            </w:r>
            <w:r w:rsidRPr="00672EAE">
              <w:rPr>
                <w:rStyle w:val="Hyperlink"/>
                <w:noProof/>
              </w:rPr>
              <w:t>Mitigação e controle de riscos</w:t>
            </w:r>
            <w:r>
              <w:rPr>
                <w:noProof/>
                <w:webHidden/>
              </w:rPr>
              <w:tab/>
            </w:r>
            <w:r>
              <w:rPr>
                <w:noProof/>
                <w:webHidden/>
              </w:rPr>
              <w:fldChar w:fldCharType="begin"/>
            </w:r>
            <w:r>
              <w:rPr>
                <w:noProof/>
                <w:webHidden/>
              </w:rPr>
              <w:instrText xml:space="preserve"> PAGEREF _Toc162363142 \h </w:instrText>
            </w:r>
            <w:r>
              <w:rPr>
                <w:noProof/>
                <w:webHidden/>
              </w:rPr>
            </w:r>
            <w:r>
              <w:rPr>
                <w:noProof/>
                <w:webHidden/>
              </w:rPr>
              <w:fldChar w:fldCharType="separate"/>
            </w:r>
            <w:r>
              <w:rPr>
                <w:noProof/>
                <w:webHidden/>
              </w:rPr>
              <w:t>14</w:t>
            </w:r>
            <w:r>
              <w:rPr>
                <w:noProof/>
                <w:webHidden/>
              </w:rPr>
              <w:fldChar w:fldCharType="end"/>
            </w:r>
          </w:hyperlink>
        </w:p>
        <w:p w14:paraId="43071F95" w14:textId="324137F1" w:rsidR="00152E5C" w:rsidRDefault="00152E5C">
          <w:pPr>
            <w:pStyle w:val="Sumrio1"/>
            <w:tabs>
              <w:tab w:val="left" w:pos="1200"/>
            </w:tabs>
            <w:rPr>
              <w:rFonts w:asciiTheme="minorHAnsi" w:eastAsiaTheme="minorEastAsia" w:hAnsiTheme="minorHAnsi"/>
              <w:noProof/>
              <w:kern w:val="2"/>
              <w:szCs w:val="24"/>
              <w:lang w:eastAsia="pt-BR"/>
              <w14:ligatures w14:val="standardContextual"/>
            </w:rPr>
          </w:pPr>
          <w:hyperlink w:anchor="_Toc162363143" w:history="1">
            <w:r w:rsidRPr="00672EAE">
              <w:rPr>
                <w:rStyle w:val="Hyperlink"/>
                <w:noProof/>
              </w:rPr>
              <w:t>9</w:t>
            </w:r>
            <w:r>
              <w:rPr>
                <w:rFonts w:asciiTheme="minorHAnsi" w:eastAsiaTheme="minorEastAsia" w:hAnsiTheme="minorHAnsi"/>
                <w:noProof/>
                <w:kern w:val="2"/>
                <w:szCs w:val="24"/>
                <w:lang w:eastAsia="pt-BR"/>
                <w14:ligatures w14:val="standardContextual"/>
              </w:rPr>
              <w:tab/>
            </w:r>
            <w:r w:rsidRPr="00672EAE">
              <w:rPr>
                <w:rStyle w:val="Hyperlink"/>
                <w:noProof/>
                <w:shd w:val="clear" w:color="auto" w:fill="FFFFFF"/>
              </w:rPr>
              <w:t>Redes e sistemas</w:t>
            </w:r>
            <w:r>
              <w:rPr>
                <w:noProof/>
                <w:webHidden/>
              </w:rPr>
              <w:tab/>
            </w:r>
            <w:r>
              <w:rPr>
                <w:noProof/>
                <w:webHidden/>
              </w:rPr>
              <w:fldChar w:fldCharType="begin"/>
            </w:r>
            <w:r>
              <w:rPr>
                <w:noProof/>
                <w:webHidden/>
              </w:rPr>
              <w:instrText xml:space="preserve"> PAGEREF _Toc162363143 \h </w:instrText>
            </w:r>
            <w:r>
              <w:rPr>
                <w:noProof/>
                <w:webHidden/>
              </w:rPr>
            </w:r>
            <w:r>
              <w:rPr>
                <w:noProof/>
                <w:webHidden/>
              </w:rPr>
              <w:fldChar w:fldCharType="separate"/>
            </w:r>
            <w:r>
              <w:rPr>
                <w:noProof/>
                <w:webHidden/>
              </w:rPr>
              <w:t>14</w:t>
            </w:r>
            <w:r>
              <w:rPr>
                <w:noProof/>
                <w:webHidden/>
              </w:rPr>
              <w:fldChar w:fldCharType="end"/>
            </w:r>
          </w:hyperlink>
        </w:p>
        <w:p w14:paraId="03535E9D" w14:textId="327F4780" w:rsidR="00152E5C" w:rsidRDefault="00152E5C">
          <w:pPr>
            <w:pStyle w:val="Sumrio1"/>
            <w:tabs>
              <w:tab w:val="left" w:pos="1440"/>
            </w:tabs>
            <w:rPr>
              <w:rFonts w:asciiTheme="minorHAnsi" w:eastAsiaTheme="minorEastAsia" w:hAnsiTheme="minorHAnsi"/>
              <w:noProof/>
              <w:kern w:val="2"/>
              <w:szCs w:val="24"/>
              <w:lang w:eastAsia="pt-BR"/>
              <w14:ligatures w14:val="standardContextual"/>
            </w:rPr>
          </w:pPr>
          <w:hyperlink w:anchor="_Toc162363144" w:history="1">
            <w:r w:rsidRPr="00672EAE">
              <w:rPr>
                <w:rStyle w:val="Hyperlink"/>
                <w:noProof/>
              </w:rPr>
              <w:t>10</w:t>
            </w:r>
            <w:r>
              <w:rPr>
                <w:rFonts w:asciiTheme="minorHAnsi" w:eastAsiaTheme="minorEastAsia" w:hAnsiTheme="minorHAnsi"/>
                <w:noProof/>
                <w:kern w:val="2"/>
                <w:szCs w:val="24"/>
                <w:lang w:eastAsia="pt-BR"/>
                <w14:ligatures w14:val="standardContextual"/>
              </w:rPr>
              <w:tab/>
            </w:r>
            <w:r w:rsidRPr="00672EAE">
              <w:rPr>
                <w:rStyle w:val="Hyperlink"/>
                <w:noProof/>
                <w:shd w:val="clear" w:color="auto" w:fill="FFFFFF"/>
              </w:rPr>
              <w:t>CONFORMIDADE</w:t>
            </w:r>
            <w:r>
              <w:rPr>
                <w:noProof/>
                <w:webHidden/>
              </w:rPr>
              <w:tab/>
            </w:r>
            <w:r>
              <w:rPr>
                <w:noProof/>
                <w:webHidden/>
              </w:rPr>
              <w:fldChar w:fldCharType="begin"/>
            </w:r>
            <w:r>
              <w:rPr>
                <w:noProof/>
                <w:webHidden/>
              </w:rPr>
              <w:instrText xml:space="preserve"> PAGEREF _Toc162363144 \h </w:instrText>
            </w:r>
            <w:r>
              <w:rPr>
                <w:noProof/>
                <w:webHidden/>
              </w:rPr>
            </w:r>
            <w:r>
              <w:rPr>
                <w:noProof/>
                <w:webHidden/>
              </w:rPr>
              <w:fldChar w:fldCharType="separate"/>
            </w:r>
            <w:r>
              <w:rPr>
                <w:noProof/>
                <w:webHidden/>
              </w:rPr>
              <w:t>15</w:t>
            </w:r>
            <w:r>
              <w:rPr>
                <w:noProof/>
                <w:webHidden/>
              </w:rPr>
              <w:fldChar w:fldCharType="end"/>
            </w:r>
          </w:hyperlink>
        </w:p>
        <w:p w14:paraId="30616B74" w14:textId="38FE88AD" w:rsidR="00152E5C" w:rsidRDefault="00152E5C">
          <w:pPr>
            <w:pStyle w:val="Sumrio1"/>
            <w:tabs>
              <w:tab w:val="left" w:pos="1440"/>
            </w:tabs>
            <w:rPr>
              <w:rFonts w:asciiTheme="minorHAnsi" w:eastAsiaTheme="minorEastAsia" w:hAnsiTheme="minorHAnsi"/>
              <w:noProof/>
              <w:kern w:val="2"/>
              <w:szCs w:val="24"/>
              <w:lang w:eastAsia="pt-BR"/>
              <w14:ligatures w14:val="standardContextual"/>
            </w:rPr>
          </w:pPr>
          <w:hyperlink w:anchor="_Toc162363145" w:history="1">
            <w:r w:rsidRPr="00672EAE">
              <w:rPr>
                <w:rStyle w:val="Hyperlink"/>
                <w:noProof/>
              </w:rPr>
              <w:t>11</w:t>
            </w:r>
            <w:r>
              <w:rPr>
                <w:rFonts w:asciiTheme="minorHAnsi" w:eastAsiaTheme="minorEastAsia" w:hAnsiTheme="minorHAnsi"/>
                <w:noProof/>
                <w:kern w:val="2"/>
                <w:szCs w:val="24"/>
                <w:lang w:eastAsia="pt-BR"/>
                <w14:ligatures w14:val="standardContextual"/>
              </w:rPr>
              <w:tab/>
            </w:r>
            <w:r w:rsidRPr="00672EAE">
              <w:rPr>
                <w:rStyle w:val="Hyperlink"/>
                <w:noProof/>
              </w:rPr>
              <w:t>Aprovações</w:t>
            </w:r>
            <w:r>
              <w:rPr>
                <w:noProof/>
                <w:webHidden/>
              </w:rPr>
              <w:tab/>
            </w:r>
            <w:r>
              <w:rPr>
                <w:noProof/>
                <w:webHidden/>
              </w:rPr>
              <w:fldChar w:fldCharType="begin"/>
            </w:r>
            <w:r>
              <w:rPr>
                <w:noProof/>
                <w:webHidden/>
              </w:rPr>
              <w:instrText xml:space="preserve"> PAGEREF _Toc162363145 \h </w:instrText>
            </w:r>
            <w:r>
              <w:rPr>
                <w:noProof/>
                <w:webHidden/>
              </w:rPr>
            </w:r>
            <w:r>
              <w:rPr>
                <w:noProof/>
                <w:webHidden/>
              </w:rPr>
              <w:fldChar w:fldCharType="separate"/>
            </w:r>
            <w:r>
              <w:rPr>
                <w:noProof/>
                <w:webHidden/>
              </w:rPr>
              <w:t>15</w:t>
            </w:r>
            <w:r>
              <w:rPr>
                <w:noProof/>
                <w:webHidden/>
              </w:rPr>
              <w:fldChar w:fldCharType="end"/>
            </w:r>
          </w:hyperlink>
        </w:p>
        <w:p w14:paraId="24640062" w14:textId="3D79AF84" w:rsidR="00152E5C" w:rsidRDefault="00152E5C">
          <w:pPr>
            <w:pStyle w:val="Sumrio1"/>
            <w:tabs>
              <w:tab w:val="left" w:pos="1440"/>
            </w:tabs>
            <w:rPr>
              <w:rFonts w:asciiTheme="minorHAnsi" w:eastAsiaTheme="minorEastAsia" w:hAnsiTheme="minorHAnsi"/>
              <w:noProof/>
              <w:kern w:val="2"/>
              <w:szCs w:val="24"/>
              <w:lang w:eastAsia="pt-BR"/>
              <w14:ligatures w14:val="standardContextual"/>
            </w:rPr>
          </w:pPr>
          <w:hyperlink w:anchor="_Toc162363146" w:history="1">
            <w:r w:rsidRPr="00672EAE">
              <w:rPr>
                <w:rStyle w:val="Hyperlink"/>
                <w:noProof/>
              </w:rPr>
              <w:t>12</w:t>
            </w:r>
            <w:r>
              <w:rPr>
                <w:rFonts w:asciiTheme="minorHAnsi" w:eastAsiaTheme="minorEastAsia" w:hAnsiTheme="minorHAnsi"/>
                <w:noProof/>
                <w:kern w:val="2"/>
                <w:szCs w:val="24"/>
                <w:lang w:eastAsia="pt-BR"/>
                <w14:ligatures w14:val="standardContextual"/>
              </w:rPr>
              <w:tab/>
            </w:r>
            <w:r w:rsidRPr="00672EAE">
              <w:rPr>
                <w:rStyle w:val="Hyperlink"/>
                <w:noProof/>
              </w:rPr>
              <w:t>Anexos e referências</w:t>
            </w:r>
            <w:r>
              <w:rPr>
                <w:noProof/>
                <w:webHidden/>
              </w:rPr>
              <w:tab/>
            </w:r>
            <w:r>
              <w:rPr>
                <w:noProof/>
                <w:webHidden/>
              </w:rPr>
              <w:fldChar w:fldCharType="begin"/>
            </w:r>
            <w:r>
              <w:rPr>
                <w:noProof/>
                <w:webHidden/>
              </w:rPr>
              <w:instrText xml:space="preserve"> PAGEREF _Toc162363146 \h </w:instrText>
            </w:r>
            <w:r>
              <w:rPr>
                <w:noProof/>
                <w:webHidden/>
              </w:rPr>
            </w:r>
            <w:r>
              <w:rPr>
                <w:noProof/>
                <w:webHidden/>
              </w:rPr>
              <w:fldChar w:fldCharType="separate"/>
            </w:r>
            <w:r>
              <w:rPr>
                <w:noProof/>
                <w:webHidden/>
              </w:rPr>
              <w:t>16</w:t>
            </w:r>
            <w:r>
              <w:rPr>
                <w:noProof/>
                <w:webHidden/>
              </w:rPr>
              <w:fldChar w:fldCharType="end"/>
            </w:r>
          </w:hyperlink>
        </w:p>
        <w:p w14:paraId="06378A4B" w14:textId="2B6F85C5" w:rsidR="006944C4" w:rsidRPr="007A14C5" w:rsidRDefault="006944C4">
          <w:pPr>
            <w:rPr>
              <w:rFonts w:ascii="Tahoma" w:hAnsi="Tahoma" w:cs="Tahoma"/>
              <w:szCs w:val="24"/>
            </w:rPr>
          </w:pPr>
          <w:r w:rsidRPr="00F34F9D">
            <w:rPr>
              <w:rFonts w:ascii="Tahoma" w:hAnsi="Tahoma" w:cs="Tahoma"/>
              <w:b/>
              <w:bCs/>
              <w:szCs w:val="24"/>
            </w:rPr>
            <w:fldChar w:fldCharType="end"/>
          </w:r>
        </w:p>
      </w:sdtContent>
    </w:sdt>
    <w:p w14:paraId="1BC1236F" w14:textId="0AFD1419" w:rsidR="007F3D9A" w:rsidRDefault="007F3D9A" w:rsidP="003D377B">
      <w:pPr>
        <w:rPr>
          <w:rFonts w:ascii="Tahoma" w:hAnsi="Tahoma" w:cs="Tahoma"/>
          <w:szCs w:val="24"/>
        </w:rPr>
      </w:pPr>
      <w:r>
        <w:rPr>
          <w:rFonts w:ascii="Tahoma" w:hAnsi="Tahoma" w:cs="Tahoma"/>
          <w:szCs w:val="24"/>
        </w:rPr>
        <w:br w:type="page"/>
      </w:r>
    </w:p>
    <w:p w14:paraId="29F8C985" w14:textId="77777777" w:rsidR="0020540D" w:rsidRPr="003C756A" w:rsidRDefault="0020540D" w:rsidP="003D377B">
      <w:pPr>
        <w:rPr>
          <w:rFonts w:ascii="Tahoma" w:hAnsi="Tahoma" w:cs="Tahoma"/>
          <w:szCs w:val="24"/>
        </w:rPr>
      </w:pPr>
    </w:p>
    <w:p w14:paraId="53E6AF8E" w14:textId="77777777" w:rsidR="003F60FF" w:rsidRDefault="003F60FF" w:rsidP="00EE6698">
      <w:pPr>
        <w:pStyle w:val="Ttulo1"/>
      </w:pPr>
      <w:bookmarkStart w:id="0" w:name="_Toc383370456"/>
      <w:bookmarkStart w:id="1" w:name="_Toc162363117"/>
      <w:r>
        <w:t>Revisão e atualização da política</w:t>
      </w:r>
      <w:bookmarkEnd w:id="1"/>
    </w:p>
    <w:p w14:paraId="304E906F" w14:textId="77777777" w:rsidR="003F60FF" w:rsidRPr="003F60FF" w:rsidRDefault="003F60FF" w:rsidP="003F60FF"/>
    <w:p w14:paraId="58991C94" w14:textId="20B82817" w:rsidR="00181B49" w:rsidRPr="003F60FF" w:rsidRDefault="00181B49" w:rsidP="00EE6698">
      <w:pPr>
        <w:pStyle w:val="Ttulo2"/>
      </w:pPr>
      <w:bookmarkStart w:id="2" w:name="_Toc162363118"/>
      <w:r w:rsidRPr="003F60FF">
        <w:t>Controle de versões</w:t>
      </w:r>
      <w:bookmarkEnd w:id="2"/>
    </w:p>
    <w:p w14:paraId="04EA45D1" w14:textId="77777777" w:rsidR="00181B49" w:rsidRPr="003C756A" w:rsidRDefault="00181B49" w:rsidP="00181B49">
      <w:pPr>
        <w:rPr>
          <w:rFonts w:ascii="Tahoma" w:hAnsi="Tahoma" w:cs="Tahoma"/>
          <w:szCs w:val="24"/>
        </w:rPr>
      </w:pPr>
    </w:p>
    <w:tbl>
      <w:tblPr>
        <w:tblpPr w:leftFromText="141" w:rightFromText="141" w:vertAnchor="text" w:tblpY="1"/>
        <w:tblOverlap w:val="never"/>
        <w:tblW w:w="96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850"/>
        <w:gridCol w:w="1417"/>
        <w:gridCol w:w="3402"/>
        <w:gridCol w:w="3969"/>
      </w:tblGrid>
      <w:tr w:rsidR="00181B49" w:rsidRPr="003C756A" w14:paraId="642F8938" w14:textId="77777777" w:rsidTr="00B36487">
        <w:trPr>
          <w:trHeight w:val="283"/>
        </w:trPr>
        <w:tc>
          <w:tcPr>
            <w:tcW w:w="850" w:type="dxa"/>
            <w:shd w:val="clear" w:color="auto" w:fill="DBE5F1" w:themeFill="accent1" w:themeFillTint="33"/>
            <w:vAlign w:val="center"/>
          </w:tcPr>
          <w:p w14:paraId="62E43894" w14:textId="77777777" w:rsidR="00181B49" w:rsidRPr="003C756A" w:rsidRDefault="00181B49" w:rsidP="00B36487">
            <w:pPr>
              <w:pStyle w:val="Verses"/>
              <w:rPr>
                <w:rFonts w:ascii="Tahoma" w:hAnsi="Tahoma" w:cs="Tahoma"/>
                <w:b/>
                <w:sz w:val="20"/>
                <w:szCs w:val="20"/>
              </w:rPr>
            </w:pPr>
            <w:r w:rsidRPr="003C756A">
              <w:rPr>
                <w:rFonts w:ascii="Tahoma" w:hAnsi="Tahoma" w:cs="Tahoma"/>
                <w:b/>
                <w:sz w:val="20"/>
                <w:szCs w:val="20"/>
              </w:rPr>
              <w:t>Versão</w:t>
            </w:r>
          </w:p>
        </w:tc>
        <w:tc>
          <w:tcPr>
            <w:tcW w:w="1417" w:type="dxa"/>
            <w:shd w:val="clear" w:color="auto" w:fill="DBE5F1" w:themeFill="accent1" w:themeFillTint="33"/>
            <w:vAlign w:val="center"/>
          </w:tcPr>
          <w:p w14:paraId="685B7FF9" w14:textId="77777777" w:rsidR="00181B49" w:rsidRPr="003C756A" w:rsidRDefault="00181B49" w:rsidP="00B36487">
            <w:pPr>
              <w:pStyle w:val="Verses"/>
              <w:rPr>
                <w:rFonts w:ascii="Tahoma" w:hAnsi="Tahoma" w:cs="Tahoma"/>
                <w:b/>
                <w:sz w:val="20"/>
                <w:szCs w:val="20"/>
              </w:rPr>
            </w:pPr>
            <w:r w:rsidRPr="003C756A">
              <w:rPr>
                <w:rFonts w:ascii="Tahoma" w:hAnsi="Tahoma" w:cs="Tahoma"/>
                <w:b/>
                <w:sz w:val="20"/>
                <w:szCs w:val="20"/>
              </w:rPr>
              <w:t>Data</w:t>
            </w:r>
          </w:p>
        </w:tc>
        <w:tc>
          <w:tcPr>
            <w:tcW w:w="3402" w:type="dxa"/>
            <w:shd w:val="clear" w:color="auto" w:fill="DBE5F1" w:themeFill="accent1" w:themeFillTint="33"/>
            <w:vAlign w:val="center"/>
          </w:tcPr>
          <w:p w14:paraId="1949571D" w14:textId="77777777" w:rsidR="00181B49" w:rsidRPr="003C756A" w:rsidRDefault="00181B49" w:rsidP="00B36487">
            <w:pPr>
              <w:pStyle w:val="Verses"/>
              <w:rPr>
                <w:rFonts w:ascii="Tahoma" w:hAnsi="Tahoma" w:cs="Tahoma"/>
                <w:b/>
                <w:sz w:val="20"/>
                <w:szCs w:val="20"/>
              </w:rPr>
            </w:pPr>
            <w:r w:rsidRPr="003C756A">
              <w:rPr>
                <w:rFonts w:ascii="Tahoma" w:hAnsi="Tahoma" w:cs="Tahoma"/>
                <w:b/>
                <w:sz w:val="20"/>
                <w:szCs w:val="20"/>
              </w:rPr>
              <w:t>Autor</w:t>
            </w:r>
          </w:p>
        </w:tc>
        <w:tc>
          <w:tcPr>
            <w:tcW w:w="3969" w:type="dxa"/>
            <w:shd w:val="clear" w:color="auto" w:fill="DBE5F1" w:themeFill="accent1" w:themeFillTint="33"/>
            <w:vAlign w:val="center"/>
          </w:tcPr>
          <w:p w14:paraId="2D9FBD57" w14:textId="77777777" w:rsidR="00181B49" w:rsidRPr="003C756A" w:rsidRDefault="00181B49" w:rsidP="00B36487">
            <w:pPr>
              <w:pStyle w:val="Verses"/>
              <w:rPr>
                <w:rFonts w:ascii="Tahoma" w:hAnsi="Tahoma" w:cs="Tahoma"/>
                <w:b/>
                <w:sz w:val="20"/>
                <w:szCs w:val="20"/>
              </w:rPr>
            </w:pPr>
            <w:r w:rsidRPr="003C756A">
              <w:rPr>
                <w:rFonts w:ascii="Tahoma" w:hAnsi="Tahoma" w:cs="Tahoma"/>
                <w:b/>
                <w:sz w:val="20"/>
                <w:szCs w:val="20"/>
              </w:rPr>
              <w:t>Notas da Revisão</w:t>
            </w:r>
          </w:p>
        </w:tc>
      </w:tr>
      <w:tr w:rsidR="00181B49" w:rsidRPr="003C756A" w14:paraId="46D37591" w14:textId="77777777" w:rsidTr="00B36487">
        <w:trPr>
          <w:trHeight w:val="340"/>
        </w:trPr>
        <w:tc>
          <w:tcPr>
            <w:tcW w:w="850" w:type="dxa"/>
            <w:vAlign w:val="center"/>
          </w:tcPr>
          <w:p w14:paraId="0EB028A6" w14:textId="798E5BAD" w:rsidR="00181B49" w:rsidRPr="003C756A" w:rsidRDefault="00CA56BF" w:rsidP="00B36487">
            <w:pPr>
              <w:pStyle w:val="Verses"/>
              <w:rPr>
                <w:rFonts w:ascii="Tahoma" w:hAnsi="Tahoma" w:cs="Tahoma"/>
                <w:sz w:val="20"/>
                <w:szCs w:val="20"/>
              </w:rPr>
            </w:pPr>
            <w:r>
              <w:rPr>
                <w:rFonts w:ascii="Tahoma" w:hAnsi="Tahoma" w:cs="Tahoma"/>
                <w:sz w:val="20"/>
                <w:szCs w:val="20"/>
              </w:rPr>
              <w:t>1.0</w:t>
            </w:r>
          </w:p>
        </w:tc>
        <w:tc>
          <w:tcPr>
            <w:tcW w:w="1417" w:type="dxa"/>
            <w:vAlign w:val="center"/>
          </w:tcPr>
          <w:p w14:paraId="17143316" w14:textId="72F5C383" w:rsidR="00181B49" w:rsidRPr="003C756A" w:rsidRDefault="00CA56BF" w:rsidP="00B36487">
            <w:pPr>
              <w:pStyle w:val="Verses"/>
              <w:rPr>
                <w:rFonts w:ascii="Tahoma" w:hAnsi="Tahoma" w:cs="Tahoma"/>
                <w:sz w:val="20"/>
                <w:szCs w:val="20"/>
              </w:rPr>
            </w:pPr>
            <w:r>
              <w:rPr>
                <w:rFonts w:ascii="Tahoma" w:hAnsi="Tahoma" w:cs="Tahoma"/>
                <w:sz w:val="20"/>
                <w:szCs w:val="20"/>
              </w:rPr>
              <w:t>15/03/2024</w:t>
            </w:r>
          </w:p>
        </w:tc>
        <w:tc>
          <w:tcPr>
            <w:tcW w:w="3402" w:type="dxa"/>
            <w:vAlign w:val="center"/>
          </w:tcPr>
          <w:p w14:paraId="7CF8911B" w14:textId="34A2569C" w:rsidR="00181B49" w:rsidRPr="003C756A" w:rsidRDefault="00CA56BF" w:rsidP="00B36487">
            <w:pPr>
              <w:pStyle w:val="Verses"/>
              <w:rPr>
                <w:rFonts w:ascii="Tahoma" w:hAnsi="Tahoma" w:cs="Tahoma"/>
                <w:sz w:val="20"/>
                <w:szCs w:val="20"/>
              </w:rPr>
            </w:pPr>
            <w:r>
              <w:rPr>
                <w:rFonts w:ascii="Tahoma" w:hAnsi="Tahoma" w:cs="Tahoma"/>
                <w:sz w:val="20"/>
                <w:szCs w:val="20"/>
              </w:rPr>
              <w:t>Nilton Dionisio Guerra</w:t>
            </w:r>
          </w:p>
        </w:tc>
        <w:tc>
          <w:tcPr>
            <w:tcW w:w="3969" w:type="dxa"/>
            <w:vAlign w:val="center"/>
          </w:tcPr>
          <w:p w14:paraId="66E3A8E6" w14:textId="77777777" w:rsidR="00181B49" w:rsidRPr="003C756A" w:rsidRDefault="00181B49" w:rsidP="00B36487">
            <w:pPr>
              <w:pStyle w:val="Verses"/>
              <w:rPr>
                <w:rFonts w:ascii="Tahoma" w:hAnsi="Tahoma" w:cs="Tahoma"/>
                <w:sz w:val="20"/>
                <w:szCs w:val="20"/>
              </w:rPr>
            </w:pPr>
          </w:p>
        </w:tc>
      </w:tr>
      <w:tr w:rsidR="00CF1CEA" w:rsidRPr="003C756A" w14:paraId="307AC944" w14:textId="77777777" w:rsidTr="00B36487">
        <w:trPr>
          <w:trHeight w:val="340"/>
        </w:trPr>
        <w:tc>
          <w:tcPr>
            <w:tcW w:w="850" w:type="dxa"/>
            <w:vAlign w:val="center"/>
          </w:tcPr>
          <w:p w14:paraId="3E60CF54" w14:textId="77777777" w:rsidR="00CF1CEA" w:rsidRPr="003C756A" w:rsidRDefault="00CF1CEA" w:rsidP="00B36487">
            <w:pPr>
              <w:pStyle w:val="Verses"/>
              <w:rPr>
                <w:rFonts w:ascii="Tahoma" w:hAnsi="Tahoma" w:cs="Tahoma"/>
                <w:sz w:val="20"/>
                <w:szCs w:val="20"/>
              </w:rPr>
            </w:pPr>
          </w:p>
        </w:tc>
        <w:tc>
          <w:tcPr>
            <w:tcW w:w="1417" w:type="dxa"/>
            <w:vAlign w:val="center"/>
          </w:tcPr>
          <w:p w14:paraId="22FEAB13" w14:textId="77777777" w:rsidR="00CF1CEA" w:rsidRPr="003C756A" w:rsidRDefault="00CF1CEA" w:rsidP="00B36487">
            <w:pPr>
              <w:pStyle w:val="Verses"/>
              <w:rPr>
                <w:rFonts w:ascii="Tahoma" w:hAnsi="Tahoma" w:cs="Tahoma"/>
                <w:sz w:val="20"/>
                <w:szCs w:val="20"/>
              </w:rPr>
            </w:pPr>
          </w:p>
        </w:tc>
        <w:tc>
          <w:tcPr>
            <w:tcW w:w="3402" w:type="dxa"/>
            <w:vAlign w:val="center"/>
          </w:tcPr>
          <w:p w14:paraId="1EF5BE6A" w14:textId="77777777" w:rsidR="00CF1CEA" w:rsidRPr="003C756A" w:rsidRDefault="00CF1CEA" w:rsidP="00B36487">
            <w:pPr>
              <w:pStyle w:val="Verses"/>
              <w:rPr>
                <w:rFonts w:ascii="Tahoma" w:hAnsi="Tahoma" w:cs="Tahoma"/>
                <w:sz w:val="20"/>
                <w:szCs w:val="20"/>
              </w:rPr>
            </w:pPr>
          </w:p>
        </w:tc>
        <w:tc>
          <w:tcPr>
            <w:tcW w:w="3969" w:type="dxa"/>
            <w:vAlign w:val="center"/>
          </w:tcPr>
          <w:p w14:paraId="5496990F" w14:textId="77777777" w:rsidR="00CF1CEA" w:rsidRPr="003C756A" w:rsidRDefault="00CF1CEA" w:rsidP="00B36487">
            <w:pPr>
              <w:pStyle w:val="Verses"/>
              <w:rPr>
                <w:rFonts w:ascii="Tahoma" w:hAnsi="Tahoma" w:cs="Tahoma"/>
                <w:sz w:val="20"/>
                <w:szCs w:val="20"/>
              </w:rPr>
            </w:pPr>
          </w:p>
        </w:tc>
      </w:tr>
    </w:tbl>
    <w:p w14:paraId="4E4C0401" w14:textId="77777777" w:rsidR="00181B49" w:rsidRDefault="00181B49" w:rsidP="00181B49">
      <w:pPr>
        <w:rPr>
          <w:rFonts w:ascii="Tahoma" w:hAnsi="Tahoma" w:cs="Tahoma"/>
          <w:szCs w:val="24"/>
        </w:rPr>
      </w:pPr>
    </w:p>
    <w:p w14:paraId="2CE8A0F2" w14:textId="77777777" w:rsidR="00152E5C" w:rsidRDefault="00152E5C" w:rsidP="00152E5C">
      <w:pPr>
        <w:pStyle w:val="Ttulo1"/>
      </w:pPr>
      <w:bookmarkStart w:id="3" w:name="_Toc162363119"/>
      <w:r w:rsidRPr="003A5A5D">
        <w:t>MONITORAMENTO DA POLÍTICA</w:t>
      </w:r>
      <w:bookmarkEnd w:id="3"/>
    </w:p>
    <w:p w14:paraId="214D3C66" w14:textId="77777777" w:rsidR="003F60FF" w:rsidRPr="003C756A" w:rsidRDefault="003F60FF" w:rsidP="003F60FF">
      <w:pPr>
        <w:rPr>
          <w:rFonts w:ascii="Tahoma" w:hAnsi="Tahoma" w:cs="Tahoma"/>
          <w:szCs w:val="24"/>
        </w:rPr>
      </w:pPr>
    </w:p>
    <w:p w14:paraId="375CB9F3" w14:textId="0279BC69" w:rsidR="00CA56BF" w:rsidRPr="00F5221D" w:rsidRDefault="00CA56BF" w:rsidP="00DA311F">
      <w:pPr>
        <w:rPr>
          <w:shd w:val="clear" w:color="auto" w:fill="FFFFFF"/>
        </w:rPr>
      </w:pPr>
      <w:r w:rsidRPr="00F5221D">
        <w:rPr>
          <w:shd w:val="clear" w:color="auto" w:fill="FFFFFF"/>
        </w:rPr>
        <w:t>A fim de assegurar a contínua relevância e eficácia da presente política de controle de acesso, será realizada uma revisão sistemática a cada seis meses. Ademais, qualquer alteração significativa no código de proteção de dados do país em que o sistema estiver operando acarretará uma revisão imediata e abrangente desta política. Esta prática assegura que a política permaneça em conformidade com as regulamentações vigentes e que permaneça adequadamente alinhada com as melhores práticas de segurança da informação.</w:t>
      </w:r>
    </w:p>
    <w:p w14:paraId="554276E6" w14:textId="1C1267C5" w:rsidR="00181B49" w:rsidRDefault="00152E5C" w:rsidP="00181B49">
      <w:pPr>
        <w:rPr>
          <w:rFonts w:ascii="Tahoma" w:hAnsi="Tahoma" w:cs="Tahoma"/>
          <w:szCs w:val="24"/>
        </w:rPr>
      </w:pPr>
      <w:r>
        <w:t>Quaisquer alterações ao conteúdo deste documento devem ser analisadas e autorizadas pelo Diretor de Segurança da Informação.</w:t>
      </w:r>
    </w:p>
    <w:p w14:paraId="5A18A30F" w14:textId="77777777" w:rsidR="003F60FF" w:rsidRDefault="003F60FF" w:rsidP="00181B49">
      <w:pPr>
        <w:rPr>
          <w:rFonts w:ascii="Tahoma" w:hAnsi="Tahoma" w:cs="Tahoma"/>
          <w:szCs w:val="24"/>
        </w:rPr>
      </w:pPr>
    </w:p>
    <w:p w14:paraId="39C1F011" w14:textId="77777777" w:rsidR="003F60FF" w:rsidRPr="003C756A" w:rsidRDefault="003F60FF" w:rsidP="00181B49">
      <w:pPr>
        <w:rPr>
          <w:rFonts w:ascii="Tahoma" w:hAnsi="Tahoma" w:cs="Tahoma"/>
          <w:szCs w:val="24"/>
        </w:rPr>
      </w:pPr>
    </w:p>
    <w:p w14:paraId="5B79180A" w14:textId="1EA45725" w:rsidR="008843C9" w:rsidRDefault="00181B49" w:rsidP="00EE6698">
      <w:pPr>
        <w:pStyle w:val="Ttulo1"/>
      </w:pPr>
      <w:bookmarkStart w:id="4" w:name="_Hlk160704479"/>
      <w:bookmarkStart w:id="5" w:name="_Toc162363120"/>
      <w:bookmarkEnd w:id="0"/>
      <w:r>
        <w:t>Introdução</w:t>
      </w:r>
      <w:bookmarkEnd w:id="5"/>
    </w:p>
    <w:bookmarkEnd w:id="4"/>
    <w:p w14:paraId="71B264C4" w14:textId="77777777" w:rsidR="00181B49" w:rsidRPr="00181B49" w:rsidRDefault="00181B49" w:rsidP="00181B49"/>
    <w:p w14:paraId="560CCAB8" w14:textId="0D9BDDF2" w:rsidR="00181B49" w:rsidRPr="00181B49" w:rsidRDefault="00181B49" w:rsidP="00EE6698">
      <w:pPr>
        <w:pStyle w:val="Ttulo2"/>
      </w:pPr>
      <w:bookmarkStart w:id="6" w:name="_Toc162363121"/>
      <w:r>
        <w:t>Objetivo</w:t>
      </w:r>
      <w:r w:rsidR="00B33925">
        <w:t xml:space="preserve"> do documento</w:t>
      </w:r>
      <w:bookmarkEnd w:id="6"/>
    </w:p>
    <w:p w14:paraId="1ADA79CA" w14:textId="77777777" w:rsidR="003C756A" w:rsidRPr="003C756A" w:rsidRDefault="003C756A" w:rsidP="00151D2B">
      <w:pPr>
        <w:rPr>
          <w:rFonts w:ascii="Tahoma" w:hAnsi="Tahoma" w:cs="Tahoma"/>
          <w:szCs w:val="24"/>
        </w:rPr>
      </w:pPr>
    </w:p>
    <w:p w14:paraId="2235299C" w14:textId="1AD2A171" w:rsidR="00181B49" w:rsidRDefault="00F5221D" w:rsidP="00DA311F">
      <w:pPr>
        <w:rPr>
          <w:shd w:val="clear" w:color="auto" w:fill="FFFFFF"/>
        </w:rPr>
      </w:pPr>
      <w:r w:rsidRPr="00F5221D">
        <w:rPr>
          <w:shd w:val="clear" w:color="auto" w:fill="FFFFFF"/>
        </w:rPr>
        <w:br/>
        <w:t xml:space="preserve">Nesta política, serão estabelecidas diretrizes para gerenciar o controle de acesso aos recursos do sistema, incluindo procedimentos para recuperação de acesso, autenticação </w:t>
      </w:r>
      <w:r w:rsidRPr="00F5221D">
        <w:rPr>
          <w:shd w:val="clear" w:color="auto" w:fill="FFFFFF"/>
        </w:rPr>
        <w:lastRenderedPageBreak/>
        <w:t xml:space="preserve">no sistema e definição de níveis de acesso. Adotaremos o modelo </w:t>
      </w:r>
      <w:r w:rsidR="005E37C6">
        <w:rPr>
          <w:shd w:val="clear" w:color="auto" w:fill="FFFFFF"/>
        </w:rPr>
        <w:t xml:space="preserve">de </w:t>
      </w:r>
      <w:r w:rsidR="005E37C6" w:rsidRPr="00716A62">
        <w:rPr>
          <w:shd w:val="clear" w:color="auto" w:fill="FFFFFF"/>
        </w:rPr>
        <w:t xml:space="preserve">Controle de Acesso </w:t>
      </w:r>
      <w:r w:rsidR="005E37C6">
        <w:rPr>
          <w:shd w:val="clear" w:color="auto" w:fill="FFFFFF"/>
        </w:rPr>
        <w:t>baseado em papéis</w:t>
      </w:r>
      <w:r w:rsidRPr="00F5221D">
        <w:rPr>
          <w:shd w:val="clear" w:color="auto" w:fill="FFFFFF"/>
        </w:rPr>
        <w:t xml:space="preserve"> (</w:t>
      </w:r>
      <w:r w:rsidR="005E37C6">
        <w:rPr>
          <w:shd w:val="clear" w:color="auto" w:fill="FFFFFF"/>
        </w:rPr>
        <w:t>RBAC</w:t>
      </w:r>
      <w:r w:rsidRPr="00F5221D">
        <w:rPr>
          <w:shd w:val="clear" w:color="auto" w:fill="FFFFFF"/>
        </w:rPr>
        <w:t>), complementado pelo uso de tokens de acesso.</w:t>
      </w:r>
    </w:p>
    <w:p w14:paraId="5D1C2049" w14:textId="77777777" w:rsidR="00F5221D" w:rsidRPr="00F5221D" w:rsidRDefault="00F5221D" w:rsidP="00F5221D">
      <w:pPr>
        <w:ind w:firstLine="576"/>
        <w:rPr>
          <w:rFonts w:cs="Arial"/>
          <w:color w:val="0D0D0D"/>
          <w:szCs w:val="24"/>
          <w:shd w:val="clear" w:color="auto" w:fill="FFFFFF"/>
        </w:rPr>
      </w:pPr>
    </w:p>
    <w:p w14:paraId="5F802AF3" w14:textId="713F8B07" w:rsidR="00CA56BF" w:rsidRDefault="00181B49" w:rsidP="00EE6698">
      <w:pPr>
        <w:pStyle w:val="Ttulo2"/>
      </w:pPr>
      <w:bookmarkStart w:id="7" w:name="_Hlk160704602"/>
      <w:bookmarkStart w:id="8" w:name="_Toc162363122"/>
      <w:r>
        <w:t>Escopo</w:t>
      </w:r>
      <w:r w:rsidR="00B33925">
        <w:t xml:space="preserve"> de aplicação</w:t>
      </w:r>
      <w:bookmarkEnd w:id="7"/>
      <w:bookmarkEnd w:id="8"/>
    </w:p>
    <w:p w14:paraId="76BAC38C" w14:textId="77777777" w:rsidR="00F5221D" w:rsidRPr="00F5221D" w:rsidRDefault="00F5221D" w:rsidP="00DA311F">
      <w:pPr>
        <w:rPr>
          <w:shd w:val="clear" w:color="auto" w:fill="FFFFFF"/>
        </w:rPr>
      </w:pPr>
      <w:r w:rsidRPr="00F5221D">
        <w:rPr>
          <w:shd w:val="clear" w:color="auto" w:fill="FFFFFF"/>
        </w:rPr>
        <w:t>Esta política se estende a todos os indivíduos envolvidos em transações de vendas ou compras dentro do sistema, bem como a qualquer programador responsável por fazer modificações na plataforma.</w:t>
      </w:r>
    </w:p>
    <w:p w14:paraId="75ECCD6A" w14:textId="77777777" w:rsidR="00F5221D" w:rsidRDefault="00F5221D" w:rsidP="00F5221D">
      <w:pPr>
        <w:pStyle w:val="Partesuperior-zdoformulrio"/>
      </w:pPr>
      <w:r>
        <w:t>Parte superior do formulário</w:t>
      </w:r>
    </w:p>
    <w:p w14:paraId="4C54591A" w14:textId="1457DECC" w:rsidR="00181B49" w:rsidRPr="00F5221D" w:rsidRDefault="00181B49" w:rsidP="00181B49">
      <w:pPr>
        <w:rPr>
          <w:rFonts w:cs="Arial"/>
          <w:color w:val="0D0D0D"/>
          <w:szCs w:val="24"/>
          <w:shd w:val="clear" w:color="auto" w:fill="FFFFFF"/>
        </w:rPr>
      </w:pPr>
    </w:p>
    <w:p w14:paraId="22DAB94F" w14:textId="07727601" w:rsidR="00B33925" w:rsidRPr="00181B49" w:rsidRDefault="001B03B7" w:rsidP="00EE6698">
      <w:pPr>
        <w:pStyle w:val="Ttulo2"/>
      </w:pPr>
      <w:bookmarkStart w:id="9" w:name="_Toc162363123"/>
      <w:r>
        <w:t>Responsabilidades</w:t>
      </w:r>
      <w:bookmarkEnd w:id="9"/>
    </w:p>
    <w:p w14:paraId="4BC09EBE" w14:textId="77777777" w:rsidR="00B33925" w:rsidRPr="003C756A" w:rsidRDefault="00B33925" w:rsidP="00B33925">
      <w:pPr>
        <w:rPr>
          <w:rFonts w:ascii="Tahoma" w:hAnsi="Tahoma" w:cs="Tahoma"/>
          <w:szCs w:val="24"/>
        </w:rPr>
      </w:pPr>
    </w:p>
    <w:p w14:paraId="4737CB27" w14:textId="19BCD55B" w:rsidR="00F5221D" w:rsidRPr="00F5221D" w:rsidRDefault="00F5221D" w:rsidP="00DA311F">
      <w:pPr>
        <w:rPr>
          <w:shd w:val="clear" w:color="auto" w:fill="FFFFFF"/>
        </w:rPr>
      </w:pPr>
      <w:r w:rsidRPr="00F5221D">
        <w:rPr>
          <w:shd w:val="clear" w:color="auto" w:fill="FFFFFF"/>
        </w:rPr>
        <w:t xml:space="preserve">O usuário é responsável por fornecer o </w:t>
      </w:r>
      <w:proofErr w:type="spellStart"/>
      <w:r w:rsidR="005E37C6">
        <w:rPr>
          <w:shd w:val="clear" w:color="auto" w:fill="FFFFFF"/>
        </w:rPr>
        <w:t>email</w:t>
      </w:r>
      <w:proofErr w:type="spellEnd"/>
      <w:r w:rsidRPr="00F5221D">
        <w:rPr>
          <w:shd w:val="clear" w:color="auto" w:fill="FFFFFF"/>
        </w:rPr>
        <w:t xml:space="preserve"> correto para receber o token de acesso ao sistema, garantindo a segurança dos dados e evitando vazamentos indesejados</w:t>
      </w:r>
      <w:r w:rsidR="005E37C6">
        <w:rPr>
          <w:shd w:val="clear" w:color="auto" w:fill="FFFFFF"/>
        </w:rPr>
        <w:t xml:space="preserve"> de informação</w:t>
      </w:r>
      <w:r w:rsidRPr="00F5221D">
        <w:rPr>
          <w:shd w:val="clear" w:color="auto" w:fill="FFFFFF"/>
        </w:rPr>
        <w:t>. O compartilhamento do token com terceiros é estritamente proibido.</w:t>
      </w:r>
    </w:p>
    <w:p w14:paraId="427975A7" w14:textId="77777777" w:rsidR="00F5221D" w:rsidRPr="00F5221D" w:rsidRDefault="00F5221D" w:rsidP="00DA311F">
      <w:pPr>
        <w:rPr>
          <w:shd w:val="clear" w:color="auto" w:fill="FFFFFF"/>
        </w:rPr>
      </w:pPr>
      <w:r w:rsidRPr="00F5221D">
        <w:rPr>
          <w:shd w:val="clear" w:color="auto" w:fill="FFFFFF"/>
        </w:rPr>
        <w:t>A plataforma compromete-se a manter em sigilo os dados fornecidos pelo usuário e não os compartilhar com empresas terceiras. No entanto, reserva-se o direito de utilizar esses dados internamente para personalização de conteúdo e otimização de publicidade.</w:t>
      </w:r>
    </w:p>
    <w:p w14:paraId="48A36361" w14:textId="77777777" w:rsidR="00F5221D" w:rsidRPr="00F5221D" w:rsidRDefault="00F5221D" w:rsidP="00DA311F">
      <w:pPr>
        <w:rPr>
          <w:shd w:val="clear" w:color="auto" w:fill="FFFFFF"/>
        </w:rPr>
      </w:pPr>
      <w:r w:rsidRPr="00F5221D">
        <w:rPr>
          <w:shd w:val="clear" w:color="auto" w:fill="FFFFFF"/>
        </w:rPr>
        <w:t>A empresa garante a emissão de tokens de acesso válidos apenas para usuários cadastrados, visando manter a integridade do ecossistema da plataforma.</w:t>
      </w:r>
    </w:p>
    <w:p w14:paraId="248E5515" w14:textId="77777777" w:rsidR="007D1378" w:rsidRDefault="007D1378" w:rsidP="00DA311F">
      <w:pPr>
        <w:rPr>
          <w:rFonts w:eastAsia="Times New Roman"/>
          <w:sz w:val="27"/>
          <w:szCs w:val="27"/>
          <w:lang w:eastAsia="pt-BR"/>
        </w:rPr>
      </w:pPr>
    </w:p>
    <w:p w14:paraId="7DD24C3E" w14:textId="77777777" w:rsidR="007D1378" w:rsidRPr="003C756A" w:rsidRDefault="007D1378" w:rsidP="00B33925">
      <w:pPr>
        <w:rPr>
          <w:rFonts w:ascii="Tahoma" w:hAnsi="Tahoma" w:cs="Tahoma"/>
          <w:szCs w:val="24"/>
        </w:rPr>
      </w:pPr>
    </w:p>
    <w:p w14:paraId="77B2C88B" w14:textId="2C0B0A49" w:rsidR="00B33925" w:rsidRPr="003C756A" w:rsidRDefault="00B33925" w:rsidP="00B33925">
      <w:pPr>
        <w:rPr>
          <w:rFonts w:ascii="Tahoma" w:hAnsi="Tahoma" w:cs="Tahoma"/>
          <w:szCs w:val="24"/>
        </w:rPr>
      </w:pPr>
    </w:p>
    <w:p w14:paraId="7A8A2B29" w14:textId="38460575" w:rsidR="001B03B7" w:rsidRPr="00181B49" w:rsidRDefault="001B03B7" w:rsidP="00EE6698">
      <w:pPr>
        <w:pStyle w:val="Ttulo2"/>
      </w:pPr>
      <w:bookmarkStart w:id="10" w:name="_Toc162363124"/>
      <w:r>
        <w:t>Comunicação e conscientização</w:t>
      </w:r>
      <w:bookmarkEnd w:id="10"/>
    </w:p>
    <w:p w14:paraId="21A6C0A7" w14:textId="77777777" w:rsidR="001B03B7" w:rsidRPr="003C756A" w:rsidRDefault="001B03B7" w:rsidP="001B03B7">
      <w:pPr>
        <w:rPr>
          <w:rFonts w:ascii="Tahoma" w:hAnsi="Tahoma" w:cs="Tahoma"/>
          <w:szCs w:val="24"/>
        </w:rPr>
      </w:pPr>
    </w:p>
    <w:p w14:paraId="06F8D097" w14:textId="77777777" w:rsidR="001C1DD9" w:rsidRPr="00F5221D" w:rsidRDefault="001C1DD9" w:rsidP="00DA311F">
      <w:pPr>
        <w:rPr>
          <w:shd w:val="clear" w:color="auto" w:fill="FFFFFF"/>
        </w:rPr>
      </w:pPr>
      <w:r w:rsidRPr="00F5221D">
        <w:rPr>
          <w:shd w:val="clear" w:color="auto" w:fill="FFFFFF"/>
        </w:rPr>
        <w:t xml:space="preserve">A presente política estará disponível em uma página dedicada dentro de nosso sistema, acessível através de um link localizado no rodapé e quando o usuário por criar uma conta em nosso sistema iremos disponibilizar um link na página de cadastramento para que a pessoa leia a política e depois marque em um </w:t>
      </w:r>
      <w:proofErr w:type="spellStart"/>
      <w:r w:rsidRPr="00F5221D">
        <w:rPr>
          <w:shd w:val="clear" w:color="auto" w:fill="FFFFFF"/>
        </w:rPr>
        <w:t>checkbox</w:t>
      </w:r>
      <w:proofErr w:type="spellEnd"/>
      <w:r w:rsidRPr="00F5221D">
        <w:rPr>
          <w:shd w:val="clear" w:color="auto" w:fill="FFFFFF"/>
        </w:rPr>
        <w:t xml:space="preserve"> que está ciente das políticas estabelecidas. Sua divulgação e conscientização serão realizadas sempre que um </w:t>
      </w:r>
      <w:r w:rsidRPr="00F5221D">
        <w:rPr>
          <w:shd w:val="clear" w:color="auto" w:fill="FFFFFF"/>
        </w:rPr>
        <w:lastRenderedPageBreak/>
        <w:t>usuário estiver criando ou alterando sua senha de acesso. Esta prática visa garantir que todos os usuários estejam cientes e concordem com as diretrizes estabelecidas para a criação e manutenção de senhas seguras, fortalecendo assim a segurança e a integridade do sistema.</w:t>
      </w:r>
    </w:p>
    <w:p w14:paraId="4938A205" w14:textId="77777777" w:rsidR="00151D2B" w:rsidRDefault="00151D2B" w:rsidP="00151D2B">
      <w:pPr>
        <w:rPr>
          <w:rFonts w:ascii="Tahoma" w:hAnsi="Tahoma" w:cs="Tahoma"/>
          <w:szCs w:val="24"/>
        </w:rPr>
      </w:pPr>
    </w:p>
    <w:p w14:paraId="6ACD98A6" w14:textId="77777777" w:rsidR="001B03B7" w:rsidRDefault="001B03B7" w:rsidP="00151D2B">
      <w:pPr>
        <w:rPr>
          <w:rFonts w:ascii="Tahoma" w:hAnsi="Tahoma" w:cs="Tahoma"/>
          <w:szCs w:val="24"/>
        </w:rPr>
      </w:pPr>
    </w:p>
    <w:p w14:paraId="2B039419" w14:textId="59F5ED3D" w:rsidR="008C0B90" w:rsidRPr="00716A62" w:rsidRDefault="00427C20" w:rsidP="00151D2B">
      <w:pPr>
        <w:rPr>
          <w:rFonts w:cs="Arial"/>
          <w:color w:val="0D0D0D"/>
          <w:szCs w:val="24"/>
          <w:shd w:val="clear" w:color="auto" w:fill="FFFFFF"/>
        </w:rPr>
      </w:pPr>
      <w:r w:rsidRPr="00716A62">
        <w:rPr>
          <w:rFonts w:cs="Arial"/>
          <w:color w:val="0D0D0D"/>
          <w:szCs w:val="24"/>
          <w:shd w:val="clear" w:color="auto" w:fill="FFFFFF"/>
        </w:rPr>
        <w:t>Requisitos de negócio do controle de acesso</w:t>
      </w:r>
    </w:p>
    <w:p w14:paraId="76058A09" w14:textId="77777777" w:rsidR="00CF1CEA" w:rsidRPr="00716A62" w:rsidRDefault="00CF1CEA" w:rsidP="00151D2B">
      <w:pPr>
        <w:rPr>
          <w:rFonts w:cs="Arial"/>
          <w:color w:val="0D0D0D"/>
          <w:szCs w:val="24"/>
          <w:shd w:val="clear" w:color="auto" w:fill="FFFFFF"/>
        </w:rPr>
      </w:pPr>
    </w:p>
    <w:p w14:paraId="31F84CFF" w14:textId="1DAEA8A8" w:rsidR="00DA311F" w:rsidRDefault="00716A62" w:rsidP="00DA311F">
      <w:pPr>
        <w:rPr>
          <w:shd w:val="clear" w:color="auto" w:fill="FFFFFF"/>
        </w:rPr>
      </w:pPr>
      <w:r w:rsidRPr="00716A62">
        <w:rPr>
          <w:shd w:val="clear" w:color="auto" w:fill="FFFFFF"/>
        </w:rPr>
        <w:t xml:space="preserve">Ao conceder acesso a sistemas e informações, os sistemas de informação da </w:t>
      </w:r>
      <w:proofErr w:type="spellStart"/>
      <w:r>
        <w:rPr>
          <w:shd w:val="clear" w:color="auto" w:fill="FFFFFF"/>
        </w:rPr>
        <w:t>FomeFácil</w:t>
      </w:r>
      <w:proofErr w:type="spellEnd"/>
      <w:r>
        <w:rPr>
          <w:shd w:val="clear" w:color="auto" w:fill="FFFFFF"/>
        </w:rPr>
        <w:t xml:space="preserve"> </w:t>
      </w:r>
      <w:r w:rsidRPr="00716A62">
        <w:rPr>
          <w:shd w:val="clear" w:color="auto" w:fill="FFFFFF"/>
        </w:rPr>
        <w:t xml:space="preserve">devem cumprir os seguintes princípios de Controle de Acesso </w:t>
      </w:r>
      <w:r w:rsidR="005E37C6">
        <w:rPr>
          <w:shd w:val="clear" w:color="auto" w:fill="FFFFFF"/>
        </w:rPr>
        <w:t>basead</w:t>
      </w:r>
      <w:r>
        <w:rPr>
          <w:shd w:val="clear" w:color="auto" w:fill="FFFFFF"/>
        </w:rPr>
        <w:t>o</w:t>
      </w:r>
      <w:r w:rsidR="005E37C6">
        <w:rPr>
          <w:shd w:val="clear" w:color="auto" w:fill="FFFFFF"/>
        </w:rPr>
        <w:t xml:space="preserve"> em papéis </w:t>
      </w:r>
      <w:r>
        <w:rPr>
          <w:shd w:val="clear" w:color="auto" w:fill="FFFFFF"/>
        </w:rPr>
        <w:t>(</w:t>
      </w:r>
      <w:r w:rsidR="005E37C6">
        <w:rPr>
          <w:shd w:val="clear" w:color="auto" w:fill="FFFFFF"/>
        </w:rPr>
        <w:t>RBAC</w:t>
      </w:r>
      <w:r>
        <w:rPr>
          <w:shd w:val="clear" w:color="auto" w:fill="FFFFFF"/>
        </w:rPr>
        <w:t>)</w:t>
      </w:r>
      <w:r w:rsidRPr="00716A62">
        <w:rPr>
          <w:shd w:val="clear" w:color="auto" w:fill="FFFFFF"/>
        </w:rPr>
        <w:t xml:space="preserve">: </w:t>
      </w:r>
    </w:p>
    <w:p w14:paraId="1602DB0A" w14:textId="5767536C" w:rsidR="00DA311F" w:rsidRDefault="00716A62" w:rsidP="00DA311F">
      <w:pPr>
        <w:rPr>
          <w:shd w:val="clear" w:color="auto" w:fill="FFFFFF"/>
        </w:rPr>
      </w:pPr>
      <w:r w:rsidRPr="00716A62">
        <w:rPr>
          <w:shd w:val="clear" w:color="auto" w:fill="FFFFFF"/>
        </w:rPr>
        <w:t xml:space="preserve">1. Função atribuída: </w:t>
      </w:r>
      <w:r w:rsidR="003A5A5D" w:rsidRPr="003A5A5D">
        <w:rPr>
          <w:shd w:val="clear" w:color="auto" w:fill="FFFFFF"/>
        </w:rPr>
        <w:t>uma entidade pode executar ou exercer permissões em um sistema somente se tiver sido atribuída uma função ou um grupo (ou seja, administrador</w:t>
      </w:r>
      <w:r w:rsidR="003A5A5D">
        <w:rPr>
          <w:shd w:val="clear" w:color="auto" w:fill="FFFFFF"/>
        </w:rPr>
        <w:t>/</w:t>
      </w:r>
      <w:r w:rsidR="003A5A5D" w:rsidRPr="003A5A5D">
        <w:rPr>
          <w:shd w:val="clear" w:color="auto" w:fill="FFFFFF"/>
        </w:rPr>
        <w:t xml:space="preserve"> </w:t>
      </w:r>
      <w:r w:rsidR="003A5A5D">
        <w:rPr>
          <w:shd w:val="clear" w:color="auto" w:fill="FFFFFF"/>
        </w:rPr>
        <w:t>vendedor ou cliente</w:t>
      </w:r>
      <w:r w:rsidR="003A5A5D" w:rsidRPr="003A5A5D">
        <w:rPr>
          <w:shd w:val="clear" w:color="auto" w:fill="FFFFFF"/>
        </w:rPr>
        <w:t>).</w:t>
      </w:r>
    </w:p>
    <w:p w14:paraId="07043B18" w14:textId="560196CB" w:rsidR="00CF1CEA" w:rsidRPr="00716A62" w:rsidRDefault="00716A62" w:rsidP="00DA311F">
      <w:pPr>
        <w:rPr>
          <w:shd w:val="clear" w:color="auto" w:fill="FFFFFF"/>
        </w:rPr>
      </w:pPr>
      <w:r w:rsidRPr="00716A62">
        <w:rPr>
          <w:shd w:val="clear" w:color="auto" w:fill="FFFFFF"/>
        </w:rPr>
        <w:t>2. Função Autorizada: Uma função ou grupo ativo de assunto deve ser autorizado. Em conjunto com a Função Atribuída, essa regra garante que os sujeitos possam assumir apenas funções para as quais estão autorizados</w:t>
      </w:r>
    </w:p>
    <w:p w14:paraId="45533258" w14:textId="7F8D2B17" w:rsidR="00187149" w:rsidRPr="00DA311F" w:rsidRDefault="00716A62" w:rsidP="00DA311F">
      <w:pPr>
        <w:rPr>
          <w:shd w:val="clear" w:color="auto" w:fill="FFFFFF"/>
        </w:rPr>
      </w:pPr>
      <w:r>
        <w:rPr>
          <w:shd w:val="clear" w:color="auto" w:fill="FFFFFF"/>
        </w:rPr>
        <w:t>3.</w:t>
      </w:r>
      <w:r w:rsidRPr="00716A62">
        <w:rPr>
          <w:shd w:val="clear" w:color="auto" w:fill="FFFFFF"/>
        </w:rPr>
        <w:t xml:space="preserve">Transação Autorizada: uma entidade pode usar determinadas permissões para executar uma ação em um sistema ou acessar informações somente se o usuário estiver autorizado a essa permissão específica, de acordo com sua atribuição de função ou grupo na hierarquia de estrutura baseada em função. Esta regra </w:t>
      </w:r>
      <w:r w:rsidR="003A5A5D" w:rsidRPr="00716A62">
        <w:rPr>
          <w:shd w:val="clear" w:color="auto" w:fill="FFFFFF"/>
        </w:rPr>
        <w:t>específica</w:t>
      </w:r>
      <w:r w:rsidRPr="00716A62">
        <w:rPr>
          <w:shd w:val="clear" w:color="auto" w:fill="FFFFFF"/>
        </w:rPr>
        <w:t xml:space="preserve"> que a Função Atribuída e a Função Autorizada foram exercidas</w:t>
      </w:r>
    </w:p>
    <w:p w14:paraId="7B724401" w14:textId="4F8C6896" w:rsidR="00187149" w:rsidRPr="00716A62" w:rsidRDefault="00716A62" w:rsidP="00DA311F">
      <w:pPr>
        <w:rPr>
          <w:shd w:val="clear" w:color="auto" w:fill="FFFFFF"/>
        </w:rPr>
      </w:pPr>
      <w:r w:rsidRPr="00716A62">
        <w:rPr>
          <w:shd w:val="clear" w:color="auto" w:fill="FFFFFF"/>
        </w:rPr>
        <w:t>Quando houver falta de orientação na Política de Controle de Acesso, os Princípios de Controle de Acesso e as práticas recomendadas devem ser seguidos.</w:t>
      </w:r>
    </w:p>
    <w:p w14:paraId="649E9F45" w14:textId="77777777" w:rsidR="00187149" w:rsidRPr="00716A62" w:rsidRDefault="00187149" w:rsidP="00DA311F">
      <w:pPr>
        <w:rPr>
          <w:shd w:val="clear" w:color="auto" w:fill="FFFFFF"/>
        </w:rPr>
      </w:pPr>
    </w:p>
    <w:p w14:paraId="46C0C772" w14:textId="77777777" w:rsidR="00CF1CEA" w:rsidRDefault="00CF1CEA" w:rsidP="00151D2B">
      <w:pPr>
        <w:rPr>
          <w:rFonts w:ascii="Tahoma" w:hAnsi="Tahoma" w:cs="Tahoma"/>
          <w:szCs w:val="24"/>
        </w:rPr>
      </w:pPr>
    </w:p>
    <w:p w14:paraId="53139E7D" w14:textId="77777777" w:rsidR="00DA311F" w:rsidRPr="003C756A" w:rsidRDefault="00DA311F" w:rsidP="00151D2B">
      <w:pPr>
        <w:rPr>
          <w:rFonts w:ascii="Tahoma" w:hAnsi="Tahoma" w:cs="Tahoma"/>
          <w:szCs w:val="24"/>
        </w:rPr>
      </w:pPr>
    </w:p>
    <w:p w14:paraId="1CAC6E6A" w14:textId="56BBE234" w:rsidR="009E324B" w:rsidRPr="003C756A" w:rsidRDefault="00B33925" w:rsidP="00EE6698">
      <w:pPr>
        <w:pStyle w:val="Ttulo1"/>
      </w:pPr>
      <w:bookmarkStart w:id="11" w:name="_Toc162363125"/>
      <w:r>
        <w:lastRenderedPageBreak/>
        <w:t>Princípios gerais</w:t>
      </w:r>
      <w:bookmarkEnd w:id="11"/>
    </w:p>
    <w:p w14:paraId="23222339" w14:textId="77777777" w:rsidR="00B33925" w:rsidRPr="003C756A" w:rsidRDefault="00B33925" w:rsidP="00DA311F">
      <w:pPr>
        <w:ind w:firstLine="0"/>
        <w:rPr>
          <w:rFonts w:ascii="Tahoma" w:hAnsi="Tahoma" w:cs="Tahoma"/>
          <w:szCs w:val="24"/>
        </w:rPr>
      </w:pPr>
    </w:p>
    <w:p w14:paraId="54CCE279" w14:textId="77777777" w:rsidR="001C1DD9" w:rsidRPr="00F5221D" w:rsidRDefault="001C1DD9" w:rsidP="00DA311F">
      <w:pPr>
        <w:rPr>
          <w:shd w:val="clear" w:color="auto" w:fill="FFFFFF"/>
        </w:rPr>
      </w:pPr>
      <w:r w:rsidRPr="00F5221D">
        <w:rPr>
          <w:shd w:val="clear" w:color="auto" w:fill="FFFFFF"/>
        </w:rPr>
        <w:t>Esta política estabelece as diretrizes fundamentais para garantir a segurança dos recursos de informação da organização por meio de um controle de acesso eficaz, baseado nos seguintes princípios orientadores:</w:t>
      </w:r>
    </w:p>
    <w:p w14:paraId="53191A84" w14:textId="77777777" w:rsidR="001C1DD9" w:rsidRPr="00F5221D" w:rsidRDefault="001C1DD9" w:rsidP="00DA311F">
      <w:pPr>
        <w:rPr>
          <w:shd w:val="clear" w:color="auto" w:fill="FFFFFF"/>
        </w:rPr>
      </w:pPr>
      <w:r w:rsidRPr="008549E7">
        <w:rPr>
          <w:b/>
          <w:bCs/>
          <w:shd w:val="clear" w:color="auto" w:fill="FFFFFF"/>
        </w:rPr>
        <w:t xml:space="preserve">Princípio do Menor Privilégio: </w:t>
      </w:r>
      <w:r w:rsidRPr="00F5221D">
        <w:rPr>
          <w:shd w:val="clear" w:color="auto" w:fill="FFFFFF"/>
        </w:rPr>
        <w:t>Os usuários terão acesso somente aos recursos necessários para desempenhar suas funções, limitando-se aos privilégios mínimos requeridos para suas atividades.</w:t>
      </w:r>
    </w:p>
    <w:p w14:paraId="051B1CA3" w14:textId="77777777" w:rsidR="001C1DD9" w:rsidRPr="00F5221D" w:rsidRDefault="001C1DD9" w:rsidP="00DA311F">
      <w:pPr>
        <w:rPr>
          <w:shd w:val="clear" w:color="auto" w:fill="FFFFFF"/>
        </w:rPr>
      </w:pPr>
      <w:r w:rsidRPr="008549E7">
        <w:rPr>
          <w:b/>
          <w:bCs/>
          <w:shd w:val="clear" w:color="auto" w:fill="FFFFFF"/>
        </w:rPr>
        <w:t>Princípio da Necessidade de Conhecimento</w:t>
      </w:r>
      <w:r w:rsidRPr="00F5221D">
        <w:rPr>
          <w:shd w:val="clear" w:color="auto" w:fill="FFFFFF"/>
        </w:rPr>
        <w:t>: O acesso a informações sensíveis será concedido apenas a usuários com uma necessidade legítima de conhecimento, limitando-se ao mínimo essencial para suas funções.</w:t>
      </w:r>
    </w:p>
    <w:p w14:paraId="7C265527" w14:textId="77777777" w:rsidR="001C1DD9" w:rsidRPr="00F5221D" w:rsidRDefault="001C1DD9" w:rsidP="00DA311F">
      <w:pPr>
        <w:rPr>
          <w:shd w:val="clear" w:color="auto" w:fill="FFFFFF"/>
        </w:rPr>
      </w:pPr>
      <w:r w:rsidRPr="008549E7">
        <w:rPr>
          <w:b/>
          <w:bCs/>
          <w:shd w:val="clear" w:color="auto" w:fill="FFFFFF"/>
        </w:rPr>
        <w:t>Princípio da Separação de Funções</w:t>
      </w:r>
      <w:r w:rsidRPr="00F5221D">
        <w:rPr>
          <w:shd w:val="clear" w:color="auto" w:fill="FFFFFF"/>
        </w:rPr>
        <w:t>: As responsabilidades e privilégios serão distribuídos de forma a evitar conflitos de interesse. Funções críticas serão separadas para garantir a prestação de contas e mitigar riscos de fraude ou abuso.</w:t>
      </w:r>
    </w:p>
    <w:p w14:paraId="3D9DE33D" w14:textId="26BC8327" w:rsidR="008549E7" w:rsidRPr="00DA311F" w:rsidRDefault="001C1DD9" w:rsidP="00DA311F">
      <w:pPr>
        <w:rPr>
          <w:shd w:val="clear" w:color="auto" w:fill="FFFFFF"/>
        </w:rPr>
      </w:pPr>
      <w:r w:rsidRPr="008549E7">
        <w:rPr>
          <w:b/>
          <w:bCs/>
          <w:shd w:val="clear" w:color="auto" w:fill="FFFFFF"/>
        </w:rPr>
        <w:t>Princípio da Autenticação Forte</w:t>
      </w:r>
      <w:r w:rsidRPr="00F5221D">
        <w:rPr>
          <w:shd w:val="clear" w:color="auto" w:fill="FFFFFF"/>
        </w:rPr>
        <w:t>: A autenticação dos usuários será realizada de forma robusta, utilizando múltiplos fatores para verificar sua identidade antes de conceder acesso aos recursos protegidos.</w:t>
      </w:r>
    </w:p>
    <w:p w14:paraId="70A92E90" w14:textId="77777777" w:rsidR="001C1DD9" w:rsidRPr="00F5221D" w:rsidRDefault="001C1DD9" w:rsidP="00DA311F">
      <w:pPr>
        <w:rPr>
          <w:shd w:val="clear" w:color="auto" w:fill="FFFFFF"/>
        </w:rPr>
      </w:pPr>
      <w:r w:rsidRPr="00F5221D">
        <w:rPr>
          <w:shd w:val="clear" w:color="auto" w:fill="FFFFFF"/>
        </w:rPr>
        <w:t>Esta política será aplicada em todos os aspectos do controle de acesso, desde o provisionamento inicial de acesso até o monitoramento e auditoria contínuos das atividades dos usuários. A revisão periódica garantirá que esta política permaneça alinhada com as melhores práticas de segurança e os requisitos regulamentares em constante evolução.</w:t>
      </w:r>
    </w:p>
    <w:p w14:paraId="18030445" w14:textId="77777777" w:rsidR="00B11566" w:rsidRPr="00EE6698" w:rsidRDefault="00B11566" w:rsidP="00DA311F">
      <w:pPr>
        <w:ind w:firstLine="0"/>
        <w:rPr>
          <w:rFonts w:cs="Arial"/>
          <w:color w:val="0D0D0D"/>
          <w:szCs w:val="24"/>
          <w:shd w:val="clear" w:color="auto" w:fill="FFFFFF"/>
        </w:rPr>
      </w:pPr>
    </w:p>
    <w:p w14:paraId="7A23C325" w14:textId="40C773C4" w:rsidR="000308E5" w:rsidRPr="00EE6698" w:rsidRDefault="00DA311F" w:rsidP="00EE6698">
      <w:pPr>
        <w:pStyle w:val="Ttulo1"/>
      </w:pPr>
      <w:bookmarkStart w:id="12" w:name="_Toc162363126"/>
      <w:r>
        <w:t>Política de controle de acesso</w:t>
      </w:r>
      <w:bookmarkEnd w:id="12"/>
    </w:p>
    <w:p w14:paraId="27C15343" w14:textId="77777777" w:rsidR="00EE6698" w:rsidRPr="00EE6698" w:rsidRDefault="00EE6698" w:rsidP="009E324B">
      <w:pPr>
        <w:rPr>
          <w:rFonts w:cs="Arial"/>
          <w:color w:val="0D0D0D"/>
          <w:szCs w:val="24"/>
          <w:shd w:val="clear" w:color="auto" w:fill="FFFFFF"/>
        </w:rPr>
      </w:pPr>
    </w:p>
    <w:p w14:paraId="32E551A4" w14:textId="54DE67FE" w:rsidR="00EE6698" w:rsidRPr="00DA311F" w:rsidRDefault="00EE6698" w:rsidP="00DA311F">
      <w:pPr>
        <w:pStyle w:val="Ttulo2"/>
      </w:pPr>
      <w:r w:rsidRPr="00DA311F">
        <w:t xml:space="preserve"> </w:t>
      </w:r>
      <w:bookmarkStart w:id="13" w:name="_Toc162363127"/>
      <w:r w:rsidRPr="00DA311F">
        <w:t>Responsabilidades da função de provisionamento</w:t>
      </w:r>
      <w:bookmarkEnd w:id="13"/>
    </w:p>
    <w:p w14:paraId="4E414EE4" w14:textId="77777777" w:rsidR="00EE6698" w:rsidRDefault="00EE6698" w:rsidP="009E324B">
      <w:pPr>
        <w:rPr>
          <w:rFonts w:cs="Arial"/>
          <w:color w:val="0D0D0D"/>
          <w:szCs w:val="24"/>
          <w:shd w:val="clear" w:color="auto" w:fill="FFFFFF"/>
        </w:rPr>
      </w:pPr>
    </w:p>
    <w:p w14:paraId="266CF95F" w14:textId="77777777" w:rsidR="00EE6698" w:rsidRDefault="00EE6698" w:rsidP="00DA311F">
      <w:pPr>
        <w:rPr>
          <w:shd w:val="clear" w:color="auto" w:fill="FFFFFF"/>
        </w:rPr>
      </w:pPr>
      <w:r w:rsidRPr="00EE6698">
        <w:rPr>
          <w:shd w:val="clear" w:color="auto" w:fill="FFFFFF"/>
        </w:rPr>
        <w:t>Designação da Função de Provisionamento: A equipe de Segurança da Informação é responsável por designar uma "Função de Provisionamento" encarregada das atividades de controle de acesso, de acordo com suas responsabilidades.</w:t>
      </w:r>
    </w:p>
    <w:p w14:paraId="4EE02D1B" w14:textId="77777777" w:rsidR="00EE6698" w:rsidRPr="00EE6698" w:rsidRDefault="00EE6698" w:rsidP="00DA311F">
      <w:pPr>
        <w:rPr>
          <w:shd w:val="clear" w:color="auto" w:fill="FFFFFF"/>
        </w:rPr>
      </w:pPr>
    </w:p>
    <w:p w14:paraId="72EB0A57" w14:textId="5E30FE2D" w:rsidR="00EE6698" w:rsidRPr="00EE6698" w:rsidRDefault="00EE6698" w:rsidP="00DA311F">
      <w:pPr>
        <w:rPr>
          <w:shd w:val="clear" w:color="auto" w:fill="FFFFFF"/>
        </w:rPr>
      </w:pPr>
      <w:r w:rsidRPr="00EE6698">
        <w:rPr>
          <w:shd w:val="clear" w:color="auto" w:fill="FFFFFF"/>
        </w:rPr>
        <w:t>Mecanismos de Confirmação de Identidade: Implementar e gerenciar mecanismos de desafio e/ou resposta para confirmar as identidades dos usuários antes de realizar qualquer alteração em suas credenciais.</w:t>
      </w:r>
    </w:p>
    <w:p w14:paraId="0388A821" w14:textId="231B0239" w:rsidR="00EE6698" w:rsidRPr="00EE6698" w:rsidRDefault="00EE6698" w:rsidP="00DA311F">
      <w:pPr>
        <w:rPr>
          <w:shd w:val="clear" w:color="auto" w:fill="FFFFFF"/>
        </w:rPr>
      </w:pPr>
      <w:r w:rsidRPr="00EE6698">
        <w:rPr>
          <w:shd w:val="clear" w:color="auto" w:fill="FFFFFF"/>
        </w:rPr>
        <w:t>Manutenção de Lista de Acesso Autorizado: Manter uma lista centralizada de aplicativos, funções e usuários autorizados para acesso, garantindo a conformidade com as políticas de segurança da informação.</w:t>
      </w:r>
    </w:p>
    <w:p w14:paraId="107C29DD" w14:textId="54A04244" w:rsidR="00EE6698" w:rsidRPr="00EE6698" w:rsidRDefault="00EE6698" w:rsidP="00DA311F">
      <w:pPr>
        <w:rPr>
          <w:shd w:val="clear" w:color="auto" w:fill="FFFFFF"/>
        </w:rPr>
      </w:pPr>
      <w:r w:rsidRPr="00EE6698">
        <w:rPr>
          <w:shd w:val="clear" w:color="auto" w:fill="FFFFFF"/>
        </w:rPr>
        <w:t>Suspensão Oportuna de Acessos: Colaborar com os gerentes de linha para suspender os direitos de acesso aos ativos de forma oportuna, quando necessário, em casos de término de contrato ou outras circunstâncias relevantes.</w:t>
      </w:r>
    </w:p>
    <w:p w14:paraId="7C14774F" w14:textId="30CD7222" w:rsidR="00EE6698" w:rsidRPr="00EE6698" w:rsidRDefault="00EE6698" w:rsidP="00DA311F">
      <w:pPr>
        <w:rPr>
          <w:shd w:val="clear" w:color="auto" w:fill="FFFFFF"/>
        </w:rPr>
      </w:pPr>
      <w:r w:rsidRPr="00EE6698">
        <w:rPr>
          <w:shd w:val="clear" w:color="auto" w:fill="FFFFFF"/>
        </w:rPr>
        <w:t>Procedimento para Concessão de Autorizações: Definir e seguir um procedimento formal para verificar e conceder autorizações de registro de usuário, assegurando a integridade do processo de atribuição de privilégios.</w:t>
      </w:r>
    </w:p>
    <w:p w14:paraId="11435961" w14:textId="77777777" w:rsidR="00EE6698" w:rsidRDefault="00EE6698" w:rsidP="00DA311F">
      <w:pPr>
        <w:rPr>
          <w:shd w:val="clear" w:color="auto" w:fill="FFFFFF"/>
        </w:rPr>
      </w:pPr>
      <w:r w:rsidRPr="00EE6698">
        <w:rPr>
          <w:shd w:val="clear" w:color="auto" w:fill="FFFFFF"/>
        </w:rPr>
        <w:t>Atualização e Encerramento de Conexões de Fornecedores: Atualizar ou encerrar as conexões de fornecedores mediante notificação do proprietário do contrato ou da parte responsável pelo serviço, garantindo a conformidade com os termos acordados.</w:t>
      </w:r>
    </w:p>
    <w:p w14:paraId="049FBE88" w14:textId="77777777" w:rsidR="00DA311F" w:rsidRPr="00EE6698" w:rsidRDefault="00DA311F" w:rsidP="00DA311F">
      <w:pPr>
        <w:rPr>
          <w:shd w:val="clear" w:color="auto" w:fill="FFFFFF"/>
        </w:rPr>
      </w:pPr>
    </w:p>
    <w:p w14:paraId="7C32FE3D" w14:textId="43F1141C" w:rsidR="000308E5" w:rsidRDefault="00DA311F" w:rsidP="00DA311F">
      <w:pPr>
        <w:pStyle w:val="Ttulo2"/>
      </w:pPr>
      <w:bookmarkStart w:id="14" w:name="_Toc162363128"/>
      <w:r>
        <w:t>Responsabilidades dos proprietários de ativos</w:t>
      </w:r>
      <w:bookmarkEnd w:id="14"/>
    </w:p>
    <w:p w14:paraId="3B89AE61" w14:textId="77777777" w:rsidR="00DA311F" w:rsidRPr="007D64FE" w:rsidRDefault="00DA311F" w:rsidP="007D64FE"/>
    <w:p w14:paraId="34FBBE90" w14:textId="77777777" w:rsidR="007D64FE" w:rsidRPr="007D64FE" w:rsidRDefault="007D64FE" w:rsidP="007D64FE">
      <w:pPr>
        <w:rPr>
          <w:lang w:eastAsia="pt-BR"/>
        </w:rPr>
      </w:pPr>
      <w:r w:rsidRPr="007D64FE">
        <w:rPr>
          <w:lang w:eastAsia="pt-BR"/>
        </w:rPr>
        <w:t>Estabelecimento de Regras de Controle de Acesso: Definir, em colaboração com a equipe de "Provisionamento", regras de controle de acesso, direitos específicos e restrições apropriadas para as funções de usuário em seus ativos.</w:t>
      </w:r>
    </w:p>
    <w:p w14:paraId="38CA61B8" w14:textId="77777777" w:rsidR="007D64FE" w:rsidRPr="007D64FE" w:rsidRDefault="007D64FE" w:rsidP="007D64FE">
      <w:pPr>
        <w:rPr>
          <w:lang w:eastAsia="pt-BR"/>
        </w:rPr>
      </w:pPr>
      <w:r w:rsidRPr="007D64FE">
        <w:rPr>
          <w:lang w:eastAsia="pt-BR"/>
        </w:rPr>
        <w:t>Revisão e Autorização de Solicitações de Acesso: Revisar e formalmente autorizar, em conjunto com a equipe de "Provisionamento", solicitações de acesso aos ativos de informação, assegurando que a autorização seja concedida por uma parte independente do solicitante.</w:t>
      </w:r>
    </w:p>
    <w:p w14:paraId="4713ADA7" w14:textId="77777777" w:rsidR="007D64FE" w:rsidRPr="007D64FE" w:rsidRDefault="007D64FE" w:rsidP="007D64FE">
      <w:pPr>
        <w:rPr>
          <w:lang w:eastAsia="pt-BR"/>
        </w:rPr>
      </w:pPr>
      <w:r w:rsidRPr="007D64FE">
        <w:rPr>
          <w:lang w:eastAsia="pt-BR"/>
        </w:rPr>
        <w:t>Gerenciamento de Credenciais de Acesso: Trabalhar com a equipe de "Provisionamento" para identificar, remover ou desabilitar regularmente credenciais de acesso redundantes ou desnecessárias.</w:t>
      </w:r>
    </w:p>
    <w:p w14:paraId="58F9C964" w14:textId="77777777" w:rsidR="007D64FE" w:rsidRPr="007D64FE" w:rsidRDefault="007D64FE" w:rsidP="007D64FE">
      <w:pPr>
        <w:rPr>
          <w:lang w:eastAsia="pt-BR"/>
        </w:rPr>
      </w:pPr>
      <w:r w:rsidRPr="007D64FE">
        <w:rPr>
          <w:lang w:eastAsia="pt-BR"/>
        </w:rPr>
        <w:lastRenderedPageBreak/>
        <w:t>Estabelecimento de Controles Físicos e Lógicos: Determinar, em colaboração com o departamento de Segurança da Informação, controles físicos e lógicos para seus ativos.</w:t>
      </w:r>
    </w:p>
    <w:p w14:paraId="01AFE67C" w14:textId="77777777" w:rsidR="007D64FE" w:rsidRPr="007D64FE" w:rsidRDefault="007D64FE" w:rsidP="007D64FE">
      <w:pPr>
        <w:rPr>
          <w:lang w:eastAsia="pt-BR"/>
        </w:rPr>
      </w:pPr>
      <w:r w:rsidRPr="007D64FE">
        <w:rPr>
          <w:lang w:eastAsia="pt-BR"/>
        </w:rPr>
        <w:t>Definição de Controles de Acesso Considerando a Criticidade: Estabelecer controles de acesso considerando a criticidade e o impacto nos negócios, mantendo consistência entre os direitos de acesso e os requisitos de segurança da informação.</w:t>
      </w:r>
    </w:p>
    <w:p w14:paraId="5429DEC4" w14:textId="77777777" w:rsidR="007D64FE" w:rsidRPr="007D64FE" w:rsidRDefault="007D64FE" w:rsidP="007D64FE">
      <w:pPr>
        <w:rPr>
          <w:lang w:eastAsia="pt-BR"/>
        </w:rPr>
      </w:pPr>
      <w:r w:rsidRPr="007D64FE">
        <w:rPr>
          <w:lang w:eastAsia="pt-BR"/>
        </w:rPr>
        <w:t>Garantia de Conformidade Legal e Contratual: Colaborar com as áreas jurídica, de continuidade de negócios e de conformidade para assegurar que os controles de acesso estejam em conformidade com a legislação e os contratos pertinentes.</w:t>
      </w:r>
    </w:p>
    <w:p w14:paraId="6553D620" w14:textId="77777777" w:rsidR="007D64FE" w:rsidRPr="007D64FE" w:rsidRDefault="007D64FE" w:rsidP="007D64FE">
      <w:pPr>
        <w:rPr>
          <w:lang w:eastAsia="pt-BR"/>
        </w:rPr>
      </w:pPr>
      <w:r w:rsidRPr="007D64FE">
        <w:rPr>
          <w:lang w:eastAsia="pt-BR"/>
        </w:rPr>
        <w:t>Autoridade para Concessão e Revisão de Acessos: Assegurar que a autoridade para conceder, revisar e revogar acessos seja exclusiva do proprietário do ativo ou de uma função designada e autorizada por ele.</w:t>
      </w:r>
    </w:p>
    <w:p w14:paraId="5C4A810F" w14:textId="77777777" w:rsidR="007D64FE" w:rsidRPr="007D64FE" w:rsidRDefault="007D64FE" w:rsidP="007D64FE">
      <w:pPr>
        <w:rPr>
          <w:lang w:eastAsia="pt-BR"/>
        </w:rPr>
      </w:pPr>
      <w:r w:rsidRPr="007D64FE">
        <w:rPr>
          <w:lang w:eastAsia="pt-BR"/>
        </w:rPr>
        <w:t>Capacitação de Usuários com Contas Privilegiadas: Garantir que os usuários com contas privilegiadas possuam conhecimento técnico suficiente para compreender as implicações do uso de suas contas.</w:t>
      </w:r>
    </w:p>
    <w:p w14:paraId="722DD086" w14:textId="77777777" w:rsidR="00EE6698" w:rsidRDefault="00EE6698" w:rsidP="009E324B">
      <w:pPr>
        <w:rPr>
          <w:rFonts w:cs="Arial"/>
          <w:color w:val="0D0D0D"/>
          <w:szCs w:val="24"/>
          <w:shd w:val="clear" w:color="auto" w:fill="FFFFFF"/>
        </w:rPr>
      </w:pPr>
    </w:p>
    <w:p w14:paraId="7AFD0BDB" w14:textId="77777777" w:rsidR="00DA311F" w:rsidRDefault="00DA311F" w:rsidP="009E324B">
      <w:pPr>
        <w:rPr>
          <w:rFonts w:cs="Arial"/>
          <w:color w:val="0D0D0D"/>
          <w:szCs w:val="24"/>
          <w:shd w:val="clear" w:color="auto" w:fill="FFFFFF"/>
        </w:rPr>
      </w:pPr>
    </w:p>
    <w:p w14:paraId="5BE43A24" w14:textId="72804930" w:rsidR="00DA311F" w:rsidRDefault="00DA311F" w:rsidP="00DA311F">
      <w:pPr>
        <w:pStyle w:val="Ttulo2"/>
        <w:rPr>
          <w:color w:val="0D0D0D"/>
          <w:shd w:val="clear" w:color="auto" w:fill="FFFFFF"/>
        </w:rPr>
      </w:pPr>
      <w:bookmarkStart w:id="15" w:name="_Toc162363129"/>
      <w:r>
        <w:t>Responsabilidades do usuário</w:t>
      </w:r>
      <w:bookmarkEnd w:id="15"/>
    </w:p>
    <w:p w14:paraId="31626837" w14:textId="77777777" w:rsidR="007D64FE" w:rsidRPr="007D64FE" w:rsidRDefault="007D64FE" w:rsidP="007D64FE">
      <w:pPr>
        <w:rPr>
          <w:lang w:eastAsia="pt-BR"/>
        </w:rPr>
      </w:pPr>
      <w:r w:rsidRPr="007D64FE">
        <w:rPr>
          <w:lang w:eastAsia="pt-BR"/>
        </w:rPr>
        <w:t>Compromisso com a Política de Segurança: É fundamental compreender e aderir às declarações estabelecidas nesta política.</w:t>
      </w:r>
    </w:p>
    <w:p w14:paraId="2744E272" w14:textId="77777777" w:rsidR="007D64FE" w:rsidRPr="007D64FE" w:rsidRDefault="007D64FE" w:rsidP="007D64FE">
      <w:pPr>
        <w:rPr>
          <w:lang w:eastAsia="pt-BR"/>
        </w:rPr>
      </w:pPr>
      <w:r w:rsidRPr="007D64FE">
        <w:rPr>
          <w:lang w:eastAsia="pt-BR"/>
        </w:rPr>
        <w:t>Responsabilidade na Proteção de Acesso: Os usuários têm a responsabilidade de desempenhar seu papel na proteção do acesso concedido, garantindo sua integridade e segurança.</w:t>
      </w:r>
    </w:p>
    <w:p w14:paraId="18AFE870" w14:textId="77777777" w:rsidR="007D64FE" w:rsidRPr="007D64FE" w:rsidRDefault="007D64FE" w:rsidP="007D64FE">
      <w:pPr>
        <w:rPr>
          <w:lang w:eastAsia="pt-BR"/>
        </w:rPr>
      </w:pPr>
      <w:r w:rsidRPr="007D64FE">
        <w:rPr>
          <w:lang w:eastAsia="pt-BR"/>
        </w:rPr>
        <w:t>Uso Adequado de Contas de Acesso: Certifique-se de que sua conta seja utilizada de forma apropriada e não seja utilizada para fins indevidos ou abusivos em relação à organização.</w:t>
      </w:r>
    </w:p>
    <w:p w14:paraId="2F74CCEE" w14:textId="77777777" w:rsidR="007D64FE" w:rsidRPr="007D64FE" w:rsidRDefault="007D64FE" w:rsidP="007D64FE">
      <w:pPr>
        <w:rPr>
          <w:lang w:eastAsia="pt-BR"/>
        </w:rPr>
      </w:pPr>
      <w:r w:rsidRPr="007D64FE">
        <w:rPr>
          <w:lang w:eastAsia="pt-BR"/>
        </w:rPr>
        <w:t>Respeito aos Privilégios e Controles de Acesso: Os usuários não devem modificar ou remover os controles de acesso concedidos, nem tentar elevar seus privilégios, a menos que seja aprovado por canais apropriados.</w:t>
      </w:r>
    </w:p>
    <w:p w14:paraId="0679F206" w14:textId="6F8AD3E6" w:rsidR="00EE6698" w:rsidRDefault="007D64FE" w:rsidP="007D64FE">
      <w:pPr>
        <w:rPr>
          <w:lang w:eastAsia="pt-BR"/>
        </w:rPr>
      </w:pPr>
      <w:r w:rsidRPr="007D64FE">
        <w:rPr>
          <w:lang w:eastAsia="pt-BR"/>
        </w:rPr>
        <w:lastRenderedPageBreak/>
        <w:t>Reporte de Desvios de Controle: É importante relatar imediatamente qualquer desvio dos controles de segurança descritos neste documento para garantir a pronta correção e a manutenção da conformidade.</w:t>
      </w:r>
    </w:p>
    <w:p w14:paraId="029CEF79" w14:textId="77777777" w:rsidR="007D64FE" w:rsidRPr="007D64FE" w:rsidRDefault="007D64FE" w:rsidP="007D64FE">
      <w:pPr>
        <w:rPr>
          <w:lang w:eastAsia="pt-BR"/>
        </w:rPr>
      </w:pPr>
    </w:p>
    <w:p w14:paraId="6646EC87" w14:textId="3873F1B3" w:rsidR="000308E5" w:rsidRDefault="00B11566" w:rsidP="00DA311F">
      <w:pPr>
        <w:pStyle w:val="Ttulo1"/>
        <w:rPr>
          <w:shd w:val="clear" w:color="auto" w:fill="FFFFFF"/>
        </w:rPr>
      </w:pPr>
      <w:bookmarkStart w:id="16" w:name="_Toc162363130"/>
      <w:r w:rsidRPr="003A5A5D">
        <w:rPr>
          <w:shd w:val="clear" w:color="auto" w:fill="FFFFFF"/>
        </w:rPr>
        <w:t>Gerenciamento de acesso de usuário</w:t>
      </w:r>
      <w:bookmarkEnd w:id="16"/>
    </w:p>
    <w:p w14:paraId="1F8EB1B2" w14:textId="77777777" w:rsidR="00EE6698" w:rsidRDefault="00EE6698" w:rsidP="009E324B">
      <w:pPr>
        <w:rPr>
          <w:rFonts w:cs="Arial"/>
          <w:color w:val="0D0D0D"/>
          <w:szCs w:val="24"/>
          <w:shd w:val="clear" w:color="auto" w:fill="FFFFFF"/>
        </w:rPr>
      </w:pPr>
    </w:p>
    <w:p w14:paraId="031EC42C" w14:textId="438D9D7D" w:rsidR="00EE6698" w:rsidRDefault="007D64FE" w:rsidP="007D64FE">
      <w:pPr>
        <w:pStyle w:val="Ttulo2"/>
      </w:pPr>
      <w:bookmarkStart w:id="17" w:name="_Toc162363131"/>
      <w:r>
        <w:t>Cadastro de usuário</w:t>
      </w:r>
      <w:bookmarkEnd w:id="17"/>
    </w:p>
    <w:p w14:paraId="5094B417" w14:textId="77777777" w:rsidR="001E1864" w:rsidRPr="001E1864" w:rsidRDefault="001E1864" w:rsidP="001E1864">
      <w:pPr>
        <w:rPr>
          <w:lang w:eastAsia="pt-BR"/>
        </w:rPr>
      </w:pPr>
      <w:r w:rsidRPr="001E1864">
        <w:rPr>
          <w:lang w:eastAsia="pt-BR"/>
        </w:rPr>
        <w:t>Configuração de Senhas Fortes: Todas as contas devem ser configuradas com senhas fortes, conforme definido na política de senhas estabelecida anteriormente.</w:t>
      </w:r>
    </w:p>
    <w:p w14:paraId="73CDB417" w14:textId="77777777" w:rsidR="001E1864" w:rsidRPr="001E1864" w:rsidRDefault="001E1864" w:rsidP="001E1864">
      <w:pPr>
        <w:rPr>
          <w:lang w:eastAsia="pt-BR"/>
        </w:rPr>
      </w:pPr>
      <w:r w:rsidRPr="001E1864">
        <w:rPr>
          <w:lang w:eastAsia="pt-BR"/>
        </w:rPr>
        <w:t>Identificadores Únicos para Contas de Usuário: Cada conta de usuário será associada a um nome de usuário exclusivo, que não é compartilhado com outros usuários e está vinculado a um indivíduo específico.</w:t>
      </w:r>
    </w:p>
    <w:p w14:paraId="3582B91D" w14:textId="77777777" w:rsidR="001E1864" w:rsidRPr="001E1864" w:rsidRDefault="001E1864" w:rsidP="001E1864">
      <w:pPr>
        <w:rPr>
          <w:lang w:eastAsia="pt-BR"/>
        </w:rPr>
      </w:pPr>
      <w:r w:rsidRPr="001E1864">
        <w:rPr>
          <w:lang w:eastAsia="pt-BR"/>
        </w:rPr>
        <w:t>Processamento de Solicitações com Procedimentos Formais: Todas as solicitações serão processadas de acordo com um procedimento formal, garantindo verificações de segurança apropriadas e obtenção de autorização antes da criação da conta de usuário.</w:t>
      </w:r>
    </w:p>
    <w:p w14:paraId="73045098" w14:textId="77777777" w:rsidR="001E1864" w:rsidRDefault="001E1864" w:rsidP="001E1864">
      <w:pPr>
        <w:rPr>
          <w:lang w:eastAsia="pt-BR"/>
        </w:rPr>
      </w:pPr>
      <w:r w:rsidRPr="001E1864">
        <w:rPr>
          <w:lang w:eastAsia="pt-BR"/>
        </w:rPr>
        <w:t>Criação de Contas com Adesão a Princípios de Segurança: A criação de contas de usuário seguirá os procedimentos formais definidos e aderirá aos princípios de "segregação de funções", "necessidade de saber" e "privilégio mínimo".</w:t>
      </w:r>
    </w:p>
    <w:p w14:paraId="3ACE1269" w14:textId="77777777" w:rsidR="001E1864" w:rsidRDefault="001E1864" w:rsidP="001E1864">
      <w:pPr>
        <w:rPr>
          <w:lang w:eastAsia="pt-BR"/>
        </w:rPr>
      </w:pPr>
    </w:p>
    <w:p w14:paraId="6B815524" w14:textId="77777777" w:rsidR="001E1864" w:rsidRDefault="001E1864" w:rsidP="001E1864">
      <w:pPr>
        <w:rPr>
          <w:lang w:eastAsia="pt-BR"/>
        </w:rPr>
      </w:pPr>
    </w:p>
    <w:p w14:paraId="789B8626" w14:textId="6003AC38" w:rsidR="001E1864" w:rsidRDefault="001E1864" w:rsidP="001E1864">
      <w:pPr>
        <w:pStyle w:val="Ttulo2"/>
        <w:rPr>
          <w:lang w:eastAsia="pt-BR"/>
        </w:rPr>
      </w:pPr>
      <w:bookmarkStart w:id="18" w:name="_Toc162363132"/>
      <w:r>
        <w:rPr>
          <w:lang w:eastAsia="pt-BR"/>
        </w:rPr>
        <w:t>Cancelamento do registro de usuário</w:t>
      </w:r>
      <w:bookmarkEnd w:id="18"/>
    </w:p>
    <w:p w14:paraId="5DA2C311" w14:textId="77777777" w:rsidR="009005B5" w:rsidRPr="009005B5" w:rsidRDefault="009005B5" w:rsidP="009005B5">
      <w:pPr>
        <w:rPr>
          <w:lang w:eastAsia="pt-BR"/>
        </w:rPr>
      </w:pPr>
      <w:r w:rsidRPr="009005B5">
        <w:rPr>
          <w:lang w:eastAsia="pt-BR"/>
        </w:rPr>
        <w:t>Suspensão Inicial de Contas de Usuário: As contas de usuário devem ser inicialmente suspensas ou desativadas e não excluídas, a fim de preservar informações de trabalho de ex-funcionários, se necessário.</w:t>
      </w:r>
    </w:p>
    <w:p w14:paraId="48225A76" w14:textId="77777777" w:rsidR="009005B5" w:rsidRPr="009005B5" w:rsidRDefault="009005B5" w:rsidP="009005B5">
      <w:pPr>
        <w:rPr>
          <w:lang w:eastAsia="pt-BR"/>
        </w:rPr>
      </w:pPr>
      <w:r w:rsidRPr="009005B5">
        <w:rPr>
          <w:lang w:eastAsia="pt-BR"/>
        </w:rPr>
        <w:t>Não Reutilização de Nomes de Conta de Usuário: Os nomes de conta de usuário não devem ser reutilizados para evitar confusão em investigações posteriores.</w:t>
      </w:r>
    </w:p>
    <w:p w14:paraId="68F5414C" w14:textId="77777777" w:rsidR="009005B5" w:rsidRPr="009005B5" w:rsidRDefault="009005B5" w:rsidP="009005B5">
      <w:pPr>
        <w:rPr>
          <w:lang w:eastAsia="pt-BR"/>
        </w:rPr>
      </w:pPr>
      <w:r w:rsidRPr="009005B5">
        <w:rPr>
          <w:lang w:eastAsia="pt-BR"/>
        </w:rPr>
        <w:t xml:space="preserve">Procedimentos de Desativação de Contas: A solicitação para desativação de uma conta deve ser feita pelo próprio usuário, seja ele consumidor ou prestador de serviços. No </w:t>
      </w:r>
      <w:r w:rsidRPr="009005B5">
        <w:rPr>
          <w:lang w:eastAsia="pt-BR"/>
        </w:rPr>
        <w:lastRenderedPageBreak/>
        <w:t>entanto, caso o usuário seja um colaborador, é dever e responsabilidade da equipe informar sobre o desligamento da empresa.</w:t>
      </w:r>
    </w:p>
    <w:p w14:paraId="23D6F80C" w14:textId="77777777" w:rsidR="009005B5" w:rsidRPr="009005B5" w:rsidRDefault="009005B5" w:rsidP="009005B5">
      <w:pPr>
        <w:rPr>
          <w:lang w:eastAsia="pt-BR"/>
        </w:rPr>
      </w:pPr>
      <w:r w:rsidRPr="009005B5">
        <w:rPr>
          <w:lang w:eastAsia="pt-BR"/>
        </w:rPr>
        <w:t>Suspensão de Acesso ao Deixar a Organização: Quando um funcionário deixa a organização sob circunstâncias normais, seu acesso a sistemas e dados de computador deve ser suspenso no encerramento do expediente no último dia útil do funcionário.</w:t>
      </w:r>
    </w:p>
    <w:p w14:paraId="1D684255" w14:textId="77777777" w:rsidR="001E1864" w:rsidRDefault="001E1864" w:rsidP="007D64FE"/>
    <w:p w14:paraId="5F0D5C45" w14:textId="74E0EA47" w:rsidR="001E1864" w:rsidRDefault="001E1864" w:rsidP="001E1864">
      <w:pPr>
        <w:pStyle w:val="Ttulo2"/>
      </w:pPr>
      <w:bookmarkStart w:id="19" w:name="_Toc162363133"/>
      <w:r>
        <w:t>Provisionamento de acesso de usuário</w:t>
      </w:r>
      <w:bookmarkEnd w:id="19"/>
    </w:p>
    <w:p w14:paraId="438EECD4" w14:textId="77777777" w:rsidR="009005B5" w:rsidRPr="009005B5" w:rsidRDefault="009005B5" w:rsidP="009005B5"/>
    <w:p w14:paraId="5BED9ECB" w14:textId="77777777" w:rsidR="009005B5" w:rsidRPr="009005B5" w:rsidRDefault="009005B5" w:rsidP="009005B5">
      <w:pPr>
        <w:rPr>
          <w:lang w:eastAsia="pt-BR"/>
        </w:rPr>
      </w:pPr>
      <w:r w:rsidRPr="009005B5">
        <w:rPr>
          <w:lang w:eastAsia="pt-BR"/>
        </w:rPr>
        <w:t>Atribuição de Direitos de Acesso: Cada usuário receberá direitos de acesso e permissões aos sistemas e dados de computador, alinhados com os requisitos comerciais e os princípios de "privilégio mínimo" e "necessidade de saber".</w:t>
      </w:r>
    </w:p>
    <w:p w14:paraId="45F1BE04" w14:textId="77777777" w:rsidR="009005B5" w:rsidRPr="009005B5" w:rsidRDefault="009005B5" w:rsidP="009005B5">
      <w:pPr>
        <w:rPr>
          <w:lang w:eastAsia="pt-BR"/>
        </w:rPr>
      </w:pPr>
      <w:r w:rsidRPr="009005B5">
        <w:rPr>
          <w:lang w:eastAsia="pt-BR"/>
        </w:rPr>
        <w:t>Gerenciamento de Perfis Baseados em Função: Os perfis baseados em função serão criados, atribuídos e mantidos, com qualquer exceção de particularidade devidamente documentada.</w:t>
      </w:r>
    </w:p>
    <w:p w14:paraId="66138B59" w14:textId="77777777" w:rsidR="009005B5" w:rsidRPr="009005B5" w:rsidRDefault="009005B5" w:rsidP="009005B5">
      <w:pPr>
        <w:rPr>
          <w:lang w:eastAsia="pt-BR"/>
        </w:rPr>
      </w:pPr>
      <w:r w:rsidRPr="009005B5">
        <w:rPr>
          <w:lang w:eastAsia="pt-BR"/>
        </w:rPr>
        <w:t>Manutenção Periódica de Funções de Grupo: As funções de grupo serão periodicamente revisadas de acordo com os requisitos de negócios. Todas as alterações serão formalmente autorizadas, documentadas e controladas por meio de um processo de gerenciamento de mudanças.</w:t>
      </w:r>
    </w:p>
    <w:p w14:paraId="42D14171" w14:textId="77777777" w:rsidR="00B11566" w:rsidRDefault="00B11566" w:rsidP="009E324B">
      <w:pPr>
        <w:rPr>
          <w:rFonts w:cs="Arial"/>
          <w:color w:val="0D0D0D"/>
          <w:szCs w:val="24"/>
          <w:shd w:val="clear" w:color="auto" w:fill="FFFFFF"/>
        </w:rPr>
      </w:pPr>
    </w:p>
    <w:p w14:paraId="3EAEC532" w14:textId="77777777" w:rsidR="009005B5" w:rsidRDefault="009005B5" w:rsidP="009E324B">
      <w:pPr>
        <w:rPr>
          <w:rFonts w:cs="Arial"/>
          <w:color w:val="0D0D0D"/>
          <w:szCs w:val="24"/>
          <w:shd w:val="clear" w:color="auto" w:fill="FFFFFF"/>
        </w:rPr>
      </w:pPr>
    </w:p>
    <w:p w14:paraId="2E41F306" w14:textId="54B556A1" w:rsidR="009005B5" w:rsidRDefault="009005B5" w:rsidP="009005B5">
      <w:pPr>
        <w:pStyle w:val="Ttulo2"/>
        <w:rPr>
          <w:color w:val="0D0D0D"/>
          <w:shd w:val="clear" w:color="auto" w:fill="FFFFFF"/>
        </w:rPr>
      </w:pPr>
      <w:bookmarkStart w:id="20" w:name="_Toc162363134"/>
      <w:r>
        <w:t>Remoção ou ajuste de direito de acesso</w:t>
      </w:r>
      <w:bookmarkEnd w:id="20"/>
    </w:p>
    <w:p w14:paraId="446B4E26" w14:textId="77777777" w:rsidR="009005B5" w:rsidRDefault="009005B5" w:rsidP="009E324B">
      <w:pPr>
        <w:rPr>
          <w:rFonts w:cs="Arial"/>
          <w:color w:val="0D0D0D"/>
          <w:szCs w:val="24"/>
          <w:shd w:val="clear" w:color="auto" w:fill="FFFFFF"/>
        </w:rPr>
      </w:pPr>
    </w:p>
    <w:p w14:paraId="1F098C25" w14:textId="77777777" w:rsidR="009005B5" w:rsidRPr="009005B5" w:rsidRDefault="009005B5" w:rsidP="009005B5">
      <w:r w:rsidRPr="009005B5">
        <w:t>Atualizações de Acesso Sob Solicitação: As atualizações de direitos de acesso ou permissões serão realizadas conforme necessário e solicitadas por meio de um processo válido de gerenciamento de mudanças, como em casos de mudança de papel individual.</w:t>
      </w:r>
    </w:p>
    <w:p w14:paraId="4C5221E3" w14:textId="77777777" w:rsidR="009005B5" w:rsidRDefault="009005B5" w:rsidP="009005B5">
      <w:r w:rsidRPr="009005B5">
        <w:t>Remoção de Acessos Desnecessários: É garantido que acessos não mais necessários sejam removidos prontamente das contas de usuário.</w:t>
      </w:r>
    </w:p>
    <w:p w14:paraId="31197493" w14:textId="77777777" w:rsidR="009005B5" w:rsidRDefault="009005B5" w:rsidP="009005B5"/>
    <w:p w14:paraId="07C22D75" w14:textId="143AA86E" w:rsidR="009005B5" w:rsidRPr="009005B5" w:rsidRDefault="009005B5" w:rsidP="009005B5">
      <w:pPr>
        <w:pStyle w:val="Ttulo2"/>
      </w:pPr>
      <w:bookmarkStart w:id="21" w:name="_Toc162363135"/>
      <w:r>
        <w:lastRenderedPageBreak/>
        <w:t>Gestão de direitos de acesso privilegiado</w:t>
      </w:r>
      <w:bookmarkEnd w:id="21"/>
    </w:p>
    <w:p w14:paraId="55B8F8D6" w14:textId="77777777" w:rsidR="009005B5" w:rsidRPr="008C2950" w:rsidRDefault="009005B5" w:rsidP="008C2950"/>
    <w:p w14:paraId="5DE12951" w14:textId="77777777" w:rsidR="008C2950" w:rsidRPr="008C2950" w:rsidRDefault="008C2950" w:rsidP="008C2950">
      <w:pPr>
        <w:rPr>
          <w:lang w:eastAsia="pt-BR"/>
        </w:rPr>
      </w:pPr>
      <w:r w:rsidRPr="008C2950">
        <w:rPr>
          <w:lang w:eastAsia="pt-BR"/>
        </w:rPr>
        <w:t>Identificação de Acessos Privilegiados: Os direitos de acesso privilegiado, como aqueles associados a contas de nível de administrador, devem ser claramente identificados para cada ativo.</w:t>
      </w:r>
    </w:p>
    <w:p w14:paraId="21FAE677" w14:textId="77777777" w:rsidR="008C2950" w:rsidRPr="008C2950" w:rsidRDefault="008C2950" w:rsidP="008C2950">
      <w:pPr>
        <w:rPr>
          <w:lang w:eastAsia="pt-BR"/>
        </w:rPr>
      </w:pPr>
      <w:r w:rsidRPr="008C2950">
        <w:rPr>
          <w:lang w:eastAsia="pt-BR"/>
        </w:rPr>
        <w:t>Restrição do Uso de Contas Privilegiadas: Os usuários técnicos não devem fazer uso diário de contas de usuário com acesso privilegiado.</w:t>
      </w:r>
    </w:p>
    <w:p w14:paraId="31681522" w14:textId="77777777" w:rsidR="008C2950" w:rsidRPr="008C2950" w:rsidRDefault="008C2950" w:rsidP="008C2950">
      <w:pPr>
        <w:rPr>
          <w:lang w:eastAsia="pt-BR"/>
        </w:rPr>
      </w:pPr>
      <w:r w:rsidRPr="008C2950">
        <w:rPr>
          <w:lang w:eastAsia="pt-BR"/>
        </w:rPr>
        <w:t>Atribuição de Acesso Administrativo Qualificado: Acesso a permissões de nível de administrador deve ser atribuído apenas a indivíduos qualificados, cujas funções exijam tal acesso e que tenham recebido treinamento relevante para entender as implicações de seu uso, seja técnico ou não.</w:t>
      </w:r>
    </w:p>
    <w:p w14:paraId="00FF9225" w14:textId="77777777" w:rsidR="008C2950" w:rsidRPr="008C2950" w:rsidRDefault="008C2950" w:rsidP="008C2950">
      <w:pPr>
        <w:rPr>
          <w:lang w:eastAsia="pt-BR"/>
        </w:rPr>
      </w:pPr>
      <w:r w:rsidRPr="008C2950">
        <w:rPr>
          <w:lang w:eastAsia="pt-BR"/>
        </w:rPr>
        <w:t>Mitigação de Riscos em Rotinas Automatizadas: O uso de contas de usuário com acesso privilegiado em rotinas automatizadas, como trabalhos em lote ou de interface, deve ser evitado sempre que possível. Quando necessário, as credenciais de autenticação devem ser protegidas (por exemplo, por meio de criptografia, sem armazenamento de texto não criptografado, e com rotação regular de senhas).</w:t>
      </w:r>
    </w:p>
    <w:p w14:paraId="3FD0E958" w14:textId="77777777" w:rsidR="009005B5" w:rsidRDefault="009005B5" w:rsidP="009E324B">
      <w:pPr>
        <w:rPr>
          <w:rFonts w:cs="Arial"/>
          <w:color w:val="0D0D0D"/>
          <w:szCs w:val="24"/>
          <w:shd w:val="clear" w:color="auto" w:fill="FFFFFF"/>
        </w:rPr>
      </w:pPr>
    </w:p>
    <w:p w14:paraId="7FD2038E" w14:textId="3C501244" w:rsidR="009005B5" w:rsidRDefault="008C2950" w:rsidP="008C2950">
      <w:pPr>
        <w:pStyle w:val="Ttulo2"/>
        <w:rPr>
          <w:color w:val="0D0D0D"/>
          <w:shd w:val="clear" w:color="auto" w:fill="FFFFFF"/>
        </w:rPr>
      </w:pPr>
      <w:bookmarkStart w:id="22" w:name="_Toc162363136"/>
      <w:r>
        <w:t>Revisão de direitos de acesso do usuário</w:t>
      </w:r>
      <w:bookmarkEnd w:id="22"/>
    </w:p>
    <w:p w14:paraId="33B9EC51" w14:textId="77777777" w:rsidR="009005B5" w:rsidRDefault="009005B5" w:rsidP="009E324B">
      <w:pPr>
        <w:rPr>
          <w:rFonts w:cs="Arial"/>
          <w:color w:val="0D0D0D"/>
          <w:szCs w:val="24"/>
          <w:shd w:val="clear" w:color="auto" w:fill="FFFFFF"/>
        </w:rPr>
      </w:pPr>
    </w:p>
    <w:p w14:paraId="53A0F047" w14:textId="77777777" w:rsidR="008C2950" w:rsidRPr="008C2950" w:rsidRDefault="008C2950" w:rsidP="008C2950">
      <w:pPr>
        <w:rPr>
          <w:lang w:eastAsia="pt-BR"/>
        </w:rPr>
      </w:pPr>
      <w:r w:rsidRPr="008C2950">
        <w:rPr>
          <w:lang w:eastAsia="pt-BR"/>
        </w:rPr>
        <w:t>Revisão Periódica de Contas de Acesso: Regularmente, uma pessoa designada conduzirá revisões das contas de usuário com acesso privilegiado para garantir a conformidade com esta política.</w:t>
      </w:r>
    </w:p>
    <w:p w14:paraId="7D697BD9" w14:textId="77777777" w:rsidR="008C2950" w:rsidRDefault="008C2950" w:rsidP="008C2950">
      <w:pPr>
        <w:rPr>
          <w:lang w:eastAsia="pt-BR"/>
        </w:rPr>
      </w:pPr>
      <w:r w:rsidRPr="008C2950">
        <w:rPr>
          <w:lang w:eastAsia="pt-BR"/>
        </w:rPr>
        <w:t xml:space="preserve">Análise Conjunta de Acesso a Ativos e Sistemas: Os proprietários de ativos e sistemas, juntamente com a equipe de Provisionamento, realizarão revisões periódicas para analisar o acesso às suas áreas de responsabilidade e identificar: </w:t>
      </w:r>
    </w:p>
    <w:p w14:paraId="570D6500" w14:textId="77777777" w:rsidR="008C2950" w:rsidRDefault="008C2950" w:rsidP="008C2950">
      <w:pPr>
        <w:rPr>
          <w:lang w:eastAsia="pt-BR"/>
        </w:rPr>
      </w:pPr>
      <w:r w:rsidRPr="008C2950">
        <w:rPr>
          <w:lang w:eastAsia="pt-BR"/>
        </w:rPr>
        <w:t xml:space="preserve">i. Pessoas que não devem ter acesso (por exemplo, abandonando) </w:t>
      </w:r>
    </w:p>
    <w:p w14:paraId="2B6BDC0C" w14:textId="77777777" w:rsidR="008C2950" w:rsidRDefault="008C2950" w:rsidP="008C2950">
      <w:pPr>
        <w:rPr>
          <w:lang w:eastAsia="pt-BR"/>
        </w:rPr>
      </w:pPr>
      <w:proofErr w:type="spellStart"/>
      <w:r w:rsidRPr="008C2950">
        <w:rPr>
          <w:lang w:eastAsia="pt-BR"/>
        </w:rPr>
        <w:t>ii</w:t>
      </w:r>
      <w:proofErr w:type="spellEnd"/>
      <w:r w:rsidRPr="008C2950">
        <w:rPr>
          <w:lang w:eastAsia="pt-BR"/>
        </w:rPr>
        <w:t xml:space="preserve">. Contas de usuário com excesso de acesso para suas funções </w:t>
      </w:r>
    </w:p>
    <w:p w14:paraId="78298B94" w14:textId="77777777" w:rsidR="008C2950" w:rsidRDefault="008C2950" w:rsidP="008C2950">
      <w:pPr>
        <w:rPr>
          <w:lang w:eastAsia="pt-BR"/>
        </w:rPr>
      </w:pPr>
      <w:proofErr w:type="spellStart"/>
      <w:r w:rsidRPr="008C2950">
        <w:rPr>
          <w:lang w:eastAsia="pt-BR"/>
        </w:rPr>
        <w:t>iii</w:t>
      </w:r>
      <w:proofErr w:type="spellEnd"/>
      <w:r w:rsidRPr="008C2950">
        <w:rPr>
          <w:lang w:eastAsia="pt-BR"/>
        </w:rPr>
        <w:t xml:space="preserve">. Alocações de função incorretas em contas de usuário </w:t>
      </w:r>
    </w:p>
    <w:p w14:paraId="65AE5CD3" w14:textId="4D0E0C37" w:rsidR="008C2950" w:rsidRDefault="008C2950" w:rsidP="008C2950">
      <w:pPr>
        <w:rPr>
          <w:lang w:eastAsia="pt-BR"/>
        </w:rPr>
      </w:pPr>
      <w:proofErr w:type="spellStart"/>
      <w:r w:rsidRPr="008C2950">
        <w:rPr>
          <w:lang w:eastAsia="pt-BR"/>
        </w:rPr>
        <w:lastRenderedPageBreak/>
        <w:t>iv</w:t>
      </w:r>
      <w:proofErr w:type="spellEnd"/>
      <w:r w:rsidRPr="008C2950">
        <w:rPr>
          <w:lang w:eastAsia="pt-BR"/>
        </w:rPr>
        <w:t>. Contas de usuário com identificação inadequada, como contas genéricas ou compartilhadas</w:t>
      </w:r>
      <w:r>
        <w:rPr>
          <w:lang w:eastAsia="pt-BR"/>
        </w:rPr>
        <w:t>.</w:t>
      </w:r>
    </w:p>
    <w:p w14:paraId="602EA90F" w14:textId="6CDC9789" w:rsidR="008C2950" w:rsidRPr="008C2950" w:rsidRDefault="008C2950" w:rsidP="008C2950">
      <w:pPr>
        <w:rPr>
          <w:lang w:eastAsia="pt-BR"/>
        </w:rPr>
      </w:pPr>
      <w:r w:rsidRPr="008C2950">
        <w:rPr>
          <w:lang w:eastAsia="pt-BR"/>
        </w:rPr>
        <w:t>v. Quaisquer outras discrepâncias não conformes com esta política.</w:t>
      </w:r>
    </w:p>
    <w:p w14:paraId="789D5752" w14:textId="77777777" w:rsidR="008C2950" w:rsidRDefault="008C2950" w:rsidP="008C2950">
      <w:pPr>
        <w:ind w:firstLine="0"/>
        <w:rPr>
          <w:rFonts w:cs="Arial"/>
          <w:color w:val="0D0D0D"/>
          <w:szCs w:val="24"/>
          <w:shd w:val="clear" w:color="auto" w:fill="FFFFFF"/>
        </w:rPr>
      </w:pPr>
    </w:p>
    <w:p w14:paraId="25DBC177" w14:textId="77777777" w:rsidR="008C2950" w:rsidRPr="003A5A5D" w:rsidRDefault="008C2950" w:rsidP="008C2950">
      <w:pPr>
        <w:pStyle w:val="Ttulo1"/>
        <w:numPr>
          <w:ilvl w:val="0"/>
          <w:numId w:val="0"/>
        </w:numPr>
        <w:rPr>
          <w:shd w:val="clear" w:color="auto" w:fill="FFFFFF"/>
        </w:rPr>
      </w:pPr>
    </w:p>
    <w:p w14:paraId="4FE33110" w14:textId="49991EB7" w:rsidR="00B11566" w:rsidRPr="003A5A5D" w:rsidRDefault="00B11566" w:rsidP="008C2950">
      <w:pPr>
        <w:pStyle w:val="Ttulo1"/>
        <w:rPr>
          <w:shd w:val="clear" w:color="auto" w:fill="FFFFFF"/>
        </w:rPr>
      </w:pPr>
      <w:bookmarkStart w:id="23" w:name="_Toc162363137"/>
      <w:r w:rsidRPr="003A5A5D">
        <w:rPr>
          <w:shd w:val="clear" w:color="auto" w:fill="FFFFFF"/>
        </w:rPr>
        <w:t>Autenticação de usuários, senhas e credenciais</w:t>
      </w:r>
      <w:bookmarkEnd w:id="23"/>
    </w:p>
    <w:p w14:paraId="1AB9876E" w14:textId="77777777" w:rsidR="00B11566" w:rsidRPr="003A5A5D" w:rsidRDefault="00B11566" w:rsidP="009E324B">
      <w:pPr>
        <w:rPr>
          <w:rFonts w:cs="Arial"/>
          <w:color w:val="0D0D0D"/>
          <w:szCs w:val="24"/>
          <w:shd w:val="clear" w:color="auto" w:fill="FFFFFF"/>
        </w:rPr>
      </w:pPr>
    </w:p>
    <w:p w14:paraId="0495EF94" w14:textId="6035369A" w:rsidR="00DA311F" w:rsidRDefault="00F266B6" w:rsidP="009E324B">
      <w:pPr>
        <w:rPr>
          <w:rFonts w:cs="Arial"/>
          <w:color w:val="0D0D0D"/>
          <w:szCs w:val="24"/>
          <w:shd w:val="clear" w:color="auto" w:fill="FFFFFF"/>
        </w:rPr>
      </w:pPr>
      <w:r>
        <w:rPr>
          <w:rFonts w:cs="Arial"/>
          <w:color w:val="0D0D0D"/>
          <w:szCs w:val="24"/>
          <w:shd w:val="clear" w:color="auto" w:fill="FFFFFF"/>
        </w:rPr>
        <w:t xml:space="preserve">A autenticação do usuário será feita via senha, como está definido na política de senhas fortes e através de token enviado para o </w:t>
      </w:r>
      <w:proofErr w:type="spellStart"/>
      <w:r>
        <w:rPr>
          <w:rFonts w:cs="Arial"/>
          <w:color w:val="0D0D0D"/>
          <w:szCs w:val="24"/>
          <w:shd w:val="clear" w:color="auto" w:fill="FFFFFF"/>
        </w:rPr>
        <w:t>email</w:t>
      </w:r>
      <w:proofErr w:type="spellEnd"/>
      <w:r>
        <w:rPr>
          <w:rFonts w:cs="Arial"/>
          <w:color w:val="0D0D0D"/>
          <w:szCs w:val="24"/>
          <w:shd w:val="clear" w:color="auto" w:fill="FFFFFF"/>
        </w:rPr>
        <w:t xml:space="preserve"> do usuário, isso se aplicará tanto para o consumidor de serviços, prestador de serviços como também para os colaboradores do sistema.</w:t>
      </w:r>
    </w:p>
    <w:p w14:paraId="505CC4A5" w14:textId="77777777" w:rsidR="00F266B6" w:rsidRDefault="00F266B6" w:rsidP="009E324B">
      <w:pPr>
        <w:rPr>
          <w:rFonts w:cs="Arial"/>
          <w:color w:val="0D0D0D"/>
          <w:szCs w:val="24"/>
          <w:shd w:val="clear" w:color="auto" w:fill="FFFFFF"/>
        </w:rPr>
      </w:pPr>
    </w:p>
    <w:p w14:paraId="41FCED0E" w14:textId="4E8A637E" w:rsidR="00DA311F" w:rsidRPr="00152E5C" w:rsidRDefault="00F266B6" w:rsidP="00152E5C">
      <w:pPr>
        <w:pStyle w:val="Ttulo2"/>
      </w:pPr>
      <w:bookmarkStart w:id="24" w:name="_Toc162363138"/>
      <w:r w:rsidRPr="00152E5C">
        <w:t>Senhas e credenciais</w:t>
      </w:r>
      <w:bookmarkEnd w:id="24"/>
    </w:p>
    <w:p w14:paraId="11F92861" w14:textId="77777777" w:rsidR="00152E5C" w:rsidRPr="00152E5C" w:rsidRDefault="00152E5C" w:rsidP="00152E5C">
      <w:pPr>
        <w:rPr>
          <w:lang w:eastAsia="pt-BR"/>
        </w:rPr>
      </w:pPr>
      <w:r w:rsidRPr="00152E5C">
        <w:rPr>
          <w:lang w:eastAsia="pt-BR"/>
        </w:rPr>
        <w:t>As credenciais de usuário só podem ser utilizadas pelas pessoas para as quais foram emitidas, não sendo permitido seu uso por terceiros.</w:t>
      </w:r>
    </w:p>
    <w:p w14:paraId="1E8ED8A6" w14:textId="77777777" w:rsidR="00152E5C" w:rsidRPr="00152E5C" w:rsidRDefault="00152E5C" w:rsidP="00152E5C">
      <w:pPr>
        <w:rPr>
          <w:lang w:eastAsia="pt-BR"/>
        </w:rPr>
      </w:pPr>
      <w:r w:rsidRPr="00152E5C">
        <w:rPr>
          <w:lang w:eastAsia="pt-BR"/>
        </w:rPr>
        <w:t>Todas as credenciais de sistemas são consideradas informações confidenciais e não devem ser anotadas ou transmitidas sem criptografia. Isso inclui senhas, autenticadores e outras chaves privadas.</w:t>
      </w:r>
    </w:p>
    <w:p w14:paraId="691A0FC0" w14:textId="77777777" w:rsidR="00152E5C" w:rsidRPr="00152E5C" w:rsidRDefault="00152E5C" w:rsidP="00152E5C">
      <w:pPr>
        <w:rPr>
          <w:lang w:eastAsia="pt-BR"/>
        </w:rPr>
      </w:pPr>
      <w:r w:rsidRPr="00152E5C">
        <w:rPr>
          <w:lang w:eastAsia="pt-BR"/>
        </w:rPr>
        <w:t>A identidade de um usuário deve ser verificada por mecanismos adequados de desafio e resposta antes de qualquer alteração em suas credenciais.</w:t>
      </w:r>
    </w:p>
    <w:p w14:paraId="27DB227A" w14:textId="77777777" w:rsidR="00152E5C" w:rsidRPr="00152E5C" w:rsidRDefault="00152E5C" w:rsidP="00152E5C">
      <w:pPr>
        <w:rPr>
          <w:lang w:eastAsia="pt-BR"/>
        </w:rPr>
      </w:pPr>
      <w:r w:rsidRPr="00152E5C">
        <w:rPr>
          <w:lang w:eastAsia="pt-BR"/>
        </w:rPr>
        <w:t>Senhas, chaves SSH e outros autenticadores criptográficos devem ser alterados caso sejam perdidos ou considerados comprometidos.</w:t>
      </w:r>
    </w:p>
    <w:p w14:paraId="1CC6611D" w14:textId="77777777" w:rsidR="00152E5C" w:rsidRPr="00152E5C" w:rsidRDefault="00152E5C" w:rsidP="00152E5C">
      <w:pPr>
        <w:rPr>
          <w:lang w:eastAsia="pt-BR"/>
        </w:rPr>
      </w:pPr>
      <w:r w:rsidRPr="00152E5C">
        <w:rPr>
          <w:lang w:eastAsia="pt-BR"/>
        </w:rPr>
        <w:t>Quando possível, todas as senhas de sistemas e aplicativos devem seguir uma política de senhas fortes desenvolvida.</w:t>
      </w:r>
    </w:p>
    <w:p w14:paraId="01885142" w14:textId="77777777" w:rsidR="00152E5C" w:rsidRPr="00152E5C" w:rsidRDefault="00152E5C" w:rsidP="00152E5C">
      <w:pPr>
        <w:rPr>
          <w:lang w:eastAsia="pt-BR"/>
        </w:rPr>
      </w:pPr>
      <w:r w:rsidRPr="00152E5C">
        <w:rPr>
          <w:lang w:eastAsia="pt-BR"/>
        </w:rPr>
        <w:t>As senhas não devem ser codificadas ou armazenadas em formato de texto sem formatação em aplicativos de software.</w:t>
      </w:r>
    </w:p>
    <w:p w14:paraId="65A1FB89" w14:textId="77777777" w:rsidR="00152E5C" w:rsidRDefault="00152E5C" w:rsidP="00152E5C">
      <w:pPr>
        <w:rPr>
          <w:lang w:eastAsia="pt-BR"/>
        </w:rPr>
      </w:pPr>
      <w:r w:rsidRPr="00152E5C">
        <w:rPr>
          <w:lang w:eastAsia="pt-BR"/>
        </w:rPr>
        <w:t xml:space="preserve">O token criado e enviado para o </w:t>
      </w:r>
      <w:proofErr w:type="spellStart"/>
      <w:r w:rsidRPr="00152E5C">
        <w:rPr>
          <w:lang w:eastAsia="pt-BR"/>
        </w:rPr>
        <w:t>email</w:t>
      </w:r>
      <w:proofErr w:type="spellEnd"/>
      <w:r w:rsidRPr="00152E5C">
        <w:rPr>
          <w:lang w:eastAsia="pt-BR"/>
        </w:rPr>
        <w:t xml:space="preserve"> do usuário terá validade de 5 minutos. Após esse período, o sistema gerará outro token para acesso à conta.</w:t>
      </w:r>
    </w:p>
    <w:p w14:paraId="1C4D0DB4" w14:textId="77777777" w:rsidR="00152E5C" w:rsidRPr="00152E5C" w:rsidRDefault="00152E5C" w:rsidP="00152E5C">
      <w:pPr>
        <w:rPr>
          <w:lang w:eastAsia="pt-BR"/>
        </w:rPr>
      </w:pPr>
    </w:p>
    <w:p w14:paraId="24AC6F07" w14:textId="0CD37E40" w:rsidR="00D34857" w:rsidRDefault="001B03B7" w:rsidP="00EE6698">
      <w:pPr>
        <w:pStyle w:val="Ttulo1"/>
      </w:pPr>
      <w:bookmarkStart w:id="25" w:name="_Toc162363139"/>
      <w:r>
        <w:lastRenderedPageBreak/>
        <w:t>Procedimentos operacionais</w:t>
      </w:r>
      <w:bookmarkEnd w:id="25"/>
    </w:p>
    <w:p w14:paraId="5165440D" w14:textId="77777777" w:rsidR="008C0B90" w:rsidRDefault="008C0B90" w:rsidP="006944C4">
      <w:pPr>
        <w:pStyle w:val="Comments"/>
        <w:rPr>
          <w:rFonts w:ascii="Tahoma" w:hAnsi="Tahoma" w:cs="Tahoma"/>
          <w:sz w:val="24"/>
          <w:szCs w:val="24"/>
        </w:rPr>
      </w:pPr>
    </w:p>
    <w:p w14:paraId="78343306" w14:textId="019E4ACB" w:rsidR="00DA311F" w:rsidRPr="00DA311F" w:rsidRDefault="001B03B7" w:rsidP="00DA311F">
      <w:pPr>
        <w:pStyle w:val="Ttulo2"/>
      </w:pPr>
      <w:bookmarkStart w:id="26" w:name="_Toc162363140"/>
      <w:r>
        <w:t>Procedimentos específicos</w:t>
      </w:r>
      <w:bookmarkEnd w:id="26"/>
    </w:p>
    <w:p w14:paraId="21D48EE3" w14:textId="011E0861" w:rsidR="00F5221D" w:rsidRPr="00DA311F" w:rsidRDefault="00F5221D" w:rsidP="00DA311F">
      <w:r w:rsidRPr="00DA311F">
        <w:rPr>
          <w:shd w:val="clear" w:color="auto" w:fill="FFFFFF"/>
        </w:rPr>
        <w:t xml:space="preserve">Para criar uma conta, o usuário deverá fornecer seu </w:t>
      </w:r>
      <w:proofErr w:type="spellStart"/>
      <w:r w:rsidR="005E37C6" w:rsidRPr="00DA311F">
        <w:rPr>
          <w:shd w:val="clear" w:color="auto" w:fill="FFFFFF"/>
        </w:rPr>
        <w:t>email</w:t>
      </w:r>
      <w:proofErr w:type="spellEnd"/>
      <w:r w:rsidRPr="00DA311F">
        <w:rPr>
          <w:shd w:val="clear" w:color="auto" w:fill="FFFFFF"/>
        </w:rPr>
        <w:t xml:space="preserve">. Antes de concluir o processo de registro, será enviado um token via </w:t>
      </w:r>
      <w:proofErr w:type="spellStart"/>
      <w:r w:rsidR="005E37C6" w:rsidRPr="00DA311F">
        <w:rPr>
          <w:shd w:val="clear" w:color="auto" w:fill="FFFFFF"/>
        </w:rPr>
        <w:t>email</w:t>
      </w:r>
      <w:proofErr w:type="spellEnd"/>
      <w:r w:rsidRPr="00DA311F">
        <w:rPr>
          <w:shd w:val="clear" w:color="auto" w:fill="FFFFFF"/>
        </w:rPr>
        <w:t xml:space="preserve"> para o usuário. Este token deverá ser inserido durante o registro para confirmar a veracidade do </w:t>
      </w:r>
      <w:proofErr w:type="spellStart"/>
      <w:r w:rsidR="005E37C6" w:rsidRPr="00DA311F">
        <w:rPr>
          <w:shd w:val="clear" w:color="auto" w:fill="FFFFFF"/>
        </w:rPr>
        <w:t>email</w:t>
      </w:r>
      <w:proofErr w:type="spellEnd"/>
      <w:r w:rsidR="005E37C6" w:rsidRPr="00DA311F">
        <w:rPr>
          <w:shd w:val="clear" w:color="auto" w:fill="FFFFFF"/>
        </w:rPr>
        <w:t xml:space="preserve"> </w:t>
      </w:r>
      <w:r w:rsidRPr="00DA311F">
        <w:rPr>
          <w:shd w:val="clear" w:color="auto" w:fill="FFFFFF"/>
        </w:rPr>
        <w:t xml:space="preserve">fornecido, que será utilizado para enviar futuros tokens. Para acessar o sistema, o usuário deverá sempre fornecer uma senha e utilizar o token enviado via </w:t>
      </w:r>
      <w:proofErr w:type="spellStart"/>
      <w:r w:rsidR="005E37C6" w:rsidRPr="00DA311F">
        <w:rPr>
          <w:shd w:val="clear" w:color="auto" w:fill="FFFFFF"/>
        </w:rPr>
        <w:t>email</w:t>
      </w:r>
      <w:proofErr w:type="spellEnd"/>
      <w:r w:rsidRPr="00DA311F">
        <w:rPr>
          <w:shd w:val="clear" w:color="auto" w:fill="FFFFFF"/>
        </w:rPr>
        <w:t>.</w:t>
      </w:r>
    </w:p>
    <w:p w14:paraId="727A4ED6" w14:textId="77777777" w:rsidR="00F5221D" w:rsidRPr="00F5221D" w:rsidRDefault="00F5221D" w:rsidP="00F5221D">
      <w:pPr>
        <w:pBdr>
          <w:bottom w:val="single" w:sz="6" w:space="1" w:color="auto"/>
        </w:pBdr>
        <w:jc w:val="center"/>
        <w:rPr>
          <w:rFonts w:eastAsia="Times New Roman" w:cs="Arial"/>
          <w:vanish/>
          <w:sz w:val="16"/>
          <w:szCs w:val="16"/>
          <w:lang w:eastAsia="pt-BR"/>
        </w:rPr>
      </w:pPr>
      <w:r w:rsidRPr="00F5221D">
        <w:rPr>
          <w:rFonts w:eastAsia="Times New Roman" w:cs="Arial"/>
          <w:vanish/>
          <w:sz w:val="16"/>
          <w:szCs w:val="16"/>
          <w:lang w:eastAsia="pt-BR"/>
        </w:rPr>
        <w:t>Parte superior do formulário</w:t>
      </w:r>
    </w:p>
    <w:p w14:paraId="72D9F563" w14:textId="77777777" w:rsidR="001B03B7" w:rsidRDefault="001B03B7" w:rsidP="001B03B7">
      <w:pPr>
        <w:rPr>
          <w:rFonts w:ascii="Tahoma" w:hAnsi="Tahoma" w:cs="Tahoma"/>
          <w:szCs w:val="24"/>
        </w:rPr>
      </w:pPr>
    </w:p>
    <w:p w14:paraId="4605408E" w14:textId="60CBF681" w:rsidR="001B03B7" w:rsidRPr="00181B49" w:rsidRDefault="001B03B7" w:rsidP="00EE6698">
      <w:pPr>
        <w:pStyle w:val="Ttulo2"/>
      </w:pPr>
      <w:bookmarkStart w:id="27" w:name="_Toc162363141"/>
      <w:r>
        <w:t>Controles de medidas de segurança</w:t>
      </w:r>
      <w:bookmarkEnd w:id="27"/>
    </w:p>
    <w:p w14:paraId="21C74ED7" w14:textId="76A7EA31" w:rsidR="00F5221D" w:rsidRPr="00F5221D" w:rsidRDefault="00F5221D" w:rsidP="00DA311F">
      <w:pPr>
        <w:rPr>
          <w:shd w:val="clear" w:color="auto" w:fill="FFFFFF"/>
        </w:rPr>
      </w:pPr>
      <w:r w:rsidRPr="00F5221D">
        <w:rPr>
          <w:shd w:val="clear" w:color="auto" w:fill="FFFFFF"/>
        </w:rPr>
        <w:t>Com relação ao controle de medidas de segurança irá ser implementado:</w:t>
      </w:r>
      <w:r w:rsidRPr="00F5221D">
        <w:rPr>
          <w:shd w:val="clear" w:color="auto" w:fill="FFFFFF"/>
        </w:rPr>
        <w:br/>
        <w:t>Verificação de Identidade durante o Cadastro:</w:t>
      </w:r>
    </w:p>
    <w:p w14:paraId="762850CA" w14:textId="4DE706B0" w:rsidR="00F5221D" w:rsidRPr="00F5221D" w:rsidRDefault="00F5221D" w:rsidP="00DA311F">
      <w:pPr>
        <w:rPr>
          <w:shd w:val="clear" w:color="auto" w:fill="FFFFFF"/>
        </w:rPr>
      </w:pPr>
      <w:r w:rsidRPr="00F5221D">
        <w:rPr>
          <w:shd w:val="clear" w:color="auto" w:fill="FFFFFF"/>
        </w:rPr>
        <w:t xml:space="preserve">Antes de concluir o processo de registro, será implementada a verificação de identidade por meio do envio de um token via </w:t>
      </w:r>
      <w:proofErr w:type="spellStart"/>
      <w:r w:rsidR="005E37C6">
        <w:rPr>
          <w:shd w:val="clear" w:color="auto" w:fill="FFFFFF"/>
        </w:rPr>
        <w:t>email</w:t>
      </w:r>
      <w:proofErr w:type="spellEnd"/>
      <w:r w:rsidRPr="00F5221D">
        <w:rPr>
          <w:shd w:val="clear" w:color="auto" w:fill="FFFFFF"/>
        </w:rPr>
        <w:t xml:space="preserve"> para o </w:t>
      </w:r>
      <w:r w:rsidR="005E37C6">
        <w:rPr>
          <w:shd w:val="clear" w:color="auto" w:fill="FFFFFF"/>
        </w:rPr>
        <w:t xml:space="preserve">endereço de </w:t>
      </w:r>
      <w:proofErr w:type="spellStart"/>
      <w:r w:rsidR="005E37C6">
        <w:rPr>
          <w:shd w:val="clear" w:color="auto" w:fill="FFFFFF"/>
        </w:rPr>
        <w:t>email</w:t>
      </w:r>
      <w:proofErr w:type="spellEnd"/>
      <w:r w:rsidR="005E37C6">
        <w:rPr>
          <w:shd w:val="clear" w:color="auto" w:fill="FFFFFF"/>
        </w:rPr>
        <w:t xml:space="preserve"> </w:t>
      </w:r>
      <w:r w:rsidRPr="00F5221D">
        <w:rPr>
          <w:shd w:val="clear" w:color="auto" w:fill="FFFFFF"/>
        </w:rPr>
        <w:t>fornecido pelo usuário.</w:t>
      </w:r>
    </w:p>
    <w:p w14:paraId="03B0488D" w14:textId="25D204FC" w:rsidR="00F5221D" w:rsidRPr="00F5221D" w:rsidRDefault="00F5221D" w:rsidP="00DA311F">
      <w:pPr>
        <w:rPr>
          <w:shd w:val="clear" w:color="auto" w:fill="FFFFFF"/>
        </w:rPr>
      </w:pPr>
      <w:r w:rsidRPr="00F5221D">
        <w:rPr>
          <w:shd w:val="clear" w:color="auto" w:fill="FFFFFF"/>
        </w:rPr>
        <w:t xml:space="preserve">O usuário será obrigado a inserir este token durante o processo de cadastramento para confirmar a veracidade do </w:t>
      </w:r>
      <w:proofErr w:type="spellStart"/>
      <w:r w:rsidR="005E37C6">
        <w:rPr>
          <w:shd w:val="clear" w:color="auto" w:fill="FFFFFF"/>
        </w:rPr>
        <w:t>email</w:t>
      </w:r>
      <w:proofErr w:type="spellEnd"/>
      <w:r w:rsidRPr="00F5221D">
        <w:rPr>
          <w:shd w:val="clear" w:color="auto" w:fill="FFFFFF"/>
        </w:rPr>
        <w:t>, fortalecendo assim a autenticidade das informações fornecidas.</w:t>
      </w:r>
    </w:p>
    <w:p w14:paraId="0EAE8B52" w14:textId="77777777" w:rsidR="00F5221D" w:rsidRPr="00F5221D" w:rsidRDefault="00F5221D" w:rsidP="00DA311F">
      <w:pPr>
        <w:rPr>
          <w:shd w:val="clear" w:color="auto" w:fill="FFFFFF"/>
        </w:rPr>
      </w:pPr>
      <w:r w:rsidRPr="00F5221D">
        <w:rPr>
          <w:shd w:val="clear" w:color="auto" w:fill="FFFFFF"/>
        </w:rPr>
        <w:t>Uso de Tokens para Acesso ao Sistema:</w:t>
      </w:r>
    </w:p>
    <w:p w14:paraId="59237479" w14:textId="41BDCF34" w:rsidR="00F5221D" w:rsidRPr="00F5221D" w:rsidRDefault="00F5221D" w:rsidP="00DA311F">
      <w:pPr>
        <w:rPr>
          <w:shd w:val="clear" w:color="auto" w:fill="FFFFFF"/>
        </w:rPr>
      </w:pPr>
      <w:r w:rsidRPr="00F5221D">
        <w:rPr>
          <w:shd w:val="clear" w:color="auto" w:fill="FFFFFF"/>
        </w:rPr>
        <w:t xml:space="preserve">Para acessar o sistema, os usuários serão obrigados a fornecer uma senha e utilizar um token enviado via </w:t>
      </w:r>
      <w:proofErr w:type="spellStart"/>
      <w:r w:rsidR="005E37C6">
        <w:rPr>
          <w:shd w:val="clear" w:color="auto" w:fill="FFFFFF"/>
        </w:rPr>
        <w:t>email</w:t>
      </w:r>
      <w:proofErr w:type="spellEnd"/>
      <w:r w:rsidRPr="00F5221D">
        <w:rPr>
          <w:shd w:val="clear" w:color="auto" w:fill="FFFFFF"/>
        </w:rPr>
        <w:t xml:space="preserve"> para seu número de celular registrado.</w:t>
      </w:r>
    </w:p>
    <w:p w14:paraId="40381BD3" w14:textId="77777777" w:rsidR="00F5221D" w:rsidRPr="00F5221D" w:rsidRDefault="00F5221D" w:rsidP="00DA311F">
      <w:pPr>
        <w:rPr>
          <w:shd w:val="clear" w:color="auto" w:fill="FFFFFF"/>
        </w:rPr>
      </w:pPr>
      <w:r w:rsidRPr="00F5221D">
        <w:rPr>
          <w:shd w:val="clear" w:color="auto" w:fill="FFFFFF"/>
        </w:rPr>
        <w:t>O uso de dois fatores de autenticação (senha e token) aumentará a segurança do acesso, mitigando o risco de acesso não autorizado.</w:t>
      </w:r>
    </w:p>
    <w:p w14:paraId="52A6CEF0" w14:textId="77777777" w:rsidR="00F5221D" w:rsidRPr="00F5221D" w:rsidRDefault="00F5221D" w:rsidP="00DA311F">
      <w:pPr>
        <w:rPr>
          <w:shd w:val="clear" w:color="auto" w:fill="FFFFFF"/>
        </w:rPr>
      </w:pPr>
      <w:r w:rsidRPr="00F5221D">
        <w:rPr>
          <w:shd w:val="clear" w:color="auto" w:fill="FFFFFF"/>
        </w:rPr>
        <w:t>Monitoramento e Auditoria:</w:t>
      </w:r>
    </w:p>
    <w:p w14:paraId="645DB2DD" w14:textId="77777777" w:rsidR="00F5221D" w:rsidRPr="00F5221D" w:rsidRDefault="00F5221D" w:rsidP="00DA311F">
      <w:pPr>
        <w:rPr>
          <w:shd w:val="clear" w:color="auto" w:fill="FFFFFF"/>
        </w:rPr>
      </w:pPr>
      <w:r w:rsidRPr="00F5221D">
        <w:rPr>
          <w:shd w:val="clear" w:color="auto" w:fill="FFFFFF"/>
        </w:rPr>
        <w:t>Será implementado um sistema de monitoramento e auditoria para registrar todas as tentativas de acesso ao sistema, incluindo o uso de tokens.</w:t>
      </w:r>
    </w:p>
    <w:p w14:paraId="79A3B4C7" w14:textId="77777777" w:rsidR="00F5221D" w:rsidRPr="00F5221D" w:rsidRDefault="00F5221D" w:rsidP="00DA311F">
      <w:pPr>
        <w:rPr>
          <w:shd w:val="clear" w:color="auto" w:fill="FFFFFF"/>
        </w:rPr>
      </w:pPr>
      <w:r w:rsidRPr="00F5221D">
        <w:rPr>
          <w:shd w:val="clear" w:color="auto" w:fill="FFFFFF"/>
        </w:rPr>
        <w:t>Os registros de acesso serão revisados regularmente para detectar e investigar atividades suspeitas ou não autorizadas.</w:t>
      </w:r>
    </w:p>
    <w:p w14:paraId="29DB3B1E" w14:textId="77777777" w:rsidR="00F5221D" w:rsidRPr="00F5221D" w:rsidRDefault="00F5221D" w:rsidP="00DA311F">
      <w:pPr>
        <w:rPr>
          <w:shd w:val="clear" w:color="auto" w:fill="FFFFFF"/>
        </w:rPr>
      </w:pPr>
      <w:r w:rsidRPr="00F5221D">
        <w:rPr>
          <w:shd w:val="clear" w:color="auto" w:fill="FFFFFF"/>
        </w:rPr>
        <w:t>Treinamento de Usuários:</w:t>
      </w:r>
    </w:p>
    <w:p w14:paraId="5A77A56B" w14:textId="77777777" w:rsidR="00F5221D" w:rsidRPr="00F5221D" w:rsidRDefault="00F5221D" w:rsidP="00DA311F">
      <w:pPr>
        <w:rPr>
          <w:shd w:val="clear" w:color="auto" w:fill="FFFFFF"/>
        </w:rPr>
      </w:pPr>
      <w:r w:rsidRPr="00F5221D">
        <w:rPr>
          <w:shd w:val="clear" w:color="auto" w:fill="FFFFFF"/>
        </w:rPr>
        <w:lastRenderedPageBreak/>
        <w:t>Serão fornecidos treinamentos regulares aos usuários sobre a importância da segurança da informação e as melhores práticas para proteger suas credenciais de acesso e informações pessoais.</w:t>
      </w:r>
    </w:p>
    <w:p w14:paraId="40135BD2" w14:textId="77777777" w:rsidR="00F5221D" w:rsidRPr="00F5221D" w:rsidRDefault="00F5221D" w:rsidP="00DA311F">
      <w:pPr>
        <w:rPr>
          <w:shd w:val="clear" w:color="auto" w:fill="FFFFFF"/>
        </w:rPr>
      </w:pPr>
      <w:r w:rsidRPr="00F5221D">
        <w:rPr>
          <w:shd w:val="clear" w:color="auto" w:fill="FFFFFF"/>
        </w:rPr>
        <w:t>Atualizações e Revisões:</w:t>
      </w:r>
    </w:p>
    <w:p w14:paraId="41B64FD2" w14:textId="77777777" w:rsidR="00F5221D" w:rsidRPr="00F5221D" w:rsidRDefault="00F5221D" w:rsidP="00DA311F">
      <w:pPr>
        <w:rPr>
          <w:shd w:val="clear" w:color="auto" w:fill="FFFFFF"/>
        </w:rPr>
      </w:pPr>
      <w:r w:rsidRPr="00F5221D">
        <w:rPr>
          <w:shd w:val="clear" w:color="auto" w:fill="FFFFFF"/>
        </w:rPr>
        <w:t>Esta política será revisada periodicamente para garantir sua conformidade contínua com as melhores práticas de segurança e os requisitos regulamentares aplicáveis.</w:t>
      </w:r>
    </w:p>
    <w:p w14:paraId="0A20FE8A" w14:textId="77777777" w:rsidR="00F5221D" w:rsidRPr="00F5221D" w:rsidRDefault="00F5221D" w:rsidP="00DA311F">
      <w:pPr>
        <w:rPr>
          <w:shd w:val="clear" w:color="auto" w:fill="FFFFFF"/>
        </w:rPr>
      </w:pPr>
      <w:r w:rsidRPr="00F5221D">
        <w:rPr>
          <w:shd w:val="clear" w:color="auto" w:fill="FFFFFF"/>
        </w:rPr>
        <w:t>Alterações significativas no ambiente de ameaças ou na infraestrutura de TI exigirão uma revisão imediata desta política para garantir sua eficácia contínua na proteção dos recursos de informação da organização.</w:t>
      </w:r>
    </w:p>
    <w:p w14:paraId="55A99485" w14:textId="77777777" w:rsidR="00F5221D" w:rsidRPr="00F5221D" w:rsidRDefault="00F5221D" w:rsidP="00F5221D">
      <w:pPr>
        <w:rPr>
          <w:rFonts w:cs="Arial"/>
          <w:color w:val="0D0D0D"/>
          <w:szCs w:val="24"/>
          <w:shd w:val="clear" w:color="auto" w:fill="FFFFFF"/>
        </w:rPr>
      </w:pPr>
    </w:p>
    <w:p w14:paraId="24A8432A" w14:textId="1CDC03BE" w:rsidR="001B03B7" w:rsidRPr="00F5221D" w:rsidRDefault="001B03B7" w:rsidP="00F5221D"/>
    <w:p w14:paraId="4F09CCDE" w14:textId="77777777" w:rsidR="001B03B7" w:rsidRPr="00F5221D" w:rsidRDefault="001B03B7" w:rsidP="00F5221D"/>
    <w:p w14:paraId="4403691C" w14:textId="00AC9FD3" w:rsidR="008E301B" w:rsidRDefault="008E301B" w:rsidP="00EE6698">
      <w:pPr>
        <w:pStyle w:val="Ttulo2"/>
      </w:pPr>
      <w:bookmarkStart w:id="28" w:name="_Toc162363142"/>
      <w:r>
        <w:t>Mitigação e controle de riscos</w:t>
      </w:r>
      <w:bookmarkEnd w:id="28"/>
    </w:p>
    <w:p w14:paraId="231410EA" w14:textId="77777777" w:rsidR="002F744A" w:rsidRPr="002F744A" w:rsidRDefault="002F744A" w:rsidP="002F744A"/>
    <w:p w14:paraId="64A96718" w14:textId="73A46DAF" w:rsidR="008C0B90" w:rsidRDefault="00F5221D" w:rsidP="00DA311F">
      <w:pPr>
        <w:rPr>
          <w:shd w:val="clear" w:color="auto" w:fill="FFFFFF"/>
        </w:rPr>
      </w:pPr>
      <w:r w:rsidRPr="00F5221D">
        <w:rPr>
          <w:shd w:val="clear" w:color="auto" w:fill="FFFFFF"/>
        </w:rPr>
        <w:t>Se ocorrerem mais de sete tentativas incorretas de senha ou token, o acesso ao sistema será temporariamente bloqueado por um período de 24 horas. Em caso de recorrência deste bloqueio por mais de 10 vezes, a conta será permanentemente bloqueada como medida de segurança. Para recuperar o acesso à conta após o bloqueio permanente, será necessário entrar em contato com o suporte técnico da empresa para realizar o procedimento de desbloqueio.</w:t>
      </w:r>
    </w:p>
    <w:p w14:paraId="713DACCB" w14:textId="77777777" w:rsidR="008C2950" w:rsidRDefault="008C2950" w:rsidP="00DA311F">
      <w:pPr>
        <w:rPr>
          <w:shd w:val="clear" w:color="auto" w:fill="FFFFFF"/>
        </w:rPr>
      </w:pPr>
    </w:p>
    <w:p w14:paraId="2D6FD2FF" w14:textId="77777777" w:rsidR="008C2950" w:rsidRDefault="008C2950" w:rsidP="00DA311F">
      <w:pPr>
        <w:rPr>
          <w:shd w:val="clear" w:color="auto" w:fill="FFFFFF"/>
        </w:rPr>
      </w:pPr>
    </w:p>
    <w:p w14:paraId="452CB7D4" w14:textId="77777777" w:rsidR="008C2950" w:rsidRDefault="008C2950" w:rsidP="008C2950">
      <w:pPr>
        <w:pStyle w:val="Ttulo1"/>
        <w:rPr>
          <w:shd w:val="clear" w:color="auto" w:fill="FFFFFF"/>
        </w:rPr>
      </w:pPr>
      <w:bookmarkStart w:id="29" w:name="_Toc162363143"/>
      <w:r w:rsidRPr="003A5A5D">
        <w:rPr>
          <w:shd w:val="clear" w:color="auto" w:fill="FFFFFF"/>
        </w:rPr>
        <w:t>Redes e sistemas</w:t>
      </w:r>
      <w:bookmarkEnd w:id="29"/>
    </w:p>
    <w:p w14:paraId="5F952026" w14:textId="77777777" w:rsidR="008C2950" w:rsidRDefault="008C2950" w:rsidP="008C2950">
      <w:pPr>
        <w:rPr>
          <w:rFonts w:cs="Arial"/>
          <w:color w:val="0D0D0D"/>
          <w:szCs w:val="24"/>
          <w:shd w:val="clear" w:color="auto" w:fill="FFFFFF"/>
        </w:rPr>
      </w:pPr>
    </w:p>
    <w:p w14:paraId="76FF2D5D" w14:textId="77777777" w:rsidR="008C2950" w:rsidRPr="003A5A5D" w:rsidRDefault="008C2950" w:rsidP="008C2950">
      <w:pPr>
        <w:rPr>
          <w:rFonts w:cs="Arial"/>
          <w:color w:val="0D0D0D"/>
          <w:szCs w:val="24"/>
          <w:shd w:val="clear" w:color="auto" w:fill="FFFFFF"/>
        </w:rPr>
      </w:pPr>
      <w:r>
        <w:rPr>
          <w:rFonts w:cs="Arial"/>
          <w:color w:val="0D0D0D"/>
          <w:szCs w:val="24"/>
          <w:shd w:val="clear" w:color="auto" w:fill="FFFFFF"/>
        </w:rPr>
        <w:t>1.</w:t>
      </w:r>
      <w:r w:rsidRPr="006A23D1">
        <w:rPr>
          <w:rFonts w:cs="Arial"/>
          <w:color w:val="0D0D0D"/>
          <w:szCs w:val="24"/>
          <w:shd w:val="clear" w:color="auto" w:fill="FFFFFF"/>
        </w:rPr>
        <w:t xml:space="preserve"> Os sistemas e/ou dispositivos não devem ser conectados à rede da Fome Fácil sem a autorização prévia do proprietário do ativo da Fome Fácil correspondente</w:t>
      </w:r>
      <w:r>
        <w:rPr>
          <w:rFonts w:cs="Arial"/>
          <w:color w:val="0D0D0D"/>
          <w:szCs w:val="24"/>
          <w:shd w:val="clear" w:color="auto" w:fill="FFFFFF"/>
        </w:rPr>
        <w:t>.</w:t>
      </w:r>
    </w:p>
    <w:p w14:paraId="367C47A4" w14:textId="77777777" w:rsidR="008C2950" w:rsidRPr="006A23D1" w:rsidRDefault="008C2950" w:rsidP="008C2950">
      <w:pPr>
        <w:rPr>
          <w:rFonts w:cs="Arial"/>
          <w:color w:val="0D0D0D"/>
          <w:szCs w:val="24"/>
          <w:shd w:val="clear" w:color="auto" w:fill="FFFFFF"/>
        </w:rPr>
      </w:pPr>
      <w:r>
        <w:rPr>
          <w:rFonts w:cs="Arial"/>
          <w:color w:val="0D0D0D"/>
          <w:szCs w:val="24"/>
          <w:shd w:val="clear" w:color="auto" w:fill="FFFFFF"/>
        </w:rPr>
        <w:t>2.</w:t>
      </w:r>
      <w:r w:rsidRPr="006A23D1">
        <w:rPr>
          <w:rFonts w:cs="Arial"/>
          <w:color w:val="0D0D0D"/>
          <w:szCs w:val="24"/>
          <w:shd w:val="clear" w:color="auto" w:fill="FFFFFF"/>
        </w:rPr>
        <w:t xml:space="preserve"> A Função de Provisionamento deve ser responsável por manter o controle de acesso à rede e impedir que dispositivos não autorizados acessem a rede. </w:t>
      </w:r>
    </w:p>
    <w:p w14:paraId="58D525FC" w14:textId="77777777" w:rsidR="008C2950" w:rsidRPr="003A5A5D" w:rsidRDefault="008C2950" w:rsidP="008C2950">
      <w:pPr>
        <w:pStyle w:val="Ttulo1"/>
        <w:numPr>
          <w:ilvl w:val="0"/>
          <w:numId w:val="0"/>
        </w:numPr>
        <w:ind w:left="432"/>
      </w:pPr>
    </w:p>
    <w:p w14:paraId="5C6B7647" w14:textId="77777777" w:rsidR="008C2950" w:rsidRPr="003A5A5D" w:rsidRDefault="008C2950" w:rsidP="008C2950">
      <w:pPr>
        <w:rPr>
          <w:rFonts w:cs="Arial"/>
          <w:color w:val="0D0D0D"/>
          <w:szCs w:val="24"/>
          <w:shd w:val="clear" w:color="auto" w:fill="FFFFFF"/>
        </w:rPr>
      </w:pPr>
    </w:p>
    <w:p w14:paraId="21A57928" w14:textId="77777777" w:rsidR="008C2950" w:rsidRDefault="008C2950" w:rsidP="008C2950">
      <w:pPr>
        <w:pStyle w:val="Ttulo1"/>
        <w:rPr>
          <w:shd w:val="clear" w:color="auto" w:fill="FFFFFF"/>
        </w:rPr>
      </w:pPr>
      <w:bookmarkStart w:id="30" w:name="_Toc162363144"/>
      <w:r w:rsidRPr="003A5A5D">
        <w:rPr>
          <w:shd w:val="clear" w:color="auto" w:fill="FFFFFF"/>
        </w:rPr>
        <w:t>CONFORMIDADE</w:t>
      </w:r>
      <w:bookmarkEnd w:id="30"/>
    </w:p>
    <w:p w14:paraId="01133EA0" w14:textId="77777777" w:rsidR="00152E5C" w:rsidRPr="00152E5C" w:rsidRDefault="00152E5C" w:rsidP="00152E5C">
      <w:pPr>
        <w:rPr>
          <w:lang w:eastAsia="pt-BR"/>
        </w:rPr>
      </w:pPr>
      <w:r w:rsidRPr="00152E5C">
        <w:rPr>
          <w:lang w:eastAsia="pt-BR"/>
        </w:rPr>
        <w:t>Todos os funcionários, prestadores de serviço ou consumidores de serviço devem aderir aos requisitos descritos neste documento, a menos que uma exceção seja identificada e exigida pelos órgãos reguladores aos quais a Fome Fácil está sujeita. Qualquer exceção ou desvio à Política de Segurança da Informação e suas diretrizes de suporte deve ser fundamentado em requisitos legislativos ou exclusivos do negócio. Solicitações de exceção à política podem ser encaminhadas ao Diretor de Segurança da Informação para avaliação. Tais solicitações devem ser devidamente documentadas, com uma avaliação de risco relacionada e submetidas ao Líder de Risco de Segurança da Informação ou seu delegado antes da implementação da exceção.</w:t>
      </w:r>
    </w:p>
    <w:p w14:paraId="5A5637CC" w14:textId="77777777" w:rsidR="00152E5C" w:rsidRPr="00152E5C" w:rsidRDefault="00152E5C" w:rsidP="00152E5C">
      <w:pPr>
        <w:rPr>
          <w:lang w:eastAsia="pt-BR"/>
        </w:rPr>
      </w:pPr>
      <w:r w:rsidRPr="00152E5C">
        <w:rPr>
          <w:lang w:eastAsia="pt-BR"/>
        </w:rPr>
        <w:t>Todas as exceções ou desvios aprovados devem ser registrados e gerenciados no registro de risco e revisados anualmente. A Fome Fácil reserva-se o direito de aplicar medidas disciplinares, incluindo demissão, em relação a qualquer desvio da Política de Segurança da Informação ou outras políticas relacionadas. Dependendo da gravidade da violação, pode ser iniciado um processo de acordo com a lei local.</w:t>
      </w:r>
    </w:p>
    <w:p w14:paraId="38BFE0F5" w14:textId="77777777" w:rsidR="00594A56" w:rsidRPr="003C756A" w:rsidRDefault="00594A56" w:rsidP="00151D2B">
      <w:pPr>
        <w:rPr>
          <w:rFonts w:ascii="Tahoma" w:hAnsi="Tahoma" w:cs="Tahoma"/>
          <w:szCs w:val="24"/>
        </w:rPr>
      </w:pPr>
    </w:p>
    <w:p w14:paraId="3425E9BA" w14:textId="21630870" w:rsidR="00E82EEE" w:rsidRPr="003C756A" w:rsidRDefault="00F34F9D" w:rsidP="00EE6698">
      <w:pPr>
        <w:pStyle w:val="Ttulo1"/>
      </w:pPr>
      <w:bookmarkStart w:id="31" w:name="_Toc162363145"/>
      <w:r>
        <w:t>Aprovações</w:t>
      </w:r>
      <w:bookmarkEnd w:id="31"/>
    </w:p>
    <w:p w14:paraId="16F21055" w14:textId="77777777" w:rsidR="008C0B90" w:rsidRDefault="008C0B90" w:rsidP="00E82EEE">
      <w:pPr>
        <w:pStyle w:val="Comments"/>
        <w:rPr>
          <w:rFonts w:ascii="Tahoma" w:hAnsi="Tahoma" w:cs="Tahoma"/>
          <w:sz w:val="24"/>
          <w:szCs w:val="24"/>
        </w:rPr>
      </w:pPr>
    </w:p>
    <w:p w14:paraId="7A40C52E" w14:textId="77777777" w:rsidR="00762996" w:rsidRPr="003C756A" w:rsidRDefault="00762996" w:rsidP="00762996">
      <w:pPr>
        <w:rPr>
          <w:rFonts w:ascii="Tahoma" w:hAnsi="Tahoma" w:cs="Tahoma"/>
          <w:szCs w:val="24"/>
        </w:rPr>
      </w:pPr>
    </w:p>
    <w:tbl>
      <w:tblPr>
        <w:tblW w:w="96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118"/>
        <w:gridCol w:w="4819"/>
        <w:gridCol w:w="1701"/>
      </w:tblGrid>
      <w:tr w:rsidR="003C756A" w:rsidRPr="003C756A" w14:paraId="1F32DC9E" w14:textId="77777777" w:rsidTr="007A14C5">
        <w:trPr>
          <w:trHeight w:val="283"/>
        </w:trPr>
        <w:tc>
          <w:tcPr>
            <w:tcW w:w="3118" w:type="dxa"/>
            <w:shd w:val="clear" w:color="auto" w:fill="DBE5F1" w:themeFill="accent1" w:themeFillTint="33"/>
            <w:vAlign w:val="center"/>
          </w:tcPr>
          <w:p w14:paraId="7D6AFB57" w14:textId="06C067EC" w:rsidR="008843C9" w:rsidRPr="003C756A" w:rsidRDefault="00F34F9D" w:rsidP="006B6115">
            <w:pPr>
              <w:jc w:val="center"/>
              <w:rPr>
                <w:rFonts w:ascii="Tahoma" w:hAnsi="Tahoma" w:cs="Tahoma"/>
                <w:b/>
                <w:szCs w:val="24"/>
              </w:rPr>
            </w:pPr>
            <w:r>
              <w:rPr>
                <w:rFonts w:ascii="Tahoma" w:hAnsi="Tahoma" w:cs="Tahoma"/>
                <w:b/>
                <w:szCs w:val="24"/>
              </w:rPr>
              <w:t>Cargo</w:t>
            </w:r>
          </w:p>
        </w:tc>
        <w:tc>
          <w:tcPr>
            <w:tcW w:w="4819" w:type="dxa"/>
            <w:shd w:val="clear" w:color="auto" w:fill="DBE5F1" w:themeFill="accent1" w:themeFillTint="33"/>
            <w:vAlign w:val="center"/>
          </w:tcPr>
          <w:p w14:paraId="0C393477" w14:textId="0F6C426B" w:rsidR="008843C9" w:rsidRPr="003C756A" w:rsidRDefault="00F34F9D" w:rsidP="006B6115">
            <w:pPr>
              <w:jc w:val="center"/>
              <w:rPr>
                <w:rFonts w:ascii="Tahoma" w:hAnsi="Tahoma" w:cs="Tahoma"/>
                <w:b/>
                <w:szCs w:val="24"/>
              </w:rPr>
            </w:pPr>
            <w:r>
              <w:rPr>
                <w:rFonts w:ascii="Tahoma" w:hAnsi="Tahoma" w:cs="Tahoma"/>
                <w:b/>
                <w:szCs w:val="24"/>
              </w:rPr>
              <w:t>Nome/</w:t>
            </w:r>
            <w:r w:rsidR="008843C9" w:rsidRPr="003C756A">
              <w:rPr>
                <w:rFonts w:ascii="Tahoma" w:hAnsi="Tahoma" w:cs="Tahoma"/>
                <w:b/>
                <w:szCs w:val="24"/>
              </w:rPr>
              <w:t>Assinatura</w:t>
            </w:r>
          </w:p>
        </w:tc>
        <w:tc>
          <w:tcPr>
            <w:tcW w:w="1701" w:type="dxa"/>
            <w:shd w:val="clear" w:color="auto" w:fill="DBE5F1" w:themeFill="accent1" w:themeFillTint="33"/>
            <w:vAlign w:val="center"/>
          </w:tcPr>
          <w:p w14:paraId="099E7673" w14:textId="77777777" w:rsidR="008843C9" w:rsidRPr="003C756A" w:rsidRDefault="008843C9" w:rsidP="006B6115">
            <w:pPr>
              <w:jc w:val="center"/>
              <w:rPr>
                <w:rFonts w:ascii="Tahoma" w:hAnsi="Tahoma" w:cs="Tahoma"/>
                <w:b/>
                <w:szCs w:val="24"/>
              </w:rPr>
            </w:pPr>
            <w:r w:rsidRPr="003C756A">
              <w:rPr>
                <w:rFonts w:ascii="Tahoma" w:hAnsi="Tahoma" w:cs="Tahoma"/>
                <w:b/>
                <w:szCs w:val="24"/>
              </w:rPr>
              <w:t>Data</w:t>
            </w:r>
          </w:p>
        </w:tc>
      </w:tr>
      <w:tr w:rsidR="003C756A" w:rsidRPr="003C756A" w14:paraId="38D53E27" w14:textId="77777777" w:rsidTr="007A14C5">
        <w:trPr>
          <w:trHeight w:val="567"/>
        </w:trPr>
        <w:tc>
          <w:tcPr>
            <w:tcW w:w="3118" w:type="dxa"/>
            <w:vAlign w:val="center"/>
          </w:tcPr>
          <w:p w14:paraId="7D464DC5" w14:textId="4AE868B1" w:rsidR="008843C9" w:rsidRPr="003C756A" w:rsidRDefault="00F34F9D" w:rsidP="006B6115">
            <w:pPr>
              <w:pStyle w:val="Tabela"/>
              <w:rPr>
                <w:rFonts w:ascii="Tahoma" w:hAnsi="Tahoma" w:cs="Tahoma"/>
                <w:szCs w:val="24"/>
              </w:rPr>
            </w:pPr>
            <w:r>
              <w:rPr>
                <w:rFonts w:ascii="Tahoma" w:hAnsi="Tahoma" w:cs="Tahoma"/>
                <w:szCs w:val="24"/>
              </w:rPr>
              <w:t>[nome de cargo]</w:t>
            </w:r>
          </w:p>
        </w:tc>
        <w:tc>
          <w:tcPr>
            <w:tcW w:w="4819" w:type="dxa"/>
            <w:vAlign w:val="center"/>
          </w:tcPr>
          <w:p w14:paraId="0D227D80" w14:textId="7C85273D" w:rsidR="008843C9" w:rsidRPr="003C756A" w:rsidRDefault="00F34F9D" w:rsidP="006B6115">
            <w:pPr>
              <w:rPr>
                <w:rFonts w:ascii="Tahoma" w:hAnsi="Tahoma" w:cs="Tahoma"/>
                <w:szCs w:val="24"/>
              </w:rPr>
            </w:pPr>
            <w:r>
              <w:rPr>
                <w:rFonts w:ascii="Tahoma" w:hAnsi="Tahoma" w:cs="Tahoma"/>
                <w:szCs w:val="24"/>
              </w:rPr>
              <w:t>[nome/assinatura do responsável]</w:t>
            </w:r>
          </w:p>
        </w:tc>
        <w:tc>
          <w:tcPr>
            <w:tcW w:w="1701" w:type="dxa"/>
            <w:vAlign w:val="center"/>
          </w:tcPr>
          <w:p w14:paraId="7F353F95" w14:textId="5C468C00" w:rsidR="008843C9" w:rsidRPr="003C756A" w:rsidRDefault="00F34F9D" w:rsidP="006B6115">
            <w:pPr>
              <w:rPr>
                <w:rFonts w:ascii="Tahoma" w:hAnsi="Tahoma" w:cs="Tahoma"/>
                <w:szCs w:val="24"/>
              </w:rPr>
            </w:pPr>
            <w:r>
              <w:rPr>
                <w:rFonts w:ascii="Tahoma" w:hAnsi="Tahoma" w:cs="Tahoma"/>
                <w:szCs w:val="24"/>
              </w:rPr>
              <w:t>[data]</w:t>
            </w:r>
          </w:p>
        </w:tc>
      </w:tr>
      <w:tr w:rsidR="007A14C5" w:rsidRPr="003C756A" w14:paraId="3E8EDD14" w14:textId="77777777" w:rsidTr="007A14C5">
        <w:trPr>
          <w:trHeight w:val="567"/>
        </w:trPr>
        <w:tc>
          <w:tcPr>
            <w:tcW w:w="3118" w:type="dxa"/>
            <w:vAlign w:val="center"/>
          </w:tcPr>
          <w:p w14:paraId="67BE1DEE" w14:textId="51053015" w:rsidR="008843C9" w:rsidRPr="003C756A" w:rsidRDefault="008843C9" w:rsidP="006B6115">
            <w:pPr>
              <w:pStyle w:val="Tabela"/>
              <w:rPr>
                <w:rFonts w:ascii="Tahoma" w:hAnsi="Tahoma" w:cs="Tahoma"/>
                <w:szCs w:val="24"/>
              </w:rPr>
            </w:pPr>
          </w:p>
        </w:tc>
        <w:tc>
          <w:tcPr>
            <w:tcW w:w="4819" w:type="dxa"/>
            <w:vAlign w:val="center"/>
          </w:tcPr>
          <w:p w14:paraId="038F2368" w14:textId="77777777" w:rsidR="008843C9" w:rsidRPr="003C756A" w:rsidRDefault="008843C9" w:rsidP="006B6115">
            <w:pPr>
              <w:rPr>
                <w:rFonts w:ascii="Tahoma" w:hAnsi="Tahoma" w:cs="Tahoma"/>
                <w:szCs w:val="24"/>
              </w:rPr>
            </w:pPr>
          </w:p>
        </w:tc>
        <w:tc>
          <w:tcPr>
            <w:tcW w:w="1701" w:type="dxa"/>
            <w:vAlign w:val="center"/>
          </w:tcPr>
          <w:p w14:paraId="254E0E7F" w14:textId="77777777" w:rsidR="008843C9" w:rsidRPr="003C756A" w:rsidRDefault="008843C9" w:rsidP="006B6115">
            <w:pPr>
              <w:rPr>
                <w:rFonts w:ascii="Tahoma" w:hAnsi="Tahoma" w:cs="Tahoma"/>
                <w:szCs w:val="24"/>
              </w:rPr>
            </w:pPr>
          </w:p>
        </w:tc>
      </w:tr>
    </w:tbl>
    <w:p w14:paraId="09C411EC" w14:textId="77777777" w:rsidR="008843C9" w:rsidRPr="003C756A" w:rsidRDefault="008843C9" w:rsidP="008843C9">
      <w:pPr>
        <w:rPr>
          <w:rFonts w:ascii="Tahoma" w:hAnsi="Tahoma" w:cs="Tahoma"/>
          <w:szCs w:val="24"/>
        </w:rPr>
      </w:pPr>
    </w:p>
    <w:p w14:paraId="768735C3" w14:textId="77777777" w:rsidR="00F34F9D" w:rsidRDefault="00F34F9D" w:rsidP="00F34F9D">
      <w:pPr>
        <w:pStyle w:val="Comments"/>
        <w:rPr>
          <w:rFonts w:ascii="Tahoma" w:hAnsi="Tahoma" w:cs="Tahoma"/>
          <w:sz w:val="24"/>
          <w:szCs w:val="24"/>
        </w:rPr>
      </w:pPr>
    </w:p>
    <w:p w14:paraId="3C265F71" w14:textId="77777777" w:rsidR="00F34F9D" w:rsidRDefault="00F34F9D" w:rsidP="00F34F9D">
      <w:pPr>
        <w:rPr>
          <w:rFonts w:ascii="Tahoma" w:hAnsi="Tahoma" w:cs="Tahoma"/>
          <w:szCs w:val="24"/>
        </w:rPr>
      </w:pPr>
    </w:p>
    <w:p w14:paraId="563AAED8" w14:textId="77777777" w:rsidR="00F34F9D" w:rsidRDefault="00F34F9D" w:rsidP="00F34F9D">
      <w:pPr>
        <w:rPr>
          <w:rFonts w:ascii="Tahoma" w:hAnsi="Tahoma" w:cs="Tahoma"/>
          <w:szCs w:val="24"/>
        </w:rPr>
      </w:pPr>
    </w:p>
    <w:p w14:paraId="08226C9A" w14:textId="77777777" w:rsidR="00F34F9D" w:rsidRPr="003C756A" w:rsidRDefault="00F34F9D" w:rsidP="00F34F9D">
      <w:pPr>
        <w:rPr>
          <w:rFonts w:ascii="Tahoma" w:hAnsi="Tahoma" w:cs="Tahoma"/>
          <w:szCs w:val="24"/>
        </w:rPr>
      </w:pPr>
    </w:p>
    <w:p w14:paraId="27285795" w14:textId="77777777" w:rsidR="00F34F9D" w:rsidRPr="003C756A" w:rsidRDefault="00F34F9D" w:rsidP="00EE6698">
      <w:pPr>
        <w:pStyle w:val="Ttulo1"/>
      </w:pPr>
      <w:bookmarkStart w:id="32" w:name="_Toc162363146"/>
      <w:r>
        <w:t>Anexos e referências</w:t>
      </w:r>
      <w:bookmarkEnd w:id="32"/>
    </w:p>
    <w:p w14:paraId="51B4A753" w14:textId="77777777" w:rsidR="00F34F9D" w:rsidRDefault="00F34F9D" w:rsidP="00F34F9D">
      <w:pPr>
        <w:pStyle w:val="Comments"/>
        <w:rPr>
          <w:rFonts w:ascii="Tahoma" w:hAnsi="Tahoma" w:cs="Tahoma"/>
          <w:sz w:val="24"/>
          <w:szCs w:val="24"/>
        </w:rPr>
      </w:pPr>
    </w:p>
    <w:p w14:paraId="1A83FDD6" w14:textId="77777777" w:rsidR="00F34F9D" w:rsidRPr="003C756A" w:rsidRDefault="00F34F9D" w:rsidP="00F34F9D">
      <w:pPr>
        <w:rPr>
          <w:rFonts w:ascii="Tahoma" w:hAnsi="Tahoma" w:cs="Tahoma"/>
          <w:szCs w:val="24"/>
        </w:rPr>
      </w:pPr>
      <w:r w:rsidRPr="00F5664E">
        <w:rPr>
          <w:rFonts w:eastAsia="Times New Roman" w:cs="Arial"/>
          <w:sz w:val="27"/>
          <w:szCs w:val="27"/>
          <w:lang w:eastAsia="pt-BR"/>
        </w:rPr>
        <w:t>Lista documentos</w:t>
      </w:r>
      <w:r>
        <w:rPr>
          <w:rFonts w:eastAsia="Times New Roman" w:cs="Arial"/>
          <w:sz w:val="27"/>
          <w:szCs w:val="27"/>
          <w:lang w:eastAsia="pt-BR"/>
        </w:rPr>
        <w:t xml:space="preserve"> de apoio:</w:t>
      </w:r>
      <w:r w:rsidRPr="00F5664E">
        <w:rPr>
          <w:rFonts w:eastAsia="Times New Roman" w:cs="Arial"/>
          <w:sz w:val="27"/>
          <w:szCs w:val="27"/>
          <w:lang w:eastAsia="pt-BR"/>
        </w:rPr>
        <w:t xml:space="preserve"> </w:t>
      </w:r>
      <w:r>
        <w:rPr>
          <w:rFonts w:eastAsia="Times New Roman" w:cs="Arial"/>
          <w:sz w:val="27"/>
          <w:szCs w:val="27"/>
          <w:lang w:eastAsia="pt-BR"/>
        </w:rPr>
        <w:t xml:space="preserve">legislação, regulamentações, políticas, normas e </w:t>
      </w:r>
      <w:r w:rsidRPr="00F5664E">
        <w:rPr>
          <w:rFonts w:eastAsia="Times New Roman" w:cs="Arial"/>
          <w:sz w:val="27"/>
          <w:szCs w:val="27"/>
          <w:lang w:eastAsia="pt-BR"/>
        </w:rPr>
        <w:t>procedimentos</w:t>
      </w:r>
      <w:r>
        <w:rPr>
          <w:rFonts w:eastAsia="Times New Roman" w:cs="Arial"/>
          <w:sz w:val="27"/>
          <w:szCs w:val="27"/>
          <w:lang w:eastAsia="pt-BR"/>
        </w:rPr>
        <w:t>.</w:t>
      </w:r>
    </w:p>
    <w:p w14:paraId="54ADB6AF" w14:textId="77777777" w:rsidR="00F34F9D" w:rsidRPr="003C756A" w:rsidRDefault="00F34F9D" w:rsidP="00F34F9D">
      <w:pPr>
        <w:rPr>
          <w:rFonts w:ascii="Tahoma" w:hAnsi="Tahoma" w:cs="Tahoma"/>
          <w:szCs w:val="24"/>
        </w:rPr>
      </w:pPr>
    </w:p>
    <w:p w14:paraId="27463D67" w14:textId="77777777" w:rsidR="00F34F9D" w:rsidRPr="003C756A" w:rsidRDefault="00F34F9D" w:rsidP="00F34F9D">
      <w:pPr>
        <w:rPr>
          <w:rFonts w:ascii="Tahoma" w:hAnsi="Tahoma" w:cs="Tahoma"/>
          <w:szCs w:val="24"/>
        </w:rPr>
      </w:pPr>
    </w:p>
    <w:p w14:paraId="41F0536A" w14:textId="77777777" w:rsidR="008843C9" w:rsidRPr="003C756A" w:rsidRDefault="008843C9" w:rsidP="003D377B">
      <w:pPr>
        <w:rPr>
          <w:rFonts w:ascii="Tahoma" w:hAnsi="Tahoma" w:cs="Tahoma"/>
          <w:szCs w:val="24"/>
        </w:rPr>
      </w:pPr>
    </w:p>
    <w:sectPr w:rsidR="008843C9" w:rsidRPr="003C756A" w:rsidSect="00A10CE9">
      <w:headerReference w:type="default" r:id="rId11"/>
      <w:footerReference w:type="default" r:id="rId12"/>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9C6A" w14:textId="77777777" w:rsidR="00A10CE9" w:rsidRDefault="00A10CE9" w:rsidP="005E1593">
      <w:r>
        <w:separator/>
      </w:r>
    </w:p>
  </w:endnote>
  <w:endnote w:type="continuationSeparator" w:id="0">
    <w:p w14:paraId="45353DB6" w14:textId="77777777" w:rsidR="00A10CE9" w:rsidRDefault="00A10CE9"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jc w:val="center"/>
      <w:tblBorders>
        <w:top w:val="single" w:sz="4" w:space="0" w:color="auto"/>
      </w:tblBorders>
      <w:tblLook w:val="01E0" w:firstRow="1" w:lastRow="1" w:firstColumn="1" w:lastColumn="1" w:noHBand="0" w:noVBand="0"/>
    </w:tblPr>
    <w:tblGrid>
      <w:gridCol w:w="4819"/>
      <w:gridCol w:w="4819"/>
    </w:tblGrid>
    <w:tr w:rsidR="003C756A" w:rsidRPr="003C756A" w14:paraId="5F80C637" w14:textId="77777777" w:rsidTr="003C756A">
      <w:trPr>
        <w:jc w:val="center"/>
      </w:trPr>
      <w:tc>
        <w:tcPr>
          <w:tcW w:w="4819" w:type="dxa"/>
          <w:vAlign w:val="center"/>
        </w:tcPr>
        <w:p w14:paraId="18C24762" w14:textId="798ABF98" w:rsidR="006B6115" w:rsidRPr="003C756A" w:rsidRDefault="006B6115" w:rsidP="00550D68">
          <w:pPr>
            <w:pStyle w:val="Rodap"/>
            <w:spacing w:before="120" w:after="120"/>
            <w:rPr>
              <w:rFonts w:ascii="Tahoma" w:hAnsi="Tahoma" w:cs="Tahoma"/>
              <w:sz w:val="20"/>
              <w:szCs w:val="20"/>
            </w:rPr>
          </w:pPr>
          <w:r w:rsidRPr="003C756A">
            <w:rPr>
              <w:rFonts w:ascii="Tahoma" w:hAnsi="Tahoma" w:cs="Tahoma"/>
              <w:sz w:val="20"/>
              <w:szCs w:val="20"/>
            </w:rPr>
            <w:fldChar w:fldCharType="begin"/>
          </w:r>
          <w:r w:rsidRPr="003C756A">
            <w:rPr>
              <w:rFonts w:ascii="Tahoma" w:hAnsi="Tahoma" w:cs="Tahoma"/>
              <w:sz w:val="20"/>
              <w:szCs w:val="20"/>
            </w:rPr>
            <w:instrText xml:space="preserve"> FILENAME </w:instrText>
          </w:r>
          <w:r w:rsidRPr="003C756A">
            <w:rPr>
              <w:rFonts w:ascii="Tahoma" w:hAnsi="Tahoma" w:cs="Tahoma"/>
              <w:sz w:val="20"/>
              <w:szCs w:val="20"/>
            </w:rPr>
            <w:fldChar w:fldCharType="separate"/>
          </w:r>
          <w:sdt>
            <w:sdtPr>
              <w:rPr>
                <w:rFonts w:ascii="Tahoma" w:hAnsi="Tahoma" w:cs="Tahoma"/>
                <w:sz w:val="20"/>
                <w:szCs w:val="20"/>
              </w:rPr>
              <w:alias w:val="Company"/>
              <w:tag w:val=""/>
              <w:id w:val="-1330362965"/>
              <w:placeholder>
                <w:docPart w:val="9B1C24EE8F464A1BABACF662EADC4D3B"/>
              </w:placeholder>
              <w:dataBinding w:prefixMappings="xmlns:ns0='http://schemas.openxmlformats.org/officeDocument/2006/extended-properties' " w:xpath="/ns0:Properties[1]/ns0:Company[1]" w:storeItemID="{6668398D-A668-4E3E-A5EB-62B293D839F1}"/>
              <w:text/>
            </w:sdtPr>
            <w:sdtContent>
              <w:r w:rsidR="00181B49">
                <w:rPr>
                  <w:rFonts w:ascii="Tahoma" w:hAnsi="Tahoma" w:cs="Tahoma"/>
                  <w:sz w:val="20"/>
                  <w:szCs w:val="20"/>
                </w:rPr>
                <w:t>MAA</w:t>
              </w:r>
              <w:r w:rsidR="003C756A" w:rsidRPr="003C756A">
                <w:rPr>
                  <w:rFonts w:ascii="Tahoma" w:hAnsi="Tahoma" w:cs="Tahoma"/>
                  <w:sz w:val="20"/>
                  <w:szCs w:val="20"/>
                </w:rPr>
                <w:t xml:space="preserve"> - </w:t>
              </w:r>
              <w:r w:rsidR="00181B49">
                <w:rPr>
                  <w:rFonts w:ascii="Tahoma" w:hAnsi="Tahoma" w:cs="Tahoma"/>
                  <w:sz w:val="20"/>
                  <w:szCs w:val="20"/>
                </w:rPr>
                <w:t>DSM</w:t>
              </w:r>
              <w:r w:rsidR="003C756A" w:rsidRPr="003C756A">
                <w:rPr>
                  <w:rFonts w:ascii="Tahoma" w:hAnsi="Tahoma" w:cs="Tahoma"/>
                  <w:sz w:val="20"/>
                  <w:szCs w:val="20"/>
                </w:rPr>
                <w:t xml:space="preserve"> </w:t>
              </w:r>
              <w:r w:rsidR="00181B49">
                <w:rPr>
                  <w:rFonts w:ascii="Tahoma" w:hAnsi="Tahoma" w:cs="Tahoma"/>
                  <w:sz w:val="20"/>
                  <w:szCs w:val="20"/>
                </w:rPr>
                <w:t>-</w:t>
              </w:r>
              <w:r w:rsidR="003C756A" w:rsidRPr="003C756A">
                <w:rPr>
                  <w:rFonts w:ascii="Tahoma" w:hAnsi="Tahoma" w:cs="Tahoma"/>
                  <w:sz w:val="20"/>
                  <w:szCs w:val="20"/>
                </w:rPr>
                <w:t xml:space="preserve"> </w:t>
              </w:r>
              <w:r w:rsidR="00181B49">
                <w:rPr>
                  <w:rFonts w:ascii="Tahoma" w:hAnsi="Tahoma" w:cs="Tahoma"/>
                  <w:sz w:val="20"/>
                  <w:szCs w:val="20"/>
                </w:rPr>
                <w:t>SDA</w:t>
              </w:r>
              <w:r w:rsidR="003C756A" w:rsidRPr="003C756A">
                <w:rPr>
                  <w:rFonts w:ascii="Tahoma" w:hAnsi="Tahoma" w:cs="Tahoma"/>
                  <w:sz w:val="20"/>
                  <w:szCs w:val="20"/>
                </w:rPr>
                <w:t xml:space="preserve"> </w:t>
              </w:r>
              <w:r w:rsidR="00181B49">
                <w:rPr>
                  <w:rFonts w:ascii="Tahoma" w:hAnsi="Tahoma" w:cs="Tahoma"/>
                  <w:sz w:val="20"/>
                  <w:szCs w:val="20"/>
                </w:rPr>
                <w:t>-</w:t>
              </w:r>
              <w:r w:rsidR="003C756A" w:rsidRPr="003C756A">
                <w:rPr>
                  <w:rFonts w:ascii="Tahoma" w:hAnsi="Tahoma" w:cs="Tahoma"/>
                  <w:sz w:val="20"/>
                  <w:szCs w:val="20"/>
                </w:rPr>
                <w:t xml:space="preserve"> </w:t>
              </w:r>
              <w:r w:rsidR="00181B49">
                <w:rPr>
                  <w:rFonts w:ascii="Tahoma" w:hAnsi="Tahoma" w:cs="Tahoma"/>
                  <w:sz w:val="20"/>
                  <w:szCs w:val="20"/>
                </w:rPr>
                <w:t>Política de SI</w:t>
              </w:r>
            </w:sdtContent>
          </w:sdt>
          <w:r w:rsidR="003C756A" w:rsidRPr="003C756A">
            <w:rPr>
              <w:rFonts w:ascii="Tahoma" w:hAnsi="Tahoma" w:cs="Tahoma"/>
              <w:noProof/>
              <w:sz w:val="20"/>
              <w:szCs w:val="20"/>
            </w:rPr>
            <w:t xml:space="preserve"> </w:t>
          </w:r>
          <w:r w:rsidRPr="003C756A">
            <w:rPr>
              <w:rFonts w:ascii="Tahoma" w:hAnsi="Tahoma" w:cs="Tahoma"/>
              <w:sz w:val="20"/>
              <w:szCs w:val="20"/>
            </w:rPr>
            <w:fldChar w:fldCharType="end"/>
          </w:r>
        </w:p>
      </w:tc>
      <w:tc>
        <w:tcPr>
          <w:tcW w:w="4819" w:type="dxa"/>
          <w:vAlign w:val="center"/>
        </w:tcPr>
        <w:p w14:paraId="70394108" w14:textId="77777777" w:rsidR="006B6115" w:rsidRPr="003C756A" w:rsidRDefault="006B6115" w:rsidP="00550D68">
          <w:pPr>
            <w:pStyle w:val="Rodap"/>
            <w:spacing w:before="120" w:after="120"/>
            <w:jc w:val="right"/>
            <w:rPr>
              <w:rFonts w:ascii="Tahoma" w:hAnsi="Tahoma" w:cs="Tahoma"/>
              <w:sz w:val="20"/>
              <w:szCs w:val="20"/>
            </w:rPr>
          </w:pPr>
          <w:r w:rsidRPr="003C756A">
            <w:rPr>
              <w:rFonts w:ascii="Tahoma" w:hAnsi="Tahoma" w:cs="Tahoma"/>
              <w:sz w:val="20"/>
              <w:szCs w:val="20"/>
            </w:rPr>
            <w:t xml:space="preserve">Página </w:t>
          </w:r>
          <w:r w:rsidRPr="003C756A">
            <w:rPr>
              <w:rFonts w:ascii="Tahoma" w:hAnsi="Tahoma" w:cs="Tahoma"/>
              <w:sz w:val="20"/>
              <w:szCs w:val="20"/>
            </w:rPr>
            <w:fldChar w:fldCharType="begin"/>
          </w:r>
          <w:r w:rsidRPr="003C756A">
            <w:rPr>
              <w:rFonts w:ascii="Tahoma" w:hAnsi="Tahoma" w:cs="Tahoma"/>
              <w:sz w:val="20"/>
              <w:szCs w:val="20"/>
            </w:rPr>
            <w:instrText xml:space="preserve"> PAGE </w:instrText>
          </w:r>
          <w:r w:rsidRPr="003C756A">
            <w:rPr>
              <w:rFonts w:ascii="Tahoma" w:hAnsi="Tahoma" w:cs="Tahoma"/>
              <w:sz w:val="20"/>
              <w:szCs w:val="20"/>
            </w:rPr>
            <w:fldChar w:fldCharType="separate"/>
          </w:r>
          <w:r w:rsidR="0065602D" w:rsidRPr="003C756A">
            <w:rPr>
              <w:rFonts w:ascii="Tahoma" w:hAnsi="Tahoma" w:cs="Tahoma"/>
              <w:noProof/>
              <w:sz w:val="20"/>
              <w:szCs w:val="20"/>
            </w:rPr>
            <w:t>1</w:t>
          </w:r>
          <w:r w:rsidRPr="003C756A">
            <w:rPr>
              <w:rFonts w:ascii="Tahoma" w:hAnsi="Tahoma" w:cs="Tahoma"/>
              <w:sz w:val="20"/>
              <w:szCs w:val="20"/>
            </w:rPr>
            <w:fldChar w:fldCharType="end"/>
          </w:r>
          <w:r w:rsidRPr="003C756A">
            <w:rPr>
              <w:rFonts w:ascii="Tahoma" w:hAnsi="Tahoma" w:cs="Tahoma"/>
              <w:sz w:val="20"/>
              <w:szCs w:val="20"/>
            </w:rPr>
            <w:t xml:space="preserve"> de </w:t>
          </w:r>
          <w:r w:rsidRPr="003C756A">
            <w:rPr>
              <w:rFonts w:ascii="Tahoma" w:hAnsi="Tahoma" w:cs="Tahoma"/>
              <w:sz w:val="20"/>
              <w:szCs w:val="20"/>
            </w:rPr>
            <w:fldChar w:fldCharType="begin"/>
          </w:r>
          <w:r w:rsidRPr="003C756A">
            <w:rPr>
              <w:rFonts w:ascii="Tahoma" w:hAnsi="Tahoma" w:cs="Tahoma"/>
              <w:sz w:val="20"/>
              <w:szCs w:val="20"/>
            </w:rPr>
            <w:instrText xml:space="preserve"> NUMPAGES </w:instrText>
          </w:r>
          <w:r w:rsidRPr="003C756A">
            <w:rPr>
              <w:rFonts w:ascii="Tahoma" w:hAnsi="Tahoma" w:cs="Tahoma"/>
              <w:sz w:val="20"/>
              <w:szCs w:val="20"/>
            </w:rPr>
            <w:fldChar w:fldCharType="separate"/>
          </w:r>
          <w:r w:rsidR="0065602D" w:rsidRPr="003C756A">
            <w:rPr>
              <w:rFonts w:ascii="Tahoma" w:hAnsi="Tahoma" w:cs="Tahoma"/>
              <w:noProof/>
              <w:sz w:val="20"/>
              <w:szCs w:val="20"/>
            </w:rPr>
            <w:t>3</w:t>
          </w:r>
          <w:r w:rsidRPr="003C756A">
            <w:rPr>
              <w:rFonts w:ascii="Tahoma" w:hAnsi="Tahoma" w:cs="Tahoma"/>
              <w:sz w:val="20"/>
              <w:szCs w:val="20"/>
            </w:rPr>
            <w:fldChar w:fldCharType="end"/>
          </w:r>
        </w:p>
      </w:tc>
    </w:tr>
    <w:tr w:rsidR="003C756A" w:rsidRPr="003C756A" w14:paraId="68483B45" w14:textId="77777777" w:rsidTr="003C756A">
      <w:trPr>
        <w:jc w:val="center"/>
      </w:trPr>
      <w:tc>
        <w:tcPr>
          <w:tcW w:w="4819" w:type="dxa"/>
          <w:vAlign w:val="center"/>
        </w:tcPr>
        <w:p w14:paraId="6A4124FD" w14:textId="59A391B8" w:rsidR="006B6115" w:rsidRPr="003C756A" w:rsidRDefault="003C756A" w:rsidP="00550D68">
          <w:pPr>
            <w:pStyle w:val="Rodap"/>
            <w:spacing w:before="120" w:after="120"/>
            <w:rPr>
              <w:rFonts w:ascii="Tahoma" w:hAnsi="Tahoma" w:cs="Tahoma"/>
              <w:sz w:val="20"/>
              <w:szCs w:val="20"/>
            </w:rPr>
          </w:pPr>
          <w:r>
            <w:rPr>
              <w:rFonts w:ascii="Tahoma" w:hAnsi="Tahoma" w:cs="Tahoma"/>
              <w:sz w:val="20"/>
              <w:szCs w:val="20"/>
            </w:rPr>
            <w:t>2024.1</w:t>
          </w:r>
          <w:r w:rsidR="00F34F9D">
            <w:rPr>
              <w:rFonts w:ascii="Tahoma" w:hAnsi="Tahoma" w:cs="Tahoma"/>
              <w:sz w:val="20"/>
              <w:szCs w:val="20"/>
            </w:rPr>
            <w:t xml:space="preserve">   -   Prof. Tomé</w:t>
          </w:r>
        </w:p>
      </w:tc>
      <w:sdt>
        <w:sdtPr>
          <w:rPr>
            <w:rFonts w:ascii="Tahoma" w:hAnsi="Tahoma" w:cs="Tahoma"/>
            <w:sz w:val="20"/>
            <w:szCs w:val="20"/>
          </w:rPr>
          <w:alias w:val="Comments"/>
          <w:tag w:val=""/>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819" w:type="dxa"/>
              <w:vAlign w:val="center"/>
            </w:tcPr>
            <w:p w14:paraId="6034E529" w14:textId="26376BBE" w:rsidR="006B6115" w:rsidRPr="003C756A" w:rsidRDefault="006C4692" w:rsidP="00550D68">
              <w:pPr>
                <w:pStyle w:val="Rodap"/>
                <w:spacing w:before="120" w:after="120"/>
                <w:jc w:val="right"/>
                <w:rPr>
                  <w:rFonts w:ascii="Tahoma" w:hAnsi="Tahoma" w:cs="Tahoma"/>
                  <w:sz w:val="20"/>
                  <w:szCs w:val="20"/>
                </w:rPr>
              </w:pPr>
              <w:r w:rsidRPr="003C756A">
                <w:rPr>
                  <w:rFonts w:ascii="Tahoma" w:hAnsi="Tahoma" w:cs="Tahoma"/>
                  <w:sz w:val="20"/>
                  <w:szCs w:val="20"/>
                </w:rPr>
                <w:t xml:space="preserve">Grupo: </w:t>
              </w:r>
              <w:r w:rsidR="006A23D1">
                <w:rPr>
                  <w:rFonts w:ascii="Tahoma" w:hAnsi="Tahoma" w:cs="Tahoma"/>
                  <w:sz w:val="20"/>
                  <w:szCs w:val="20"/>
                </w:rPr>
                <w:t>FFC</w:t>
              </w:r>
            </w:p>
          </w:tc>
        </w:sdtContent>
      </w:sdt>
    </w:tr>
  </w:tbl>
  <w:p w14:paraId="3616BD0E" w14:textId="77777777" w:rsidR="006B6115" w:rsidRPr="002773CA" w:rsidRDefault="006B6115" w:rsidP="002773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5860" w14:textId="77777777" w:rsidR="00A10CE9" w:rsidRDefault="00A10CE9" w:rsidP="005E1593">
      <w:r>
        <w:separator/>
      </w:r>
    </w:p>
  </w:footnote>
  <w:footnote w:type="continuationSeparator" w:id="0">
    <w:p w14:paraId="53F5A3DB" w14:textId="77777777" w:rsidR="00A10CE9" w:rsidRDefault="00A10CE9"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39" w:type="dxa"/>
      <w:jc w:val="center"/>
      <w:tblLayout w:type="fixed"/>
      <w:tblLook w:val="01E0" w:firstRow="1" w:lastRow="1" w:firstColumn="1" w:lastColumn="1" w:noHBand="0" w:noVBand="0"/>
    </w:tblPr>
    <w:tblGrid>
      <w:gridCol w:w="7654"/>
      <w:gridCol w:w="1985"/>
    </w:tblGrid>
    <w:tr w:rsidR="006B6115" w:rsidRPr="00AD691F" w14:paraId="574D4A74" w14:textId="77777777" w:rsidTr="003C756A">
      <w:trPr>
        <w:trHeight w:val="567"/>
        <w:jc w:val="center"/>
      </w:trPr>
      <w:tc>
        <w:tcPr>
          <w:tcW w:w="7654" w:type="dxa"/>
          <w:vAlign w:val="center"/>
        </w:tcPr>
        <w:p w14:paraId="6F255B4E" w14:textId="17E86A7F" w:rsidR="006B6115" w:rsidRPr="006C4692" w:rsidRDefault="003F60FF" w:rsidP="003C756A">
          <w:pPr>
            <w:jc w:val="center"/>
            <w:rPr>
              <w:rFonts w:ascii="Tahoma" w:hAnsi="Tahoma" w:cs="Tahoma"/>
              <w:b/>
              <w:bCs/>
              <w:szCs w:val="24"/>
            </w:rPr>
          </w:pPr>
          <w:r>
            <w:rPr>
              <w:rFonts w:ascii="Tahoma" w:hAnsi="Tahoma" w:cs="Tahoma"/>
              <w:b/>
              <w:bCs/>
              <w:szCs w:val="24"/>
            </w:rPr>
            <w:t xml:space="preserve">MODELO DE </w:t>
          </w:r>
          <w:r w:rsidR="00181B49">
            <w:rPr>
              <w:rFonts w:ascii="Tahoma" w:hAnsi="Tahoma" w:cs="Tahoma"/>
              <w:b/>
              <w:bCs/>
              <w:szCs w:val="24"/>
            </w:rPr>
            <w:t>POLÍTICA DE SEGURANÇA DA INFORMAÇÃO</w:t>
          </w:r>
        </w:p>
      </w:tc>
      <w:tc>
        <w:tcPr>
          <w:tcW w:w="1985" w:type="dxa"/>
          <w:vMerge w:val="restart"/>
          <w:vAlign w:val="center"/>
        </w:tcPr>
        <w:p w14:paraId="072CA89D" w14:textId="738C88A8" w:rsidR="006B6115" w:rsidRPr="00181B49" w:rsidRDefault="00181B49" w:rsidP="006C4692">
          <w:pPr>
            <w:pStyle w:val="Descrio"/>
            <w:jc w:val="center"/>
            <w:rPr>
              <w:lang w:val="pt-BR"/>
            </w:rPr>
          </w:pPr>
          <w:r w:rsidRPr="00181B49">
            <w:rPr>
              <w:noProof/>
              <w:lang w:val="pt-BR"/>
            </w:rPr>
            <w:drawing>
              <wp:inline distT="0" distB="0" distL="0" distR="0" wp14:anchorId="71639348" wp14:editId="141633E9">
                <wp:extent cx="1123315" cy="465455"/>
                <wp:effectExtent l="0" t="0" r="635" b="0"/>
                <wp:docPr id="23" name="Image 1">
                  <a:extLst xmlns:a="http://schemas.openxmlformats.org/drawingml/2006/main">
                    <a:ext uri="{FF2B5EF4-FFF2-40B4-BE49-F238E27FC236}">
                      <a16:creationId xmlns:a16="http://schemas.microsoft.com/office/drawing/2014/main" id="{8B20C4D0-0F92-B02E-7533-5D7560002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
                          <a:extLst>
                            <a:ext uri="{FF2B5EF4-FFF2-40B4-BE49-F238E27FC236}">
                              <a16:creationId xmlns:a16="http://schemas.microsoft.com/office/drawing/2014/main" id="{8B20C4D0-0F92-B02E-7533-5D756000244F}"/>
                            </a:ext>
                          </a:extLst>
                        </pic:cNvPr>
                        <pic:cNvPicPr>
                          <a:picLocks noChangeAspect="1"/>
                        </pic:cNvPicPr>
                      </pic:nvPicPr>
                      <pic:blipFill>
                        <a:blip r:embed="rId1" cstate="print"/>
                        <a:stretch>
                          <a:fillRect/>
                        </a:stretch>
                      </pic:blipFill>
                      <pic:spPr>
                        <a:xfrm>
                          <a:off x="0" y="0"/>
                          <a:ext cx="1123315" cy="465455"/>
                        </a:xfrm>
                        <a:prstGeom prst="rect">
                          <a:avLst/>
                        </a:prstGeom>
                      </pic:spPr>
                    </pic:pic>
                  </a:graphicData>
                </a:graphic>
              </wp:inline>
            </w:drawing>
          </w:r>
        </w:p>
      </w:tc>
    </w:tr>
    <w:tr w:rsidR="006B6115" w:rsidRPr="00A10908" w14:paraId="3A3815A7" w14:textId="77777777" w:rsidTr="003C756A">
      <w:trPr>
        <w:trHeight w:val="567"/>
        <w:jc w:val="center"/>
      </w:trPr>
      <w:tc>
        <w:tcPr>
          <w:tcW w:w="7654" w:type="dxa"/>
          <w:vAlign w:val="center"/>
        </w:tcPr>
        <w:p w14:paraId="4B2E1F8E" w14:textId="7212B05F" w:rsidR="006B6115" w:rsidRPr="006C4692" w:rsidRDefault="006B6115" w:rsidP="006B6115">
          <w:pPr>
            <w:pStyle w:val="Cabealho"/>
            <w:rPr>
              <w:rFonts w:ascii="Tahoma" w:hAnsi="Tahoma" w:cs="Tahoma"/>
              <w:b/>
              <w:bCs/>
              <w:szCs w:val="24"/>
            </w:rPr>
          </w:pPr>
          <w:r w:rsidRPr="006C4692">
            <w:rPr>
              <w:rFonts w:ascii="Tahoma" w:hAnsi="Tahoma" w:cs="Tahoma"/>
              <w:b/>
              <w:bCs/>
              <w:szCs w:val="24"/>
            </w:rPr>
            <w:fldChar w:fldCharType="begin"/>
          </w:r>
          <w:r w:rsidRPr="006C4692">
            <w:rPr>
              <w:rFonts w:ascii="Tahoma" w:hAnsi="Tahoma" w:cs="Tahoma"/>
              <w:b/>
              <w:bCs/>
              <w:szCs w:val="24"/>
            </w:rPr>
            <w:instrText xml:space="preserve"> SUBJECT   \* MERGEFORMAT </w:instrText>
          </w:r>
          <w:r w:rsidRPr="006C4692">
            <w:rPr>
              <w:rFonts w:ascii="Tahoma" w:hAnsi="Tahoma" w:cs="Tahoma"/>
              <w:b/>
              <w:bCs/>
              <w:szCs w:val="24"/>
            </w:rPr>
            <w:fldChar w:fldCharType="separate"/>
          </w:r>
          <w:r w:rsidRPr="006C4692">
            <w:rPr>
              <w:rFonts w:ascii="Tahoma" w:hAnsi="Tahoma" w:cs="Tahoma"/>
              <w:b/>
              <w:bCs/>
              <w:szCs w:val="24"/>
            </w:rPr>
            <w:t>N</w:t>
          </w:r>
          <w:r w:rsidR="00181B49">
            <w:rPr>
              <w:rFonts w:ascii="Tahoma" w:hAnsi="Tahoma" w:cs="Tahoma"/>
              <w:b/>
              <w:bCs/>
              <w:szCs w:val="24"/>
            </w:rPr>
            <w:t xml:space="preserve">ome da </w:t>
          </w:r>
          <w:r w:rsidRPr="006C4692">
            <w:rPr>
              <w:rFonts w:ascii="Tahoma" w:hAnsi="Tahoma" w:cs="Tahoma"/>
              <w:b/>
              <w:bCs/>
              <w:szCs w:val="24"/>
            </w:rPr>
            <w:fldChar w:fldCharType="end"/>
          </w:r>
          <w:r w:rsidR="00181B49">
            <w:rPr>
              <w:rFonts w:ascii="Tahoma" w:hAnsi="Tahoma" w:cs="Tahoma"/>
              <w:b/>
              <w:bCs/>
              <w:szCs w:val="24"/>
            </w:rPr>
            <w:t>política específica</w:t>
          </w:r>
        </w:p>
      </w:tc>
      <w:tc>
        <w:tcPr>
          <w:tcW w:w="1985" w:type="dxa"/>
          <w:vMerge/>
          <w:vAlign w:val="center"/>
        </w:tcPr>
        <w:p w14:paraId="437D5524" w14:textId="77777777" w:rsidR="006B6115" w:rsidRPr="00A10908" w:rsidRDefault="006B6115" w:rsidP="006B6115">
          <w:pPr>
            <w:pStyle w:val="Cabealho"/>
            <w:rPr>
              <w:b/>
            </w:rPr>
          </w:pPr>
        </w:p>
      </w:tc>
    </w:tr>
  </w:tbl>
  <w:p w14:paraId="14A37DC3" w14:textId="74AD5278" w:rsidR="006B6115" w:rsidRDefault="006B61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B20"/>
    <w:multiLevelType w:val="multilevel"/>
    <w:tmpl w:val="A5F0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53AF"/>
    <w:multiLevelType w:val="multilevel"/>
    <w:tmpl w:val="50B6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87048"/>
    <w:multiLevelType w:val="multilevel"/>
    <w:tmpl w:val="9AF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A5F0D"/>
    <w:multiLevelType w:val="multilevel"/>
    <w:tmpl w:val="9AF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22C9"/>
    <w:multiLevelType w:val="multilevel"/>
    <w:tmpl w:val="5B7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25E8C"/>
    <w:multiLevelType w:val="multilevel"/>
    <w:tmpl w:val="FB82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8CC72FC"/>
    <w:multiLevelType w:val="multilevel"/>
    <w:tmpl w:val="10EE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60ABB"/>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2715E"/>
    <w:multiLevelType w:val="multilevel"/>
    <w:tmpl w:val="E3B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FB5A67"/>
    <w:multiLevelType w:val="multilevel"/>
    <w:tmpl w:val="AFB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56A2F"/>
    <w:multiLevelType w:val="multilevel"/>
    <w:tmpl w:val="248441AE"/>
    <w:lvl w:ilvl="0">
      <w:start w:val="1"/>
      <w:numFmt w:val="decimal"/>
      <w:pStyle w:val="Ttulo1"/>
      <w:lvlText w:val="%1"/>
      <w:lvlJc w:val="left"/>
      <w:pPr>
        <w:ind w:left="43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4170D84"/>
    <w:multiLevelType w:val="hybridMultilevel"/>
    <w:tmpl w:val="412ED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80695F"/>
    <w:multiLevelType w:val="multilevel"/>
    <w:tmpl w:val="3B00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F48"/>
    <w:multiLevelType w:val="multilevel"/>
    <w:tmpl w:val="F00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926564"/>
    <w:multiLevelType w:val="multilevel"/>
    <w:tmpl w:val="D1E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9B2814"/>
    <w:multiLevelType w:val="multilevel"/>
    <w:tmpl w:val="94FE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7248E"/>
    <w:multiLevelType w:val="multilevel"/>
    <w:tmpl w:val="277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967FC6"/>
    <w:multiLevelType w:val="hybridMultilevel"/>
    <w:tmpl w:val="826A9054"/>
    <w:lvl w:ilvl="0" w:tplc="EC680A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704149F4"/>
    <w:multiLevelType w:val="multilevel"/>
    <w:tmpl w:val="94FE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D40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956148"/>
    <w:multiLevelType w:val="hybridMultilevel"/>
    <w:tmpl w:val="A70866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7712234">
    <w:abstractNumId w:val="12"/>
  </w:num>
  <w:num w:numId="2" w16cid:durableId="1594783556">
    <w:abstractNumId w:val="6"/>
  </w:num>
  <w:num w:numId="3" w16cid:durableId="859930084">
    <w:abstractNumId w:val="9"/>
  </w:num>
  <w:num w:numId="4" w16cid:durableId="1068530017">
    <w:abstractNumId w:val="10"/>
  </w:num>
  <w:num w:numId="5" w16cid:durableId="2014139805">
    <w:abstractNumId w:val="13"/>
  </w:num>
  <w:num w:numId="6" w16cid:durableId="1632445273">
    <w:abstractNumId w:val="21"/>
  </w:num>
  <w:num w:numId="7" w16cid:durableId="168495944">
    <w:abstractNumId w:val="12"/>
  </w:num>
  <w:num w:numId="8" w16cid:durableId="225117286">
    <w:abstractNumId w:val="12"/>
  </w:num>
  <w:num w:numId="9" w16cid:durableId="123696605">
    <w:abstractNumId w:val="12"/>
  </w:num>
  <w:num w:numId="10" w16cid:durableId="1788306137">
    <w:abstractNumId w:val="12"/>
  </w:num>
  <w:num w:numId="11" w16cid:durableId="1216430166">
    <w:abstractNumId w:val="12"/>
  </w:num>
  <w:num w:numId="12" w16cid:durableId="1344239865">
    <w:abstractNumId w:val="12"/>
  </w:num>
  <w:num w:numId="13" w16cid:durableId="1715428142">
    <w:abstractNumId w:val="12"/>
  </w:num>
  <w:num w:numId="14" w16cid:durableId="1530801811">
    <w:abstractNumId w:val="12"/>
  </w:num>
  <w:num w:numId="15" w16cid:durableId="534272765">
    <w:abstractNumId w:val="12"/>
  </w:num>
  <w:num w:numId="16" w16cid:durableId="845285522">
    <w:abstractNumId w:val="12"/>
  </w:num>
  <w:num w:numId="17" w16cid:durableId="1567952836">
    <w:abstractNumId w:val="1"/>
  </w:num>
  <w:num w:numId="18" w16cid:durableId="1573616569">
    <w:abstractNumId w:val="16"/>
  </w:num>
  <w:num w:numId="19" w16cid:durableId="781997706">
    <w:abstractNumId w:val="2"/>
  </w:num>
  <w:num w:numId="20" w16cid:durableId="731853081">
    <w:abstractNumId w:val="11"/>
  </w:num>
  <w:num w:numId="21" w16cid:durableId="517276949">
    <w:abstractNumId w:val="8"/>
  </w:num>
  <w:num w:numId="22" w16cid:durableId="934706311">
    <w:abstractNumId w:val="18"/>
  </w:num>
  <w:num w:numId="23" w16cid:durableId="269898370">
    <w:abstractNumId w:val="12"/>
  </w:num>
  <w:num w:numId="24" w16cid:durableId="135538233">
    <w:abstractNumId w:val="12"/>
  </w:num>
  <w:num w:numId="25" w16cid:durableId="1622222930">
    <w:abstractNumId w:val="12"/>
  </w:num>
  <w:num w:numId="26" w16cid:durableId="263418225">
    <w:abstractNumId w:val="22"/>
  </w:num>
  <w:num w:numId="27" w16cid:durableId="2077123062">
    <w:abstractNumId w:val="17"/>
  </w:num>
  <w:num w:numId="28" w16cid:durableId="838472121">
    <w:abstractNumId w:val="12"/>
  </w:num>
  <w:num w:numId="29" w16cid:durableId="341124602">
    <w:abstractNumId w:val="15"/>
  </w:num>
  <w:num w:numId="30" w16cid:durableId="1645042588">
    <w:abstractNumId w:val="5"/>
  </w:num>
  <w:num w:numId="31" w16cid:durableId="348726958">
    <w:abstractNumId w:val="4"/>
  </w:num>
  <w:num w:numId="32" w16cid:durableId="1883636417">
    <w:abstractNumId w:val="7"/>
  </w:num>
  <w:num w:numId="33" w16cid:durableId="428081275">
    <w:abstractNumId w:val="0"/>
  </w:num>
  <w:num w:numId="34" w16cid:durableId="87654021">
    <w:abstractNumId w:val="3"/>
  </w:num>
  <w:num w:numId="35" w16cid:durableId="978456431">
    <w:abstractNumId w:val="20"/>
  </w:num>
  <w:num w:numId="36" w16cid:durableId="777337303">
    <w:abstractNumId w:val="14"/>
  </w:num>
  <w:num w:numId="37" w16cid:durableId="2030058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30"/>
    <w:rsid w:val="000261A5"/>
    <w:rsid w:val="000277A4"/>
    <w:rsid w:val="000308E5"/>
    <w:rsid w:val="00046E19"/>
    <w:rsid w:val="00060FEF"/>
    <w:rsid w:val="00064909"/>
    <w:rsid w:val="000949B1"/>
    <w:rsid w:val="000C32DE"/>
    <w:rsid w:val="000C4310"/>
    <w:rsid w:val="000C47CE"/>
    <w:rsid w:val="000D189C"/>
    <w:rsid w:val="000E2853"/>
    <w:rsid w:val="000F4745"/>
    <w:rsid w:val="00125301"/>
    <w:rsid w:val="00150DC6"/>
    <w:rsid w:val="00151D2B"/>
    <w:rsid w:val="00152E5C"/>
    <w:rsid w:val="00153A75"/>
    <w:rsid w:val="00181B49"/>
    <w:rsid w:val="00187149"/>
    <w:rsid w:val="001B03B7"/>
    <w:rsid w:val="001B3A68"/>
    <w:rsid w:val="001B7C35"/>
    <w:rsid w:val="001C1DD9"/>
    <w:rsid w:val="001D497F"/>
    <w:rsid w:val="001E1864"/>
    <w:rsid w:val="0020540D"/>
    <w:rsid w:val="00233B1D"/>
    <w:rsid w:val="00242EA3"/>
    <w:rsid w:val="00274187"/>
    <w:rsid w:val="002773CA"/>
    <w:rsid w:val="002912A9"/>
    <w:rsid w:val="00296DDB"/>
    <w:rsid w:val="002B7DF2"/>
    <w:rsid w:val="002C3B09"/>
    <w:rsid w:val="002F1031"/>
    <w:rsid w:val="002F6081"/>
    <w:rsid w:val="002F744A"/>
    <w:rsid w:val="00311703"/>
    <w:rsid w:val="00322DD1"/>
    <w:rsid w:val="00331443"/>
    <w:rsid w:val="00341B09"/>
    <w:rsid w:val="00344E51"/>
    <w:rsid w:val="0034544C"/>
    <w:rsid w:val="003522B9"/>
    <w:rsid w:val="00374824"/>
    <w:rsid w:val="00384A0D"/>
    <w:rsid w:val="003932BF"/>
    <w:rsid w:val="003A5A5D"/>
    <w:rsid w:val="003C756A"/>
    <w:rsid w:val="003D377B"/>
    <w:rsid w:val="003D3E67"/>
    <w:rsid w:val="003D7F80"/>
    <w:rsid w:val="003E054A"/>
    <w:rsid w:val="003F60FF"/>
    <w:rsid w:val="00406EF0"/>
    <w:rsid w:val="0042609D"/>
    <w:rsid w:val="00427C20"/>
    <w:rsid w:val="004A52AD"/>
    <w:rsid w:val="004B1217"/>
    <w:rsid w:val="004B2855"/>
    <w:rsid w:val="004E1CF2"/>
    <w:rsid w:val="00535CC2"/>
    <w:rsid w:val="00550D68"/>
    <w:rsid w:val="0055540E"/>
    <w:rsid w:val="00583C2B"/>
    <w:rsid w:val="00594A56"/>
    <w:rsid w:val="005C7C5D"/>
    <w:rsid w:val="005D143A"/>
    <w:rsid w:val="005E1593"/>
    <w:rsid w:val="005E37C6"/>
    <w:rsid w:val="005E7362"/>
    <w:rsid w:val="00627DED"/>
    <w:rsid w:val="0065602D"/>
    <w:rsid w:val="00663704"/>
    <w:rsid w:val="00674C67"/>
    <w:rsid w:val="00685992"/>
    <w:rsid w:val="006944C4"/>
    <w:rsid w:val="006A23D1"/>
    <w:rsid w:val="006B6115"/>
    <w:rsid w:val="006C4123"/>
    <w:rsid w:val="006C4692"/>
    <w:rsid w:val="006D7283"/>
    <w:rsid w:val="006F5EF8"/>
    <w:rsid w:val="006F79CA"/>
    <w:rsid w:val="00713101"/>
    <w:rsid w:val="00716A62"/>
    <w:rsid w:val="00743E89"/>
    <w:rsid w:val="007546B8"/>
    <w:rsid w:val="00762996"/>
    <w:rsid w:val="00771FD6"/>
    <w:rsid w:val="007A054B"/>
    <w:rsid w:val="007A14C5"/>
    <w:rsid w:val="007A4E4E"/>
    <w:rsid w:val="007D1378"/>
    <w:rsid w:val="007D64FE"/>
    <w:rsid w:val="007F0C0D"/>
    <w:rsid w:val="007F3D9A"/>
    <w:rsid w:val="00803D5D"/>
    <w:rsid w:val="008168B7"/>
    <w:rsid w:val="00840E01"/>
    <w:rsid w:val="00842903"/>
    <w:rsid w:val="008448F7"/>
    <w:rsid w:val="00853E99"/>
    <w:rsid w:val="008549E7"/>
    <w:rsid w:val="008843C9"/>
    <w:rsid w:val="008859E3"/>
    <w:rsid w:val="008C0B90"/>
    <w:rsid w:val="008C2950"/>
    <w:rsid w:val="008C6A09"/>
    <w:rsid w:val="008E301B"/>
    <w:rsid w:val="009005B5"/>
    <w:rsid w:val="0090085C"/>
    <w:rsid w:val="00914EE1"/>
    <w:rsid w:val="00942C6B"/>
    <w:rsid w:val="00957328"/>
    <w:rsid w:val="00957439"/>
    <w:rsid w:val="00966CFA"/>
    <w:rsid w:val="00990A5F"/>
    <w:rsid w:val="00997A0E"/>
    <w:rsid w:val="009B042A"/>
    <w:rsid w:val="009E324B"/>
    <w:rsid w:val="00A10CE9"/>
    <w:rsid w:val="00A3215D"/>
    <w:rsid w:val="00A3313B"/>
    <w:rsid w:val="00A41608"/>
    <w:rsid w:val="00A6180F"/>
    <w:rsid w:val="00A8776F"/>
    <w:rsid w:val="00A947F1"/>
    <w:rsid w:val="00AD1FAF"/>
    <w:rsid w:val="00AE1992"/>
    <w:rsid w:val="00AE7F61"/>
    <w:rsid w:val="00AF7055"/>
    <w:rsid w:val="00B01028"/>
    <w:rsid w:val="00B05DE4"/>
    <w:rsid w:val="00B11566"/>
    <w:rsid w:val="00B11567"/>
    <w:rsid w:val="00B17F30"/>
    <w:rsid w:val="00B33925"/>
    <w:rsid w:val="00B354B9"/>
    <w:rsid w:val="00B41BD3"/>
    <w:rsid w:val="00BA71C4"/>
    <w:rsid w:val="00C340F3"/>
    <w:rsid w:val="00C52528"/>
    <w:rsid w:val="00C77C73"/>
    <w:rsid w:val="00C879AE"/>
    <w:rsid w:val="00CA4DDC"/>
    <w:rsid w:val="00CA56BF"/>
    <w:rsid w:val="00CE16CE"/>
    <w:rsid w:val="00CF14AD"/>
    <w:rsid w:val="00CF1CEA"/>
    <w:rsid w:val="00D34857"/>
    <w:rsid w:val="00D379EE"/>
    <w:rsid w:val="00D43B76"/>
    <w:rsid w:val="00D54293"/>
    <w:rsid w:val="00D64E49"/>
    <w:rsid w:val="00D6655A"/>
    <w:rsid w:val="00D97721"/>
    <w:rsid w:val="00DA311F"/>
    <w:rsid w:val="00DD0BE5"/>
    <w:rsid w:val="00DD28C9"/>
    <w:rsid w:val="00DF0F03"/>
    <w:rsid w:val="00DF5D31"/>
    <w:rsid w:val="00E34C15"/>
    <w:rsid w:val="00E65D5B"/>
    <w:rsid w:val="00E82EEE"/>
    <w:rsid w:val="00EB26A4"/>
    <w:rsid w:val="00EC5B21"/>
    <w:rsid w:val="00ED4801"/>
    <w:rsid w:val="00ED4B8A"/>
    <w:rsid w:val="00EE6698"/>
    <w:rsid w:val="00F045C5"/>
    <w:rsid w:val="00F06590"/>
    <w:rsid w:val="00F1562E"/>
    <w:rsid w:val="00F15DEF"/>
    <w:rsid w:val="00F266B6"/>
    <w:rsid w:val="00F34F9D"/>
    <w:rsid w:val="00F5221D"/>
    <w:rsid w:val="00F6232E"/>
    <w:rsid w:val="00F73A50"/>
    <w:rsid w:val="00F74E68"/>
    <w:rsid w:val="00FC34DC"/>
    <w:rsid w:val="00FD6AF3"/>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1DDE3"/>
  <w15:docId w15:val="{DA75D88D-609D-4ABF-9694-3027672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1F"/>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EE6698"/>
    <w:pPr>
      <w:keepNext/>
      <w:keepLines/>
      <w:numPr>
        <w:numId w:val="1"/>
      </w:numPr>
      <w:ind w:left="0" w:firstLine="0"/>
      <w:outlineLvl w:val="0"/>
    </w:pPr>
    <w:rPr>
      <w:rFonts w:eastAsiaTheme="majorEastAsia" w:cs="Arial"/>
      <w:b/>
      <w:bCs/>
      <w:szCs w:val="28"/>
    </w:rPr>
  </w:style>
  <w:style w:type="paragraph" w:styleId="Ttulo2">
    <w:name w:val="heading 2"/>
    <w:basedOn w:val="Normal"/>
    <w:next w:val="Normal"/>
    <w:link w:val="Ttulo2Char"/>
    <w:uiPriority w:val="9"/>
    <w:unhideWhenUsed/>
    <w:qFormat/>
    <w:rsid w:val="00EE6698"/>
    <w:pPr>
      <w:keepNext/>
      <w:keepLines/>
      <w:numPr>
        <w:ilvl w:val="1"/>
        <w:numId w:val="1"/>
      </w:numPr>
      <w:ind w:left="0" w:firstLine="0"/>
      <w:outlineLvl w:val="1"/>
    </w:pPr>
    <w:rPr>
      <w:rFonts w:eastAsiaTheme="majorEastAsia" w:cs="Arial"/>
      <w:szCs w:val="24"/>
    </w:rPr>
  </w:style>
  <w:style w:type="paragraph" w:styleId="Ttulo3">
    <w:name w:val="heading 3"/>
    <w:basedOn w:val="Normal"/>
    <w:next w:val="Normal"/>
    <w:link w:val="Ttulo3Char"/>
    <w:autoRedefine/>
    <w:uiPriority w:val="9"/>
    <w:unhideWhenUsed/>
    <w:qFormat/>
    <w:rsid w:val="0020540D"/>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535CC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rsid w:val="005E1593"/>
  </w:style>
  <w:style w:type="paragraph" w:styleId="Rodap">
    <w:name w:val="footer"/>
    <w:basedOn w:val="Normal"/>
    <w:link w:val="RodapChar"/>
    <w:uiPriority w:val="99"/>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EE6698"/>
    <w:rPr>
      <w:rFonts w:ascii="Arial" w:eastAsiaTheme="majorEastAsia" w:hAnsi="Arial" w:cs="Arial"/>
      <w:b/>
      <w:bCs/>
      <w:sz w:val="24"/>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paragraph" w:styleId="Ttulo">
    <w:name w:val="Title"/>
    <w:basedOn w:val="Normal"/>
    <w:next w:val="Normal"/>
    <w:link w:val="TtuloChar"/>
    <w:uiPriority w:val="10"/>
    <w:qFormat/>
    <w:rsid w:val="0020540D"/>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20540D"/>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7A14C5"/>
    <w:pPr>
      <w:tabs>
        <w:tab w:val="left" w:pos="440"/>
        <w:tab w:val="right" w:leader="dot" w:pos="8494"/>
      </w:tabs>
      <w:spacing w:after="100"/>
    </w:pPr>
  </w:style>
  <w:style w:type="character" w:customStyle="1" w:styleId="Ttulo2Char">
    <w:name w:val="Título 2 Char"/>
    <w:basedOn w:val="Fontepargpadro"/>
    <w:link w:val="Ttulo2"/>
    <w:uiPriority w:val="9"/>
    <w:rsid w:val="00EE6698"/>
    <w:rPr>
      <w:rFonts w:ascii="Arial" w:eastAsiaTheme="majorEastAsia" w:hAnsi="Arial" w:cs="Arial"/>
      <w:sz w:val="24"/>
      <w:szCs w:val="24"/>
    </w:rPr>
  </w:style>
  <w:style w:type="character" w:customStyle="1" w:styleId="Ttulo4Char">
    <w:name w:val="Título 4 Char"/>
    <w:basedOn w:val="Fontepargpadro"/>
    <w:link w:val="Ttulo4"/>
    <w:uiPriority w:val="9"/>
    <w:semiHidden/>
    <w:rsid w:val="00535CC2"/>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535CC2"/>
    <w:rPr>
      <w:rFonts w:asciiTheme="majorHAnsi" w:eastAsiaTheme="majorEastAsia" w:hAnsiTheme="majorHAnsi" w:cstheme="majorBidi"/>
      <w:color w:val="365F91" w:themeColor="accent1" w:themeShade="BF"/>
      <w:sz w:val="20"/>
    </w:rPr>
  </w:style>
  <w:style w:type="character" w:customStyle="1" w:styleId="Ttulo6Char">
    <w:name w:val="Título 6 Char"/>
    <w:basedOn w:val="Fontepargpadro"/>
    <w:link w:val="Ttulo6"/>
    <w:uiPriority w:val="9"/>
    <w:semiHidden/>
    <w:rsid w:val="00535CC2"/>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535CC2"/>
    <w:rPr>
      <w:rFonts w:asciiTheme="majorHAnsi" w:eastAsiaTheme="majorEastAsia" w:hAnsiTheme="majorHAnsi" w:cstheme="majorBidi"/>
      <w:i/>
      <w:iCs/>
      <w:color w:val="243F60" w:themeColor="accent1" w:themeShade="7F"/>
      <w:sz w:val="20"/>
    </w:rPr>
  </w:style>
  <w:style w:type="character" w:customStyle="1" w:styleId="Ttulo8Char">
    <w:name w:val="Título 8 Char"/>
    <w:basedOn w:val="Fontepargpadro"/>
    <w:link w:val="Ttulo8"/>
    <w:uiPriority w:val="9"/>
    <w:semiHidden/>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550D68"/>
    <w:rPr>
      <w:color w:val="808080"/>
    </w:rPr>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6944C4"/>
    <w:rPr>
      <w:rFonts w:asciiTheme="minorHAnsi" w:hAnsiTheme="minorHAnsi"/>
      <w:lang w:val="pt-BR"/>
    </w:rPr>
  </w:style>
  <w:style w:type="character" w:customStyle="1" w:styleId="CommentsChar">
    <w:name w:val="Comments Char"/>
    <w:basedOn w:val="Fontepargpadro"/>
    <w:link w:val="Comments"/>
    <w:rsid w:val="006944C4"/>
    <w:rPr>
      <w:rFonts w:eastAsia="Times" w:cs="Times New Roman"/>
      <w:sz w:val="16"/>
      <w:szCs w:val="20"/>
      <w:lang w:eastAsia="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spacing w:after="0" w:line="240" w:lineRule="auto"/>
      <w:jc w:val="center"/>
    </w:pPr>
    <w:rPr>
      <w:rFonts w:ascii="Calibri" w:hAnsi="Calibri"/>
    </w:rPr>
  </w:style>
  <w:style w:type="character" w:customStyle="1" w:styleId="VersesChar">
    <w:name w:val="Versões Char"/>
    <w:basedOn w:val="Fontepargpadro"/>
    <w:link w:val="Verses"/>
    <w:rsid w:val="000D189C"/>
    <w:rPr>
      <w:rFonts w:ascii="Calibri" w:hAnsi="Calibri"/>
    </w:rPr>
  </w:style>
  <w:style w:type="paragraph" w:styleId="NormalWeb">
    <w:name w:val="Normal (Web)"/>
    <w:basedOn w:val="Normal"/>
    <w:uiPriority w:val="99"/>
    <w:semiHidden/>
    <w:unhideWhenUsed/>
    <w:rsid w:val="001C1DD9"/>
    <w:pPr>
      <w:spacing w:before="100" w:beforeAutospacing="1" w:after="100" w:afterAutospacing="1"/>
    </w:pPr>
    <w:rPr>
      <w:rFonts w:ascii="Times New Roman" w:eastAsia="Times New Roman" w:hAnsi="Times New Roman" w:cs="Times New Roman"/>
      <w:szCs w:val="24"/>
      <w:lang w:eastAsia="pt-BR"/>
    </w:rPr>
  </w:style>
  <w:style w:type="character" w:styleId="Forte">
    <w:name w:val="Strong"/>
    <w:basedOn w:val="Fontepargpadro"/>
    <w:uiPriority w:val="22"/>
    <w:qFormat/>
    <w:rsid w:val="001C1DD9"/>
    <w:rPr>
      <w:b/>
      <w:bCs/>
    </w:rPr>
  </w:style>
  <w:style w:type="paragraph" w:styleId="Partesuperior-zdoformulrio">
    <w:name w:val="HTML Top of Form"/>
    <w:basedOn w:val="Normal"/>
    <w:next w:val="Normal"/>
    <w:link w:val="Partesuperior-zdoformulrioChar"/>
    <w:hidden/>
    <w:uiPriority w:val="99"/>
    <w:semiHidden/>
    <w:unhideWhenUsed/>
    <w:rsid w:val="00F5221D"/>
    <w:pPr>
      <w:pBdr>
        <w:bottom w:val="single" w:sz="6" w:space="1" w:color="auto"/>
      </w:pBdr>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5221D"/>
    <w:rPr>
      <w:rFonts w:ascii="Arial" w:eastAsia="Times New Roman" w:hAnsi="Arial" w:cs="Arial"/>
      <w:vanish/>
      <w:sz w:val="16"/>
      <w:szCs w:val="16"/>
      <w:lang w:eastAsia="pt-BR"/>
    </w:rPr>
  </w:style>
  <w:style w:type="paragraph" w:styleId="PargrafodaLista">
    <w:name w:val="List Paragraph"/>
    <w:basedOn w:val="Normal"/>
    <w:uiPriority w:val="34"/>
    <w:qFormat/>
    <w:rsid w:val="00854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93328237">
      <w:bodyDiv w:val="1"/>
      <w:marLeft w:val="0"/>
      <w:marRight w:val="0"/>
      <w:marTop w:val="0"/>
      <w:marBottom w:val="0"/>
      <w:divBdr>
        <w:top w:val="none" w:sz="0" w:space="0" w:color="auto"/>
        <w:left w:val="none" w:sz="0" w:space="0" w:color="auto"/>
        <w:bottom w:val="none" w:sz="0" w:space="0" w:color="auto"/>
        <w:right w:val="none" w:sz="0" w:space="0" w:color="auto"/>
      </w:divBdr>
    </w:div>
    <w:div w:id="219438828">
      <w:bodyDiv w:val="1"/>
      <w:marLeft w:val="0"/>
      <w:marRight w:val="0"/>
      <w:marTop w:val="0"/>
      <w:marBottom w:val="0"/>
      <w:divBdr>
        <w:top w:val="none" w:sz="0" w:space="0" w:color="auto"/>
        <w:left w:val="none" w:sz="0" w:space="0" w:color="auto"/>
        <w:bottom w:val="none" w:sz="0" w:space="0" w:color="auto"/>
        <w:right w:val="none" w:sz="0" w:space="0" w:color="auto"/>
      </w:divBdr>
    </w:div>
    <w:div w:id="249583768">
      <w:bodyDiv w:val="1"/>
      <w:marLeft w:val="0"/>
      <w:marRight w:val="0"/>
      <w:marTop w:val="0"/>
      <w:marBottom w:val="0"/>
      <w:divBdr>
        <w:top w:val="none" w:sz="0" w:space="0" w:color="auto"/>
        <w:left w:val="none" w:sz="0" w:space="0" w:color="auto"/>
        <w:bottom w:val="none" w:sz="0" w:space="0" w:color="auto"/>
        <w:right w:val="none" w:sz="0" w:space="0" w:color="auto"/>
      </w:divBdr>
    </w:div>
    <w:div w:id="289216321">
      <w:bodyDiv w:val="1"/>
      <w:marLeft w:val="0"/>
      <w:marRight w:val="0"/>
      <w:marTop w:val="0"/>
      <w:marBottom w:val="0"/>
      <w:divBdr>
        <w:top w:val="none" w:sz="0" w:space="0" w:color="auto"/>
        <w:left w:val="none" w:sz="0" w:space="0" w:color="auto"/>
        <w:bottom w:val="none" w:sz="0" w:space="0" w:color="auto"/>
        <w:right w:val="none" w:sz="0" w:space="0" w:color="auto"/>
      </w:divBdr>
    </w:div>
    <w:div w:id="505051903">
      <w:bodyDiv w:val="1"/>
      <w:marLeft w:val="0"/>
      <w:marRight w:val="0"/>
      <w:marTop w:val="0"/>
      <w:marBottom w:val="0"/>
      <w:divBdr>
        <w:top w:val="none" w:sz="0" w:space="0" w:color="auto"/>
        <w:left w:val="none" w:sz="0" w:space="0" w:color="auto"/>
        <w:bottom w:val="none" w:sz="0" w:space="0" w:color="auto"/>
        <w:right w:val="none" w:sz="0" w:space="0" w:color="auto"/>
      </w:divBdr>
      <w:divsChild>
        <w:div w:id="201599803">
          <w:marLeft w:val="0"/>
          <w:marRight w:val="0"/>
          <w:marTop w:val="0"/>
          <w:marBottom w:val="0"/>
          <w:divBdr>
            <w:top w:val="single" w:sz="2" w:space="0" w:color="E3E3E3"/>
            <w:left w:val="single" w:sz="2" w:space="0" w:color="E3E3E3"/>
            <w:bottom w:val="single" w:sz="2" w:space="0" w:color="E3E3E3"/>
            <w:right w:val="single" w:sz="2" w:space="0" w:color="E3E3E3"/>
          </w:divBdr>
          <w:divsChild>
            <w:div w:id="857236757">
              <w:marLeft w:val="0"/>
              <w:marRight w:val="0"/>
              <w:marTop w:val="0"/>
              <w:marBottom w:val="0"/>
              <w:divBdr>
                <w:top w:val="single" w:sz="2" w:space="0" w:color="E3E3E3"/>
                <w:left w:val="single" w:sz="2" w:space="0" w:color="E3E3E3"/>
                <w:bottom w:val="single" w:sz="2" w:space="0" w:color="E3E3E3"/>
                <w:right w:val="single" w:sz="2" w:space="0" w:color="E3E3E3"/>
              </w:divBdr>
              <w:divsChild>
                <w:div w:id="1083187200">
                  <w:marLeft w:val="0"/>
                  <w:marRight w:val="0"/>
                  <w:marTop w:val="0"/>
                  <w:marBottom w:val="0"/>
                  <w:divBdr>
                    <w:top w:val="single" w:sz="2" w:space="0" w:color="E3E3E3"/>
                    <w:left w:val="single" w:sz="2" w:space="0" w:color="E3E3E3"/>
                    <w:bottom w:val="single" w:sz="2" w:space="0" w:color="E3E3E3"/>
                    <w:right w:val="single" w:sz="2" w:space="0" w:color="E3E3E3"/>
                  </w:divBdr>
                  <w:divsChild>
                    <w:div w:id="1141314973">
                      <w:marLeft w:val="0"/>
                      <w:marRight w:val="0"/>
                      <w:marTop w:val="0"/>
                      <w:marBottom w:val="0"/>
                      <w:divBdr>
                        <w:top w:val="single" w:sz="2" w:space="0" w:color="E3E3E3"/>
                        <w:left w:val="single" w:sz="2" w:space="0" w:color="E3E3E3"/>
                        <w:bottom w:val="single" w:sz="2" w:space="0" w:color="E3E3E3"/>
                        <w:right w:val="single" w:sz="2" w:space="0" w:color="E3E3E3"/>
                      </w:divBdr>
                      <w:divsChild>
                        <w:div w:id="1151097744">
                          <w:marLeft w:val="0"/>
                          <w:marRight w:val="0"/>
                          <w:marTop w:val="0"/>
                          <w:marBottom w:val="0"/>
                          <w:divBdr>
                            <w:top w:val="single" w:sz="2" w:space="0" w:color="E3E3E3"/>
                            <w:left w:val="single" w:sz="2" w:space="0" w:color="E3E3E3"/>
                            <w:bottom w:val="single" w:sz="2" w:space="0" w:color="E3E3E3"/>
                            <w:right w:val="single" w:sz="2" w:space="0" w:color="E3E3E3"/>
                          </w:divBdr>
                          <w:divsChild>
                            <w:div w:id="1706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446700882">
                                  <w:marLeft w:val="0"/>
                                  <w:marRight w:val="0"/>
                                  <w:marTop w:val="0"/>
                                  <w:marBottom w:val="0"/>
                                  <w:divBdr>
                                    <w:top w:val="single" w:sz="2" w:space="0" w:color="E3E3E3"/>
                                    <w:left w:val="single" w:sz="2" w:space="0" w:color="E3E3E3"/>
                                    <w:bottom w:val="single" w:sz="2" w:space="0" w:color="E3E3E3"/>
                                    <w:right w:val="single" w:sz="2" w:space="0" w:color="E3E3E3"/>
                                  </w:divBdr>
                                  <w:divsChild>
                                    <w:div w:id="1181628450">
                                      <w:marLeft w:val="0"/>
                                      <w:marRight w:val="0"/>
                                      <w:marTop w:val="0"/>
                                      <w:marBottom w:val="0"/>
                                      <w:divBdr>
                                        <w:top w:val="single" w:sz="2" w:space="0" w:color="E3E3E3"/>
                                        <w:left w:val="single" w:sz="2" w:space="0" w:color="E3E3E3"/>
                                        <w:bottom w:val="single" w:sz="2" w:space="0" w:color="E3E3E3"/>
                                        <w:right w:val="single" w:sz="2" w:space="0" w:color="E3E3E3"/>
                                      </w:divBdr>
                                      <w:divsChild>
                                        <w:div w:id="1647932269">
                                          <w:marLeft w:val="0"/>
                                          <w:marRight w:val="0"/>
                                          <w:marTop w:val="0"/>
                                          <w:marBottom w:val="0"/>
                                          <w:divBdr>
                                            <w:top w:val="single" w:sz="2" w:space="0" w:color="E3E3E3"/>
                                            <w:left w:val="single" w:sz="2" w:space="0" w:color="E3E3E3"/>
                                            <w:bottom w:val="single" w:sz="2" w:space="0" w:color="E3E3E3"/>
                                            <w:right w:val="single" w:sz="2" w:space="0" w:color="E3E3E3"/>
                                          </w:divBdr>
                                          <w:divsChild>
                                            <w:div w:id="62721164">
                                              <w:marLeft w:val="0"/>
                                              <w:marRight w:val="0"/>
                                              <w:marTop w:val="0"/>
                                              <w:marBottom w:val="0"/>
                                              <w:divBdr>
                                                <w:top w:val="single" w:sz="2" w:space="0" w:color="E3E3E3"/>
                                                <w:left w:val="single" w:sz="2" w:space="0" w:color="E3E3E3"/>
                                                <w:bottom w:val="single" w:sz="2" w:space="0" w:color="E3E3E3"/>
                                                <w:right w:val="single" w:sz="2" w:space="0" w:color="E3E3E3"/>
                                              </w:divBdr>
                                              <w:divsChild>
                                                <w:div w:id="1373188253">
                                                  <w:marLeft w:val="0"/>
                                                  <w:marRight w:val="0"/>
                                                  <w:marTop w:val="0"/>
                                                  <w:marBottom w:val="0"/>
                                                  <w:divBdr>
                                                    <w:top w:val="single" w:sz="2" w:space="0" w:color="E3E3E3"/>
                                                    <w:left w:val="single" w:sz="2" w:space="0" w:color="E3E3E3"/>
                                                    <w:bottom w:val="single" w:sz="2" w:space="0" w:color="E3E3E3"/>
                                                    <w:right w:val="single" w:sz="2" w:space="0" w:color="E3E3E3"/>
                                                  </w:divBdr>
                                                  <w:divsChild>
                                                    <w:div w:id="122868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0608957">
          <w:marLeft w:val="0"/>
          <w:marRight w:val="0"/>
          <w:marTop w:val="0"/>
          <w:marBottom w:val="0"/>
          <w:divBdr>
            <w:top w:val="none" w:sz="0" w:space="0" w:color="auto"/>
            <w:left w:val="none" w:sz="0" w:space="0" w:color="auto"/>
            <w:bottom w:val="none" w:sz="0" w:space="0" w:color="auto"/>
            <w:right w:val="none" w:sz="0" w:space="0" w:color="auto"/>
          </w:divBdr>
        </w:div>
      </w:divsChild>
    </w:div>
    <w:div w:id="520166568">
      <w:bodyDiv w:val="1"/>
      <w:marLeft w:val="0"/>
      <w:marRight w:val="0"/>
      <w:marTop w:val="0"/>
      <w:marBottom w:val="0"/>
      <w:divBdr>
        <w:top w:val="none" w:sz="0" w:space="0" w:color="auto"/>
        <w:left w:val="none" w:sz="0" w:space="0" w:color="auto"/>
        <w:bottom w:val="none" w:sz="0" w:space="0" w:color="auto"/>
        <w:right w:val="none" w:sz="0" w:space="0" w:color="auto"/>
      </w:divBdr>
    </w:div>
    <w:div w:id="547111742">
      <w:bodyDiv w:val="1"/>
      <w:marLeft w:val="0"/>
      <w:marRight w:val="0"/>
      <w:marTop w:val="0"/>
      <w:marBottom w:val="0"/>
      <w:divBdr>
        <w:top w:val="none" w:sz="0" w:space="0" w:color="auto"/>
        <w:left w:val="none" w:sz="0" w:space="0" w:color="auto"/>
        <w:bottom w:val="none" w:sz="0" w:space="0" w:color="auto"/>
        <w:right w:val="none" w:sz="0" w:space="0" w:color="auto"/>
      </w:divBdr>
    </w:div>
    <w:div w:id="746465149">
      <w:bodyDiv w:val="1"/>
      <w:marLeft w:val="0"/>
      <w:marRight w:val="0"/>
      <w:marTop w:val="0"/>
      <w:marBottom w:val="0"/>
      <w:divBdr>
        <w:top w:val="none" w:sz="0" w:space="0" w:color="auto"/>
        <w:left w:val="none" w:sz="0" w:space="0" w:color="auto"/>
        <w:bottom w:val="none" w:sz="0" w:space="0" w:color="auto"/>
        <w:right w:val="none" w:sz="0" w:space="0" w:color="auto"/>
      </w:divBdr>
    </w:div>
    <w:div w:id="770473093">
      <w:bodyDiv w:val="1"/>
      <w:marLeft w:val="0"/>
      <w:marRight w:val="0"/>
      <w:marTop w:val="0"/>
      <w:marBottom w:val="0"/>
      <w:divBdr>
        <w:top w:val="none" w:sz="0" w:space="0" w:color="auto"/>
        <w:left w:val="none" w:sz="0" w:space="0" w:color="auto"/>
        <w:bottom w:val="none" w:sz="0" w:space="0" w:color="auto"/>
        <w:right w:val="none" w:sz="0" w:space="0" w:color="auto"/>
      </w:divBdr>
    </w:div>
    <w:div w:id="812137187">
      <w:bodyDiv w:val="1"/>
      <w:marLeft w:val="0"/>
      <w:marRight w:val="0"/>
      <w:marTop w:val="0"/>
      <w:marBottom w:val="0"/>
      <w:divBdr>
        <w:top w:val="none" w:sz="0" w:space="0" w:color="auto"/>
        <w:left w:val="none" w:sz="0" w:space="0" w:color="auto"/>
        <w:bottom w:val="none" w:sz="0" w:space="0" w:color="auto"/>
        <w:right w:val="none" w:sz="0" w:space="0" w:color="auto"/>
      </w:divBdr>
    </w:div>
    <w:div w:id="855508293">
      <w:bodyDiv w:val="1"/>
      <w:marLeft w:val="0"/>
      <w:marRight w:val="0"/>
      <w:marTop w:val="0"/>
      <w:marBottom w:val="0"/>
      <w:divBdr>
        <w:top w:val="none" w:sz="0" w:space="0" w:color="auto"/>
        <w:left w:val="none" w:sz="0" w:space="0" w:color="auto"/>
        <w:bottom w:val="none" w:sz="0" w:space="0" w:color="auto"/>
        <w:right w:val="none" w:sz="0" w:space="0" w:color="auto"/>
      </w:divBdr>
    </w:div>
    <w:div w:id="879052425">
      <w:bodyDiv w:val="1"/>
      <w:marLeft w:val="0"/>
      <w:marRight w:val="0"/>
      <w:marTop w:val="0"/>
      <w:marBottom w:val="0"/>
      <w:divBdr>
        <w:top w:val="none" w:sz="0" w:space="0" w:color="auto"/>
        <w:left w:val="none" w:sz="0" w:space="0" w:color="auto"/>
        <w:bottom w:val="none" w:sz="0" w:space="0" w:color="auto"/>
        <w:right w:val="none" w:sz="0" w:space="0" w:color="auto"/>
      </w:divBdr>
    </w:div>
    <w:div w:id="887030904">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91465520">
      <w:bodyDiv w:val="1"/>
      <w:marLeft w:val="0"/>
      <w:marRight w:val="0"/>
      <w:marTop w:val="0"/>
      <w:marBottom w:val="0"/>
      <w:divBdr>
        <w:top w:val="none" w:sz="0" w:space="0" w:color="auto"/>
        <w:left w:val="none" w:sz="0" w:space="0" w:color="auto"/>
        <w:bottom w:val="none" w:sz="0" w:space="0" w:color="auto"/>
        <w:right w:val="none" w:sz="0" w:space="0" w:color="auto"/>
      </w:divBdr>
    </w:div>
    <w:div w:id="1191259773">
      <w:bodyDiv w:val="1"/>
      <w:marLeft w:val="0"/>
      <w:marRight w:val="0"/>
      <w:marTop w:val="0"/>
      <w:marBottom w:val="0"/>
      <w:divBdr>
        <w:top w:val="none" w:sz="0" w:space="0" w:color="auto"/>
        <w:left w:val="none" w:sz="0" w:space="0" w:color="auto"/>
        <w:bottom w:val="none" w:sz="0" w:space="0" w:color="auto"/>
        <w:right w:val="none" w:sz="0" w:space="0" w:color="auto"/>
      </w:divBdr>
    </w:div>
    <w:div w:id="1305115607">
      <w:bodyDiv w:val="1"/>
      <w:marLeft w:val="0"/>
      <w:marRight w:val="0"/>
      <w:marTop w:val="0"/>
      <w:marBottom w:val="0"/>
      <w:divBdr>
        <w:top w:val="none" w:sz="0" w:space="0" w:color="auto"/>
        <w:left w:val="none" w:sz="0" w:space="0" w:color="auto"/>
        <w:bottom w:val="none" w:sz="0" w:space="0" w:color="auto"/>
        <w:right w:val="none" w:sz="0" w:space="0" w:color="auto"/>
      </w:divBdr>
    </w:div>
    <w:div w:id="1328745405">
      <w:bodyDiv w:val="1"/>
      <w:marLeft w:val="0"/>
      <w:marRight w:val="0"/>
      <w:marTop w:val="0"/>
      <w:marBottom w:val="0"/>
      <w:divBdr>
        <w:top w:val="none" w:sz="0" w:space="0" w:color="auto"/>
        <w:left w:val="none" w:sz="0" w:space="0" w:color="auto"/>
        <w:bottom w:val="none" w:sz="0" w:space="0" w:color="auto"/>
        <w:right w:val="none" w:sz="0" w:space="0" w:color="auto"/>
      </w:divBdr>
    </w:div>
    <w:div w:id="1438863189">
      <w:bodyDiv w:val="1"/>
      <w:marLeft w:val="0"/>
      <w:marRight w:val="0"/>
      <w:marTop w:val="0"/>
      <w:marBottom w:val="0"/>
      <w:divBdr>
        <w:top w:val="none" w:sz="0" w:space="0" w:color="auto"/>
        <w:left w:val="none" w:sz="0" w:space="0" w:color="auto"/>
        <w:bottom w:val="none" w:sz="0" w:space="0" w:color="auto"/>
        <w:right w:val="none" w:sz="0" w:space="0" w:color="auto"/>
      </w:divBdr>
    </w:div>
    <w:div w:id="1525053708">
      <w:bodyDiv w:val="1"/>
      <w:marLeft w:val="0"/>
      <w:marRight w:val="0"/>
      <w:marTop w:val="0"/>
      <w:marBottom w:val="0"/>
      <w:divBdr>
        <w:top w:val="none" w:sz="0" w:space="0" w:color="auto"/>
        <w:left w:val="none" w:sz="0" w:space="0" w:color="auto"/>
        <w:bottom w:val="none" w:sz="0" w:space="0" w:color="auto"/>
        <w:right w:val="none" w:sz="0" w:space="0" w:color="auto"/>
      </w:divBdr>
      <w:divsChild>
        <w:div w:id="1795561759">
          <w:marLeft w:val="0"/>
          <w:marRight w:val="0"/>
          <w:marTop w:val="0"/>
          <w:marBottom w:val="0"/>
          <w:divBdr>
            <w:top w:val="single" w:sz="2" w:space="0" w:color="E3E3E3"/>
            <w:left w:val="single" w:sz="2" w:space="0" w:color="E3E3E3"/>
            <w:bottom w:val="single" w:sz="2" w:space="0" w:color="E3E3E3"/>
            <w:right w:val="single" w:sz="2" w:space="0" w:color="E3E3E3"/>
          </w:divBdr>
          <w:divsChild>
            <w:div w:id="85348957">
              <w:marLeft w:val="0"/>
              <w:marRight w:val="0"/>
              <w:marTop w:val="0"/>
              <w:marBottom w:val="0"/>
              <w:divBdr>
                <w:top w:val="single" w:sz="2" w:space="0" w:color="E3E3E3"/>
                <w:left w:val="single" w:sz="2" w:space="0" w:color="E3E3E3"/>
                <w:bottom w:val="single" w:sz="2" w:space="0" w:color="E3E3E3"/>
                <w:right w:val="single" w:sz="2" w:space="0" w:color="E3E3E3"/>
              </w:divBdr>
              <w:divsChild>
                <w:div w:id="1022823919">
                  <w:marLeft w:val="0"/>
                  <w:marRight w:val="0"/>
                  <w:marTop w:val="0"/>
                  <w:marBottom w:val="0"/>
                  <w:divBdr>
                    <w:top w:val="single" w:sz="2" w:space="0" w:color="E3E3E3"/>
                    <w:left w:val="single" w:sz="2" w:space="0" w:color="E3E3E3"/>
                    <w:bottom w:val="single" w:sz="2" w:space="0" w:color="E3E3E3"/>
                    <w:right w:val="single" w:sz="2" w:space="0" w:color="E3E3E3"/>
                  </w:divBdr>
                  <w:divsChild>
                    <w:div w:id="670525339">
                      <w:marLeft w:val="0"/>
                      <w:marRight w:val="0"/>
                      <w:marTop w:val="0"/>
                      <w:marBottom w:val="0"/>
                      <w:divBdr>
                        <w:top w:val="single" w:sz="2" w:space="0" w:color="E3E3E3"/>
                        <w:left w:val="single" w:sz="2" w:space="0" w:color="E3E3E3"/>
                        <w:bottom w:val="single" w:sz="2" w:space="0" w:color="E3E3E3"/>
                        <w:right w:val="single" w:sz="2" w:space="0" w:color="E3E3E3"/>
                      </w:divBdr>
                      <w:divsChild>
                        <w:div w:id="1002974002">
                          <w:marLeft w:val="0"/>
                          <w:marRight w:val="0"/>
                          <w:marTop w:val="0"/>
                          <w:marBottom w:val="0"/>
                          <w:divBdr>
                            <w:top w:val="single" w:sz="2" w:space="0" w:color="E3E3E3"/>
                            <w:left w:val="single" w:sz="2" w:space="0" w:color="E3E3E3"/>
                            <w:bottom w:val="single" w:sz="2" w:space="0" w:color="E3E3E3"/>
                            <w:right w:val="single" w:sz="2" w:space="0" w:color="E3E3E3"/>
                          </w:divBdr>
                          <w:divsChild>
                            <w:div w:id="11425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629244">
                                  <w:marLeft w:val="0"/>
                                  <w:marRight w:val="0"/>
                                  <w:marTop w:val="0"/>
                                  <w:marBottom w:val="0"/>
                                  <w:divBdr>
                                    <w:top w:val="single" w:sz="2" w:space="0" w:color="E3E3E3"/>
                                    <w:left w:val="single" w:sz="2" w:space="0" w:color="E3E3E3"/>
                                    <w:bottom w:val="single" w:sz="2" w:space="0" w:color="E3E3E3"/>
                                    <w:right w:val="single" w:sz="2" w:space="0" w:color="E3E3E3"/>
                                  </w:divBdr>
                                  <w:divsChild>
                                    <w:div w:id="1454520543">
                                      <w:marLeft w:val="0"/>
                                      <w:marRight w:val="0"/>
                                      <w:marTop w:val="0"/>
                                      <w:marBottom w:val="0"/>
                                      <w:divBdr>
                                        <w:top w:val="single" w:sz="2" w:space="0" w:color="E3E3E3"/>
                                        <w:left w:val="single" w:sz="2" w:space="0" w:color="E3E3E3"/>
                                        <w:bottom w:val="single" w:sz="2" w:space="0" w:color="E3E3E3"/>
                                        <w:right w:val="single" w:sz="2" w:space="0" w:color="E3E3E3"/>
                                      </w:divBdr>
                                      <w:divsChild>
                                        <w:div w:id="1430199073">
                                          <w:marLeft w:val="0"/>
                                          <w:marRight w:val="0"/>
                                          <w:marTop w:val="0"/>
                                          <w:marBottom w:val="0"/>
                                          <w:divBdr>
                                            <w:top w:val="single" w:sz="2" w:space="0" w:color="E3E3E3"/>
                                            <w:left w:val="single" w:sz="2" w:space="0" w:color="E3E3E3"/>
                                            <w:bottom w:val="single" w:sz="2" w:space="0" w:color="E3E3E3"/>
                                            <w:right w:val="single" w:sz="2" w:space="0" w:color="E3E3E3"/>
                                          </w:divBdr>
                                          <w:divsChild>
                                            <w:div w:id="1639528808">
                                              <w:marLeft w:val="0"/>
                                              <w:marRight w:val="0"/>
                                              <w:marTop w:val="0"/>
                                              <w:marBottom w:val="0"/>
                                              <w:divBdr>
                                                <w:top w:val="single" w:sz="2" w:space="0" w:color="E3E3E3"/>
                                                <w:left w:val="single" w:sz="2" w:space="0" w:color="E3E3E3"/>
                                                <w:bottom w:val="single" w:sz="2" w:space="0" w:color="E3E3E3"/>
                                                <w:right w:val="single" w:sz="2" w:space="0" w:color="E3E3E3"/>
                                              </w:divBdr>
                                              <w:divsChild>
                                                <w:div w:id="2071073806">
                                                  <w:marLeft w:val="0"/>
                                                  <w:marRight w:val="0"/>
                                                  <w:marTop w:val="0"/>
                                                  <w:marBottom w:val="0"/>
                                                  <w:divBdr>
                                                    <w:top w:val="single" w:sz="2" w:space="0" w:color="E3E3E3"/>
                                                    <w:left w:val="single" w:sz="2" w:space="0" w:color="E3E3E3"/>
                                                    <w:bottom w:val="single" w:sz="2" w:space="0" w:color="E3E3E3"/>
                                                    <w:right w:val="single" w:sz="2" w:space="0" w:color="E3E3E3"/>
                                                  </w:divBdr>
                                                  <w:divsChild>
                                                    <w:div w:id="177324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271250">
          <w:marLeft w:val="0"/>
          <w:marRight w:val="0"/>
          <w:marTop w:val="0"/>
          <w:marBottom w:val="0"/>
          <w:divBdr>
            <w:top w:val="none" w:sz="0" w:space="0" w:color="auto"/>
            <w:left w:val="none" w:sz="0" w:space="0" w:color="auto"/>
            <w:bottom w:val="none" w:sz="0" w:space="0" w:color="auto"/>
            <w:right w:val="none" w:sz="0" w:space="0" w:color="auto"/>
          </w:divBdr>
        </w:div>
      </w:divsChild>
    </w:div>
    <w:div w:id="153172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
      <w:docPartPr>
        <w:name w:val="9B1C24EE8F464A1BABACF662EADC4D3B"/>
        <w:category>
          <w:name w:val="Geral"/>
          <w:gallery w:val="placeholder"/>
        </w:category>
        <w:types>
          <w:type w:val="bbPlcHdr"/>
        </w:types>
        <w:behaviors>
          <w:behavior w:val="content"/>
        </w:behaviors>
        <w:guid w:val="{260DAA52-6136-4682-B291-2E185EDDB4FF}"/>
      </w:docPartPr>
      <w:docPartBody>
        <w:p w:rsidR="002A5279" w:rsidRDefault="003A0D41" w:rsidP="003A0D41">
          <w:pPr>
            <w:pStyle w:val="9B1C24EE8F464A1BABACF662EADC4D3B"/>
          </w:pPr>
          <w:r w:rsidRPr="00785403">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63B01"/>
    <w:rsid w:val="000946F0"/>
    <w:rsid w:val="000A1DB3"/>
    <w:rsid w:val="000F579A"/>
    <w:rsid w:val="0015587E"/>
    <w:rsid w:val="00165925"/>
    <w:rsid w:val="001A58EB"/>
    <w:rsid w:val="0026627F"/>
    <w:rsid w:val="002A5279"/>
    <w:rsid w:val="002E2477"/>
    <w:rsid w:val="003A0D41"/>
    <w:rsid w:val="00526A75"/>
    <w:rsid w:val="005C5639"/>
    <w:rsid w:val="00650087"/>
    <w:rsid w:val="00704438"/>
    <w:rsid w:val="00767266"/>
    <w:rsid w:val="0079638A"/>
    <w:rsid w:val="00834E0B"/>
    <w:rsid w:val="00853EDE"/>
    <w:rsid w:val="008D0661"/>
    <w:rsid w:val="00A46260"/>
    <w:rsid w:val="00A6725D"/>
    <w:rsid w:val="00B3436F"/>
    <w:rsid w:val="00C017AB"/>
    <w:rsid w:val="00CF38C3"/>
    <w:rsid w:val="00D71668"/>
    <w:rsid w:val="00EA280C"/>
    <w:rsid w:val="00FC7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A0D41"/>
    <w:rPr>
      <w:color w:val="808080"/>
    </w:rPr>
  </w:style>
  <w:style w:type="paragraph" w:customStyle="1" w:styleId="9B1C24EE8F464A1BABACF662EADC4D3B">
    <w:name w:val="9B1C24EE8F464A1BABACF662EADC4D3B"/>
    <w:rsid w:val="003A0D4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50D835530575F468DEDE9281C51B946" ma:contentTypeVersion="0" ma:contentTypeDescription="Crie um novo documento." ma:contentTypeScope="" ma:versionID="939ddea67abf67cc4a4c6ce2e8b47875">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904E4-457E-4345-BC79-1121B72BA7A3}">
  <ds:schemaRefs>
    <ds:schemaRef ds:uri="http://schemas.microsoft.com/sharepoint/v3/contenttype/forms"/>
  </ds:schemaRefs>
</ds:datastoreItem>
</file>

<file path=customXml/itemProps2.xml><?xml version="1.0" encoding="utf-8"?>
<ds:datastoreItem xmlns:ds="http://schemas.openxmlformats.org/officeDocument/2006/customXml" ds:itemID="{893BE613-3E11-4AFA-BCAF-4A10D4EDC7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C7FD4C-5E0D-40B1-B171-61264D489C02}">
  <ds:schemaRefs>
    <ds:schemaRef ds:uri="http://schemas.openxmlformats.org/officeDocument/2006/bibliography"/>
  </ds:schemaRefs>
</ds:datastoreItem>
</file>

<file path=customXml/itemProps4.xml><?xml version="1.0" encoding="utf-8"?>
<ds:datastoreItem xmlns:ds="http://schemas.openxmlformats.org/officeDocument/2006/customXml" ds:itemID="{5CBF9CF3-583A-46C7-9719-D6CB50A65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16</Pages>
  <Words>3619</Words>
  <Characters>19548</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MAA - DSM - SDA - Política de SI</Company>
  <LinksUpToDate>false</LinksUpToDate>
  <CharactersWithSpaces>23121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Grupo: FFC</dc:description>
  <cp:lastModifiedBy>NILTON DIONISIO GUERRA</cp:lastModifiedBy>
  <cp:revision>70</cp:revision>
  <dcterms:created xsi:type="dcterms:W3CDTF">2011-07-14T02:02:00Z</dcterms:created>
  <dcterms:modified xsi:type="dcterms:W3CDTF">2024-03-26T19:31:00Z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0x010100E50D835530575F468DEDE9281C51B946</vt:lpwstr>
  </property>
</Properties>
</file>