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6E107" w14:textId="7052DEA4" w:rsidR="009A2432" w:rsidRPr="00240180" w:rsidRDefault="009A2432" w:rsidP="005E2C64">
      <w:pPr>
        <w:spacing w:line="360" w:lineRule="auto"/>
        <w:ind w:left="2124" w:firstLine="708"/>
        <w:jc w:val="both"/>
        <w:rPr>
          <w:rFonts w:ascii="Times New Roman" w:hAnsi="Times New Roman" w:cs="Times New Roman"/>
          <w:b/>
          <w:bCs/>
          <w:sz w:val="36"/>
          <w:szCs w:val="36"/>
        </w:rPr>
      </w:pPr>
      <w:r w:rsidRPr="00240180">
        <w:rPr>
          <w:rFonts w:ascii="Times New Roman" w:hAnsi="Times New Roman" w:cs="Times New Roman"/>
          <w:b/>
          <w:bCs/>
          <w:noProof/>
          <w:sz w:val="36"/>
          <w:szCs w:val="36"/>
          <w:lang w:eastAsia="tr-TR"/>
        </w:rPr>
        <w:drawing>
          <wp:inline distT="0" distB="0" distL="0" distR="0" wp14:anchorId="2454C30D" wp14:editId="29E9586F">
            <wp:extent cx="2202236" cy="1061679"/>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8886" cy="1064885"/>
                    </a:xfrm>
                    <a:prstGeom prst="rect">
                      <a:avLst/>
                    </a:prstGeom>
                    <a:noFill/>
                    <a:ln>
                      <a:noFill/>
                    </a:ln>
                  </pic:spPr>
                </pic:pic>
              </a:graphicData>
            </a:graphic>
          </wp:inline>
        </w:drawing>
      </w:r>
    </w:p>
    <w:p w14:paraId="7EF7A7AE" w14:textId="77777777" w:rsidR="00413CC0" w:rsidRDefault="00413CC0" w:rsidP="005E2C64">
      <w:pPr>
        <w:spacing w:line="360" w:lineRule="auto"/>
        <w:jc w:val="center"/>
        <w:rPr>
          <w:rFonts w:ascii="Times New Roman" w:hAnsi="Times New Roman" w:cs="Times New Roman"/>
          <w:b/>
          <w:bCs/>
          <w:sz w:val="36"/>
          <w:szCs w:val="36"/>
        </w:rPr>
      </w:pPr>
    </w:p>
    <w:p w14:paraId="28B03FD7" w14:textId="7300C0F7" w:rsidR="009A2432" w:rsidRPr="00240180" w:rsidRDefault="005440B2" w:rsidP="005E2C64">
      <w:pPr>
        <w:spacing w:line="360" w:lineRule="auto"/>
        <w:jc w:val="center"/>
        <w:rPr>
          <w:rFonts w:ascii="Times New Roman" w:hAnsi="Times New Roman" w:cs="Times New Roman"/>
          <w:b/>
          <w:bCs/>
          <w:sz w:val="36"/>
          <w:szCs w:val="36"/>
        </w:rPr>
      </w:pPr>
      <w:r w:rsidRPr="00240180">
        <w:rPr>
          <w:rFonts w:ascii="Times New Roman" w:hAnsi="Times New Roman" w:cs="Times New Roman"/>
          <w:b/>
          <w:bCs/>
          <w:sz w:val="36"/>
          <w:szCs w:val="36"/>
        </w:rPr>
        <w:t>T.C.</w:t>
      </w:r>
    </w:p>
    <w:p w14:paraId="5EC20AE1" w14:textId="77F26241" w:rsidR="00E50074" w:rsidRPr="00D42473" w:rsidRDefault="005440B2" w:rsidP="005E2C64">
      <w:pPr>
        <w:spacing w:line="360" w:lineRule="auto"/>
        <w:jc w:val="center"/>
        <w:rPr>
          <w:rFonts w:ascii="Times New Roman" w:hAnsi="Times New Roman" w:cs="Times New Roman"/>
          <w:b/>
          <w:bCs/>
          <w:sz w:val="28"/>
          <w:szCs w:val="28"/>
        </w:rPr>
      </w:pPr>
      <w:r w:rsidRPr="00D42473">
        <w:rPr>
          <w:rFonts w:ascii="Times New Roman" w:hAnsi="Times New Roman" w:cs="Times New Roman"/>
          <w:b/>
          <w:bCs/>
          <w:sz w:val="28"/>
          <w:szCs w:val="28"/>
        </w:rPr>
        <w:t>İSTANBUL TİCARET ÜNİVERSİTESİ</w:t>
      </w:r>
    </w:p>
    <w:p w14:paraId="04FA37C4" w14:textId="660EA0DF" w:rsidR="00E50074" w:rsidRPr="00D42473" w:rsidRDefault="005440B2" w:rsidP="005E2C64">
      <w:pPr>
        <w:spacing w:line="360" w:lineRule="auto"/>
        <w:jc w:val="center"/>
        <w:rPr>
          <w:rFonts w:ascii="Times New Roman" w:hAnsi="Times New Roman" w:cs="Times New Roman"/>
          <w:b/>
          <w:bCs/>
          <w:sz w:val="28"/>
          <w:szCs w:val="28"/>
        </w:rPr>
      </w:pPr>
      <w:r w:rsidRPr="00D42473">
        <w:rPr>
          <w:rFonts w:ascii="Times New Roman" w:hAnsi="Times New Roman" w:cs="Times New Roman"/>
          <w:b/>
          <w:bCs/>
          <w:sz w:val="28"/>
          <w:szCs w:val="28"/>
        </w:rPr>
        <w:t>SOSYAL BİLİMLER ENSTİTÜSÜ</w:t>
      </w:r>
    </w:p>
    <w:p w14:paraId="230E1A77" w14:textId="45281E48" w:rsidR="00A43CD5" w:rsidRPr="00D42473" w:rsidRDefault="00A43CD5" w:rsidP="005E2C64">
      <w:pPr>
        <w:spacing w:line="360" w:lineRule="auto"/>
        <w:jc w:val="center"/>
        <w:rPr>
          <w:rFonts w:ascii="Times New Roman" w:hAnsi="Times New Roman" w:cs="Times New Roman"/>
          <w:b/>
          <w:bCs/>
          <w:sz w:val="28"/>
          <w:szCs w:val="28"/>
        </w:rPr>
      </w:pPr>
      <w:r w:rsidRPr="00D42473">
        <w:rPr>
          <w:rFonts w:ascii="Times New Roman" w:hAnsi="Times New Roman" w:cs="Times New Roman"/>
          <w:b/>
          <w:bCs/>
          <w:sz w:val="28"/>
          <w:szCs w:val="28"/>
        </w:rPr>
        <w:t>XXXXXX ANABİLİM DALI</w:t>
      </w:r>
    </w:p>
    <w:p w14:paraId="2D62C571" w14:textId="5A3E8093" w:rsidR="00E943C8" w:rsidRPr="00D42473" w:rsidRDefault="00A43CD5" w:rsidP="005E2C64">
      <w:pPr>
        <w:spacing w:line="360" w:lineRule="auto"/>
        <w:jc w:val="center"/>
        <w:rPr>
          <w:rFonts w:ascii="Times New Roman" w:hAnsi="Times New Roman" w:cs="Times New Roman"/>
          <w:b/>
          <w:bCs/>
          <w:sz w:val="28"/>
          <w:szCs w:val="28"/>
        </w:rPr>
      </w:pPr>
      <w:r w:rsidRPr="00D42473">
        <w:rPr>
          <w:rFonts w:ascii="Times New Roman" w:hAnsi="Times New Roman" w:cs="Times New Roman"/>
          <w:b/>
          <w:bCs/>
          <w:sz w:val="28"/>
          <w:szCs w:val="28"/>
        </w:rPr>
        <w:t>XXXXX YÜKSEK LİSANS PROGRAMI</w:t>
      </w:r>
    </w:p>
    <w:p w14:paraId="4EE6FAEE" w14:textId="0E355E19" w:rsidR="004F4287" w:rsidRPr="00240180" w:rsidRDefault="004F4287" w:rsidP="005E2C64">
      <w:pPr>
        <w:spacing w:line="360" w:lineRule="auto"/>
        <w:rPr>
          <w:rFonts w:ascii="Times New Roman" w:hAnsi="Times New Roman" w:cs="Times New Roman"/>
          <w:b/>
          <w:bCs/>
          <w:sz w:val="36"/>
          <w:szCs w:val="36"/>
        </w:rPr>
      </w:pPr>
    </w:p>
    <w:p w14:paraId="7C33CAC2" w14:textId="39EECB11" w:rsidR="004F4287" w:rsidRPr="004B69F4" w:rsidRDefault="00155279" w:rsidP="005E2C64">
      <w:pPr>
        <w:spacing w:line="360" w:lineRule="auto"/>
        <w:ind w:left="708"/>
        <w:jc w:val="center"/>
        <w:rPr>
          <w:rFonts w:ascii="Times New Roman" w:hAnsi="Times New Roman" w:cs="Times New Roman"/>
          <w:b/>
          <w:bCs/>
          <w:sz w:val="36"/>
          <w:szCs w:val="36"/>
        </w:rPr>
      </w:pPr>
      <w:r w:rsidRPr="004B69F4">
        <w:rPr>
          <w:rFonts w:ascii="Times New Roman" w:hAnsi="Times New Roman" w:cs="Times New Roman"/>
          <w:b/>
          <w:bCs/>
          <w:sz w:val="36"/>
          <w:szCs w:val="36"/>
        </w:rPr>
        <w:t xml:space="preserve">Gıda Takviyesi Satın Alma Sürecini Etkileyen Unsurlar, Dijital Etkileyicilerin </w:t>
      </w:r>
      <w:r w:rsidR="00224A22" w:rsidRPr="004B69F4">
        <w:rPr>
          <w:rFonts w:ascii="Times New Roman" w:hAnsi="Times New Roman" w:cs="Times New Roman"/>
          <w:b/>
          <w:bCs/>
          <w:sz w:val="36"/>
          <w:szCs w:val="36"/>
        </w:rPr>
        <w:t>Önemi ve Tüketici Satın Alma Modelleri</w:t>
      </w:r>
    </w:p>
    <w:p w14:paraId="18F10E50" w14:textId="77777777" w:rsidR="00224A22" w:rsidRPr="00D42473" w:rsidRDefault="00224A22" w:rsidP="005E2C64">
      <w:pPr>
        <w:spacing w:line="360" w:lineRule="auto"/>
        <w:jc w:val="both"/>
        <w:rPr>
          <w:rFonts w:ascii="Times New Roman" w:hAnsi="Times New Roman" w:cs="Times New Roman"/>
          <w:b/>
          <w:bCs/>
          <w:sz w:val="28"/>
          <w:szCs w:val="28"/>
        </w:rPr>
      </w:pPr>
    </w:p>
    <w:p w14:paraId="2B522938" w14:textId="2AD76105" w:rsidR="004F4287" w:rsidRPr="00D42473" w:rsidRDefault="004F4287" w:rsidP="005E2C64">
      <w:pPr>
        <w:spacing w:line="360" w:lineRule="auto"/>
        <w:jc w:val="center"/>
        <w:rPr>
          <w:rFonts w:ascii="Times New Roman" w:hAnsi="Times New Roman" w:cs="Times New Roman"/>
          <w:b/>
          <w:bCs/>
          <w:sz w:val="28"/>
          <w:szCs w:val="28"/>
        </w:rPr>
      </w:pPr>
      <w:r w:rsidRPr="00D42473">
        <w:rPr>
          <w:rFonts w:ascii="Times New Roman" w:hAnsi="Times New Roman" w:cs="Times New Roman"/>
          <w:b/>
          <w:bCs/>
          <w:sz w:val="28"/>
          <w:szCs w:val="28"/>
        </w:rPr>
        <w:t>Yüksek Lisans Tezi</w:t>
      </w:r>
    </w:p>
    <w:p w14:paraId="572EE8A4" w14:textId="23B1B996" w:rsidR="004F4287" w:rsidRPr="00D42473" w:rsidRDefault="004F4287" w:rsidP="005E2C64">
      <w:pPr>
        <w:spacing w:line="360" w:lineRule="auto"/>
        <w:jc w:val="center"/>
        <w:rPr>
          <w:rFonts w:ascii="Times New Roman" w:hAnsi="Times New Roman" w:cs="Times New Roman"/>
          <w:b/>
          <w:bCs/>
          <w:sz w:val="28"/>
          <w:szCs w:val="28"/>
        </w:rPr>
      </w:pPr>
      <w:r w:rsidRPr="00D42473">
        <w:rPr>
          <w:rFonts w:ascii="Times New Roman" w:hAnsi="Times New Roman" w:cs="Times New Roman"/>
          <w:b/>
          <w:bCs/>
          <w:sz w:val="28"/>
          <w:szCs w:val="28"/>
        </w:rPr>
        <w:t>Hülya Öztan Kuru</w:t>
      </w:r>
    </w:p>
    <w:p w14:paraId="6193A041" w14:textId="77777777" w:rsidR="001534F0" w:rsidRPr="00D42473" w:rsidRDefault="004F4287" w:rsidP="005E2C64">
      <w:pPr>
        <w:spacing w:line="360" w:lineRule="auto"/>
        <w:jc w:val="center"/>
        <w:rPr>
          <w:rFonts w:ascii="Times New Roman" w:hAnsi="Times New Roman" w:cs="Times New Roman"/>
          <w:b/>
          <w:bCs/>
          <w:sz w:val="28"/>
          <w:szCs w:val="28"/>
        </w:rPr>
      </w:pPr>
      <w:r w:rsidRPr="00D42473">
        <w:rPr>
          <w:rFonts w:ascii="Times New Roman" w:hAnsi="Times New Roman" w:cs="Times New Roman"/>
          <w:b/>
          <w:bCs/>
          <w:sz w:val="28"/>
          <w:szCs w:val="28"/>
        </w:rPr>
        <w:t>1000 17786 (Okul Numarası)</w:t>
      </w:r>
    </w:p>
    <w:p w14:paraId="44A7B0D3" w14:textId="77777777" w:rsidR="007E78B2" w:rsidRPr="00D42473" w:rsidRDefault="007E78B2" w:rsidP="005E2C64">
      <w:pPr>
        <w:spacing w:line="360" w:lineRule="auto"/>
        <w:jc w:val="center"/>
        <w:rPr>
          <w:rFonts w:ascii="Times New Roman" w:hAnsi="Times New Roman" w:cs="Times New Roman"/>
          <w:b/>
          <w:bCs/>
          <w:sz w:val="28"/>
          <w:szCs w:val="28"/>
        </w:rPr>
      </w:pPr>
    </w:p>
    <w:p w14:paraId="63844AAC" w14:textId="0B14A500" w:rsidR="007E78B2" w:rsidRPr="00D42473" w:rsidRDefault="001534F0" w:rsidP="005E2C64">
      <w:pPr>
        <w:spacing w:line="360" w:lineRule="auto"/>
        <w:jc w:val="center"/>
        <w:rPr>
          <w:rFonts w:ascii="Times New Roman" w:hAnsi="Times New Roman" w:cs="Times New Roman"/>
          <w:b/>
          <w:bCs/>
          <w:sz w:val="28"/>
          <w:szCs w:val="28"/>
        </w:rPr>
      </w:pPr>
      <w:r w:rsidRPr="00D42473">
        <w:rPr>
          <w:rFonts w:ascii="Times New Roman" w:hAnsi="Times New Roman" w:cs="Times New Roman"/>
          <w:b/>
          <w:bCs/>
          <w:sz w:val="28"/>
          <w:szCs w:val="28"/>
        </w:rPr>
        <w:t xml:space="preserve">Tez Danışmanı:  </w:t>
      </w:r>
      <w:r w:rsidR="007E78B2" w:rsidRPr="00D42473">
        <w:rPr>
          <w:rFonts w:ascii="Times New Roman" w:hAnsi="Times New Roman" w:cs="Times New Roman"/>
          <w:b/>
          <w:bCs/>
          <w:sz w:val="28"/>
          <w:szCs w:val="28"/>
        </w:rPr>
        <w:t xml:space="preserve">Prof. Dr. Figen </w:t>
      </w:r>
      <w:r w:rsidR="00562073" w:rsidRPr="00D42473">
        <w:rPr>
          <w:rFonts w:ascii="Times New Roman" w:hAnsi="Times New Roman" w:cs="Times New Roman"/>
          <w:b/>
          <w:bCs/>
          <w:sz w:val="28"/>
          <w:szCs w:val="28"/>
        </w:rPr>
        <w:t>Yıldırım</w:t>
      </w:r>
    </w:p>
    <w:p w14:paraId="656442E7" w14:textId="18E96165" w:rsidR="00A4229F" w:rsidRPr="00240180" w:rsidRDefault="007E78B2" w:rsidP="001330B7">
      <w:pPr>
        <w:spacing w:line="360" w:lineRule="auto"/>
        <w:jc w:val="center"/>
        <w:rPr>
          <w:rFonts w:ascii="Times New Roman" w:hAnsi="Times New Roman" w:cs="Times New Roman"/>
          <w:b/>
          <w:bCs/>
          <w:sz w:val="28"/>
          <w:szCs w:val="28"/>
        </w:rPr>
      </w:pPr>
      <w:r w:rsidRPr="00D42473">
        <w:rPr>
          <w:rFonts w:ascii="Times New Roman" w:hAnsi="Times New Roman" w:cs="Times New Roman"/>
          <w:b/>
          <w:bCs/>
          <w:sz w:val="28"/>
          <w:szCs w:val="28"/>
        </w:rPr>
        <w:t>İstanbul, 2022</w:t>
      </w:r>
      <w:r w:rsidR="00A4229F" w:rsidRPr="00240180">
        <w:rPr>
          <w:rFonts w:ascii="Times New Roman" w:hAnsi="Times New Roman" w:cs="Times New Roman"/>
          <w:b/>
          <w:bCs/>
          <w:sz w:val="28"/>
          <w:szCs w:val="28"/>
        </w:rPr>
        <w:br w:type="page"/>
      </w:r>
    </w:p>
    <w:p w14:paraId="6FCDD768" w14:textId="15415E8E" w:rsidR="00172724" w:rsidRDefault="00172724" w:rsidP="005E2C64">
      <w:pPr>
        <w:spacing w:line="360" w:lineRule="auto"/>
        <w:jc w:val="both"/>
        <w:rPr>
          <w:rFonts w:ascii="Times New Roman" w:hAnsi="Times New Roman" w:cs="Times New Roman"/>
          <w:sz w:val="24"/>
          <w:szCs w:val="24"/>
        </w:rPr>
      </w:pPr>
    </w:p>
    <w:p w14:paraId="07D52DE1" w14:textId="77777777" w:rsidR="00413CC0" w:rsidRPr="00240180" w:rsidRDefault="00413CC0" w:rsidP="005E2C64">
      <w:pPr>
        <w:spacing w:line="360" w:lineRule="auto"/>
        <w:jc w:val="both"/>
        <w:rPr>
          <w:rFonts w:ascii="Times New Roman" w:hAnsi="Times New Roman" w:cs="Times New Roman"/>
          <w:sz w:val="24"/>
          <w:szCs w:val="24"/>
        </w:rPr>
      </w:pPr>
    </w:p>
    <w:p w14:paraId="1AE91DCA" w14:textId="7EE69ACE" w:rsidR="00931869" w:rsidRPr="004B69F4" w:rsidRDefault="009B4189" w:rsidP="005E2C64">
      <w:pPr>
        <w:spacing w:line="360" w:lineRule="auto"/>
        <w:jc w:val="both"/>
        <w:rPr>
          <w:rFonts w:ascii="Times New Roman" w:hAnsi="Times New Roman" w:cs="Times New Roman"/>
          <w:sz w:val="24"/>
          <w:szCs w:val="24"/>
        </w:rPr>
      </w:pPr>
      <w:r w:rsidRPr="004B69F4">
        <w:rPr>
          <w:rFonts w:ascii="Times New Roman" w:hAnsi="Times New Roman" w:cs="Times New Roman"/>
          <w:sz w:val="24"/>
          <w:szCs w:val="24"/>
        </w:rPr>
        <w:t xml:space="preserve">Hazırlamış olduğum tez özgün bir çalışma olup YÖK ve İTİCÜ Lisansüstü Yönetmeliklerine uygun olarak hazırlanmıştır. Ayrıca, bu çalışmayı yaparken bilimsel etik kurallarına tamamıyla uyduğumu; yararlandığım tüm kaynakları gösterdiğimi ve hiçbir kaynaktan yaptığım ayrıntılı alıntı olmadığını beyan ederim. Bu tezin ihtiva ettiği tüm hususlar şahsi görüşüm olup İstanbul Ticaret Üniversitesinin resmi görüşünü yansıtmamaktadır. </w:t>
      </w:r>
    </w:p>
    <w:p w14:paraId="26634438" w14:textId="77777777" w:rsidR="00413CC0" w:rsidRDefault="00413CC0" w:rsidP="005E2C64">
      <w:pPr>
        <w:spacing w:line="360" w:lineRule="auto"/>
        <w:ind w:left="6372"/>
        <w:jc w:val="both"/>
        <w:rPr>
          <w:rFonts w:ascii="Times New Roman" w:hAnsi="Times New Roman" w:cs="Times New Roman"/>
          <w:sz w:val="24"/>
          <w:szCs w:val="24"/>
        </w:rPr>
      </w:pPr>
    </w:p>
    <w:p w14:paraId="3DE257C3" w14:textId="77777777" w:rsidR="00413CC0" w:rsidRDefault="00413CC0" w:rsidP="005E2C64">
      <w:pPr>
        <w:spacing w:line="360" w:lineRule="auto"/>
        <w:ind w:left="6372"/>
        <w:jc w:val="both"/>
        <w:rPr>
          <w:rFonts w:ascii="Times New Roman" w:hAnsi="Times New Roman" w:cs="Times New Roman"/>
          <w:sz w:val="24"/>
          <w:szCs w:val="24"/>
        </w:rPr>
      </w:pPr>
    </w:p>
    <w:p w14:paraId="489A570D" w14:textId="493CD5C9" w:rsidR="009B4189" w:rsidRPr="004B69F4" w:rsidRDefault="00931869" w:rsidP="005E2C64">
      <w:pPr>
        <w:spacing w:line="360" w:lineRule="auto"/>
        <w:ind w:left="6372"/>
        <w:jc w:val="both"/>
        <w:rPr>
          <w:rFonts w:ascii="Times New Roman" w:hAnsi="Times New Roman" w:cs="Times New Roman"/>
          <w:sz w:val="24"/>
          <w:szCs w:val="24"/>
        </w:rPr>
      </w:pPr>
      <w:r w:rsidRPr="004B69F4">
        <w:rPr>
          <w:rFonts w:ascii="Times New Roman" w:hAnsi="Times New Roman" w:cs="Times New Roman"/>
          <w:sz w:val="24"/>
          <w:szCs w:val="24"/>
        </w:rPr>
        <w:t xml:space="preserve">Hülya Öztan Kuru </w:t>
      </w:r>
    </w:p>
    <w:p w14:paraId="7BE82B6B" w14:textId="14D68F6D" w:rsidR="00931869" w:rsidRPr="004B69F4" w:rsidRDefault="00931869" w:rsidP="005E2C64">
      <w:pPr>
        <w:spacing w:line="360" w:lineRule="auto"/>
        <w:jc w:val="both"/>
        <w:rPr>
          <w:rFonts w:ascii="Times New Roman" w:hAnsi="Times New Roman" w:cs="Times New Roman"/>
          <w:sz w:val="24"/>
          <w:szCs w:val="24"/>
        </w:rPr>
      </w:pPr>
    </w:p>
    <w:p w14:paraId="0648FD47" w14:textId="39293481" w:rsidR="00931869" w:rsidRPr="00240180" w:rsidRDefault="00931869" w:rsidP="005E2C64">
      <w:pPr>
        <w:spacing w:line="360" w:lineRule="auto"/>
        <w:jc w:val="both"/>
        <w:rPr>
          <w:rFonts w:ascii="Times New Roman" w:hAnsi="Times New Roman" w:cs="Times New Roman"/>
          <w:sz w:val="24"/>
          <w:szCs w:val="24"/>
        </w:rPr>
      </w:pPr>
    </w:p>
    <w:p w14:paraId="7CD01D0A" w14:textId="56F70337" w:rsidR="00931869" w:rsidRPr="00240180" w:rsidRDefault="00931869" w:rsidP="005E2C64">
      <w:pPr>
        <w:spacing w:line="360" w:lineRule="auto"/>
        <w:jc w:val="both"/>
        <w:rPr>
          <w:rFonts w:ascii="Times New Roman" w:hAnsi="Times New Roman" w:cs="Times New Roman"/>
          <w:sz w:val="24"/>
          <w:szCs w:val="24"/>
        </w:rPr>
      </w:pPr>
    </w:p>
    <w:p w14:paraId="5D43351D" w14:textId="76597518" w:rsidR="00931869" w:rsidRPr="00240180" w:rsidRDefault="00931869" w:rsidP="005E2C64">
      <w:pPr>
        <w:spacing w:line="360" w:lineRule="auto"/>
        <w:jc w:val="both"/>
        <w:rPr>
          <w:rFonts w:ascii="Times New Roman" w:hAnsi="Times New Roman" w:cs="Times New Roman"/>
          <w:sz w:val="24"/>
          <w:szCs w:val="24"/>
        </w:rPr>
      </w:pPr>
    </w:p>
    <w:p w14:paraId="60EE1892" w14:textId="293186D0" w:rsidR="00931869" w:rsidRPr="00240180" w:rsidRDefault="00931869" w:rsidP="005E2C64">
      <w:pPr>
        <w:spacing w:line="360" w:lineRule="auto"/>
        <w:jc w:val="both"/>
        <w:rPr>
          <w:rFonts w:ascii="Times New Roman" w:hAnsi="Times New Roman" w:cs="Times New Roman"/>
          <w:sz w:val="24"/>
          <w:szCs w:val="24"/>
        </w:rPr>
      </w:pPr>
    </w:p>
    <w:p w14:paraId="6C0D9102" w14:textId="5F80E373" w:rsidR="00931869" w:rsidRPr="00240180" w:rsidRDefault="00931869" w:rsidP="005E2C64">
      <w:pPr>
        <w:spacing w:line="360" w:lineRule="auto"/>
        <w:jc w:val="both"/>
        <w:rPr>
          <w:rFonts w:ascii="Times New Roman" w:hAnsi="Times New Roman" w:cs="Times New Roman"/>
          <w:sz w:val="24"/>
          <w:szCs w:val="24"/>
        </w:rPr>
      </w:pPr>
    </w:p>
    <w:p w14:paraId="6EA29801" w14:textId="6EAE4769" w:rsidR="00931869" w:rsidRPr="00240180" w:rsidRDefault="00931869" w:rsidP="005E2C64">
      <w:pPr>
        <w:spacing w:line="360" w:lineRule="auto"/>
        <w:jc w:val="both"/>
        <w:rPr>
          <w:rFonts w:ascii="Times New Roman" w:hAnsi="Times New Roman" w:cs="Times New Roman"/>
          <w:sz w:val="24"/>
          <w:szCs w:val="24"/>
        </w:rPr>
      </w:pPr>
    </w:p>
    <w:p w14:paraId="2EF67A76" w14:textId="40C4C953" w:rsidR="00931869" w:rsidRPr="00240180" w:rsidRDefault="00931869" w:rsidP="005E2C64">
      <w:pPr>
        <w:spacing w:line="360" w:lineRule="auto"/>
        <w:jc w:val="both"/>
        <w:rPr>
          <w:rFonts w:ascii="Times New Roman" w:hAnsi="Times New Roman" w:cs="Times New Roman"/>
          <w:sz w:val="24"/>
          <w:szCs w:val="24"/>
        </w:rPr>
      </w:pPr>
    </w:p>
    <w:p w14:paraId="586C416E" w14:textId="4C16EF5A" w:rsidR="00931869" w:rsidRPr="00240180" w:rsidRDefault="00931869" w:rsidP="005E2C64">
      <w:pPr>
        <w:spacing w:line="360" w:lineRule="auto"/>
        <w:jc w:val="both"/>
        <w:rPr>
          <w:rFonts w:ascii="Times New Roman" w:hAnsi="Times New Roman" w:cs="Times New Roman"/>
          <w:sz w:val="24"/>
          <w:szCs w:val="24"/>
        </w:rPr>
      </w:pPr>
    </w:p>
    <w:p w14:paraId="26E93A18" w14:textId="5C6681DC" w:rsidR="00931869" w:rsidRPr="00240180" w:rsidRDefault="00931869" w:rsidP="005E2C64">
      <w:pPr>
        <w:spacing w:line="360" w:lineRule="auto"/>
        <w:jc w:val="both"/>
        <w:rPr>
          <w:rFonts w:ascii="Times New Roman" w:hAnsi="Times New Roman" w:cs="Times New Roman"/>
          <w:sz w:val="24"/>
          <w:szCs w:val="24"/>
        </w:rPr>
      </w:pPr>
    </w:p>
    <w:p w14:paraId="6390B846" w14:textId="41FA5016" w:rsidR="00931869" w:rsidRPr="00240180" w:rsidRDefault="00931869" w:rsidP="005E2C64">
      <w:pPr>
        <w:spacing w:line="360" w:lineRule="auto"/>
        <w:jc w:val="both"/>
        <w:rPr>
          <w:rFonts w:ascii="Times New Roman" w:hAnsi="Times New Roman" w:cs="Times New Roman"/>
          <w:sz w:val="24"/>
          <w:szCs w:val="24"/>
        </w:rPr>
      </w:pPr>
    </w:p>
    <w:p w14:paraId="3ADF4318" w14:textId="221DC72A" w:rsidR="00931869" w:rsidRPr="00240180" w:rsidRDefault="00931869" w:rsidP="005E2C64">
      <w:pPr>
        <w:spacing w:line="360" w:lineRule="auto"/>
        <w:jc w:val="both"/>
        <w:rPr>
          <w:rFonts w:ascii="Times New Roman" w:hAnsi="Times New Roman" w:cs="Times New Roman"/>
          <w:sz w:val="24"/>
          <w:szCs w:val="24"/>
        </w:rPr>
      </w:pPr>
    </w:p>
    <w:p w14:paraId="6B6E48C2" w14:textId="00EA24A7" w:rsidR="00931869" w:rsidRPr="00240180" w:rsidRDefault="00931869" w:rsidP="005E2C64">
      <w:pPr>
        <w:spacing w:line="360" w:lineRule="auto"/>
        <w:jc w:val="both"/>
        <w:rPr>
          <w:rFonts w:ascii="Times New Roman" w:hAnsi="Times New Roman" w:cs="Times New Roman"/>
          <w:sz w:val="24"/>
          <w:szCs w:val="24"/>
        </w:rPr>
      </w:pPr>
    </w:p>
    <w:p w14:paraId="318CDCFB" w14:textId="04065983" w:rsidR="00931869" w:rsidRPr="00240180" w:rsidRDefault="00931869" w:rsidP="005E2C64">
      <w:pPr>
        <w:spacing w:line="360" w:lineRule="auto"/>
        <w:jc w:val="both"/>
        <w:rPr>
          <w:rFonts w:ascii="Times New Roman" w:hAnsi="Times New Roman" w:cs="Times New Roman"/>
          <w:sz w:val="24"/>
          <w:szCs w:val="24"/>
        </w:rPr>
      </w:pPr>
    </w:p>
    <w:p w14:paraId="38DC3D83" w14:textId="3B85869B" w:rsidR="00931869" w:rsidRDefault="00931869" w:rsidP="005E2C64">
      <w:pPr>
        <w:spacing w:line="360" w:lineRule="auto"/>
        <w:jc w:val="both"/>
        <w:rPr>
          <w:rFonts w:ascii="Times New Roman" w:hAnsi="Times New Roman" w:cs="Times New Roman"/>
          <w:sz w:val="24"/>
          <w:szCs w:val="24"/>
        </w:rPr>
      </w:pPr>
    </w:p>
    <w:p w14:paraId="0C89C573" w14:textId="77777777" w:rsidR="00413CC0" w:rsidRPr="00240180" w:rsidRDefault="00413CC0" w:rsidP="005E2C64">
      <w:pPr>
        <w:spacing w:line="360" w:lineRule="auto"/>
        <w:jc w:val="both"/>
        <w:rPr>
          <w:rFonts w:ascii="Times New Roman" w:hAnsi="Times New Roman" w:cs="Times New Roman"/>
          <w:sz w:val="24"/>
          <w:szCs w:val="24"/>
        </w:rPr>
      </w:pPr>
    </w:p>
    <w:p w14:paraId="27AF8997" w14:textId="77777777" w:rsidR="00435651" w:rsidRPr="00240180" w:rsidRDefault="005024D3" w:rsidP="005E2C64">
      <w:pPr>
        <w:spacing w:line="360" w:lineRule="auto"/>
        <w:ind w:left="3540" w:firstLine="708"/>
        <w:jc w:val="both"/>
        <w:rPr>
          <w:rFonts w:ascii="Times New Roman" w:hAnsi="Times New Roman" w:cs="Times New Roman"/>
          <w:b/>
          <w:bCs/>
          <w:sz w:val="28"/>
          <w:szCs w:val="28"/>
        </w:rPr>
      </w:pPr>
      <w:r w:rsidRPr="00240180">
        <w:rPr>
          <w:rFonts w:ascii="Times New Roman" w:hAnsi="Times New Roman" w:cs="Times New Roman"/>
          <w:b/>
          <w:bCs/>
          <w:sz w:val="28"/>
          <w:szCs w:val="28"/>
        </w:rPr>
        <w:t xml:space="preserve">T. C. </w:t>
      </w:r>
    </w:p>
    <w:p w14:paraId="7C05E4D4" w14:textId="03567ABE" w:rsidR="00435651" w:rsidRPr="00240180" w:rsidRDefault="005024D3" w:rsidP="005E2C64">
      <w:pPr>
        <w:spacing w:line="360" w:lineRule="auto"/>
        <w:ind w:left="1416" w:firstLine="708"/>
        <w:jc w:val="both"/>
        <w:rPr>
          <w:rFonts w:ascii="Times New Roman" w:hAnsi="Times New Roman" w:cs="Times New Roman"/>
          <w:b/>
          <w:bCs/>
          <w:sz w:val="28"/>
          <w:szCs w:val="28"/>
        </w:rPr>
      </w:pPr>
      <w:r w:rsidRPr="00240180">
        <w:rPr>
          <w:rFonts w:ascii="Times New Roman" w:hAnsi="Times New Roman" w:cs="Times New Roman"/>
          <w:b/>
          <w:bCs/>
          <w:sz w:val="28"/>
          <w:szCs w:val="28"/>
        </w:rPr>
        <w:t xml:space="preserve">İSTANBUL TİCARET ÜNİVERSİTESİ </w:t>
      </w:r>
    </w:p>
    <w:p w14:paraId="033C5DB7" w14:textId="756F51F3" w:rsidR="006E065A" w:rsidRPr="00240180" w:rsidRDefault="006E065A" w:rsidP="005E2C64">
      <w:pPr>
        <w:spacing w:line="360" w:lineRule="auto"/>
        <w:ind w:left="1416" w:firstLine="708"/>
        <w:jc w:val="both"/>
        <w:rPr>
          <w:rFonts w:ascii="Times New Roman" w:hAnsi="Times New Roman" w:cs="Times New Roman"/>
          <w:b/>
          <w:bCs/>
          <w:sz w:val="28"/>
          <w:szCs w:val="28"/>
        </w:rPr>
      </w:pPr>
      <w:r w:rsidRPr="00240180">
        <w:rPr>
          <w:rFonts w:ascii="Times New Roman" w:hAnsi="Times New Roman" w:cs="Times New Roman"/>
          <w:b/>
          <w:bCs/>
          <w:sz w:val="28"/>
          <w:szCs w:val="28"/>
        </w:rPr>
        <w:t xml:space="preserve">     </w:t>
      </w:r>
      <w:r w:rsidR="005024D3" w:rsidRPr="00240180">
        <w:rPr>
          <w:rFonts w:ascii="Times New Roman" w:hAnsi="Times New Roman" w:cs="Times New Roman"/>
          <w:b/>
          <w:bCs/>
          <w:sz w:val="28"/>
          <w:szCs w:val="28"/>
        </w:rPr>
        <w:t>SOSYAL</w:t>
      </w:r>
      <w:r w:rsidRPr="00240180">
        <w:rPr>
          <w:rFonts w:ascii="Times New Roman" w:hAnsi="Times New Roman" w:cs="Times New Roman"/>
          <w:b/>
          <w:bCs/>
          <w:sz w:val="28"/>
          <w:szCs w:val="28"/>
        </w:rPr>
        <w:t xml:space="preserve"> </w:t>
      </w:r>
      <w:r w:rsidR="005024D3" w:rsidRPr="00240180">
        <w:rPr>
          <w:rFonts w:ascii="Times New Roman" w:hAnsi="Times New Roman" w:cs="Times New Roman"/>
          <w:b/>
          <w:bCs/>
          <w:sz w:val="28"/>
          <w:szCs w:val="28"/>
        </w:rPr>
        <w:t>BİLİMLER</w:t>
      </w:r>
      <w:r w:rsidRPr="00240180">
        <w:rPr>
          <w:rFonts w:ascii="Times New Roman" w:hAnsi="Times New Roman" w:cs="Times New Roman"/>
          <w:b/>
          <w:bCs/>
          <w:sz w:val="28"/>
          <w:szCs w:val="28"/>
        </w:rPr>
        <w:t xml:space="preserve"> </w:t>
      </w:r>
      <w:r w:rsidR="005024D3" w:rsidRPr="00240180">
        <w:rPr>
          <w:rFonts w:ascii="Times New Roman" w:hAnsi="Times New Roman" w:cs="Times New Roman"/>
          <w:b/>
          <w:bCs/>
          <w:sz w:val="28"/>
          <w:szCs w:val="28"/>
        </w:rPr>
        <w:t xml:space="preserve">ENSTİTÜSÜ </w:t>
      </w:r>
    </w:p>
    <w:p w14:paraId="2ACDB56E" w14:textId="77777777" w:rsidR="006E065A" w:rsidRPr="00240180" w:rsidRDefault="006E065A" w:rsidP="005E2C64">
      <w:pPr>
        <w:spacing w:line="360" w:lineRule="auto"/>
        <w:jc w:val="both"/>
        <w:rPr>
          <w:rFonts w:ascii="Times New Roman" w:hAnsi="Times New Roman" w:cs="Times New Roman"/>
          <w:b/>
          <w:bCs/>
          <w:sz w:val="28"/>
          <w:szCs w:val="28"/>
        </w:rPr>
      </w:pPr>
    </w:p>
    <w:p w14:paraId="202587EC" w14:textId="6B18A062" w:rsidR="006E065A" w:rsidRPr="00240180" w:rsidRDefault="005024D3" w:rsidP="005E2C64">
      <w:pPr>
        <w:spacing w:line="360" w:lineRule="auto"/>
        <w:jc w:val="both"/>
        <w:rPr>
          <w:rFonts w:ascii="Times New Roman" w:hAnsi="Times New Roman" w:cs="Times New Roman"/>
          <w:b/>
          <w:bCs/>
          <w:sz w:val="28"/>
          <w:szCs w:val="28"/>
        </w:rPr>
      </w:pPr>
      <w:r w:rsidRPr="00240180">
        <w:rPr>
          <w:rFonts w:ascii="Times New Roman" w:hAnsi="Times New Roman" w:cs="Times New Roman"/>
          <w:b/>
          <w:bCs/>
          <w:sz w:val="28"/>
          <w:szCs w:val="28"/>
        </w:rPr>
        <w:t xml:space="preserve">ONAY SAYFASI </w:t>
      </w:r>
    </w:p>
    <w:p w14:paraId="49E82D24" w14:textId="77777777" w:rsidR="006E065A" w:rsidRPr="00240180" w:rsidRDefault="006E065A" w:rsidP="005E2C64">
      <w:pPr>
        <w:spacing w:line="360" w:lineRule="auto"/>
        <w:jc w:val="both"/>
        <w:rPr>
          <w:rFonts w:ascii="Times New Roman" w:hAnsi="Times New Roman" w:cs="Times New Roman"/>
          <w:sz w:val="28"/>
          <w:szCs w:val="28"/>
        </w:rPr>
      </w:pPr>
    </w:p>
    <w:p w14:paraId="394E4123" w14:textId="3FFF2903" w:rsidR="006E065A" w:rsidRPr="004B69F4" w:rsidRDefault="005024D3" w:rsidP="005E2C64">
      <w:pPr>
        <w:spacing w:line="360" w:lineRule="auto"/>
        <w:jc w:val="both"/>
        <w:rPr>
          <w:rFonts w:ascii="Times New Roman" w:hAnsi="Times New Roman" w:cs="Times New Roman"/>
          <w:sz w:val="24"/>
          <w:szCs w:val="24"/>
        </w:rPr>
      </w:pPr>
      <w:r w:rsidRPr="004B69F4">
        <w:rPr>
          <w:rFonts w:ascii="Times New Roman" w:hAnsi="Times New Roman" w:cs="Times New Roman"/>
          <w:sz w:val="24"/>
          <w:szCs w:val="24"/>
        </w:rPr>
        <w:t xml:space="preserve">Yüksek lisans öğrencisi </w:t>
      </w:r>
      <w:r w:rsidR="006E065A" w:rsidRPr="004B69F4">
        <w:rPr>
          <w:rFonts w:ascii="Times New Roman" w:hAnsi="Times New Roman" w:cs="Times New Roman"/>
          <w:sz w:val="24"/>
          <w:szCs w:val="24"/>
        </w:rPr>
        <w:t xml:space="preserve">Hülya Öztan Kuru’nun </w:t>
      </w:r>
      <w:r w:rsidRPr="004B69F4">
        <w:rPr>
          <w:rFonts w:ascii="Times New Roman" w:hAnsi="Times New Roman" w:cs="Times New Roman"/>
          <w:sz w:val="24"/>
          <w:szCs w:val="24"/>
        </w:rPr>
        <w:t>“</w:t>
      </w:r>
      <w:r w:rsidR="002110D6" w:rsidRPr="004B69F4">
        <w:rPr>
          <w:rFonts w:ascii="Times New Roman" w:hAnsi="Times New Roman" w:cs="Times New Roman"/>
          <w:sz w:val="24"/>
          <w:szCs w:val="24"/>
        </w:rPr>
        <w:t>Gıda Takviyesi Satın Alma Sürecini Etkileyen Unsurlar, Dijital Etkileyicilerin Önemi ve Tüketici Satın Alma Modelleri</w:t>
      </w:r>
      <w:r w:rsidRPr="004B69F4">
        <w:rPr>
          <w:rFonts w:ascii="Times New Roman" w:hAnsi="Times New Roman" w:cs="Times New Roman"/>
          <w:sz w:val="24"/>
          <w:szCs w:val="24"/>
        </w:rPr>
        <w:t xml:space="preserve">” konulu tez çalışması jürimiz tarafından ......................Yüksek Lisans tezi olarak (oybirliği / oyçokluğu ) ile başarılı bulunmuştur. </w:t>
      </w:r>
    </w:p>
    <w:p w14:paraId="654B07E4" w14:textId="3AD527AA" w:rsidR="006E065A" w:rsidRPr="004B69F4" w:rsidRDefault="006E065A" w:rsidP="005E2C64">
      <w:pPr>
        <w:spacing w:line="360" w:lineRule="auto"/>
        <w:jc w:val="both"/>
        <w:rPr>
          <w:rFonts w:ascii="Times New Roman" w:hAnsi="Times New Roman" w:cs="Times New Roman"/>
          <w:sz w:val="24"/>
          <w:szCs w:val="24"/>
        </w:rPr>
      </w:pPr>
    </w:p>
    <w:p w14:paraId="1E5F7ADA" w14:textId="4FF8CBB8" w:rsidR="002110D6" w:rsidRPr="004B69F4" w:rsidRDefault="002110D6" w:rsidP="005E2C64">
      <w:pPr>
        <w:spacing w:line="360" w:lineRule="auto"/>
        <w:jc w:val="both"/>
        <w:rPr>
          <w:rFonts w:ascii="Times New Roman" w:hAnsi="Times New Roman" w:cs="Times New Roman"/>
          <w:sz w:val="24"/>
          <w:szCs w:val="24"/>
        </w:rPr>
      </w:pPr>
    </w:p>
    <w:p w14:paraId="16AC3979" w14:textId="77777777" w:rsidR="002110D6" w:rsidRPr="004B69F4" w:rsidRDefault="002110D6" w:rsidP="005E2C64">
      <w:pPr>
        <w:spacing w:line="360" w:lineRule="auto"/>
        <w:jc w:val="both"/>
        <w:rPr>
          <w:rFonts w:ascii="Times New Roman" w:hAnsi="Times New Roman" w:cs="Times New Roman"/>
          <w:sz w:val="24"/>
          <w:szCs w:val="24"/>
        </w:rPr>
      </w:pPr>
    </w:p>
    <w:p w14:paraId="252AA6A8" w14:textId="77777777" w:rsidR="002110D6" w:rsidRPr="004B69F4" w:rsidRDefault="005024D3" w:rsidP="005E2C64">
      <w:pPr>
        <w:spacing w:line="360" w:lineRule="auto"/>
        <w:ind w:left="4248" w:firstLine="708"/>
        <w:jc w:val="both"/>
        <w:rPr>
          <w:rFonts w:ascii="Times New Roman" w:hAnsi="Times New Roman" w:cs="Times New Roman"/>
          <w:sz w:val="24"/>
          <w:szCs w:val="24"/>
        </w:rPr>
      </w:pPr>
      <w:r w:rsidRPr="004B69F4">
        <w:rPr>
          <w:rFonts w:ascii="Times New Roman" w:hAnsi="Times New Roman" w:cs="Times New Roman"/>
          <w:sz w:val="24"/>
          <w:szCs w:val="24"/>
        </w:rPr>
        <w:t xml:space="preserve">Adı- Soyadı </w:t>
      </w:r>
      <w:r w:rsidR="002110D6" w:rsidRPr="004B69F4">
        <w:rPr>
          <w:rFonts w:ascii="Times New Roman" w:hAnsi="Times New Roman" w:cs="Times New Roman"/>
          <w:sz w:val="24"/>
          <w:szCs w:val="24"/>
        </w:rPr>
        <w:t xml:space="preserve"> </w:t>
      </w:r>
      <w:r w:rsidR="002110D6" w:rsidRPr="004B69F4">
        <w:rPr>
          <w:rFonts w:ascii="Times New Roman" w:hAnsi="Times New Roman" w:cs="Times New Roman"/>
          <w:sz w:val="24"/>
          <w:szCs w:val="24"/>
        </w:rPr>
        <w:tab/>
      </w:r>
      <w:r w:rsidR="002110D6" w:rsidRPr="004B69F4">
        <w:rPr>
          <w:rFonts w:ascii="Times New Roman" w:hAnsi="Times New Roman" w:cs="Times New Roman"/>
          <w:sz w:val="24"/>
          <w:szCs w:val="24"/>
        </w:rPr>
        <w:tab/>
      </w:r>
      <w:r w:rsidR="002110D6" w:rsidRPr="004B69F4">
        <w:rPr>
          <w:rFonts w:ascii="Times New Roman" w:hAnsi="Times New Roman" w:cs="Times New Roman"/>
          <w:sz w:val="24"/>
          <w:szCs w:val="24"/>
        </w:rPr>
        <w:tab/>
      </w:r>
      <w:r w:rsidRPr="004B69F4">
        <w:rPr>
          <w:rFonts w:ascii="Times New Roman" w:hAnsi="Times New Roman" w:cs="Times New Roman"/>
          <w:sz w:val="24"/>
          <w:szCs w:val="24"/>
        </w:rPr>
        <w:t xml:space="preserve">İmza </w:t>
      </w:r>
    </w:p>
    <w:p w14:paraId="1D6C148C" w14:textId="68259273" w:rsidR="002110D6" w:rsidRPr="00240180" w:rsidRDefault="002110D6" w:rsidP="005E2C64">
      <w:pPr>
        <w:spacing w:line="360" w:lineRule="auto"/>
        <w:jc w:val="both"/>
        <w:rPr>
          <w:rFonts w:ascii="Times New Roman" w:hAnsi="Times New Roman" w:cs="Times New Roman"/>
          <w:sz w:val="28"/>
          <w:szCs w:val="28"/>
        </w:rPr>
      </w:pPr>
    </w:p>
    <w:p w14:paraId="0470282A" w14:textId="77777777" w:rsidR="002110D6" w:rsidRPr="00240180" w:rsidRDefault="002110D6" w:rsidP="005E2C64">
      <w:pPr>
        <w:spacing w:line="360" w:lineRule="auto"/>
        <w:jc w:val="both"/>
        <w:rPr>
          <w:rFonts w:ascii="Times New Roman" w:hAnsi="Times New Roman" w:cs="Times New Roman"/>
          <w:sz w:val="28"/>
          <w:szCs w:val="28"/>
        </w:rPr>
      </w:pPr>
    </w:p>
    <w:p w14:paraId="472B5A84" w14:textId="77777777" w:rsidR="002110D6" w:rsidRPr="00240180" w:rsidRDefault="002110D6" w:rsidP="005E2C64">
      <w:pPr>
        <w:spacing w:line="360" w:lineRule="auto"/>
        <w:jc w:val="both"/>
        <w:rPr>
          <w:rFonts w:ascii="Times New Roman" w:hAnsi="Times New Roman" w:cs="Times New Roman"/>
          <w:sz w:val="28"/>
          <w:szCs w:val="28"/>
        </w:rPr>
      </w:pPr>
    </w:p>
    <w:p w14:paraId="5855CE2C" w14:textId="5DC17353" w:rsidR="002110D6" w:rsidRPr="004B69F4" w:rsidRDefault="005024D3" w:rsidP="005E2C64">
      <w:pPr>
        <w:spacing w:line="360" w:lineRule="auto"/>
        <w:jc w:val="both"/>
        <w:rPr>
          <w:rFonts w:ascii="Times New Roman" w:hAnsi="Times New Roman" w:cs="Times New Roman"/>
          <w:sz w:val="24"/>
          <w:szCs w:val="24"/>
        </w:rPr>
      </w:pPr>
      <w:r w:rsidRPr="004B69F4">
        <w:rPr>
          <w:rFonts w:ascii="Times New Roman" w:hAnsi="Times New Roman" w:cs="Times New Roman"/>
          <w:sz w:val="24"/>
          <w:szCs w:val="24"/>
        </w:rPr>
        <w:t xml:space="preserve">Tez Danışmanı : XXXXXXXXXXXXX </w:t>
      </w:r>
    </w:p>
    <w:p w14:paraId="61722D76" w14:textId="77777777" w:rsidR="002110D6" w:rsidRPr="004B69F4" w:rsidRDefault="002110D6" w:rsidP="005E2C64">
      <w:pPr>
        <w:spacing w:line="360" w:lineRule="auto"/>
        <w:jc w:val="both"/>
        <w:rPr>
          <w:rFonts w:ascii="Times New Roman" w:hAnsi="Times New Roman" w:cs="Times New Roman"/>
          <w:sz w:val="24"/>
          <w:szCs w:val="24"/>
        </w:rPr>
      </w:pPr>
    </w:p>
    <w:p w14:paraId="3D685971" w14:textId="744700CC" w:rsidR="002110D6" w:rsidRPr="004B69F4" w:rsidRDefault="005024D3" w:rsidP="005E2C64">
      <w:pPr>
        <w:spacing w:line="360" w:lineRule="auto"/>
        <w:jc w:val="both"/>
        <w:rPr>
          <w:rFonts w:ascii="Times New Roman" w:hAnsi="Times New Roman" w:cs="Times New Roman"/>
          <w:sz w:val="24"/>
          <w:szCs w:val="24"/>
        </w:rPr>
      </w:pPr>
      <w:r w:rsidRPr="004B69F4">
        <w:rPr>
          <w:rFonts w:ascii="Times New Roman" w:hAnsi="Times New Roman" w:cs="Times New Roman"/>
          <w:sz w:val="24"/>
          <w:szCs w:val="24"/>
        </w:rPr>
        <w:t xml:space="preserve">Jüri Üyesi : ......................... </w:t>
      </w:r>
    </w:p>
    <w:p w14:paraId="62F698C1" w14:textId="77777777" w:rsidR="002110D6" w:rsidRPr="004B69F4" w:rsidRDefault="002110D6" w:rsidP="005E2C64">
      <w:pPr>
        <w:spacing w:line="360" w:lineRule="auto"/>
        <w:jc w:val="both"/>
        <w:rPr>
          <w:rFonts w:ascii="Times New Roman" w:hAnsi="Times New Roman" w:cs="Times New Roman"/>
          <w:sz w:val="24"/>
          <w:szCs w:val="24"/>
        </w:rPr>
      </w:pPr>
    </w:p>
    <w:p w14:paraId="5E48983E" w14:textId="5D2F1E2B" w:rsidR="00254FD3" w:rsidRPr="004B69F4" w:rsidRDefault="005024D3" w:rsidP="005E2C64">
      <w:pPr>
        <w:spacing w:line="360" w:lineRule="auto"/>
        <w:jc w:val="both"/>
        <w:rPr>
          <w:rFonts w:ascii="Times New Roman" w:hAnsi="Times New Roman" w:cs="Times New Roman"/>
          <w:sz w:val="24"/>
          <w:szCs w:val="24"/>
        </w:rPr>
      </w:pPr>
      <w:r w:rsidRPr="004B69F4">
        <w:rPr>
          <w:rFonts w:ascii="Times New Roman" w:hAnsi="Times New Roman" w:cs="Times New Roman"/>
          <w:sz w:val="24"/>
          <w:szCs w:val="24"/>
        </w:rPr>
        <w:t xml:space="preserve">Jüri Üyesi : ........................ </w:t>
      </w:r>
      <w:r w:rsidR="00AC17A1" w:rsidRPr="004B69F4">
        <w:rPr>
          <w:rFonts w:ascii="Times New Roman" w:hAnsi="Times New Roman" w:cs="Times New Roman"/>
          <w:sz w:val="24"/>
          <w:szCs w:val="24"/>
        </w:rPr>
        <w:br w:type="page"/>
      </w:r>
    </w:p>
    <w:p w14:paraId="6EC83DE5" w14:textId="77777777" w:rsidR="00413CC0" w:rsidRDefault="00413CC0" w:rsidP="005E2C64">
      <w:pPr>
        <w:spacing w:line="360" w:lineRule="auto"/>
        <w:jc w:val="both"/>
        <w:rPr>
          <w:rFonts w:ascii="Times New Roman" w:hAnsi="Times New Roman" w:cs="Times New Roman"/>
          <w:b/>
          <w:bCs/>
          <w:sz w:val="28"/>
          <w:szCs w:val="28"/>
        </w:rPr>
      </w:pPr>
    </w:p>
    <w:p w14:paraId="554E1DF5" w14:textId="77777777" w:rsidR="00413CC0" w:rsidRDefault="00413CC0" w:rsidP="005E2C64">
      <w:pPr>
        <w:spacing w:line="360" w:lineRule="auto"/>
        <w:jc w:val="both"/>
        <w:rPr>
          <w:rFonts w:ascii="Times New Roman" w:hAnsi="Times New Roman" w:cs="Times New Roman"/>
          <w:b/>
          <w:bCs/>
          <w:sz w:val="28"/>
          <w:szCs w:val="28"/>
        </w:rPr>
      </w:pPr>
    </w:p>
    <w:p w14:paraId="43676570" w14:textId="12FB7F44" w:rsidR="00254FD3" w:rsidRPr="00240180" w:rsidRDefault="00FB76B8" w:rsidP="005E2C64">
      <w:pPr>
        <w:spacing w:line="360" w:lineRule="auto"/>
        <w:jc w:val="both"/>
        <w:rPr>
          <w:rFonts w:ascii="Times New Roman" w:hAnsi="Times New Roman" w:cs="Times New Roman"/>
          <w:b/>
          <w:bCs/>
          <w:sz w:val="28"/>
          <w:szCs w:val="28"/>
        </w:rPr>
      </w:pPr>
      <w:r w:rsidRPr="00240180">
        <w:rPr>
          <w:rFonts w:ascii="Times New Roman" w:hAnsi="Times New Roman" w:cs="Times New Roman"/>
          <w:b/>
          <w:bCs/>
          <w:sz w:val="28"/>
          <w:szCs w:val="28"/>
        </w:rPr>
        <w:t>Özet</w:t>
      </w:r>
    </w:p>
    <w:p w14:paraId="57FE18FC" w14:textId="77777777" w:rsidR="001B2F23" w:rsidRPr="00240180" w:rsidRDefault="001B2F23" w:rsidP="005E2C64">
      <w:pPr>
        <w:spacing w:line="360" w:lineRule="auto"/>
        <w:jc w:val="both"/>
        <w:rPr>
          <w:rFonts w:ascii="Times New Roman" w:hAnsi="Times New Roman" w:cs="Times New Roman"/>
          <w:b/>
          <w:bCs/>
          <w:sz w:val="28"/>
          <w:szCs w:val="28"/>
        </w:rPr>
      </w:pPr>
    </w:p>
    <w:p w14:paraId="17363AEE" w14:textId="77777777" w:rsidR="001B2F23" w:rsidRPr="00240180" w:rsidRDefault="001B2F23" w:rsidP="005E2C64">
      <w:pPr>
        <w:spacing w:line="360" w:lineRule="auto"/>
        <w:jc w:val="both"/>
        <w:rPr>
          <w:rFonts w:ascii="Times New Roman" w:hAnsi="Times New Roman" w:cs="Times New Roman"/>
          <w:b/>
          <w:bCs/>
          <w:sz w:val="28"/>
          <w:szCs w:val="28"/>
        </w:rPr>
      </w:pPr>
    </w:p>
    <w:p w14:paraId="356B7407" w14:textId="77777777" w:rsidR="001B2F23" w:rsidRPr="00240180" w:rsidRDefault="001B2F23" w:rsidP="005E2C64">
      <w:pPr>
        <w:spacing w:line="360" w:lineRule="auto"/>
        <w:jc w:val="both"/>
        <w:rPr>
          <w:rFonts w:ascii="Times New Roman" w:hAnsi="Times New Roman" w:cs="Times New Roman"/>
          <w:b/>
          <w:bCs/>
          <w:sz w:val="28"/>
          <w:szCs w:val="28"/>
        </w:rPr>
      </w:pPr>
    </w:p>
    <w:p w14:paraId="50BE69BD" w14:textId="77777777" w:rsidR="001B2F23" w:rsidRPr="00240180" w:rsidRDefault="001B2F23" w:rsidP="005E2C64">
      <w:pPr>
        <w:spacing w:line="360" w:lineRule="auto"/>
        <w:jc w:val="both"/>
        <w:rPr>
          <w:rFonts w:ascii="Times New Roman" w:hAnsi="Times New Roman" w:cs="Times New Roman"/>
          <w:b/>
          <w:bCs/>
          <w:sz w:val="28"/>
          <w:szCs w:val="28"/>
        </w:rPr>
      </w:pPr>
    </w:p>
    <w:p w14:paraId="67B35560" w14:textId="77777777" w:rsidR="001B2F23" w:rsidRPr="00240180" w:rsidRDefault="001B2F23" w:rsidP="005E2C64">
      <w:pPr>
        <w:spacing w:line="360" w:lineRule="auto"/>
        <w:jc w:val="both"/>
        <w:rPr>
          <w:rFonts w:ascii="Times New Roman" w:hAnsi="Times New Roman" w:cs="Times New Roman"/>
          <w:b/>
          <w:bCs/>
          <w:sz w:val="28"/>
          <w:szCs w:val="28"/>
        </w:rPr>
      </w:pPr>
    </w:p>
    <w:p w14:paraId="3CCB7869" w14:textId="77777777" w:rsidR="001B2F23" w:rsidRPr="00240180" w:rsidRDefault="001B2F23" w:rsidP="005E2C64">
      <w:pPr>
        <w:spacing w:line="360" w:lineRule="auto"/>
        <w:jc w:val="both"/>
        <w:rPr>
          <w:rFonts w:ascii="Times New Roman" w:hAnsi="Times New Roman" w:cs="Times New Roman"/>
          <w:b/>
          <w:bCs/>
          <w:sz w:val="28"/>
          <w:szCs w:val="28"/>
        </w:rPr>
      </w:pPr>
    </w:p>
    <w:p w14:paraId="2C907F4B" w14:textId="77777777" w:rsidR="001B2F23" w:rsidRPr="00240180" w:rsidRDefault="001B2F23" w:rsidP="005E2C64">
      <w:pPr>
        <w:spacing w:line="360" w:lineRule="auto"/>
        <w:jc w:val="both"/>
        <w:rPr>
          <w:rFonts w:ascii="Times New Roman" w:hAnsi="Times New Roman" w:cs="Times New Roman"/>
          <w:b/>
          <w:bCs/>
          <w:sz w:val="28"/>
          <w:szCs w:val="28"/>
        </w:rPr>
      </w:pPr>
    </w:p>
    <w:p w14:paraId="6DA8A6C1" w14:textId="77777777" w:rsidR="001B2F23" w:rsidRPr="00240180" w:rsidRDefault="001B2F23" w:rsidP="005E2C64">
      <w:pPr>
        <w:spacing w:line="360" w:lineRule="auto"/>
        <w:jc w:val="both"/>
        <w:rPr>
          <w:rFonts w:ascii="Times New Roman" w:hAnsi="Times New Roman" w:cs="Times New Roman"/>
          <w:b/>
          <w:bCs/>
          <w:sz w:val="28"/>
          <w:szCs w:val="28"/>
        </w:rPr>
      </w:pPr>
    </w:p>
    <w:p w14:paraId="26E417BA" w14:textId="77777777" w:rsidR="001B2F23" w:rsidRPr="00240180" w:rsidRDefault="001B2F23" w:rsidP="005E2C64">
      <w:pPr>
        <w:spacing w:line="360" w:lineRule="auto"/>
        <w:jc w:val="both"/>
        <w:rPr>
          <w:rFonts w:ascii="Times New Roman" w:hAnsi="Times New Roman" w:cs="Times New Roman"/>
          <w:b/>
          <w:bCs/>
          <w:sz w:val="28"/>
          <w:szCs w:val="28"/>
        </w:rPr>
      </w:pPr>
    </w:p>
    <w:p w14:paraId="1AFBD6FE" w14:textId="77777777" w:rsidR="001B2F23" w:rsidRPr="00240180" w:rsidRDefault="001B2F23" w:rsidP="005E2C64">
      <w:pPr>
        <w:spacing w:line="360" w:lineRule="auto"/>
        <w:jc w:val="both"/>
        <w:rPr>
          <w:rFonts w:ascii="Times New Roman" w:hAnsi="Times New Roman" w:cs="Times New Roman"/>
          <w:b/>
          <w:bCs/>
          <w:sz w:val="28"/>
          <w:szCs w:val="28"/>
        </w:rPr>
      </w:pPr>
    </w:p>
    <w:p w14:paraId="339B4CB9" w14:textId="004B6AD1" w:rsidR="00FB76B8" w:rsidRPr="00240180" w:rsidRDefault="001B2F23" w:rsidP="005E2C64">
      <w:pPr>
        <w:spacing w:line="360" w:lineRule="auto"/>
        <w:jc w:val="both"/>
        <w:rPr>
          <w:rFonts w:ascii="Times New Roman" w:hAnsi="Times New Roman" w:cs="Times New Roman"/>
          <w:b/>
          <w:bCs/>
          <w:sz w:val="24"/>
          <w:szCs w:val="24"/>
        </w:rPr>
      </w:pPr>
      <w:r w:rsidRPr="00240180">
        <w:rPr>
          <w:rFonts w:ascii="Times New Roman" w:hAnsi="Times New Roman" w:cs="Times New Roman"/>
          <w:sz w:val="24"/>
          <w:szCs w:val="24"/>
        </w:rPr>
        <w:t xml:space="preserve">Anahtar Kelimeler: </w:t>
      </w:r>
      <w:r w:rsidR="008F6F16">
        <w:rPr>
          <w:rFonts w:ascii="Times New Roman" w:hAnsi="Times New Roman" w:cs="Times New Roman"/>
          <w:sz w:val="24"/>
          <w:szCs w:val="24"/>
        </w:rPr>
        <w:t xml:space="preserve">Gıda takviyeleri, </w:t>
      </w:r>
      <w:r w:rsidR="00F828A5">
        <w:rPr>
          <w:rFonts w:ascii="Times New Roman" w:hAnsi="Times New Roman" w:cs="Times New Roman"/>
          <w:sz w:val="24"/>
          <w:szCs w:val="24"/>
        </w:rPr>
        <w:t xml:space="preserve">satın alma süreci, dijital etkileyiciler, tüketici, </w:t>
      </w:r>
      <w:r w:rsidR="00902BE7">
        <w:rPr>
          <w:rFonts w:ascii="Times New Roman" w:hAnsi="Times New Roman" w:cs="Times New Roman"/>
          <w:sz w:val="24"/>
          <w:szCs w:val="24"/>
        </w:rPr>
        <w:t xml:space="preserve">bütünleşik pazarlama, satın alma modelleri, yeni medya, </w:t>
      </w:r>
      <w:r w:rsidR="00EA16E0">
        <w:rPr>
          <w:rFonts w:ascii="Times New Roman" w:hAnsi="Times New Roman" w:cs="Times New Roman"/>
          <w:sz w:val="24"/>
          <w:szCs w:val="24"/>
        </w:rPr>
        <w:t>ç</w:t>
      </w:r>
      <w:r w:rsidR="00EA16E0" w:rsidRPr="00EA16E0">
        <w:rPr>
          <w:rFonts w:ascii="Times New Roman" w:hAnsi="Times New Roman" w:cs="Times New Roman"/>
          <w:sz w:val="24"/>
          <w:szCs w:val="24"/>
        </w:rPr>
        <w:t>evrimiçi iletişim</w:t>
      </w:r>
      <w:r w:rsidR="00EA16E0">
        <w:rPr>
          <w:rFonts w:ascii="Times New Roman" w:hAnsi="Times New Roman" w:cs="Times New Roman"/>
          <w:sz w:val="24"/>
          <w:szCs w:val="24"/>
        </w:rPr>
        <w:t xml:space="preserve">, </w:t>
      </w:r>
      <w:r w:rsidR="00E136A1">
        <w:rPr>
          <w:rFonts w:ascii="Times New Roman" w:hAnsi="Times New Roman" w:cs="Times New Roman"/>
          <w:sz w:val="24"/>
          <w:szCs w:val="24"/>
        </w:rPr>
        <w:t xml:space="preserve">dijital medya, reklam, </w:t>
      </w:r>
    </w:p>
    <w:p w14:paraId="50D5FD51" w14:textId="3C63E8AA" w:rsidR="00931869" w:rsidRPr="00240180" w:rsidRDefault="00931869" w:rsidP="005E2C64">
      <w:pPr>
        <w:spacing w:line="360" w:lineRule="auto"/>
        <w:jc w:val="both"/>
        <w:rPr>
          <w:rFonts w:ascii="Times New Roman" w:hAnsi="Times New Roman" w:cs="Times New Roman"/>
          <w:sz w:val="24"/>
          <w:szCs w:val="24"/>
        </w:rPr>
      </w:pPr>
    </w:p>
    <w:p w14:paraId="56CA5E01" w14:textId="029D3159" w:rsidR="001B2F23" w:rsidRPr="00240180" w:rsidRDefault="001B2F23" w:rsidP="005E2C64">
      <w:pPr>
        <w:spacing w:line="360" w:lineRule="auto"/>
        <w:jc w:val="both"/>
        <w:rPr>
          <w:rFonts w:ascii="Times New Roman" w:hAnsi="Times New Roman" w:cs="Times New Roman"/>
          <w:sz w:val="24"/>
          <w:szCs w:val="24"/>
        </w:rPr>
      </w:pPr>
      <w:r w:rsidRPr="00240180">
        <w:rPr>
          <w:rFonts w:ascii="Times New Roman" w:hAnsi="Times New Roman" w:cs="Times New Roman"/>
          <w:sz w:val="24"/>
          <w:szCs w:val="24"/>
        </w:rPr>
        <w:br w:type="page"/>
      </w:r>
    </w:p>
    <w:p w14:paraId="1B128EF3" w14:textId="77777777" w:rsidR="00991993" w:rsidRPr="00240180" w:rsidRDefault="00991993" w:rsidP="005E2C64">
      <w:pPr>
        <w:spacing w:line="360" w:lineRule="auto"/>
        <w:jc w:val="both"/>
        <w:rPr>
          <w:rFonts w:ascii="Times New Roman" w:hAnsi="Times New Roman" w:cs="Times New Roman"/>
          <w:b/>
          <w:bCs/>
          <w:sz w:val="24"/>
          <w:szCs w:val="24"/>
        </w:rPr>
      </w:pPr>
      <w:r w:rsidRPr="00240180">
        <w:rPr>
          <w:rFonts w:ascii="Times New Roman" w:hAnsi="Times New Roman" w:cs="Times New Roman"/>
          <w:b/>
          <w:bCs/>
          <w:sz w:val="24"/>
          <w:szCs w:val="24"/>
        </w:rPr>
        <w:lastRenderedPageBreak/>
        <w:t>Abstract</w:t>
      </w:r>
    </w:p>
    <w:p w14:paraId="2EC1ED40" w14:textId="77777777" w:rsidR="00991993" w:rsidRPr="00240180" w:rsidRDefault="00991993" w:rsidP="005E2C64">
      <w:pPr>
        <w:spacing w:line="360" w:lineRule="auto"/>
        <w:jc w:val="both"/>
        <w:rPr>
          <w:rFonts w:ascii="Times New Roman" w:hAnsi="Times New Roman" w:cs="Times New Roman"/>
        </w:rPr>
      </w:pPr>
    </w:p>
    <w:p w14:paraId="78FD8B45" w14:textId="77777777" w:rsidR="00991993" w:rsidRPr="00240180" w:rsidRDefault="00991993" w:rsidP="005E2C64">
      <w:pPr>
        <w:spacing w:line="360" w:lineRule="auto"/>
        <w:jc w:val="both"/>
        <w:rPr>
          <w:rFonts w:ascii="Times New Roman" w:hAnsi="Times New Roman" w:cs="Times New Roman"/>
        </w:rPr>
      </w:pPr>
    </w:p>
    <w:p w14:paraId="637AC7AC" w14:textId="75A9EB17" w:rsidR="00991993" w:rsidRPr="00240180" w:rsidRDefault="00DD2879" w:rsidP="005E2C64">
      <w:pPr>
        <w:spacing w:line="360" w:lineRule="auto"/>
        <w:jc w:val="both"/>
        <w:rPr>
          <w:rFonts w:ascii="Times New Roman" w:hAnsi="Times New Roman" w:cs="Times New Roman"/>
          <w:sz w:val="24"/>
          <w:szCs w:val="24"/>
        </w:rPr>
      </w:pPr>
      <w:r w:rsidRPr="00902BE7">
        <w:rPr>
          <w:rFonts w:ascii="Times New Roman" w:hAnsi="Times New Roman" w:cs="Times New Roman"/>
          <w:highlight w:val="yellow"/>
        </w:rPr>
        <w:t>K</w:t>
      </w:r>
      <w:r w:rsidR="00991993" w:rsidRPr="00902BE7">
        <w:rPr>
          <w:rFonts w:ascii="Times New Roman" w:hAnsi="Times New Roman" w:cs="Times New Roman"/>
          <w:highlight w:val="yellow"/>
        </w:rPr>
        <w:t>ey Words: Local governments, Internal Control, COSO, Internal Audit, Corporate governance, Risk Management, Enterp</w:t>
      </w:r>
      <w:r w:rsidR="00991993" w:rsidRPr="00240180">
        <w:rPr>
          <w:rFonts w:ascii="Times New Roman" w:hAnsi="Times New Roman" w:cs="Times New Roman"/>
          <w:sz w:val="24"/>
          <w:szCs w:val="24"/>
        </w:rPr>
        <w:br w:type="page"/>
      </w:r>
    </w:p>
    <w:p w14:paraId="6774EA6A" w14:textId="77777777" w:rsidR="004536FB" w:rsidRDefault="004536FB" w:rsidP="005E2C64">
      <w:pPr>
        <w:spacing w:line="360" w:lineRule="auto"/>
        <w:jc w:val="both"/>
        <w:rPr>
          <w:rFonts w:ascii="Times New Roman" w:hAnsi="Times New Roman" w:cs="Times New Roman"/>
          <w:b/>
          <w:bCs/>
        </w:rPr>
      </w:pPr>
    </w:p>
    <w:p w14:paraId="5C5BDE4F" w14:textId="77777777" w:rsidR="004536FB" w:rsidRDefault="004536FB" w:rsidP="005E2C64">
      <w:pPr>
        <w:spacing w:line="360" w:lineRule="auto"/>
        <w:jc w:val="both"/>
        <w:rPr>
          <w:rFonts w:ascii="Times New Roman" w:hAnsi="Times New Roman" w:cs="Times New Roman"/>
          <w:b/>
          <w:bCs/>
        </w:rPr>
      </w:pPr>
    </w:p>
    <w:p w14:paraId="4EB93D19" w14:textId="0B51CE16" w:rsidR="005B303F" w:rsidRPr="00B13246" w:rsidRDefault="005B303F" w:rsidP="005E2C64">
      <w:pPr>
        <w:spacing w:line="360" w:lineRule="auto"/>
        <w:jc w:val="both"/>
        <w:rPr>
          <w:rFonts w:ascii="Times New Roman" w:hAnsi="Times New Roman" w:cs="Times New Roman"/>
          <w:b/>
          <w:bCs/>
          <w:sz w:val="28"/>
          <w:szCs w:val="28"/>
        </w:rPr>
      </w:pPr>
      <w:r w:rsidRPr="00B13246">
        <w:rPr>
          <w:rFonts w:ascii="Times New Roman" w:hAnsi="Times New Roman" w:cs="Times New Roman"/>
          <w:b/>
          <w:bCs/>
          <w:sz w:val="28"/>
          <w:szCs w:val="28"/>
        </w:rPr>
        <w:t xml:space="preserve">İÇİNDEKİLER </w:t>
      </w:r>
    </w:p>
    <w:p w14:paraId="7E018CB8" w14:textId="77777777" w:rsidR="005B303F" w:rsidRPr="00D23353" w:rsidRDefault="005B303F" w:rsidP="005E2C64">
      <w:pPr>
        <w:spacing w:line="360" w:lineRule="auto"/>
        <w:jc w:val="both"/>
        <w:rPr>
          <w:rFonts w:ascii="Times New Roman" w:hAnsi="Times New Roman" w:cs="Times New Roman"/>
          <w:sz w:val="24"/>
          <w:szCs w:val="24"/>
        </w:rPr>
      </w:pPr>
    </w:p>
    <w:p w14:paraId="14FC7B21" w14:textId="12D33870" w:rsidR="00F6789C" w:rsidRDefault="005B303F" w:rsidP="003D4ACF">
      <w:pPr>
        <w:spacing w:line="360" w:lineRule="auto"/>
        <w:rPr>
          <w:rFonts w:ascii="Times New Roman" w:hAnsi="Times New Roman" w:cs="Times New Roman"/>
          <w:sz w:val="24"/>
          <w:szCs w:val="24"/>
        </w:rPr>
      </w:pPr>
      <w:r w:rsidRPr="00D23353">
        <w:rPr>
          <w:rFonts w:ascii="Times New Roman" w:hAnsi="Times New Roman" w:cs="Times New Roman"/>
          <w:sz w:val="24"/>
          <w:szCs w:val="24"/>
        </w:rPr>
        <w:t>Özet...........................................</w:t>
      </w:r>
      <w:r w:rsidR="00D23353">
        <w:rPr>
          <w:rFonts w:ascii="Times New Roman" w:hAnsi="Times New Roman" w:cs="Times New Roman"/>
          <w:sz w:val="24"/>
          <w:szCs w:val="24"/>
        </w:rPr>
        <w:t>.............</w:t>
      </w:r>
      <w:r w:rsidRPr="00D23353">
        <w:rPr>
          <w:rFonts w:ascii="Times New Roman" w:hAnsi="Times New Roman" w:cs="Times New Roman"/>
          <w:sz w:val="24"/>
          <w:szCs w:val="24"/>
        </w:rPr>
        <w:t>.......................................................................... iv Abstract.....</w:t>
      </w:r>
      <w:r w:rsidR="00A515FD">
        <w:rPr>
          <w:rFonts w:ascii="Times New Roman" w:hAnsi="Times New Roman" w:cs="Times New Roman"/>
          <w:sz w:val="24"/>
          <w:szCs w:val="24"/>
        </w:rPr>
        <w:t>.............</w:t>
      </w:r>
      <w:r w:rsidRPr="00D23353">
        <w:rPr>
          <w:rFonts w:ascii="Times New Roman" w:hAnsi="Times New Roman" w:cs="Times New Roman"/>
          <w:sz w:val="24"/>
          <w:szCs w:val="24"/>
        </w:rPr>
        <w:t>..................</w:t>
      </w:r>
      <w:r w:rsidR="00D23353">
        <w:rPr>
          <w:rFonts w:ascii="Times New Roman" w:hAnsi="Times New Roman" w:cs="Times New Roman"/>
          <w:sz w:val="24"/>
          <w:szCs w:val="24"/>
        </w:rPr>
        <w:t>..............</w:t>
      </w:r>
      <w:r w:rsidRPr="00D23353">
        <w:rPr>
          <w:rFonts w:ascii="Times New Roman" w:hAnsi="Times New Roman" w:cs="Times New Roman"/>
          <w:sz w:val="24"/>
          <w:szCs w:val="24"/>
        </w:rPr>
        <w:t>............................................................................v İÇİNDEKİLER.................................................................................................................vi TABLO</w:t>
      </w:r>
      <w:r w:rsidR="00F94171">
        <w:rPr>
          <w:rFonts w:ascii="Times New Roman" w:hAnsi="Times New Roman" w:cs="Times New Roman"/>
          <w:sz w:val="24"/>
          <w:szCs w:val="24"/>
        </w:rPr>
        <w:t xml:space="preserve"> </w:t>
      </w:r>
      <w:r w:rsidR="00A515FD">
        <w:rPr>
          <w:rFonts w:ascii="Times New Roman" w:hAnsi="Times New Roman" w:cs="Times New Roman"/>
          <w:sz w:val="24"/>
          <w:szCs w:val="24"/>
        </w:rPr>
        <w:t>Lİ</w:t>
      </w:r>
      <w:r w:rsidRPr="00D23353">
        <w:rPr>
          <w:rFonts w:ascii="Times New Roman" w:hAnsi="Times New Roman" w:cs="Times New Roman"/>
          <w:sz w:val="24"/>
          <w:szCs w:val="24"/>
        </w:rPr>
        <w:t>STESİ....................................</w:t>
      </w:r>
      <w:r w:rsidR="00CC69DD">
        <w:rPr>
          <w:rFonts w:ascii="Times New Roman" w:hAnsi="Times New Roman" w:cs="Times New Roman"/>
          <w:sz w:val="24"/>
          <w:szCs w:val="24"/>
        </w:rPr>
        <w:t>....</w:t>
      </w:r>
      <w:r w:rsidRPr="00D23353">
        <w:rPr>
          <w:rFonts w:ascii="Times New Roman" w:hAnsi="Times New Roman" w:cs="Times New Roman"/>
          <w:sz w:val="24"/>
          <w:szCs w:val="24"/>
        </w:rPr>
        <w:t>......................................................................x KISALTMALAR..................</w:t>
      </w:r>
      <w:r w:rsidR="00417E43">
        <w:rPr>
          <w:rFonts w:ascii="Times New Roman" w:hAnsi="Times New Roman" w:cs="Times New Roman"/>
          <w:sz w:val="24"/>
          <w:szCs w:val="24"/>
        </w:rPr>
        <w:t>...</w:t>
      </w:r>
      <w:r w:rsidRPr="00D23353">
        <w:rPr>
          <w:rFonts w:ascii="Times New Roman" w:hAnsi="Times New Roman" w:cs="Times New Roman"/>
          <w:sz w:val="24"/>
          <w:szCs w:val="24"/>
        </w:rPr>
        <w:t>........................................................................................xi 1.</w:t>
      </w:r>
      <w:r w:rsidR="00CC69DD">
        <w:rPr>
          <w:rFonts w:ascii="Times New Roman" w:hAnsi="Times New Roman" w:cs="Times New Roman"/>
          <w:sz w:val="24"/>
          <w:szCs w:val="24"/>
        </w:rPr>
        <w:t xml:space="preserve"> G</w:t>
      </w:r>
      <w:r w:rsidRPr="00D23353">
        <w:rPr>
          <w:rFonts w:ascii="Times New Roman" w:hAnsi="Times New Roman" w:cs="Times New Roman"/>
          <w:sz w:val="24"/>
          <w:szCs w:val="24"/>
        </w:rPr>
        <w:t xml:space="preserve">İRİŞ............................................................................................................................ </w:t>
      </w:r>
      <w:r w:rsidR="00B0001E">
        <w:rPr>
          <w:rFonts w:ascii="Times New Roman" w:hAnsi="Times New Roman" w:cs="Times New Roman"/>
          <w:sz w:val="24"/>
          <w:szCs w:val="24"/>
        </w:rPr>
        <w:t>2</w:t>
      </w:r>
      <w:r w:rsidRPr="00D23353">
        <w:rPr>
          <w:rFonts w:ascii="Times New Roman" w:hAnsi="Times New Roman" w:cs="Times New Roman"/>
          <w:sz w:val="24"/>
          <w:szCs w:val="24"/>
        </w:rPr>
        <w:t xml:space="preserve"> 2.</w:t>
      </w:r>
      <w:r w:rsidR="00F17AB7">
        <w:rPr>
          <w:rFonts w:ascii="Times New Roman" w:hAnsi="Times New Roman" w:cs="Times New Roman"/>
          <w:sz w:val="24"/>
          <w:szCs w:val="24"/>
        </w:rPr>
        <w:t xml:space="preserve"> </w:t>
      </w:r>
      <w:r w:rsidR="00F17AB7" w:rsidRPr="00F17AB7">
        <w:rPr>
          <w:rFonts w:ascii="Times New Roman" w:hAnsi="Times New Roman" w:cs="Times New Roman"/>
          <w:sz w:val="24"/>
          <w:szCs w:val="24"/>
        </w:rPr>
        <w:t>TÜKETİCİ TANIMI VE TÜKETİCİ SATIN ALMA SÜRECİ</w:t>
      </w:r>
      <w:r w:rsidRPr="00D23353">
        <w:rPr>
          <w:rFonts w:ascii="Times New Roman" w:hAnsi="Times New Roman" w:cs="Times New Roman"/>
          <w:sz w:val="24"/>
          <w:szCs w:val="24"/>
        </w:rPr>
        <w:t xml:space="preserve"> </w:t>
      </w:r>
      <w:r w:rsidR="00284FDF">
        <w:rPr>
          <w:rFonts w:ascii="Times New Roman" w:hAnsi="Times New Roman" w:cs="Times New Roman"/>
          <w:sz w:val="24"/>
          <w:szCs w:val="24"/>
        </w:rPr>
        <w:t xml:space="preserve">İLE İLGİLİ KAVRAMSAL ÇERÇEVE </w:t>
      </w:r>
      <w:r w:rsidRPr="00D23353">
        <w:rPr>
          <w:rFonts w:ascii="Times New Roman" w:hAnsi="Times New Roman" w:cs="Times New Roman"/>
          <w:sz w:val="24"/>
          <w:szCs w:val="24"/>
        </w:rPr>
        <w:t>..</w:t>
      </w:r>
      <w:r w:rsidR="0078340C">
        <w:rPr>
          <w:rFonts w:ascii="Times New Roman" w:hAnsi="Times New Roman" w:cs="Times New Roman"/>
          <w:sz w:val="24"/>
          <w:szCs w:val="24"/>
        </w:rPr>
        <w:t>....</w:t>
      </w:r>
      <w:r w:rsidR="00770DC7">
        <w:rPr>
          <w:rFonts w:ascii="Times New Roman" w:hAnsi="Times New Roman" w:cs="Times New Roman"/>
          <w:sz w:val="24"/>
          <w:szCs w:val="24"/>
        </w:rPr>
        <w:t>.</w:t>
      </w:r>
      <w:r w:rsidRPr="00D23353">
        <w:rPr>
          <w:rFonts w:ascii="Times New Roman" w:hAnsi="Times New Roman" w:cs="Times New Roman"/>
          <w:sz w:val="24"/>
          <w:szCs w:val="24"/>
        </w:rPr>
        <w:t xml:space="preserve">... </w:t>
      </w:r>
      <w:r w:rsidR="00673E0D">
        <w:rPr>
          <w:rFonts w:ascii="Times New Roman" w:hAnsi="Times New Roman" w:cs="Times New Roman"/>
          <w:sz w:val="24"/>
          <w:szCs w:val="24"/>
        </w:rPr>
        <w:t>3</w:t>
      </w:r>
      <w:r w:rsidRPr="00D23353">
        <w:rPr>
          <w:rFonts w:ascii="Times New Roman" w:hAnsi="Times New Roman" w:cs="Times New Roman"/>
          <w:sz w:val="24"/>
          <w:szCs w:val="24"/>
        </w:rPr>
        <w:t xml:space="preserve"> </w:t>
      </w:r>
    </w:p>
    <w:p w14:paraId="3BD0D92F" w14:textId="0A577701" w:rsidR="001B49B1" w:rsidRDefault="005B303F" w:rsidP="00F50393">
      <w:pPr>
        <w:spacing w:line="360" w:lineRule="auto"/>
        <w:ind w:left="426"/>
        <w:rPr>
          <w:rFonts w:ascii="Times New Roman" w:hAnsi="Times New Roman" w:cs="Times New Roman"/>
          <w:sz w:val="24"/>
          <w:szCs w:val="24"/>
        </w:rPr>
      </w:pPr>
      <w:r w:rsidRPr="00D23353">
        <w:rPr>
          <w:rFonts w:ascii="Times New Roman" w:hAnsi="Times New Roman" w:cs="Times New Roman"/>
          <w:sz w:val="24"/>
          <w:szCs w:val="24"/>
        </w:rPr>
        <w:t xml:space="preserve">2.1. </w:t>
      </w:r>
      <w:r w:rsidR="008C0C2A" w:rsidRPr="008C0C2A">
        <w:rPr>
          <w:rFonts w:ascii="Times New Roman" w:hAnsi="Times New Roman" w:cs="Times New Roman"/>
          <w:sz w:val="24"/>
          <w:szCs w:val="24"/>
        </w:rPr>
        <w:t>Tüketici Tanımı ile ilgili Kavramlar</w:t>
      </w:r>
      <w:r w:rsidRPr="00D23353">
        <w:rPr>
          <w:rFonts w:ascii="Times New Roman" w:hAnsi="Times New Roman" w:cs="Times New Roman"/>
          <w:sz w:val="24"/>
          <w:szCs w:val="24"/>
        </w:rPr>
        <w:t>............</w:t>
      </w:r>
      <w:r w:rsidR="00531EEC">
        <w:rPr>
          <w:rFonts w:ascii="Times New Roman" w:hAnsi="Times New Roman" w:cs="Times New Roman"/>
          <w:sz w:val="24"/>
          <w:szCs w:val="24"/>
        </w:rPr>
        <w:t>.....</w:t>
      </w:r>
      <w:r w:rsidRPr="00D23353">
        <w:rPr>
          <w:rFonts w:ascii="Times New Roman" w:hAnsi="Times New Roman" w:cs="Times New Roman"/>
          <w:sz w:val="24"/>
          <w:szCs w:val="24"/>
        </w:rPr>
        <w:t xml:space="preserve">.................................................. </w:t>
      </w:r>
      <w:r w:rsidR="00A14074">
        <w:rPr>
          <w:rFonts w:ascii="Times New Roman" w:hAnsi="Times New Roman" w:cs="Times New Roman"/>
          <w:sz w:val="24"/>
          <w:szCs w:val="24"/>
        </w:rPr>
        <w:t>4</w:t>
      </w:r>
      <w:r w:rsidRPr="00D23353">
        <w:rPr>
          <w:rFonts w:ascii="Times New Roman" w:hAnsi="Times New Roman" w:cs="Times New Roman"/>
          <w:sz w:val="24"/>
          <w:szCs w:val="24"/>
        </w:rPr>
        <w:t xml:space="preserve"> 2.2</w:t>
      </w:r>
      <w:r w:rsidR="00B44172" w:rsidRPr="00B44172">
        <w:rPr>
          <w:rFonts w:ascii="Times New Roman" w:hAnsi="Times New Roman" w:cs="Times New Roman"/>
          <w:sz w:val="24"/>
          <w:szCs w:val="24"/>
        </w:rPr>
        <w:t>.</w:t>
      </w:r>
      <w:r w:rsidR="003D4ACF">
        <w:rPr>
          <w:rFonts w:ascii="Times New Roman" w:hAnsi="Times New Roman" w:cs="Times New Roman"/>
          <w:sz w:val="24"/>
          <w:szCs w:val="24"/>
        </w:rPr>
        <w:t xml:space="preserve"> </w:t>
      </w:r>
      <w:r w:rsidR="00B44172" w:rsidRPr="00B44172">
        <w:rPr>
          <w:rFonts w:ascii="Times New Roman" w:hAnsi="Times New Roman" w:cs="Times New Roman"/>
          <w:sz w:val="24"/>
          <w:szCs w:val="24"/>
        </w:rPr>
        <w:t>Tüketici Satın Alma Sürecini Etkileyen</w:t>
      </w:r>
      <w:r w:rsidR="003D4ACF">
        <w:rPr>
          <w:rFonts w:ascii="Times New Roman" w:hAnsi="Times New Roman" w:cs="Times New Roman"/>
          <w:sz w:val="24"/>
          <w:szCs w:val="24"/>
        </w:rPr>
        <w:t xml:space="preserve"> </w:t>
      </w:r>
      <w:r w:rsidR="00B44172" w:rsidRPr="00B44172">
        <w:rPr>
          <w:rFonts w:ascii="Times New Roman" w:hAnsi="Times New Roman" w:cs="Times New Roman"/>
          <w:sz w:val="24"/>
          <w:szCs w:val="24"/>
        </w:rPr>
        <w:t>Unsurlar</w:t>
      </w:r>
      <w:r w:rsidRPr="00D23353">
        <w:rPr>
          <w:rFonts w:ascii="Times New Roman" w:hAnsi="Times New Roman" w:cs="Times New Roman"/>
          <w:sz w:val="24"/>
          <w:szCs w:val="24"/>
        </w:rPr>
        <w:t>........................</w:t>
      </w:r>
      <w:r w:rsidR="00F6789C">
        <w:rPr>
          <w:rFonts w:ascii="Times New Roman" w:hAnsi="Times New Roman" w:cs="Times New Roman"/>
          <w:sz w:val="24"/>
          <w:szCs w:val="24"/>
        </w:rPr>
        <w:t>...</w:t>
      </w:r>
      <w:r w:rsidR="00770DC7">
        <w:rPr>
          <w:rFonts w:ascii="Times New Roman" w:hAnsi="Times New Roman" w:cs="Times New Roman"/>
          <w:sz w:val="24"/>
          <w:szCs w:val="24"/>
        </w:rPr>
        <w:t>...</w:t>
      </w:r>
      <w:r w:rsidRPr="00D23353">
        <w:rPr>
          <w:rFonts w:ascii="Times New Roman" w:hAnsi="Times New Roman" w:cs="Times New Roman"/>
          <w:sz w:val="24"/>
          <w:szCs w:val="24"/>
        </w:rPr>
        <w:t>...............1</w:t>
      </w:r>
      <w:r w:rsidR="00B44172">
        <w:rPr>
          <w:rFonts w:ascii="Times New Roman" w:hAnsi="Times New Roman" w:cs="Times New Roman"/>
          <w:sz w:val="24"/>
          <w:szCs w:val="24"/>
        </w:rPr>
        <w:t>3</w:t>
      </w:r>
      <w:r w:rsidRPr="00D23353">
        <w:rPr>
          <w:rFonts w:ascii="Times New Roman" w:hAnsi="Times New Roman" w:cs="Times New Roman"/>
          <w:sz w:val="24"/>
          <w:szCs w:val="24"/>
        </w:rPr>
        <w:t xml:space="preserve"> </w:t>
      </w:r>
    </w:p>
    <w:p w14:paraId="777C96B5" w14:textId="59009728" w:rsidR="001B49B1" w:rsidRDefault="00284FDF" w:rsidP="001B49B1">
      <w:pPr>
        <w:spacing w:line="360" w:lineRule="auto"/>
        <w:rPr>
          <w:rFonts w:ascii="Times New Roman" w:hAnsi="Times New Roman" w:cs="Times New Roman"/>
          <w:sz w:val="24"/>
          <w:szCs w:val="24"/>
        </w:rPr>
      </w:pPr>
      <w:r>
        <w:rPr>
          <w:rFonts w:ascii="Times New Roman" w:hAnsi="Times New Roman" w:cs="Times New Roman"/>
          <w:sz w:val="24"/>
          <w:szCs w:val="24"/>
        </w:rPr>
        <w:t>2.</w:t>
      </w:r>
      <w:r w:rsidR="001B49B1">
        <w:rPr>
          <w:rFonts w:ascii="Times New Roman" w:hAnsi="Times New Roman" w:cs="Times New Roman"/>
          <w:sz w:val="24"/>
          <w:szCs w:val="24"/>
        </w:rPr>
        <w:t>3</w:t>
      </w:r>
      <w:r w:rsidR="001B49B1" w:rsidRPr="00D23353">
        <w:rPr>
          <w:rFonts w:ascii="Times New Roman" w:hAnsi="Times New Roman" w:cs="Times New Roman"/>
          <w:sz w:val="24"/>
          <w:szCs w:val="24"/>
        </w:rPr>
        <w:t>.</w:t>
      </w:r>
      <w:r w:rsidR="001B49B1">
        <w:rPr>
          <w:rFonts w:ascii="Times New Roman" w:hAnsi="Times New Roman" w:cs="Times New Roman"/>
          <w:sz w:val="24"/>
          <w:szCs w:val="24"/>
        </w:rPr>
        <w:t xml:space="preserve"> </w:t>
      </w:r>
      <w:r w:rsidR="001B49B1" w:rsidRPr="00F17AB7">
        <w:rPr>
          <w:rFonts w:ascii="Times New Roman" w:hAnsi="Times New Roman" w:cs="Times New Roman"/>
          <w:sz w:val="24"/>
          <w:szCs w:val="24"/>
        </w:rPr>
        <w:t xml:space="preserve">TÜKETİCİ SATIN ALMA </w:t>
      </w:r>
      <w:r w:rsidR="001B49B1" w:rsidRPr="001B49B1">
        <w:rPr>
          <w:rFonts w:ascii="Times New Roman" w:hAnsi="Times New Roman" w:cs="Times New Roman"/>
          <w:sz w:val="24"/>
          <w:szCs w:val="24"/>
        </w:rPr>
        <w:t xml:space="preserve">DAVRANIŞ </w:t>
      </w:r>
      <w:r w:rsidR="001B49B1">
        <w:rPr>
          <w:rFonts w:ascii="Times New Roman" w:hAnsi="Times New Roman" w:cs="Times New Roman"/>
          <w:sz w:val="24"/>
          <w:szCs w:val="24"/>
        </w:rPr>
        <w:t>MODELLERİ............</w:t>
      </w:r>
      <w:r w:rsidR="00803734">
        <w:rPr>
          <w:rFonts w:ascii="Times New Roman" w:hAnsi="Times New Roman" w:cs="Times New Roman"/>
          <w:sz w:val="24"/>
          <w:szCs w:val="24"/>
        </w:rPr>
        <w:t>.</w:t>
      </w:r>
      <w:r w:rsidR="001B49B1">
        <w:rPr>
          <w:rFonts w:ascii="Times New Roman" w:hAnsi="Times New Roman" w:cs="Times New Roman"/>
          <w:sz w:val="24"/>
          <w:szCs w:val="24"/>
        </w:rPr>
        <w:t>.....................</w:t>
      </w:r>
      <w:r w:rsidR="001B49B1" w:rsidRPr="00D23353">
        <w:rPr>
          <w:rFonts w:ascii="Times New Roman" w:hAnsi="Times New Roman" w:cs="Times New Roman"/>
          <w:sz w:val="24"/>
          <w:szCs w:val="24"/>
        </w:rPr>
        <w:t>..</w:t>
      </w:r>
      <w:r w:rsidR="001B49B1">
        <w:rPr>
          <w:rFonts w:ascii="Times New Roman" w:hAnsi="Times New Roman" w:cs="Times New Roman"/>
          <w:sz w:val="24"/>
          <w:szCs w:val="24"/>
        </w:rPr>
        <w:t>...</w:t>
      </w:r>
      <w:r w:rsidR="001B49B1" w:rsidRPr="00D23353">
        <w:rPr>
          <w:rFonts w:ascii="Times New Roman" w:hAnsi="Times New Roman" w:cs="Times New Roman"/>
          <w:sz w:val="24"/>
          <w:szCs w:val="24"/>
        </w:rPr>
        <w:t xml:space="preserve">... </w:t>
      </w:r>
      <w:r w:rsidR="00B0001E">
        <w:rPr>
          <w:rFonts w:ascii="Times New Roman" w:hAnsi="Times New Roman" w:cs="Times New Roman"/>
          <w:sz w:val="24"/>
          <w:szCs w:val="24"/>
        </w:rPr>
        <w:t>14</w:t>
      </w:r>
      <w:r w:rsidR="001B49B1" w:rsidRPr="00D23353">
        <w:rPr>
          <w:rFonts w:ascii="Times New Roman" w:hAnsi="Times New Roman" w:cs="Times New Roman"/>
          <w:sz w:val="24"/>
          <w:szCs w:val="24"/>
        </w:rPr>
        <w:t xml:space="preserve"> </w:t>
      </w:r>
    </w:p>
    <w:p w14:paraId="3A667F41" w14:textId="7D2E239B" w:rsidR="008B6087" w:rsidRDefault="00F94171" w:rsidP="00B0001E">
      <w:pPr>
        <w:spacing w:line="360" w:lineRule="auto"/>
        <w:ind w:left="426" w:hanging="142"/>
        <w:rPr>
          <w:rFonts w:ascii="Times New Roman" w:hAnsi="Times New Roman" w:cs="Times New Roman"/>
          <w:sz w:val="24"/>
          <w:szCs w:val="24"/>
        </w:rPr>
      </w:pPr>
      <w:r>
        <w:rPr>
          <w:rFonts w:ascii="Times New Roman" w:hAnsi="Times New Roman" w:cs="Times New Roman"/>
          <w:sz w:val="24"/>
          <w:szCs w:val="24"/>
        </w:rPr>
        <w:t xml:space="preserve">3.1. </w:t>
      </w:r>
      <w:r w:rsidRPr="00F94171">
        <w:rPr>
          <w:rFonts w:ascii="Times New Roman" w:hAnsi="Times New Roman" w:cs="Times New Roman"/>
          <w:sz w:val="24"/>
          <w:szCs w:val="24"/>
        </w:rPr>
        <w:t>Açıklayıcı (Klasik) davranış modeller</w:t>
      </w:r>
      <w:r w:rsidR="00531EEC">
        <w:rPr>
          <w:rFonts w:ascii="Times New Roman" w:hAnsi="Times New Roman" w:cs="Times New Roman"/>
          <w:sz w:val="24"/>
          <w:szCs w:val="24"/>
        </w:rPr>
        <w:t>i</w:t>
      </w:r>
      <w:r w:rsidR="005B303F" w:rsidRPr="00D23353">
        <w:rPr>
          <w:rFonts w:ascii="Times New Roman" w:hAnsi="Times New Roman" w:cs="Times New Roman"/>
          <w:sz w:val="24"/>
          <w:szCs w:val="24"/>
        </w:rPr>
        <w:t>.....................................</w:t>
      </w:r>
      <w:r w:rsidR="008B6087">
        <w:rPr>
          <w:rFonts w:ascii="Times New Roman" w:hAnsi="Times New Roman" w:cs="Times New Roman"/>
          <w:sz w:val="24"/>
          <w:szCs w:val="24"/>
        </w:rPr>
        <w:t>.</w:t>
      </w:r>
      <w:r w:rsidR="005B303F" w:rsidRPr="00D23353">
        <w:rPr>
          <w:rFonts w:ascii="Times New Roman" w:hAnsi="Times New Roman" w:cs="Times New Roman"/>
          <w:sz w:val="24"/>
          <w:szCs w:val="24"/>
        </w:rPr>
        <w:t>......................... 1</w:t>
      </w:r>
      <w:r w:rsidR="00B0001E">
        <w:rPr>
          <w:rFonts w:ascii="Times New Roman" w:hAnsi="Times New Roman" w:cs="Times New Roman"/>
          <w:sz w:val="24"/>
          <w:szCs w:val="24"/>
        </w:rPr>
        <w:t>4</w:t>
      </w:r>
      <w:r w:rsidR="008B6087">
        <w:rPr>
          <w:rFonts w:ascii="Times New Roman" w:hAnsi="Times New Roman" w:cs="Times New Roman"/>
          <w:sz w:val="24"/>
          <w:szCs w:val="24"/>
        </w:rPr>
        <w:t xml:space="preserve"> </w:t>
      </w:r>
    </w:p>
    <w:p w14:paraId="3B3D6396" w14:textId="4D6C068B" w:rsidR="00531EEC" w:rsidRDefault="00531EEC" w:rsidP="004D3F8D">
      <w:pPr>
        <w:spacing w:line="360" w:lineRule="auto"/>
        <w:ind w:left="851" w:hanging="142"/>
        <w:rPr>
          <w:rFonts w:ascii="Times New Roman" w:hAnsi="Times New Roman" w:cs="Times New Roman"/>
          <w:sz w:val="24"/>
          <w:szCs w:val="24"/>
        </w:rPr>
      </w:pPr>
      <w:r>
        <w:rPr>
          <w:rFonts w:ascii="Times New Roman" w:hAnsi="Times New Roman" w:cs="Times New Roman"/>
          <w:sz w:val="24"/>
          <w:szCs w:val="24"/>
        </w:rPr>
        <w:t>3.</w:t>
      </w:r>
      <w:r w:rsidR="004D3F8D">
        <w:rPr>
          <w:rFonts w:ascii="Times New Roman" w:hAnsi="Times New Roman" w:cs="Times New Roman"/>
          <w:sz w:val="24"/>
          <w:szCs w:val="24"/>
        </w:rPr>
        <w:t>1</w:t>
      </w:r>
      <w:r>
        <w:rPr>
          <w:rFonts w:ascii="Times New Roman" w:hAnsi="Times New Roman" w:cs="Times New Roman"/>
          <w:sz w:val="24"/>
          <w:szCs w:val="24"/>
        </w:rPr>
        <w:t>.</w:t>
      </w:r>
      <w:r w:rsidR="004D3F8D">
        <w:rPr>
          <w:rFonts w:ascii="Times New Roman" w:hAnsi="Times New Roman" w:cs="Times New Roman"/>
          <w:sz w:val="24"/>
          <w:szCs w:val="24"/>
        </w:rPr>
        <w:t xml:space="preserve">1. </w:t>
      </w:r>
      <w:r w:rsidR="004D3F8D" w:rsidRPr="004D3F8D">
        <w:rPr>
          <w:rFonts w:ascii="Times New Roman" w:hAnsi="Times New Roman" w:cs="Times New Roman"/>
          <w:sz w:val="24"/>
          <w:szCs w:val="24"/>
        </w:rPr>
        <w:t xml:space="preserve"> Marshall’ın İktisadi Modeli</w:t>
      </w:r>
      <w:r w:rsidRPr="00D23353">
        <w:rPr>
          <w:rFonts w:ascii="Times New Roman" w:hAnsi="Times New Roman" w:cs="Times New Roman"/>
          <w:sz w:val="24"/>
          <w:szCs w:val="24"/>
        </w:rPr>
        <w:t>..................</w:t>
      </w:r>
      <w:r w:rsidR="004D3F8D">
        <w:rPr>
          <w:rFonts w:ascii="Times New Roman" w:hAnsi="Times New Roman" w:cs="Times New Roman"/>
          <w:sz w:val="24"/>
          <w:szCs w:val="24"/>
        </w:rPr>
        <w:t>...............</w:t>
      </w:r>
      <w:r w:rsidRPr="00D23353">
        <w:rPr>
          <w:rFonts w:ascii="Times New Roman" w:hAnsi="Times New Roman" w:cs="Times New Roman"/>
          <w:sz w:val="24"/>
          <w:szCs w:val="24"/>
        </w:rPr>
        <w:t>.........</w:t>
      </w:r>
      <w:r>
        <w:rPr>
          <w:rFonts w:ascii="Times New Roman" w:hAnsi="Times New Roman" w:cs="Times New Roman"/>
          <w:sz w:val="24"/>
          <w:szCs w:val="24"/>
        </w:rPr>
        <w:t>.</w:t>
      </w:r>
      <w:r w:rsidRPr="00D23353">
        <w:rPr>
          <w:rFonts w:ascii="Times New Roman" w:hAnsi="Times New Roman" w:cs="Times New Roman"/>
          <w:sz w:val="24"/>
          <w:szCs w:val="24"/>
        </w:rPr>
        <w:t>..................</w:t>
      </w:r>
      <w:r w:rsidR="001B23C4">
        <w:rPr>
          <w:rFonts w:ascii="Times New Roman" w:hAnsi="Times New Roman" w:cs="Times New Roman"/>
          <w:sz w:val="24"/>
          <w:szCs w:val="24"/>
        </w:rPr>
        <w:t>.</w:t>
      </w:r>
      <w:r w:rsidRPr="00D23353">
        <w:rPr>
          <w:rFonts w:ascii="Times New Roman" w:hAnsi="Times New Roman" w:cs="Times New Roman"/>
          <w:sz w:val="24"/>
          <w:szCs w:val="24"/>
        </w:rPr>
        <w:t>....... 1</w:t>
      </w:r>
      <w:r w:rsidR="00B0001E">
        <w:rPr>
          <w:rFonts w:ascii="Times New Roman" w:hAnsi="Times New Roman" w:cs="Times New Roman"/>
          <w:sz w:val="24"/>
          <w:szCs w:val="24"/>
        </w:rPr>
        <w:t>6</w:t>
      </w:r>
      <w:r>
        <w:rPr>
          <w:rFonts w:ascii="Times New Roman" w:hAnsi="Times New Roman" w:cs="Times New Roman"/>
          <w:sz w:val="24"/>
          <w:szCs w:val="24"/>
        </w:rPr>
        <w:t xml:space="preserve"> </w:t>
      </w:r>
    </w:p>
    <w:p w14:paraId="38E463C8" w14:textId="7C4B8B2F" w:rsidR="004D3F8D" w:rsidRDefault="004D3F8D" w:rsidP="004D3F8D">
      <w:pPr>
        <w:spacing w:line="360" w:lineRule="auto"/>
        <w:ind w:left="851" w:hanging="142"/>
        <w:rPr>
          <w:rFonts w:ascii="Times New Roman" w:hAnsi="Times New Roman" w:cs="Times New Roman"/>
          <w:sz w:val="24"/>
          <w:szCs w:val="24"/>
        </w:rPr>
      </w:pPr>
      <w:r>
        <w:rPr>
          <w:rFonts w:ascii="Times New Roman" w:hAnsi="Times New Roman" w:cs="Times New Roman"/>
          <w:sz w:val="24"/>
          <w:szCs w:val="24"/>
        </w:rPr>
        <w:t xml:space="preserve">3.1.2. </w:t>
      </w:r>
      <w:r w:rsidRPr="004D3F8D">
        <w:rPr>
          <w:rFonts w:ascii="Times New Roman" w:hAnsi="Times New Roman" w:cs="Times New Roman"/>
          <w:sz w:val="24"/>
          <w:szCs w:val="24"/>
        </w:rPr>
        <w:t xml:space="preserve"> </w:t>
      </w:r>
      <w:r w:rsidR="001B23C4" w:rsidRPr="001B23C4">
        <w:rPr>
          <w:rFonts w:ascii="Times New Roman" w:hAnsi="Times New Roman" w:cs="Times New Roman"/>
          <w:sz w:val="24"/>
          <w:szCs w:val="24"/>
        </w:rPr>
        <w:t>Freudion Psikoanalitik Modeli</w:t>
      </w:r>
      <w:r w:rsidRPr="00D23353">
        <w:rPr>
          <w:rFonts w:ascii="Times New Roman" w:hAnsi="Times New Roman" w:cs="Times New Roman"/>
          <w:sz w:val="24"/>
          <w:szCs w:val="24"/>
        </w:rPr>
        <w:t>...............</w:t>
      </w:r>
      <w:r>
        <w:rPr>
          <w:rFonts w:ascii="Times New Roman" w:hAnsi="Times New Roman" w:cs="Times New Roman"/>
          <w:sz w:val="24"/>
          <w:szCs w:val="24"/>
        </w:rPr>
        <w:t>...............</w:t>
      </w:r>
      <w:r w:rsidRPr="00D23353">
        <w:rPr>
          <w:rFonts w:ascii="Times New Roman" w:hAnsi="Times New Roman" w:cs="Times New Roman"/>
          <w:sz w:val="24"/>
          <w:szCs w:val="24"/>
        </w:rPr>
        <w:t>.........</w:t>
      </w:r>
      <w:r>
        <w:rPr>
          <w:rFonts w:ascii="Times New Roman" w:hAnsi="Times New Roman" w:cs="Times New Roman"/>
          <w:sz w:val="24"/>
          <w:szCs w:val="24"/>
        </w:rPr>
        <w:t>.</w:t>
      </w:r>
      <w:r w:rsidRPr="00D23353">
        <w:rPr>
          <w:rFonts w:ascii="Times New Roman" w:hAnsi="Times New Roman" w:cs="Times New Roman"/>
          <w:sz w:val="24"/>
          <w:szCs w:val="24"/>
        </w:rPr>
        <w:t>......................... 1</w:t>
      </w:r>
      <w:r w:rsidR="00B0001E">
        <w:rPr>
          <w:rFonts w:ascii="Times New Roman" w:hAnsi="Times New Roman" w:cs="Times New Roman"/>
          <w:sz w:val="24"/>
          <w:szCs w:val="24"/>
        </w:rPr>
        <w:t>7</w:t>
      </w:r>
      <w:r>
        <w:rPr>
          <w:rFonts w:ascii="Times New Roman" w:hAnsi="Times New Roman" w:cs="Times New Roman"/>
          <w:sz w:val="24"/>
          <w:szCs w:val="24"/>
        </w:rPr>
        <w:t xml:space="preserve"> </w:t>
      </w:r>
    </w:p>
    <w:p w14:paraId="7561E23C" w14:textId="7C9A5B6B" w:rsidR="00785D55" w:rsidRDefault="00785D55" w:rsidP="00785D55">
      <w:pPr>
        <w:spacing w:line="360" w:lineRule="auto"/>
        <w:ind w:left="851" w:hanging="142"/>
        <w:rPr>
          <w:rFonts w:ascii="Times New Roman" w:hAnsi="Times New Roman" w:cs="Times New Roman"/>
          <w:sz w:val="24"/>
          <w:szCs w:val="24"/>
        </w:rPr>
      </w:pPr>
      <w:r>
        <w:rPr>
          <w:rFonts w:ascii="Times New Roman" w:hAnsi="Times New Roman" w:cs="Times New Roman"/>
          <w:sz w:val="24"/>
          <w:szCs w:val="24"/>
        </w:rPr>
        <w:t xml:space="preserve">3.1.3. </w:t>
      </w:r>
      <w:r w:rsidRPr="004D3F8D">
        <w:rPr>
          <w:rFonts w:ascii="Times New Roman" w:hAnsi="Times New Roman" w:cs="Times New Roman"/>
          <w:sz w:val="24"/>
          <w:szCs w:val="24"/>
        </w:rPr>
        <w:t xml:space="preserve"> </w:t>
      </w:r>
      <w:r w:rsidR="001B23C4" w:rsidRPr="001B23C4">
        <w:rPr>
          <w:rFonts w:ascii="Times New Roman" w:hAnsi="Times New Roman" w:cs="Times New Roman"/>
          <w:sz w:val="24"/>
          <w:szCs w:val="24"/>
        </w:rPr>
        <w:t>Veblenian Sosyo Psikolojik Modeli</w:t>
      </w:r>
      <w:r w:rsidRPr="00D23353">
        <w:rPr>
          <w:rFonts w:ascii="Times New Roman" w:hAnsi="Times New Roman" w:cs="Times New Roman"/>
          <w:sz w:val="24"/>
          <w:szCs w:val="24"/>
        </w:rPr>
        <w:t>........</w:t>
      </w:r>
      <w:r>
        <w:rPr>
          <w:rFonts w:ascii="Times New Roman" w:hAnsi="Times New Roman" w:cs="Times New Roman"/>
          <w:sz w:val="24"/>
          <w:szCs w:val="24"/>
        </w:rPr>
        <w:t>.............</w:t>
      </w:r>
      <w:r w:rsidRPr="00D23353">
        <w:rPr>
          <w:rFonts w:ascii="Times New Roman" w:hAnsi="Times New Roman" w:cs="Times New Roman"/>
          <w:sz w:val="24"/>
          <w:szCs w:val="24"/>
        </w:rPr>
        <w:t>.........</w:t>
      </w:r>
      <w:r>
        <w:rPr>
          <w:rFonts w:ascii="Times New Roman" w:hAnsi="Times New Roman" w:cs="Times New Roman"/>
          <w:sz w:val="24"/>
          <w:szCs w:val="24"/>
        </w:rPr>
        <w:t>.</w:t>
      </w:r>
      <w:r w:rsidRPr="00D23353">
        <w:rPr>
          <w:rFonts w:ascii="Times New Roman" w:hAnsi="Times New Roman" w:cs="Times New Roman"/>
          <w:sz w:val="24"/>
          <w:szCs w:val="24"/>
        </w:rPr>
        <w:t>......................... 1</w:t>
      </w:r>
      <w:r w:rsidR="00B0001E">
        <w:rPr>
          <w:rFonts w:ascii="Times New Roman" w:hAnsi="Times New Roman" w:cs="Times New Roman"/>
          <w:sz w:val="24"/>
          <w:szCs w:val="24"/>
        </w:rPr>
        <w:t>9</w:t>
      </w:r>
      <w:r>
        <w:rPr>
          <w:rFonts w:ascii="Times New Roman" w:hAnsi="Times New Roman" w:cs="Times New Roman"/>
          <w:sz w:val="24"/>
          <w:szCs w:val="24"/>
        </w:rPr>
        <w:t xml:space="preserve"> </w:t>
      </w:r>
    </w:p>
    <w:p w14:paraId="47310CE9" w14:textId="6FD74ABD" w:rsidR="00785D55" w:rsidRDefault="00785D55" w:rsidP="00785D55">
      <w:pPr>
        <w:spacing w:line="360" w:lineRule="auto"/>
        <w:ind w:left="851" w:hanging="142"/>
        <w:rPr>
          <w:rFonts w:ascii="Times New Roman" w:hAnsi="Times New Roman" w:cs="Times New Roman"/>
          <w:sz w:val="24"/>
          <w:szCs w:val="24"/>
        </w:rPr>
      </w:pPr>
      <w:r>
        <w:rPr>
          <w:rFonts w:ascii="Times New Roman" w:hAnsi="Times New Roman" w:cs="Times New Roman"/>
          <w:sz w:val="24"/>
          <w:szCs w:val="24"/>
        </w:rPr>
        <w:t xml:space="preserve">3.1.4. </w:t>
      </w:r>
      <w:r w:rsidRPr="004D3F8D">
        <w:rPr>
          <w:rFonts w:ascii="Times New Roman" w:hAnsi="Times New Roman" w:cs="Times New Roman"/>
          <w:sz w:val="24"/>
          <w:szCs w:val="24"/>
        </w:rPr>
        <w:t xml:space="preserve"> </w:t>
      </w:r>
      <w:r w:rsidR="0016118B" w:rsidRPr="0016118B">
        <w:rPr>
          <w:rFonts w:ascii="Times New Roman" w:hAnsi="Times New Roman" w:cs="Times New Roman"/>
          <w:sz w:val="24"/>
          <w:szCs w:val="24"/>
        </w:rPr>
        <w:t>Pavlovian Modeli</w:t>
      </w:r>
      <w:r w:rsidR="0016118B">
        <w:rPr>
          <w:rFonts w:ascii="Times New Roman" w:hAnsi="Times New Roman" w:cs="Times New Roman"/>
          <w:sz w:val="24"/>
          <w:szCs w:val="24"/>
        </w:rPr>
        <w:t>.................</w:t>
      </w:r>
      <w:r w:rsidRPr="00D23353">
        <w:rPr>
          <w:rFonts w:ascii="Times New Roman" w:hAnsi="Times New Roman" w:cs="Times New Roman"/>
          <w:sz w:val="24"/>
          <w:szCs w:val="24"/>
        </w:rPr>
        <w:t>..................</w:t>
      </w:r>
      <w:r>
        <w:rPr>
          <w:rFonts w:ascii="Times New Roman" w:hAnsi="Times New Roman" w:cs="Times New Roman"/>
          <w:sz w:val="24"/>
          <w:szCs w:val="24"/>
        </w:rPr>
        <w:t>...............</w:t>
      </w:r>
      <w:r w:rsidRPr="00D23353">
        <w:rPr>
          <w:rFonts w:ascii="Times New Roman" w:hAnsi="Times New Roman" w:cs="Times New Roman"/>
          <w:sz w:val="24"/>
          <w:szCs w:val="24"/>
        </w:rPr>
        <w:t>.........</w:t>
      </w:r>
      <w:r>
        <w:rPr>
          <w:rFonts w:ascii="Times New Roman" w:hAnsi="Times New Roman" w:cs="Times New Roman"/>
          <w:sz w:val="24"/>
          <w:szCs w:val="24"/>
        </w:rPr>
        <w:t>.</w:t>
      </w:r>
      <w:r w:rsidRPr="00D23353">
        <w:rPr>
          <w:rFonts w:ascii="Times New Roman" w:hAnsi="Times New Roman" w:cs="Times New Roman"/>
          <w:sz w:val="24"/>
          <w:szCs w:val="24"/>
        </w:rPr>
        <w:t xml:space="preserve">......................... </w:t>
      </w:r>
      <w:r w:rsidR="00B0001E">
        <w:rPr>
          <w:rFonts w:ascii="Times New Roman" w:hAnsi="Times New Roman" w:cs="Times New Roman"/>
          <w:sz w:val="24"/>
          <w:szCs w:val="24"/>
        </w:rPr>
        <w:t>2</w:t>
      </w:r>
      <w:r w:rsidRPr="00D23353">
        <w:rPr>
          <w:rFonts w:ascii="Times New Roman" w:hAnsi="Times New Roman" w:cs="Times New Roman"/>
          <w:sz w:val="24"/>
          <w:szCs w:val="24"/>
        </w:rPr>
        <w:t>1</w:t>
      </w:r>
      <w:r>
        <w:rPr>
          <w:rFonts w:ascii="Times New Roman" w:hAnsi="Times New Roman" w:cs="Times New Roman"/>
          <w:sz w:val="24"/>
          <w:szCs w:val="24"/>
        </w:rPr>
        <w:t xml:space="preserve"> </w:t>
      </w:r>
    </w:p>
    <w:p w14:paraId="157534BF" w14:textId="71D11F05" w:rsidR="008B6087" w:rsidRDefault="0016118B" w:rsidP="0016118B">
      <w:pPr>
        <w:spacing w:line="360" w:lineRule="auto"/>
        <w:ind w:left="142" w:firstLine="142"/>
        <w:rPr>
          <w:rFonts w:ascii="Times New Roman" w:hAnsi="Times New Roman" w:cs="Times New Roman"/>
          <w:sz w:val="24"/>
          <w:szCs w:val="24"/>
        </w:rPr>
      </w:pPr>
      <w:r w:rsidRPr="0016118B">
        <w:rPr>
          <w:rFonts w:ascii="Times New Roman" w:hAnsi="Times New Roman" w:cs="Times New Roman"/>
          <w:sz w:val="24"/>
          <w:szCs w:val="24"/>
        </w:rPr>
        <w:t>3.2.</w:t>
      </w:r>
      <w:r>
        <w:rPr>
          <w:rFonts w:ascii="Times New Roman" w:hAnsi="Times New Roman" w:cs="Times New Roman"/>
          <w:sz w:val="24"/>
          <w:szCs w:val="24"/>
        </w:rPr>
        <w:t xml:space="preserve"> </w:t>
      </w:r>
      <w:r w:rsidRPr="0016118B">
        <w:rPr>
          <w:rFonts w:ascii="Times New Roman" w:hAnsi="Times New Roman" w:cs="Times New Roman"/>
          <w:sz w:val="24"/>
          <w:szCs w:val="24"/>
        </w:rPr>
        <w:t xml:space="preserve"> Tanımlayıcı (Çağdaş – Modern) Tüketici Davranış Modelleri</w:t>
      </w:r>
      <w:r>
        <w:rPr>
          <w:rFonts w:ascii="Times New Roman" w:hAnsi="Times New Roman" w:cs="Times New Roman"/>
          <w:sz w:val="24"/>
          <w:szCs w:val="24"/>
        </w:rPr>
        <w:t xml:space="preserve">.......................... </w:t>
      </w:r>
      <w:r w:rsidR="00B0001E">
        <w:rPr>
          <w:rFonts w:ascii="Times New Roman" w:hAnsi="Times New Roman" w:cs="Times New Roman"/>
          <w:sz w:val="24"/>
          <w:szCs w:val="24"/>
        </w:rPr>
        <w:t>23</w:t>
      </w:r>
    </w:p>
    <w:p w14:paraId="3C6B54BA" w14:textId="5BEB6533" w:rsidR="0016118B" w:rsidRDefault="0016118B" w:rsidP="0016118B">
      <w:pPr>
        <w:spacing w:line="360" w:lineRule="auto"/>
        <w:ind w:left="851" w:hanging="142"/>
        <w:rPr>
          <w:rFonts w:ascii="Times New Roman" w:hAnsi="Times New Roman" w:cs="Times New Roman"/>
          <w:sz w:val="24"/>
          <w:szCs w:val="24"/>
        </w:rPr>
      </w:pPr>
      <w:r>
        <w:rPr>
          <w:rFonts w:ascii="Times New Roman" w:hAnsi="Times New Roman" w:cs="Times New Roman"/>
          <w:sz w:val="24"/>
          <w:szCs w:val="24"/>
        </w:rPr>
        <w:t xml:space="preserve">3.2.1. </w:t>
      </w:r>
      <w:r w:rsidRPr="004D3F8D">
        <w:rPr>
          <w:rFonts w:ascii="Times New Roman" w:hAnsi="Times New Roman" w:cs="Times New Roman"/>
          <w:sz w:val="24"/>
          <w:szCs w:val="24"/>
        </w:rPr>
        <w:t xml:space="preserve"> </w:t>
      </w:r>
      <w:r w:rsidR="00F85EBC" w:rsidRPr="00F85EBC">
        <w:rPr>
          <w:rFonts w:ascii="Times New Roman" w:hAnsi="Times New Roman" w:cs="Times New Roman"/>
          <w:sz w:val="24"/>
          <w:szCs w:val="24"/>
        </w:rPr>
        <w:t>Howard-Sheth Modeli</w:t>
      </w:r>
      <w:r w:rsidR="00F85EBC">
        <w:rPr>
          <w:rFonts w:ascii="Times New Roman" w:hAnsi="Times New Roman" w:cs="Times New Roman"/>
          <w:sz w:val="24"/>
          <w:szCs w:val="24"/>
        </w:rPr>
        <w:t>.........</w:t>
      </w:r>
      <w:r w:rsidRPr="00D23353">
        <w:rPr>
          <w:rFonts w:ascii="Times New Roman" w:hAnsi="Times New Roman" w:cs="Times New Roman"/>
          <w:sz w:val="24"/>
          <w:szCs w:val="24"/>
        </w:rPr>
        <w:t>..................</w:t>
      </w:r>
      <w:r>
        <w:rPr>
          <w:rFonts w:ascii="Times New Roman" w:hAnsi="Times New Roman" w:cs="Times New Roman"/>
          <w:sz w:val="24"/>
          <w:szCs w:val="24"/>
        </w:rPr>
        <w:t>...............</w:t>
      </w:r>
      <w:r w:rsidRPr="00D23353">
        <w:rPr>
          <w:rFonts w:ascii="Times New Roman" w:hAnsi="Times New Roman" w:cs="Times New Roman"/>
          <w:sz w:val="24"/>
          <w:szCs w:val="24"/>
        </w:rPr>
        <w:t>.........</w:t>
      </w:r>
      <w:r>
        <w:rPr>
          <w:rFonts w:ascii="Times New Roman" w:hAnsi="Times New Roman" w:cs="Times New Roman"/>
          <w:sz w:val="24"/>
          <w:szCs w:val="24"/>
        </w:rPr>
        <w:t>.</w:t>
      </w:r>
      <w:r w:rsidRPr="00D23353">
        <w:rPr>
          <w:rFonts w:ascii="Times New Roman" w:hAnsi="Times New Roman" w:cs="Times New Roman"/>
          <w:sz w:val="24"/>
          <w:szCs w:val="24"/>
        </w:rPr>
        <w:t>..................</w:t>
      </w:r>
      <w:r>
        <w:rPr>
          <w:rFonts w:ascii="Times New Roman" w:hAnsi="Times New Roman" w:cs="Times New Roman"/>
          <w:sz w:val="24"/>
          <w:szCs w:val="24"/>
        </w:rPr>
        <w:t>.</w:t>
      </w:r>
      <w:r w:rsidRPr="00D23353">
        <w:rPr>
          <w:rFonts w:ascii="Times New Roman" w:hAnsi="Times New Roman" w:cs="Times New Roman"/>
          <w:sz w:val="24"/>
          <w:szCs w:val="24"/>
        </w:rPr>
        <w:t xml:space="preserve">....... </w:t>
      </w:r>
      <w:r w:rsidR="00B0001E">
        <w:rPr>
          <w:rFonts w:ascii="Times New Roman" w:hAnsi="Times New Roman" w:cs="Times New Roman"/>
          <w:sz w:val="24"/>
          <w:szCs w:val="24"/>
        </w:rPr>
        <w:t>2</w:t>
      </w:r>
      <w:r w:rsidRPr="00D23353">
        <w:rPr>
          <w:rFonts w:ascii="Times New Roman" w:hAnsi="Times New Roman" w:cs="Times New Roman"/>
          <w:sz w:val="24"/>
          <w:szCs w:val="24"/>
        </w:rPr>
        <w:t>5</w:t>
      </w:r>
      <w:r>
        <w:rPr>
          <w:rFonts w:ascii="Times New Roman" w:hAnsi="Times New Roman" w:cs="Times New Roman"/>
          <w:sz w:val="24"/>
          <w:szCs w:val="24"/>
        </w:rPr>
        <w:t xml:space="preserve"> </w:t>
      </w:r>
    </w:p>
    <w:p w14:paraId="7C9E2847" w14:textId="68A30206" w:rsidR="0016118B" w:rsidRDefault="0016118B" w:rsidP="0016118B">
      <w:pPr>
        <w:spacing w:line="360" w:lineRule="auto"/>
        <w:ind w:left="851" w:hanging="142"/>
        <w:rPr>
          <w:rFonts w:ascii="Times New Roman" w:hAnsi="Times New Roman" w:cs="Times New Roman"/>
          <w:sz w:val="24"/>
          <w:szCs w:val="24"/>
        </w:rPr>
      </w:pPr>
      <w:r>
        <w:rPr>
          <w:rFonts w:ascii="Times New Roman" w:hAnsi="Times New Roman" w:cs="Times New Roman"/>
          <w:sz w:val="24"/>
          <w:szCs w:val="24"/>
        </w:rPr>
        <w:t xml:space="preserve">3.2.2. </w:t>
      </w:r>
      <w:r w:rsidRPr="004D3F8D">
        <w:rPr>
          <w:rFonts w:ascii="Times New Roman" w:hAnsi="Times New Roman" w:cs="Times New Roman"/>
          <w:sz w:val="24"/>
          <w:szCs w:val="24"/>
        </w:rPr>
        <w:t xml:space="preserve"> </w:t>
      </w:r>
      <w:r w:rsidR="00F85EBC" w:rsidRPr="00F85EBC">
        <w:rPr>
          <w:rFonts w:ascii="Times New Roman" w:hAnsi="Times New Roman" w:cs="Times New Roman"/>
          <w:sz w:val="24"/>
          <w:szCs w:val="24"/>
        </w:rPr>
        <w:t>Engel – Kollat – Blackwell (EKB) Modeli</w:t>
      </w:r>
      <w:r>
        <w:rPr>
          <w:rFonts w:ascii="Times New Roman" w:hAnsi="Times New Roman" w:cs="Times New Roman"/>
          <w:sz w:val="24"/>
          <w:szCs w:val="24"/>
        </w:rPr>
        <w:t>...........</w:t>
      </w:r>
      <w:r w:rsidRPr="00D23353">
        <w:rPr>
          <w:rFonts w:ascii="Times New Roman" w:hAnsi="Times New Roman" w:cs="Times New Roman"/>
          <w:sz w:val="24"/>
          <w:szCs w:val="24"/>
        </w:rPr>
        <w:t>.........</w:t>
      </w:r>
      <w:r>
        <w:rPr>
          <w:rFonts w:ascii="Times New Roman" w:hAnsi="Times New Roman" w:cs="Times New Roman"/>
          <w:sz w:val="24"/>
          <w:szCs w:val="24"/>
        </w:rPr>
        <w:t>.</w:t>
      </w:r>
      <w:r w:rsidRPr="00D23353">
        <w:rPr>
          <w:rFonts w:ascii="Times New Roman" w:hAnsi="Times New Roman" w:cs="Times New Roman"/>
          <w:sz w:val="24"/>
          <w:szCs w:val="24"/>
        </w:rPr>
        <w:t xml:space="preserve">......................... </w:t>
      </w:r>
      <w:r w:rsidR="00B0001E">
        <w:rPr>
          <w:rFonts w:ascii="Times New Roman" w:hAnsi="Times New Roman" w:cs="Times New Roman"/>
          <w:sz w:val="24"/>
          <w:szCs w:val="24"/>
        </w:rPr>
        <w:t>26</w:t>
      </w:r>
      <w:r>
        <w:rPr>
          <w:rFonts w:ascii="Times New Roman" w:hAnsi="Times New Roman" w:cs="Times New Roman"/>
          <w:sz w:val="24"/>
          <w:szCs w:val="24"/>
        </w:rPr>
        <w:t xml:space="preserve"> </w:t>
      </w:r>
    </w:p>
    <w:p w14:paraId="16AC3799" w14:textId="0DC11D34" w:rsidR="0016118B" w:rsidRDefault="0016118B" w:rsidP="0016118B">
      <w:pPr>
        <w:spacing w:line="360" w:lineRule="auto"/>
        <w:ind w:left="851" w:hanging="142"/>
        <w:rPr>
          <w:rFonts w:ascii="Times New Roman" w:hAnsi="Times New Roman" w:cs="Times New Roman"/>
          <w:sz w:val="24"/>
          <w:szCs w:val="24"/>
        </w:rPr>
      </w:pPr>
      <w:r>
        <w:rPr>
          <w:rFonts w:ascii="Times New Roman" w:hAnsi="Times New Roman" w:cs="Times New Roman"/>
          <w:sz w:val="24"/>
          <w:szCs w:val="24"/>
        </w:rPr>
        <w:t xml:space="preserve">3.2.3. </w:t>
      </w:r>
      <w:r w:rsidRPr="004D3F8D">
        <w:rPr>
          <w:rFonts w:ascii="Times New Roman" w:hAnsi="Times New Roman" w:cs="Times New Roman"/>
          <w:sz w:val="24"/>
          <w:szCs w:val="24"/>
        </w:rPr>
        <w:t xml:space="preserve"> </w:t>
      </w:r>
      <w:r w:rsidR="00F85EBC" w:rsidRPr="00F85EBC">
        <w:rPr>
          <w:rFonts w:ascii="Times New Roman" w:hAnsi="Times New Roman" w:cs="Times New Roman"/>
          <w:sz w:val="24"/>
          <w:szCs w:val="24"/>
        </w:rPr>
        <w:t>Nicosia Doğal Olayları İnceleyen Model</w:t>
      </w:r>
      <w:r w:rsidR="00640BE2">
        <w:rPr>
          <w:rFonts w:ascii="Times New Roman" w:hAnsi="Times New Roman" w:cs="Times New Roman"/>
          <w:sz w:val="24"/>
          <w:szCs w:val="24"/>
        </w:rPr>
        <w:t>.</w:t>
      </w:r>
      <w:r>
        <w:rPr>
          <w:rFonts w:ascii="Times New Roman" w:hAnsi="Times New Roman" w:cs="Times New Roman"/>
          <w:sz w:val="24"/>
          <w:szCs w:val="24"/>
        </w:rPr>
        <w:t>...........</w:t>
      </w:r>
      <w:r w:rsidRPr="00D23353">
        <w:rPr>
          <w:rFonts w:ascii="Times New Roman" w:hAnsi="Times New Roman" w:cs="Times New Roman"/>
          <w:sz w:val="24"/>
          <w:szCs w:val="24"/>
        </w:rPr>
        <w:t>.........</w:t>
      </w:r>
      <w:r>
        <w:rPr>
          <w:rFonts w:ascii="Times New Roman" w:hAnsi="Times New Roman" w:cs="Times New Roman"/>
          <w:sz w:val="24"/>
          <w:szCs w:val="24"/>
        </w:rPr>
        <w:t>.</w:t>
      </w:r>
      <w:r w:rsidRPr="00D23353">
        <w:rPr>
          <w:rFonts w:ascii="Times New Roman" w:hAnsi="Times New Roman" w:cs="Times New Roman"/>
          <w:sz w:val="24"/>
          <w:szCs w:val="24"/>
        </w:rPr>
        <w:t>..................</w:t>
      </w:r>
      <w:r>
        <w:rPr>
          <w:rFonts w:ascii="Times New Roman" w:hAnsi="Times New Roman" w:cs="Times New Roman"/>
          <w:sz w:val="24"/>
          <w:szCs w:val="24"/>
        </w:rPr>
        <w:t>.</w:t>
      </w:r>
      <w:r w:rsidRPr="00D23353">
        <w:rPr>
          <w:rFonts w:ascii="Times New Roman" w:hAnsi="Times New Roman" w:cs="Times New Roman"/>
          <w:sz w:val="24"/>
          <w:szCs w:val="24"/>
        </w:rPr>
        <w:t xml:space="preserve">....... </w:t>
      </w:r>
      <w:r w:rsidR="00B0001E">
        <w:rPr>
          <w:rFonts w:ascii="Times New Roman" w:hAnsi="Times New Roman" w:cs="Times New Roman"/>
          <w:sz w:val="24"/>
          <w:szCs w:val="24"/>
        </w:rPr>
        <w:t>27</w:t>
      </w:r>
      <w:r>
        <w:rPr>
          <w:rFonts w:ascii="Times New Roman" w:hAnsi="Times New Roman" w:cs="Times New Roman"/>
          <w:sz w:val="24"/>
          <w:szCs w:val="24"/>
        </w:rPr>
        <w:t xml:space="preserve"> </w:t>
      </w:r>
    </w:p>
    <w:p w14:paraId="1A16B97F" w14:textId="38A161EA" w:rsidR="00640BE2" w:rsidRDefault="00284FDF" w:rsidP="00640BE2">
      <w:pPr>
        <w:spacing w:line="360" w:lineRule="auto"/>
        <w:rPr>
          <w:rFonts w:ascii="Times New Roman" w:hAnsi="Times New Roman" w:cs="Times New Roman"/>
          <w:sz w:val="24"/>
          <w:szCs w:val="24"/>
        </w:rPr>
      </w:pPr>
      <w:r>
        <w:rPr>
          <w:rFonts w:ascii="Times New Roman" w:hAnsi="Times New Roman" w:cs="Times New Roman"/>
          <w:sz w:val="24"/>
          <w:szCs w:val="24"/>
        </w:rPr>
        <w:t>3</w:t>
      </w:r>
      <w:r w:rsidR="00640BE2" w:rsidRPr="00D23353">
        <w:rPr>
          <w:rFonts w:ascii="Times New Roman" w:hAnsi="Times New Roman" w:cs="Times New Roman"/>
          <w:sz w:val="24"/>
          <w:szCs w:val="24"/>
        </w:rPr>
        <w:t>.</w:t>
      </w:r>
      <w:r w:rsidR="00640BE2">
        <w:rPr>
          <w:rFonts w:ascii="Times New Roman" w:hAnsi="Times New Roman" w:cs="Times New Roman"/>
          <w:sz w:val="24"/>
          <w:szCs w:val="24"/>
        </w:rPr>
        <w:t xml:space="preserve"> </w:t>
      </w:r>
      <w:r w:rsidR="00616CF3">
        <w:rPr>
          <w:rFonts w:ascii="Times New Roman" w:hAnsi="Times New Roman" w:cs="Times New Roman"/>
          <w:sz w:val="24"/>
          <w:szCs w:val="24"/>
        </w:rPr>
        <w:t xml:space="preserve"> </w:t>
      </w:r>
      <w:r w:rsidR="00640BE2" w:rsidRPr="00640BE2">
        <w:rPr>
          <w:rFonts w:ascii="Times New Roman" w:hAnsi="Times New Roman" w:cs="Times New Roman"/>
          <w:sz w:val="24"/>
          <w:szCs w:val="24"/>
        </w:rPr>
        <w:t>PAZARLAMA İLETİŞİMİ VE DİJİTAL ETKİLEYİCİLERİN ROLÜ</w:t>
      </w:r>
      <w:r w:rsidR="00640BE2">
        <w:rPr>
          <w:rFonts w:ascii="Times New Roman" w:hAnsi="Times New Roman" w:cs="Times New Roman"/>
          <w:sz w:val="24"/>
          <w:szCs w:val="24"/>
        </w:rPr>
        <w:t>...</w:t>
      </w:r>
      <w:r w:rsidR="00640BE2" w:rsidRPr="00D23353">
        <w:rPr>
          <w:rFonts w:ascii="Times New Roman" w:hAnsi="Times New Roman" w:cs="Times New Roman"/>
          <w:sz w:val="24"/>
          <w:szCs w:val="24"/>
        </w:rPr>
        <w:t>.</w:t>
      </w:r>
      <w:r w:rsidR="00616CF3">
        <w:rPr>
          <w:rFonts w:ascii="Times New Roman" w:hAnsi="Times New Roman" w:cs="Times New Roman"/>
          <w:sz w:val="24"/>
          <w:szCs w:val="24"/>
        </w:rPr>
        <w:t>.......</w:t>
      </w:r>
      <w:r w:rsidR="00640BE2" w:rsidRPr="00D23353">
        <w:rPr>
          <w:rFonts w:ascii="Times New Roman" w:hAnsi="Times New Roman" w:cs="Times New Roman"/>
          <w:sz w:val="24"/>
          <w:szCs w:val="24"/>
        </w:rPr>
        <w:t>.</w:t>
      </w:r>
      <w:r w:rsidR="00640BE2">
        <w:rPr>
          <w:rFonts w:ascii="Times New Roman" w:hAnsi="Times New Roman" w:cs="Times New Roman"/>
          <w:sz w:val="24"/>
          <w:szCs w:val="24"/>
        </w:rPr>
        <w:t>...</w:t>
      </w:r>
      <w:r w:rsidR="00640BE2" w:rsidRPr="00D23353">
        <w:rPr>
          <w:rFonts w:ascii="Times New Roman" w:hAnsi="Times New Roman" w:cs="Times New Roman"/>
          <w:sz w:val="24"/>
          <w:szCs w:val="24"/>
        </w:rPr>
        <w:t xml:space="preserve">... </w:t>
      </w:r>
      <w:r w:rsidR="00B0001E">
        <w:rPr>
          <w:rFonts w:ascii="Times New Roman" w:hAnsi="Times New Roman" w:cs="Times New Roman"/>
          <w:sz w:val="24"/>
          <w:szCs w:val="24"/>
        </w:rPr>
        <w:t>28</w:t>
      </w:r>
      <w:r w:rsidR="00640BE2" w:rsidRPr="00D23353">
        <w:rPr>
          <w:rFonts w:ascii="Times New Roman" w:hAnsi="Times New Roman" w:cs="Times New Roman"/>
          <w:sz w:val="24"/>
          <w:szCs w:val="24"/>
        </w:rPr>
        <w:t xml:space="preserve"> </w:t>
      </w:r>
    </w:p>
    <w:p w14:paraId="59266A8A" w14:textId="67C82C14" w:rsidR="00616CF3" w:rsidRDefault="00975897" w:rsidP="00616CF3">
      <w:pPr>
        <w:spacing w:line="360" w:lineRule="auto"/>
        <w:ind w:left="426" w:hanging="142"/>
        <w:rPr>
          <w:rFonts w:ascii="Times New Roman" w:hAnsi="Times New Roman" w:cs="Times New Roman"/>
          <w:sz w:val="24"/>
          <w:szCs w:val="24"/>
        </w:rPr>
      </w:pPr>
      <w:r>
        <w:rPr>
          <w:rFonts w:ascii="Times New Roman" w:hAnsi="Times New Roman" w:cs="Times New Roman"/>
          <w:sz w:val="24"/>
          <w:szCs w:val="24"/>
        </w:rPr>
        <w:lastRenderedPageBreak/>
        <w:t>3</w:t>
      </w:r>
      <w:r w:rsidR="00616CF3">
        <w:rPr>
          <w:rFonts w:ascii="Times New Roman" w:hAnsi="Times New Roman" w:cs="Times New Roman"/>
          <w:sz w:val="24"/>
          <w:szCs w:val="24"/>
        </w:rPr>
        <w:t>.1.</w:t>
      </w:r>
      <w:r w:rsidR="00616CF3" w:rsidRPr="00616CF3">
        <w:rPr>
          <w:rFonts w:ascii="Times New Roman" w:hAnsi="Times New Roman" w:cs="Times New Roman"/>
          <w:sz w:val="24"/>
          <w:szCs w:val="24"/>
        </w:rPr>
        <w:t xml:space="preserve"> Pazarlama İletişimi</w:t>
      </w:r>
      <w:r>
        <w:rPr>
          <w:rFonts w:ascii="Times New Roman" w:hAnsi="Times New Roman" w:cs="Times New Roman"/>
          <w:sz w:val="24"/>
          <w:szCs w:val="24"/>
        </w:rPr>
        <w:t xml:space="preserve"> Tanımı ve İlgili Kavramlar</w:t>
      </w:r>
      <w:r w:rsidR="00616CF3">
        <w:rPr>
          <w:rFonts w:ascii="Times New Roman" w:hAnsi="Times New Roman" w:cs="Times New Roman"/>
          <w:sz w:val="24"/>
          <w:szCs w:val="24"/>
        </w:rPr>
        <w:t>...</w:t>
      </w:r>
      <w:r w:rsidR="00616CF3" w:rsidRPr="00D23353">
        <w:rPr>
          <w:rFonts w:ascii="Times New Roman" w:hAnsi="Times New Roman" w:cs="Times New Roman"/>
          <w:sz w:val="24"/>
          <w:szCs w:val="24"/>
        </w:rPr>
        <w:t>.....................................</w:t>
      </w:r>
      <w:r w:rsidR="00616CF3">
        <w:rPr>
          <w:rFonts w:ascii="Times New Roman" w:hAnsi="Times New Roman" w:cs="Times New Roman"/>
          <w:sz w:val="24"/>
          <w:szCs w:val="24"/>
        </w:rPr>
        <w:t>.</w:t>
      </w:r>
      <w:r w:rsidR="00616CF3" w:rsidRPr="00D23353">
        <w:rPr>
          <w:rFonts w:ascii="Times New Roman" w:hAnsi="Times New Roman" w:cs="Times New Roman"/>
          <w:sz w:val="24"/>
          <w:szCs w:val="24"/>
        </w:rPr>
        <w:t xml:space="preserve">......................... </w:t>
      </w:r>
      <w:r w:rsidR="00B0001E">
        <w:rPr>
          <w:rFonts w:ascii="Times New Roman" w:hAnsi="Times New Roman" w:cs="Times New Roman"/>
          <w:sz w:val="24"/>
          <w:szCs w:val="24"/>
        </w:rPr>
        <w:t>32</w:t>
      </w:r>
      <w:r w:rsidR="00616CF3">
        <w:rPr>
          <w:rFonts w:ascii="Times New Roman" w:hAnsi="Times New Roman" w:cs="Times New Roman"/>
          <w:sz w:val="24"/>
          <w:szCs w:val="24"/>
        </w:rPr>
        <w:t xml:space="preserve"> </w:t>
      </w:r>
    </w:p>
    <w:p w14:paraId="6ECE7456" w14:textId="07EFEAA8" w:rsidR="00975897" w:rsidRDefault="00975897" w:rsidP="00616CF3">
      <w:pPr>
        <w:spacing w:line="360" w:lineRule="auto"/>
        <w:ind w:left="851" w:hanging="142"/>
        <w:rPr>
          <w:rFonts w:ascii="Times New Roman" w:hAnsi="Times New Roman" w:cs="Times New Roman"/>
          <w:sz w:val="24"/>
          <w:szCs w:val="24"/>
        </w:rPr>
      </w:pPr>
      <w:r>
        <w:rPr>
          <w:rFonts w:ascii="Times New Roman" w:hAnsi="Times New Roman" w:cs="Times New Roman"/>
          <w:sz w:val="24"/>
          <w:szCs w:val="24"/>
        </w:rPr>
        <w:t xml:space="preserve">3.2 </w:t>
      </w:r>
      <w:r w:rsidRPr="00616CF3">
        <w:rPr>
          <w:rFonts w:ascii="Times New Roman" w:hAnsi="Times New Roman" w:cs="Times New Roman"/>
          <w:sz w:val="24"/>
          <w:szCs w:val="24"/>
        </w:rPr>
        <w:t>Bütünleşik Pazarlama</w:t>
      </w:r>
    </w:p>
    <w:p w14:paraId="31D21690" w14:textId="695A2CDC" w:rsidR="00616CF3" w:rsidRDefault="00975897" w:rsidP="00616CF3">
      <w:pPr>
        <w:spacing w:line="360" w:lineRule="auto"/>
        <w:ind w:left="851" w:hanging="142"/>
        <w:rPr>
          <w:rFonts w:ascii="Times New Roman" w:hAnsi="Times New Roman" w:cs="Times New Roman"/>
          <w:sz w:val="24"/>
          <w:szCs w:val="24"/>
        </w:rPr>
      </w:pPr>
      <w:r>
        <w:rPr>
          <w:rFonts w:ascii="Times New Roman" w:hAnsi="Times New Roman" w:cs="Times New Roman"/>
          <w:sz w:val="24"/>
          <w:szCs w:val="24"/>
        </w:rPr>
        <w:t xml:space="preserve">3.2.1. </w:t>
      </w:r>
      <w:r w:rsidR="00616CF3">
        <w:rPr>
          <w:rFonts w:ascii="Times New Roman" w:hAnsi="Times New Roman" w:cs="Times New Roman"/>
          <w:sz w:val="24"/>
          <w:szCs w:val="24"/>
        </w:rPr>
        <w:t xml:space="preserve"> </w:t>
      </w:r>
      <w:r w:rsidR="00616CF3" w:rsidRPr="00616CF3">
        <w:rPr>
          <w:rFonts w:ascii="Times New Roman" w:hAnsi="Times New Roman" w:cs="Times New Roman"/>
          <w:sz w:val="24"/>
          <w:szCs w:val="24"/>
        </w:rPr>
        <w:t>Bütünleşik Pazarlama İletişiminin Yararları</w:t>
      </w:r>
      <w:r w:rsidR="00172831">
        <w:rPr>
          <w:rFonts w:ascii="Times New Roman" w:hAnsi="Times New Roman" w:cs="Times New Roman"/>
          <w:sz w:val="24"/>
          <w:szCs w:val="24"/>
        </w:rPr>
        <w:t>...</w:t>
      </w:r>
      <w:r w:rsidR="00616CF3" w:rsidRPr="00616CF3">
        <w:rPr>
          <w:rFonts w:ascii="Times New Roman" w:hAnsi="Times New Roman" w:cs="Times New Roman"/>
          <w:sz w:val="24"/>
          <w:szCs w:val="24"/>
        </w:rPr>
        <w:t xml:space="preserve"> </w:t>
      </w:r>
      <w:r w:rsidR="00616CF3" w:rsidRPr="00D23353">
        <w:rPr>
          <w:rFonts w:ascii="Times New Roman" w:hAnsi="Times New Roman" w:cs="Times New Roman"/>
          <w:sz w:val="24"/>
          <w:szCs w:val="24"/>
        </w:rPr>
        <w:t>.</w:t>
      </w:r>
      <w:r w:rsidR="00616CF3">
        <w:rPr>
          <w:rFonts w:ascii="Times New Roman" w:hAnsi="Times New Roman" w:cs="Times New Roman"/>
          <w:sz w:val="24"/>
          <w:szCs w:val="24"/>
        </w:rPr>
        <w:t>.</w:t>
      </w:r>
      <w:r w:rsidR="00616CF3" w:rsidRPr="00D23353">
        <w:rPr>
          <w:rFonts w:ascii="Times New Roman" w:hAnsi="Times New Roman" w:cs="Times New Roman"/>
          <w:sz w:val="24"/>
          <w:szCs w:val="24"/>
        </w:rPr>
        <w:t>..............</w:t>
      </w:r>
      <w:r w:rsidR="00172831">
        <w:rPr>
          <w:rFonts w:ascii="Times New Roman" w:hAnsi="Times New Roman" w:cs="Times New Roman"/>
          <w:sz w:val="24"/>
          <w:szCs w:val="24"/>
        </w:rPr>
        <w:t>............</w:t>
      </w:r>
      <w:r w:rsidR="00616CF3" w:rsidRPr="00D23353">
        <w:rPr>
          <w:rFonts w:ascii="Times New Roman" w:hAnsi="Times New Roman" w:cs="Times New Roman"/>
          <w:sz w:val="24"/>
          <w:szCs w:val="24"/>
        </w:rPr>
        <w:t>....</w:t>
      </w:r>
      <w:r w:rsidR="00616CF3">
        <w:rPr>
          <w:rFonts w:ascii="Times New Roman" w:hAnsi="Times New Roman" w:cs="Times New Roman"/>
          <w:sz w:val="24"/>
          <w:szCs w:val="24"/>
        </w:rPr>
        <w:t>.</w:t>
      </w:r>
      <w:r w:rsidR="00616CF3" w:rsidRPr="00D23353">
        <w:rPr>
          <w:rFonts w:ascii="Times New Roman" w:hAnsi="Times New Roman" w:cs="Times New Roman"/>
          <w:sz w:val="24"/>
          <w:szCs w:val="24"/>
        </w:rPr>
        <w:t xml:space="preserve">....... </w:t>
      </w:r>
      <w:r w:rsidR="00B0001E">
        <w:rPr>
          <w:rFonts w:ascii="Times New Roman" w:hAnsi="Times New Roman" w:cs="Times New Roman"/>
          <w:sz w:val="24"/>
          <w:szCs w:val="24"/>
        </w:rPr>
        <w:t>33</w:t>
      </w:r>
      <w:r w:rsidR="00616CF3">
        <w:rPr>
          <w:rFonts w:ascii="Times New Roman" w:hAnsi="Times New Roman" w:cs="Times New Roman"/>
          <w:sz w:val="24"/>
          <w:szCs w:val="24"/>
        </w:rPr>
        <w:t xml:space="preserve"> </w:t>
      </w:r>
    </w:p>
    <w:p w14:paraId="134F8EF9" w14:textId="74BA00FC" w:rsidR="00172831" w:rsidRDefault="00975897" w:rsidP="00172831">
      <w:pPr>
        <w:spacing w:line="360" w:lineRule="auto"/>
        <w:ind w:left="851" w:hanging="142"/>
        <w:rPr>
          <w:rFonts w:ascii="Times New Roman" w:hAnsi="Times New Roman" w:cs="Times New Roman"/>
          <w:sz w:val="24"/>
          <w:szCs w:val="24"/>
        </w:rPr>
      </w:pPr>
      <w:r>
        <w:rPr>
          <w:rFonts w:ascii="Times New Roman" w:hAnsi="Times New Roman" w:cs="Times New Roman"/>
          <w:sz w:val="24"/>
          <w:szCs w:val="24"/>
        </w:rPr>
        <w:t>3</w:t>
      </w:r>
      <w:r w:rsidR="00172831">
        <w:rPr>
          <w:rFonts w:ascii="Times New Roman" w:hAnsi="Times New Roman" w:cs="Times New Roman"/>
          <w:sz w:val="24"/>
          <w:szCs w:val="24"/>
        </w:rPr>
        <w:t xml:space="preserve">.1.2.  </w:t>
      </w:r>
      <w:r w:rsidR="00172831" w:rsidRPr="00172831">
        <w:rPr>
          <w:rFonts w:ascii="Times New Roman" w:hAnsi="Times New Roman" w:cs="Times New Roman"/>
          <w:sz w:val="24"/>
          <w:szCs w:val="24"/>
        </w:rPr>
        <w:t>Bütünleşik Pazarlama İletişiminin Sakıncaları</w:t>
      </w:r>
      <w:r w:rsidR="00172831" w:rsidRPr="00D23353">
        <w:rPr>
          <w:rFonts w:ascii="Times New Roman" w:hAnsi="Times New Roman" w:cs="Times New Roman"/>
          <w:sz w:val="24"/>
          <w:szCs w:val="24"/>
        </w:rPr>
        <w:t>...</w:t>
      </w:r>
      <w:r w:rsidR="00172831">
        <w:rPr>
          <w:rFonts w:ascii="Times New Roman" w:hAnsi="Times New Roman" w:cs="Times New Roman"/>
          <w:sz w:val="24"/>
          <w:szCs w:val="24"/>
        </w:rPr>
        <w:t>.........................</w:t>
      </w:r>
      <w:r w:rsidR="00172831" w:rsidRPr="00D23353">
        <w:rPr>
          <w:rFonts w:ascii="Times New Roman" w:hAnsi="Times New Roman" w:cs="Times New Roman"/>
          <w:sz w:val="24"/>
          <w:szCs w:val="24"/>
        </w:rPr>
        <w:t>....</w:t>
      </w:r>
      <w:r w:rsidR="00172831">
        <w:rPr>
          <w:rFonts w:ascii="Times New Roman" w:hAnsi="Times New Roman" w:cs="Times New Roman"/>
          <w:sz w:val="24"/>
          <w:szCs w:val="24"/>
        </w:rPr>
        <w:t>.</w:t>
      </w:r>
      <w:r w:rsidR="00172831" w:rsidRPr="00D23353">
        <w:rPr>
          <w:rFonts w:ascii="Times New Roman" w:hAnsi="Times New Roman" w:cs="Times New Roman"/>
          <w:sz w:val="24"/>
          <w:szCs w:val="24"/>
        </w:rPr>
        <w:t xml:space="preserve">....... </w:t>
      </w:r>
      <w:r w:rsidR="00B0001E">
        <w:rPr>
          <w:rFonts w:ascii="Times New Roman" w:hAnsi="Times New Roman" w:cs="Times New Roman"/>
          <w:sz w:val="24"/>
          <w:szCs w:val="24"/>
        </w:rPr>
        <w:t>34</w:t>
      </w:r>
      <w:r w:rsidR="00172831">
        <w:rPr>
          <w:rFonts w:ascii="Times New Roman" w:hAnsi="Times New Roman" w:cs="Times New Roman"/>
          <w:sz w:val="24"/>
          <w:szCs w:val="24"/>
        </w:rPr>
        <w:t xml:space="preserve"> </w:t>
      </w:r>
    </w:p>
    <w:p w14:paraId="1FABA805" w14:textId="5D67F772" w:rsidR="00172831" w:rsidRDefault="00975897" w:rsidP="00172831">
      <w:pPr>
        <w:spacing w:line="360" w:lineRule="auto"/>
        <w:ind w:left="851" w:hanging="142"/>
        <w:rPr>
          <w:rFonts w:ascii="Times New Roman" w:hAnsi="Times New Roman" w:cs="Times New Roman"/>
          <w:sz w:val="24"/>
          <w:szCs w:val="24"/>
        </w:rPr>
      </w:pPr>
      <w:r>
        <w:rPr>
          <w:rFonts w:ascii="Times New Roman" w:hAnsi="Times New Roman" w:cs="Times New Roman"/>
          <w:sz w:val="24"/>
          <w:szCs w:val="24"/>
        </w:rPr>
        <w:t>3</w:t>
      </w:r>
      <w:r w:rsidR="00172831">
        <w:rPr>
          <w:rFonts w:ascii="Times New Roman" w:hAnsi="Times New Roman" w:cs="Times New Roman"/>
          <w:sz w:val="24"/>
          <w:szCs w:val="24"/>
        </w:rPr>
        <w:t xml:space="preserve">.1.3.  </w:t>
      </w:r>
      <w:r w:rsidR="00172831" w:rsidRPr="00172831">
        <w:rPr>
          <w:rFonts w:ascii="Times New Roman" w:hAnsi="Times New Roman" w:cs="Times New Roman"/>
          <w:sz w:val="24"/>
          <w:szCs w:val="24"/>
        </w:rPr>
        <w:t>Bütünleşik Pazarlama İletişimi Yaklaşımının Uygulanması</w:t>
      </w:r>
      <w:r w:rsidR="00172831" w:rsidRPr="00D23353">
        <w:rPr>
          <w:rFonts w:ascii="Times New Roman" w:hAnsi="Times New Roman" w:cs="Times New Roman"/>
          <w:sz w:val="24"/>
          <w:szCs w:val="24"/>
        </w:rPr>
        <w:t>....</w:t>
      </w:r>
      <w:r w:rsidR="00172831">
        <w:rPr>
          <w:rFonts w:ascii="Times New Roman" w:hAnsi="Times New Roman" w:cs="Times New Roman"/>
          <w:sz w:val="24"/>
          <w:szCs w:val="24"/>
        </w:rPr>
        <w:t>.</w:t>
      </w:r>
      <w:r w:rsidR="00172831" w:rsidRPr="00D23353">
        <w:rPr>
          <w:rFonts w:ascii="Times New Roman" w:hAnsi="Times New Roman" w:cs="Times New Roman"/>
          <w:sz w:val="24"/>
          <w:szCs w:val="24"/>
        </w:rPr>
        <w:t>.......</w:t>
      </w:r>
      <w:r w:rsidR="00172831">
        <w:rPr>
          <w:rFonts w:ascii="Times New Roman" w:hAnsi="Times New Roman" w:cs="Times New Roman"/>
          <w:sz w:val="24"/>
          <w:szCs w:val="24"/>
        </w:rPr>
        <w:t>.......</w:t>
      </w:r>
      <w:r w:rsidR="00172831" w:rsidRPr="00D23353">
        <w:rPr>
          <w:rFonts w:ascii="Times New Roman" w:hAnsi="Times New Roman" w:cs="Times New Roman"/>
          <w:sz w:val="24"/>
          <w:szCs w:val="24"/>
        </w:rPr>
        <w:t xml:space="preserve"> </w:t>
      </w:r>
      <w:r w:rsidR="00B0001E">
        <w:rPr>
          <w:rFonts w:ascii="Times New Roman" w:hAnsi="Times New Roman" w:cs="Times New Roman"/>
          <w:sz w:val="24"/>
          <w:szCs w:val="24"/>
        </w:rPr>
        <w:t>36</w:t>
      </w:r>
      <w:r w:rsidR="00172831">
        <w:rPr>
          <w:rFonts w:ascii="Times New Roman" w:hAnsi="Times New Roman" w:cs="Times New Roman"/>
          <w:sz w:val="24"/>
          <w:szCs w:val="24"/>
        </w:rPr>
        <w:t xml:space="preserve"> </w:t>
      </w:r>
    </w:p>
    <w:p w14:paraId="788CAFCB" w14:textId="13A66360" w:rsidR="00975897" w:rsidRDefault="00975897" w:rsidP="00172831">
      <w:pPr>
        <w:spacing w:line="360" w:lineRule="auto"/>
        <w:ind w:left="851" w:hanging="142"/>
        <w:rPr>
          <w:rFonts w:ascii="Times New Roman" w:hAnsi="Times New Roman" w:cs="Times New Roman"/>
          <w:sz w:val="24"/>
          <w:szCs w:val="24"/>
        </w:rPr>
      </w:pPr>
      <w:r>
        <w:rPr>
          <w:rFonts w:ascii="Times New Roman" w:hAnsi="Times New Roman" w:cs="Times New Roman"/>
          <w:sz w:val="24"/>
          <w:szCs w:val="24"/>
        </w:rPr>
        <w:t>3.3. Bütünleşik Pazarlama Karması</w:t>
      </w:r>
    </w:p>
    <w:p w14:paraId="7C3EE120" w14:textId="1EB01C2D" w:rsidR="00172831" w:rsidRDefault="00975897" w:rsidP="00172831">
      <w:pPr>
        <w:spacing w:line="360" w:lineRule="auto"/>
        <w:ind w:left="851" w:hanging="567"/>
        <w:rPr>
          <w:rFonts w:ascii="Times New Roman" w:hAnsi="Times New Roman" w:cs="Times New Roman"/>
          <w:sz w:val="24"/>
          <w:szCs w:val="24"/>
        </w:rPr>
      </w:pPr>
      <w:r>
        <w:rPr>
          <w:rFonts w:ascii="Times New Roman" w:hAnsi="Times New Roman" w:cs="Times New Roman"/>
          <w:sz w:val="24"/>
          <w:szCs w:val="24"/>
        </w:rPr>
        <w:t>3</w:t>
      </w:r>
      <w:r w:rsidR="00172831" w:rsidRPr="00172831">
        <w:rPr>
          <w:rFonts w:ascii="Times New Roman" w:hAnsi="Times New Roman" w:cs="Times New Roman"/>
          <w:sz w:val="24"/>
          <w:szCs w:val="24"/>
        </w:rPr>
        <w:t>.</w:t>
      </w:r>
      <w:r>
        <w:rPr>
          <w:rFonts w:ascii="Times New Roman" w:hAnsi="Times New Roman" w:cs="Times New Roman"/>
          <w:sz w:val="24"/>
          <w:szCs w:val="24"/>
        </w:rPr>
        <w:t>4</w:t>
      </w:r>
      <w:r w:rsidR="00172831" w:rsidRPr="00172831">
        <w:rPr>
          <w:rFonts w:ascii="Times New Roman" w:hAnsi="Times New Roman" w:cs="Times New Roman"/>
          <w:sz w:val="24"/>
          <w:szCs w:val="24"/>
        </w:rPr>
        <w:t>.  Yeni Medya</w:t>
      </w:r>
      <w:r w:rsidR="00172831" w:rsidRPr="00D23353">
        <w:rPr>
          <w:rFonts w:ascii="Times New Roman" w:hAnsi="Times New Roman" w:cs="Times New Roman"/>
          <w:sz w:val="24"/>
          <w:szCs w:val="24"/>
        </w:rPr>
        <w:t>....</w:t>
      </w:r>
      <w:r w:rsidR="00172831">
        <w:rPr>
          <w:rFonts w:ascii="Times New Roman" w:hAnsi="Times New Roman" w:cs="Times New Roman"/>
          <w:sz w:val="24"/>
          <w:szCs w:val="24"/>
        </w:rPr>
        <w:t>.</w:t>
      </w:r>
      <w:r w:rsidR="00172831" w:rsidRPr="00D23353">
        <w:rPr>
          <w:rFonts w:ascii="Times New Roman" w:hAnsi="Times New Roman" w:cs="Times New Roman"/>
          <w:sz w:val="24"/>
          <w:szCs w:val="24"/>
        </w:rPr>
        <w:t>.....</w:t>
      </w:r>
      <w:r w:rsidR="00172831">
        <w:rPr>
          <w:rFonts w:ascii="Times New Roman" w:hAnsi="Times New Roman" w:cs="Times New Roman"/>
          <w:sz w:val="24"/>
          <w:szCs w:val="24"/>
        </w:rPr>
        <w:t>.....................................................................................</w:t>
      </w:r>
      <w:r w:rsidR="00172831" w:rsidRPr="00D23353">
        <w:rPr>
          <w:rFonts w:ascii="Times New Roman" w:hAnsi="Times New Roman" w:cs="Times New Roman"/>
          <w:sz w:val="24"/>
          <w:szCs w:val="24"/>
        </w:rPr>
        <w:t>..</w:t>
      </w:r>
      <w:r w:rsidR="00172831">
        <w:rPr>
          <w:rFonts w:ascii="Times New Roman" w:hAnsi="Times New Roman" w:cs="Times New Roman"/>
          <w:sz w:val="24"/>
          <w:szCs w:val="24"/>
        </w:rPr>
        <w:t>.......</w:t>
      </w:r>
      <w:r w:rsidR="00172831" w:rsidRPr="00D23353">
        <w:rPr>
          <w:rFonts w:ascii="Times New Roman" w:hAnsi="Times New Roman" w:cs="Times New Roman"/>
          <w:sz w:val="24"/>
          <w:szCs w:val="24"/>
        </w:rPr>
        <w:t xml:space="preserve"> </w:t>
      </w:r>
      <w:r w:rsidR="00B0001E">
        <w:rPr>
          <w:rFonts w:ascii="Times New Roman" w:hAnsi="Times New Roman" w:cs="Times New Roman"/>
          <w:sz w:val="24"/>
          <w:szCs w:val="24"/>
        </w:rPr>
        <w:t>4</w:t>
      </w:r>
      <w:r w:rsidR="00172831" w:rsidRPr="00D23353">
        <w:rPr>
          <w:rFonts w:ascii="Times New Roman" w:hAnsi="Times New Roman" w:cs="Times New Roman"/>
          <w:sz w:val="24"/>
          <w:szCs w:val="24"/>
        </w:rPr>
        <w:t>1</w:t>
      </w:r>
    </w:p>
    <w:p w14:paraId="0D42CB8C" w14:textId="55957215" w:rsidR="00FA26B6" w:rsidRDefault="00975897" w:rsidP="00FA26B6">
      <w:pPr>
        <w:spacing w:line="360" w:lineRule="auto"/>
        <w:ind w:left="851" w:hanging="567"/>
        <w:rPr>
          <w:rFonts w:ascii="Times New Roman" w:hAnsi="Times New Roman" w:cs="Times New Roman"/>
          <w:sz w:val="24"/>
          <w:szCs w:val="24"/>
        </w:rPr>
      </w:pPr>
      <w:r>
        <w:rPr>
          <w:rFonts w:ascii="Times New Roman" w:hAnsi="Times New Roman" w:cs="Times New Roman"/>
          <w:sz w:val="24"/>
          <w:szCs w:val="24"/>
        </w:rPr>
        <w:t>3.5</w:t>
      </w:r>
      <w:r w:rsidR="00FA26B6" w:rsidRPr="00172831">
        <w:rPr>
          <w:rFonts w:ascii="Times New Roman" w:hAnsi="Times New Roman" w:cs="Times New Roman"/>
          <w:sz w:val="24"/>
          <w:szCs w:val="24"/>
        </w:rPr>
        <w:t xml:space="preserve">.  </w:t>
      </w:r>
      <w:r w:rsidR="00FA26B6" w:rsidRPr="00FA26B6">
        <w:rPr>
          <w:rFonts w:ascii="Times New Roman" w:hAnsi="Times New Roman" w:cs="Times New Roman"/>
          <w:sz w:val="24"/>
          <w:szCs w:val="24"/>
        </w:rPr>
        <w:t>Dijital Etkileyicilerin Rolü</w:t>
      </w:r>
      <w:r w:rsidR="00FA26B6">
        <w:rPr>
          <w:rFonts w:ascii="Times New Roman" w:hAnsi="Times New Roman" w:cs="Times New Roman"/>
          <w:sz w:val="24"/>
          <w:szCs w:val="24"/>
        </w:rPr>
        <w:t>........................................................................</w:t>
      </w:r>
      <w:r w:rsidR="00FA26B6" w:rsidRPr="00D23353">
        <w:rPr>
          <w:rFonts w:ascii="Times New Roman" w:hAnsi="Times New Roman" w:cs="Times New Roman"/>
          <w:sz w:val="24"/>
          <w:szCs w:val="24"/>
        </w:rPr>
        <w:t>..</w:t>
      </w:r>
      <w:r w:rsidR="00FA26B6">
        <w:rPr>
          <w:rFonts w:ascii="Times New Roman" w:hAnsi="Times New Roman" w:cs="Times New Roman"/>
          <w:sz w:val="24"/>
          <w:szCs w:val="24"/>
        </w:rPr>
        <w:t>.......</w:t>
      </w:r>
      <w:r w:rsidR="00FA26B6" w:rsidRPr="00D23353">
        <w:rPr>
          <w:rFonts w:ascii="Times New Roman" w:hAnsi="Times New Roman" w:cs="Times New Roman"/>
          <w:sz w:val="24"/>
          <w:szCs w:val="24"/>
        </w:rPr>
        <w:t xml:space="preserve"> </w:t>
      </w:r>
      <w:r w:rsidR="00B0001E">
        <w:rPr>
          <w:rFonts w:ascii="Times New Roman" w:hAnsi="Times New Roman" w:cs="Times New Roman"/>
          <w:sz w:val="24"/>
          <w:szCs w:val="24"/>
        </w:rPr>
        <w:t>5</w:t>
      </w:r>
      <w:r w:rsidR="00FA26B6" w:rsidRPr="00D23353">
        <w:rPr>
          <w:rFonts w:ascii="Times New Roman" w:hAnsi="Times New Roman" w:cs="Times New Roman"/>
          <w:sz w:val="24"/>
          <w:szCs w:val="24"/>
        </w:rPr>
        <w:t>1</w:t>
      </w:r>
    </w:p>
    <w:p w14:paraId="572E1870" w14:textId="12ED705A" w:rsidR="00FA26B6" w:rsidRDefault="00975897" w:rsidP="00FA26B6">
      <w:pPr>
        <w:spacing w:line="360" w:lineRule="auto"/>
        <w:rPr>
          <w:rFonts w:ascii="Times New Roman" w:hAnsi="Times New Roman" w:cs="Times New Roman"/>
          <w:sz w:val="24"/>
          <w:szCs w:val="24"/>
        </w:rPr>
      </w:pPr>
      <w:r>
        <w:rPr>
          <w:rFonts w:ascii="Times New Roman" w:hAnsi="Times New Roman" w:cs="Times New Roman"/>
          <w:sz w:val="24"/>
          <w:szCs w:val="24"/>
        </w:rPr>
        <w:t xml:space="preserve">3.6 </w:t>
      </w:r>
      <w:r w:rsidR="00FA26B6" w:rsidRPr="00D23353">
        <w:rPr>
          <w:rFonts w:ascii="Times New Roman" w:hAnsi="Times New Roman" w:cs="Times New Roman"/>
          <w:sz w:val="24"/>
          <w:szCs w:val="24"/>
        </w:rPr>
        <w:t>.</w:t>
      </w:r>
      <w:r w:rsidR="00FA26B6">
        <w:rPr>
          <w:rFonts w:ascii="Times New Roman" w:hAnsi="Times New Roman" w:cs="Times New Roman"/>
          <w:sz w:val="24"/>
          <w:szCs w:val="24"/>
        </w:rPr>
        <w:t xml:space="preserve">  </w:t>
      </w:r>
      <w:r>
        <w:rPr>
          <w:rFonts w:ascii="Times New Roman" w:hAnsi="Times New Roman" w:cs="Times New Roman"/>
          <w:sz w:val="24"/>
          <w:szCs w:val="24"/>
        </w:rPr>
        <w:t>Tü</w:t>
      </w:r>
      <w:r w:rsidR="003A4B15">
        <w:rPr>
          <w:rFonts w:ascii="Times New Roman" w:hAnsi="Times New Roman" w:cs="Times New Roman"/>
          <w:sz w:val="24"/>
          <w:szCs w:val="24"/>
        </w:rPr>
        <w:t>ketici</w:t>
      </w:r>
      <w:r w:rsidR="009F10DE">
        <w:rPr>
          <w:rFonts w:ascii="Times New Roman" w:hAnsi="Times New Roman" w:cs="Times New Roman"/>
          <w:sz w:val="24"/>
          <w:szCs w:val="24"/>
        </w:rPr>
        <w:t xml:space="preserve"> Satın Alma Süreci ve Pazarlama İletişimi İlişkisi ve Dijital Etkileyicilerin Rolü</w:t>
      </w:r>
      <w:r w:rsidR="00EC5791">
        <w:rPr>
          <w:rFonts w:ascii="Times New Roman" w:hAnsi="Times New Roman" w:cs="Times New Roman"/>
          <w:sz w:val="24"/>
          <w:szCs w:val="24"/>
        </w:rPr>
        <w:t>..........................................................</w:t>
      </w:r>
      <w:r w:rsidR="00FA26B6">
        <w:rPr>
          <w:rFonts w:ascii="Times New Roman" w:hAnsi="Times New Roman" w:cs="Times New Roman"/>
          <w:sz w:val="24"/>
          <w:szCs w:val="24"/>
        </w:rPr>
        <w:t>.</w:t>
      </w:r>
      <w:r w:rsidR="00FA26B6" w:rsidRPr="00D23353">
        <w:rPr>
          <w:rFonts w:ascii="Times New Roman" w:hAnsi="Times New Roman" w:cs="Times New Roman"/>
          <w:sz w:val="24"/>
          <w:szCs w:val="24"/>
        </w:rPr>
        <w:t>.</w:t>
      </w:r>
      <w:r w:rsidR="00FA26B6">
        <w:rPr>
          <w:rFonts w:ascii="Times New Roman" w:hAnsi="Times New Roman" w:cs="Times New Roman"/>
          <w:sz w:val="24"/>
          <w:szCs w:val="24"/>
        </w:rPr>
        <w:t>.......</w:t>
      </w:r>
      <w:r w:rsidR="00FA26B6" w:rsidRPr="00D23353">
        <w:rPr>
          <w:rFonts w:ascii="Times New Roman" w:hAnsi="Times New Roman" w:cs="Times New Roman"/>
          <w:sz w:val="24"/>
          <w:szCs w:val="24"/>
        </w:rPr>
        <w:t>.</w:t>
      </w:r>
      <w:r w:rsidR="00FA26B6">
        <w:rPr>
          <w:rFonts w:ascii="Times New Roman" w:hAnsi="Times New Roman" w:cs="Times New Roman"/>
          <w:sz w:val="24"/>
          <w:szCs w:val="24"/>
        </w:rPr>
        <w:t>...</w:t>
      </w:r>
      <w:r w:rsidR="00FA26B6" w:rsidRPr="00D23353">
        <w:rPr>
          <w:rFonts w:ascii="Times New Roman" w:hAnsi="Times New Roman" w:cs="Times New Roman"/>
          <w:sz w:val="24"/>
          <w:szCs w:val="24"/>
        </w:rPr>
        <w:t xml:space="preserve">... </w:t>
      </w:r>
      <w:r w:rsidR="00B0001E">
        <w:rPr>
          <w:rFonts w:ascii="Times New Roman" w:hAnsi="Times New Roman" w:cs="Times New Roman"/>
          <w:sz w:val="24"/>
          <w:szCs w:val="24"/>
        </w:rPr>
        <w:t>55</w:t>
      </w:r>
      <w:r w:rsidR="00FA26B6" w:rsidRPr="00D23353">
        <w:rPr>
          <w:rFonts w:ascii="Times New Roman" w:hAnsi="Times New Roman" w:cs="Times New Roman"/>
          <w:sz w:val="24"/>
          <w:szCs w:val="24"/>
        </w:rPr>
        <w:t xml:space="preserve"> </w:t>
      </w:r>
    </w:p>
    <w:p w14:paraId="4C0CC25E" w14:textId="4F8DF18E" w:rsidR="00EC5791" w:rsidRDefault="003A4B15" w:rsidP="00EC5791">
      <w:pPr>
        <w:spacing w:line="360" w:lineRule="auto"/>
        <w:rPr>
          <w:rFonts w:ascii="Times New Roman" w:hAnsi="Times New Roman" w:cs="Times New Roman"/>
          <w:sz w:val="24"/>
          <w:szCs w:val="24"/>
        </w:rPr>
      </w:pPr>
      <w:r>
        <w:rPr>
          <w:rFonts w:ascii="Times New Roman" w:hAnsi="Times New Roman" w:cs="Times New Roman"/>
          <w:sz w:val="24"/>
          <w:szCs w:val="24"/>
        </w:rPr>
        <w:t>4</w:t>
      </w:r>
      <w:r w:rsidR="00EC5791" w:rsidRPr="00D23353">
        <w:rPr>
          <w:rFonts w:ascii="Times New Roman" w:hAnsi="Times New Roman" w:cs="Times New Roman"/>
          <w:sz w:val="24"/>
          <w:szCs w:val="24"/>
        </w:rPr>
        <w:t>.</w:t>
      </w:r>
      <w:r w:rsidR="00EC5791">
        <w:rPr>
          <w:rFonts w:ascii="Times New Roman" w:hAnsi="Times New Roman" w:cs="Times New Roman"/>
          <w:sz w:val="24"/>
          <w:szCs w:val="24"/>
        </w:rPr>
        <w:t xml:space="preserve">  </w:t>
      </w:r>
      <w:r w:rsidRPr="003A4B15">
        <w:rPr>
          <w:rFonts w:ascii="Times New Roman" w:hAnsi="Times New Roman" w:cs="Times New Roman"/>
          <w:sz w:val="24"/>
          <w:szCs w:val="24"/>
        </w:rPr>
        <w:t xml:space="preserve">GIDA TAKVİYESİ SATIN ALMA SÜRECİNDE PAZARLAMA İLETİŞİMİ VE DİJİTAL ETKİLEYİCİLERİN </w:t>
      </w:r>
      <w:r>
        <w:rPr>
          <w:rFonts w:ascii="Times New Roman" w:hAnsi="Times New Roman" w:cs="Times New Roman"/>
          <w:sz w:val="24"/>
          <w:szCs w:val="24"/>
        </w:rPr>
        <w:t xml:space="preserve">ROLÜ ÜZERİNE BİR </w:t>
      </w:r>
      <w:r w:rsidR="00EC5791">
        <w:rPr>
          <w:rFonts w:ascii="Times New Roman" w:hAnsi="Times New Roman" w:cs="Times New Roman"/>
          <w:sz w:val="24"/>
          <w:szCs w:val="24"/>
        </w:rPr>
        <w:t>A</w:t>
      </w:r>
      <w:r>
        <w:rPr>
          <w:rFonts w:ascii="Times New Roman" w:hAnsi="Times New Roman" w:cs="Times New Roman"/>
          <w:sz w:val="24"/>
          <w:szCs w:val="24"/>
        </w:rPr>
        <w:t xml:space="preserve">RAŞTIRMA </w:t>
      </w:r>
      <w:r w:rsidR="00EC5791">
        <w:rPr>
          <w:rFonts w:ascii="Times New Roman" w:hAnsi="Times New Roman" w:cs="Times New Roman"/>
          <w:sz w:val="24"/>
          <w:szCs w:val="24"/>
        </w:rPr>
        <w:t>......................................................................................................</w:t>
      </w:r>
      <w:r w:rsidR="00EC5791" w:rsidRPr="00D23353">
        <w:rPr>
          <w:rFonts w:ascii="Times New Roman" w:hAnsi="Times New Roman" w:cs="Times New Roman"/>
          <w:sz w:val="24"/>
          <w:szCs w:val="24"/>
        </w:rPr>
        <w:t>.</w:t>
      </w:r>
      <w:r w:rsidR="00EC5791">
        <w:rPr>
          <w:rFonts w:ascii="Times New Roman" w:hAnsi="Times New Roman" w:cs="Times New Roman"/>
          <w:sz w:val="24"/>
          <w:szCs w:val="24"/>
        </w:rPr>
        <w:t>.......</w:t>
      </w:r>
      <w:r w:rsidR="00EC5791" w:rsidRPr="00D23353">
        <w:rPr>
          <w:rFonts w:ascii="Times New Roman" w:hAnsi="Times New Roman" w:cs="Times New Roman"/>
          <w:sz w:val="24"/>
          <w:szCs w:val="24"/>
        </w:rPr>
        <w:t>.</w:t>
      </w:r>
      <w:r w:rsidR="00EC5791">
        <w:rPr>
          <w:rFonts w:ascii="Times New Roman" w:hAnsi="Times New Roman" w:cs="Times New Roman"/>
          <w:sz w:val="24"/>
          <w:szCs w:val="24"/>
        </w:rPr>
        <w:t>...</w:t>
      </w:r>
      <w:r w:rsidR="00EC5791" w:rsidRPr="00D23353">
        <w:rPr>
          <w:rFonts w:ascii="Times New Roman" w:hAnsi="Times New Roman" w:cs="Times New Roman"/>
          <w:sz w:val="24"/>
          <w:szCs w:val="24"/>
        </w:rPr>
        <w:t xml:space="preserve">... </w:t>
      </w:r>
      <w:r w:rsidR="00B0001E">
        <w:rPr>
          <w:rFonts w:ascii="Times New Roman" w:hAnsi="Times New Roman" w:cs="Times New Roman"/>
          <w:sz w:val="24"/>
          <w:szCs w:val="24"/>
        </w:rPr>
        <w:t>58</w:t>
      </w:r>
      <w:r w:rsidR="00EC5791" w:rsidRPr="00D23353">
        <w:rPr>
          <w:rFonts w:ascii="Times New Roman" w:hAnsi="Times New Roman" w:cs="Times New Roman"/>
          <w:sz w:val="24"/>
          <w:szCs w:val="24"/>
        </w:rPr>
        <w:t xml:space="preserve"> </w:t>
      </w:r>
    </w:p>
    <w:p w14:paraId="7DFA6572" w14:textId="38E330B5" w:rsidR="003A7865" w:rsidRDefault="003A7865" w:rsidP="001B49B1">
      <w:pPr>
        <w:spacing w:line="360" w:lineRule="auto"/>
        <w:rPr>
          <w:rFonts w:ascii="Times New Roman" w:hAnsi="Times New Roman" w:cs="Times New Roman"/>
          <w:sz w:val="24"/>
          <w:szCs w:val="24"/>
        </w:rPr>
      </w:pPr>
      <w:r>
        <w:rPr>
          <w:rFonts w:ascii="Times New Roman" w:hAnsi="Times New Roman" w:cs="Times New Roman"/>
          <w:sz w:val="24"/>
          <w:szCs w:val="24"/>
        </w:rPr>
        <w:t>KAYNAKÇA..</w:t>
      </w:r>
      <w:r w:rsidRPr="00D23353">
        <w:rPr>
          <w:rFonts w:ascii="Times New Roman" w:hAnsi="Times New Roman" w:cs="Times New Roman"/>
          <w:sz w:val="24"/>
          <w:szCs w:val="24"/>
        </w:rPr>
        <w:t>...............................................................................................................</w:t>
      </w:r>
      <w:r>
        <w:rPr>
          <w:rFonts w:ascii="Times New Roman" w:hAnsi="Times New Roman" w:cs="Times New Roman"/>
          <w:sz w:val="24"/>
          <w:szCs w:val="24"/>
        </w:rPr>
        <w:t xml:space="preserve"> 60</w:t>
      </w:r>
    </w:p>
    <w:p w14:paraId="16F97A2C" w14:textId="35C8E50B" w:rsidR="003A7865" w:rsidRDefault="003A7865" w:rsidP="001B49B1">
      <w:pPr>
        <w:spacing w:line="360" w:lineRule="auto"/>
        <w:rPr>
          <w:rFonts w:ascii="Times New Roman" w:hAnsi="Times New Roman" w:cs="Times New Roman"/>
          <w:sz w:val="24"/>
          <w:szCs w:val="24"/>
        </w:rPr>
      </w:pPr>
      <w:r>
        <w:rPr>
          <w:rFonts w:ascii="Times New Roman" w:hAnsi="Times New Roman" w:cs="Times New Roman"/>
          <w:sz w:val="24"/>
          <w:szCs w:val="24"/>
        </w:rPr>
        <w:t>EKLER..........</w:t>
      </w:r>
      <w:r w:rsidRPr="00D23353">
        <w:rPr>
          <w:rFonts w:ascii="Times New Roman" w:hAnsi="Times New Roman" w:cs="Times New Roman"/>
          <w:sz w:val="24"/>
          <w:szCs w:val="24"/>
        </w:rPr>
        <w:t>....................................</w:t>
      </w:r>
      <w:r>
        <w:rPr>
          <w:rFonts w:ascii="Times New Roman" w:hAnsi="Times New Roman" w:cs="Times New Roman"/>
          <w:sz w:val="24"/>
          <w:szCs w:val="24"/>
        </w:rPr>
        <w:t>....</w:t>
      </w:r>
      <w:r w:rsidRPr="00D23353">
        <w:rPr>
          <w:rFonts w:ascii="Times New Roman" w:hAnsi="Times New Roman" w:cs="Times New Roman"/>
          <w:sz w:val="24"/>
          <w:szCs w:val="24"/>
        </w:rPr>
        <w:t>........................................................</w:t>
      </w:r>
      <w:r>
        <w:rPr>
          <w:rFonts w:ascii="Times New Roman" w:hAnsi="Times New Roman" w:cs="Times New Roman"/>
          <w:sz w:val="24"/>
          <w:szCs w:val="24"/>
        </w:rPr>
        <w:t>...</w:t>
      </w:r>
      <w:r w:rsidRPr="00D23353">
        <w:rPr>
          <w:rFonts w:ascii="Times New Roman" w:hAnsi="Times New Roman" w:cs="Times New Roman"/>
          <w:sz w:val="24"/>
          <w:szCs w:val="24"/>
        </w:rPr>
        <w:t>..............</w:t>
      </w:r>
      <w:r>
        <w:rPr>
          <w:rFonts w:ascii="Times New Roman" w:hAnsi="Times New Roman" w:cs="Times New Roman"/>
          <w:sz w:val="24"/>
          <w:szCs w:val="24"/>
        </w:rPr>
        <w:t xml:space="preserve"> 65</w:t>
      </w:r>
    </w:p>
    <w:p w14:paraId="3844420C" w14:textId="77777777" w:rsidR="008B6087" w:rsidRDefault="008B6087" w:rsidP="001B49B1">
      <w:pPr>
        <w:spacing w:line="360" w:lineRule="auto"/>
        <w:rPr>
          <w:rFonts w:ascii="Times New Roman" w:hAnsi="Times New Roman" w:cs="Times New Roman"/>
          <w:sz w:val="24"/>
          <w:szCs w:val="24"/>
        </w:rPr>
      </w:pPr>
    </w:p>
    <w:p w14:paraId="6A402E83" w14:textId="77777777" w:rsidR="008B6087" w:rsidRDefault="008B6087" w:rsidP="001B49B1">
      <w:pPr>
        <w:spacing w:line="360" w:lineRule="auto"/>
        <w:rPr>
          <w:rFonts w:ascii="Times New Roman" w:hAnsi="Times New Roman" w:cs="Times New Roman"/>
          <w:sz w:val="24"/>
          <w:szCs w:val="24"/>
        </w:rPr>
      </w:pPr>
    </w:p>
    <w:p w14:paraId="69944E79" w14:textId="77777777" w:rsidR="008B6087" w:rsidRDefault="008B6087" w:rsidP="001B49B1">
      <w:pPr>
        <w:spacing w:line="360" w:lineRule="auto"/>
        <w:rPr>
          <w:rFonts w:ascii="Times New Roman" w:hAnsi="Times New Roman" w:cs="Times New Roman"/>
          <w:sz w:val="24"/>
          <w:szCs w:val="24"/>
        </w:rPr>
      </w:pPr>
    </w:p>
    <w:p w14:paraId="23F4C29C" w14:textId="3B453879" w:rsidR="005B303F" w:rsidRPr="00D23353" w:rsidRDefault="005B303F" w:rsidP="001B49B1">
      <w:pPr>
        <w:spacing w:line="360" w:lineRule="auto"/>
        <w:rPr>
          <w:rFonts w:ascii="Times New Roman" w:hAnsi="Times New Roman" w:cs="Times New Roman"/>
          <w:sz w:val="24"/>
          <w:szCs w:val="24"/>
        </w:rPr>
      </w:pPr>
      <w:r w:rsidRPr="00D23353">
        <w:rPr>
          <w:rFonts w:ascii="Times New Roman" w:hAnsi="Times New Roman" w:cs="Times New Roman"/>
          <w:sz w:val="24"/>
          <w:szCs w:val="24"/>
        </w:rPr>
        <w:br w:type="page"/>
      </w:r>
    </w:p>
    <w:p w14:paraId="73D46006" w14:textId="0EBDB10A" w:rsidR="00303C6B" w:rsidRPr="00C451E8" w:rsidRDefault="001E2579" w:rsidP="005E2C64">
      <w:pPr>
        <w:spacing w:line="360" w:lineRule="auto"/>
        <w:jc w:val="both"/>
        <w:rPr>
          <w:rFonts w:ascii="Times New Roman" w:hAnsi="Times New Roman" w:cs="Times New Roman"/>
          <w:b/>
          <w:bCs/>
          <w:sz w:val="28"/>
          <w:szCs w:val="28"/>
        </w:rPr>
      </w:pPr>
      <w:r w:rsidRPr="00C451E8">
        <w:rPr>
          <w:rFonts w:ascii="Times New Roman" w:hAnsi="Times New Roman" w:cs="Times New Roman"/>
          <w:b/>
          <w:bCs/>
          <w:sz w:val="28"/>
          <w:szCs w:val="28"/>
        </w:rPr>
        <w:lastRenderedPageBreak/>
        <w:t xml:space="preserve">GİRİŞ </w:t>
      </w:r>
    </w:p>
    <w:p w14:paraId="244EA0ED" w14:textId="77777777" w:rsidR="00CB11E9" w:rsidRPr="00CB11E9" w:rsidRDefault="00CB11E9" w:rsidP="005E2C64">
      <w:pPr>
        <w:spacing w:line="360" w:lineRule="auto"/>
        <w:jc w:val="both"/>
        <w:rPr>
          <w:rFonts w:ascii="Times New Roman" w:hAnsi="Times New Roman" w:cs="Times New Roman"/>
          <w:b/>
          <w:bCs/>
          <w:sz w:val="24"/>
          <w:szCs w:val="24"/>
        </w:rPr>
      </w:pPr>
    </w:p>
    <w:p w14:paraId="62F332C3" w14:textId="2D275980" w:rsidR="000B6C1F" w:rsidRPr="00C451E8" w:rsidRDefault="00BE37AA" w:rsidP="005E2C64">
      <w:pPr>
        <w:spacing w:line="360" w:lineRule="auto"/>
        <w:jc w:val="both"/>
        <w:rPr>
          <w:rFonts w:ascii="Times New Roman" w:hAnsi="Times New Roman" w:cs="Times New Roman"/>
          <w:sz w:val="24"/>
          <w:szCs w:val="24"/>
        </w:rPr>
      </w:pPr>
      <w:r w:rsidRPr="00C451E8">
        <w:rPr>
          <w:rFonts w:ascii="Times New Roman" w:hAnsi="Times New Roman" w:cs="Times New Roman"/>
          <w:sz w:val="24"/>
          <w:szCs w:val="24"/>
        </w:rPr>
        <w:t xml:space="preserve">Takviye edici gıdalar; sağlıklı vücut fonksiyonlarını desteklemeye yönelik olan, kullanmak için hasta olunması gerekmeyen, formülasyonu günlük kullanıma uygun olarak ayarlanmış ve vücudun ihtiyacını karşılayan ürünlerdir.  </w:t>
      </w:r>
      <w:r w:rsidR="004E062A" w:rsidRPr="00C451E8">
        <w:rPr>
          <w:rFonts w:ascii="Times New Roman" w:hAnsi="Times New Roman" w:cs="Times New Roman"/>
          <w:sz w:val="24"/>
          <w:szCs w:val="24"/>
        </w:rPr>
        <w:t>D</w:t>
      </w:r>
      <w:r w:rsidR="00303C6B" w:rsidRPr="00C451E8">
        <w:rPr>
          <w:rFonts w:ascii="Times New Roman" w:hAnsi="Times New Roman" w:cs="Times New Roman"/>
          <w:sz w:val="24"/>
          <w:szCs w:val="24"/>
        </w:rPr>
        <w:t xml:space="preserve">iyet veya beslenme takviyeleri ismi de verilen gıda takviyelerinin ardında yatan fikir, yeterli miktarlarda tüketilmeyen besinlerin tedarik edilmesidir.  </w:t>
      </w:r>
      <w:r w:rsidR="00F307F9" w:rsidRPr="00C451E8">
        <w:rPr>
          <w:rFonts w:ascii="Times New Roman" w:hAnsi="Times New Roman" w:cs="Times New Roman"/>
          <w:sz w:val="24"/>
          <w:szCs w:val="24"/>
        </w:rPr>
        <w:t xml:space="preserve">Ancak, takviye edici gıda kesinlikle ilaç değildir ve tedavi etmez.  Yine de mevcut tedaviye destek sağlamak amacıyla sağlık profesyoneli tarafından önerilebilir.  </w:t>
      </w:r>
      <w:r w:rsidR="00303C6B" w:rsidRPr="00C451E8">
        <w:rPr>
          <w:rFonts w:ascii="Times New Roman" w:hAnsi="Times New Roman" w:cs="Times New Roman"/>
          <w:sz w:val="24"/>
          <w:szCs w:val="24"/>
        </w:rPr>
        <w:t>Gıda takviyeleri</w:t>
      </w:r>
      <w:r w:rsidR="00BA153B" w:rsidRPr="00C451E8">
        <w:rPr>
          <w:rFonts w:ascii="Times New Roman" w:hAnsi="Times New Roman" w:cs="Times New Roman"/>
          <w:sz w:val="24"/>
          <w:szCs w:val="24"/>
        </w:rPr>
        <w:t xml:space="preserve"> </w:t>
      </w:r>
      <w:r w:rsidR="00303C6B" w:rsidRPr="00C451E8">
        <w:rPr>
          <w:rFonts w:ascii="Times New Roman" w:hAnsi="Times New Roman" w:cs="Times New Roman"/>
          <w:sz w:val="24"/>
          <w:szCs w:val="24"/>
        </w:rPr>
        <w:t xml:space="preserve">(suplemantasyon), bireye yönelik bir uygulamadır.  </w:t>
      </w:r>
      <w:r w:rsidR="00F6228A" w:rsidRPr="00C451E8">
        <w:rPr>
          <w:rFonts w:ascii="Times New Roman" w:hAnsi="Times New Roman" w:cs="Times New Roman"/>
          <w:sz w:val="24"/>
          <w:szCs w:val="24"/>
        </w:rPr>
        <w:t>Bu b</w:t>
      </w:r>
      <w:r w:rsidR="00303C6B" w:rsidRPr="00C451E8">
        <w:rPr>
          <w:rFonts w:ascii="Times New Roman" w:hAnsi="Times New Roman" w:cs="Times New Roman"/>
          <w:sz w:val="24"/>
          <w:szCs w:val="24"/>
        </w:rPr>
        <w:t>esin destekleri</w:t>
      </w:r>
      <w:r w:rsidR="00F6228A" w:rsidRPr="00C451E8">
        <w:rPr>
          <w:rFonts w:ascii="Times New Roman" w:hAnsi="Times New Roman" w:cs="Times New Roman"/>
          <w:sz w:val="24"/>
          <w:szCs w:val="24"/>
        </w:rPr>
        <w:t>;</w:t>
      </w:r>
      <w:r w:rsidR="00303C6B" w:rsidRPr="00C451E8">
        <w:rPr>
          <w:rFonts w:ascii="Times New Roman" w:hAnsi="Times New Roman" w:cs="Times New Roman"/>
          <w:sz w:val="24"/>
          <w:szCs w:val="24"/>
        </w:rPr>
        <w:t xml:space="preserve"> vitamin, mineral, posa, aminoasitler, fitokimyasallar, otlar (herbal) ve botanik ürünleri kapsar. </w:t>
      </w:r>
      <w:r w:rsidR="00F307F9" w:rsidRPr="00C451E8">
        <w:rPr>
          <w:rFonts w:ascii="Times New Roman" w:hAnsi="Times New Roman" w:cs="Times New Roman"/>
          <w:sz w:val="24"/>
          <w:szCs w:val="24"/>
        </w:rPr>
        <w:t xml:space="preserve"> </w:t>
      </w:r>
      <w:r w:rsidR="00303C6B" w:rsidRPr="00C451E8">
        <w:rPr>
          <w:rFonts w:ascii="Times New Roman" w:hAnsi="Times New Roman" w:cs="Times New Roman"/>
          <w:sz w:val="24"/>
          <w:szCs w:val="24"/>
        </w:rPr>
        <w:t xml:space="preserve">Supleman olarak sunulan besin öğelerinin çoğu, günlük diyette doğal olarak bulunmaktadır.  </w:t>
      </w:r>
      <w:r w:rsidR="00F307F9" w:rsidRPr="00C451E8">
        <w:rPr>
          <w:rFonts w:ascii="Times New Roman" w:hAnsi="Times New Roman" w:cs="Times New Roman"/>
          <w:sz w:val="24"/>
          <w:szCs w:val="24"/>
        </w:rPr>
        <w:t xml:space="preserve">Özel formülasyonlara sahip bu ürünlerin farklı kullanım alanları vardır. </w:t>
      </w:r>
      <w:r w:rsidR="00B10039" w:rsidRPr="00C451E8">
        <w:rPr>
          <w:rFonts w:ascii="Times New Roman" w:hAnsi="Times New Roman" w:cs="Times New Roman"/>
          <w:sz w:val="24"/>
          <w:szCs w:val="24"/>
        </w:rPr>
        <w:t xml:space="preserve"> </w:t>
      </w:r>
      <w:r w:rsidR="00F307F9" w:rsidRPr="00C451E8">
        <w:rPr>
          <w:rFonts w:ascii="Times New Roman" w:hAnsi="Times New Roman" w:cs="Times New Roman"/>
          <w:sz w:val="24"/>
          <w:szCs w:val="24"/>
        </w:rPr>
        <w:t xml:space="preserve">Hatta bir formülasyonun birden farklı kullanım alanı </w:t>
      </w:r>
      <w:r w:rsidR="00F6228A" w:rsidRPr="00C451E8">
        <w:rPr>
          <w:rFonts w:ascii="Times New Roman" w:hAnsi="Times New Roman" w:cs="Times New Roman"/>
          <w:sz w:val="24"/>
          <w:szCs w:val="24"/>
        </w:rPr>
        <w:t xml:space="preserve">bile </w:t>
      </w:r>
      <w:r w:rsidR="00F307F9" w:rsidRPr="00C451E8">
        <w:rPr>
          <w:rFonts w:ascii="Times New Roman" w:hAnsi="Times New Roman" w:cs="Times New Roman"/>
          <w:sz w:val="24"/>
          <w:szCs w:val="24"/>
        </w:rPr>
        <w:t xml:space="preserve">olabilir. </w:t>
      </w:r>
      <w:r w:rsidR="00B10039" w:rsidRPr="00C451E8">
        <w:rPr>
          <w:rFonts w:ascii="Times New Roman" w:hAnsi="Times New Roman" w:cs="Times New Roman"/>
          <w:sz w:val="24"/>
          <w:szCs w:val="24"/>
        </w:rPr>
        <w:t xml:space="preserve"> </w:t>
      </w:r>
      <w:r w:rsidR="00F307F9" w:rsidRPr="00C451E8">
        <w:rPr>
          <w:rFonts w:ascii="Times New Roman" w:hAnsi="Times New Roman" w:cs="Times New Roman"/>
          <w:sz w:val="24"/>
          <w:szCs w:val="24"/>
        </w:rPr>
        <w:t>Örneğin; bir multivitamin mineral kombinasyonu; düzensiz beslenen ya da diyet yaptığı için yeteri kadar besin öğesi alamayan bireylere günlük vitamin mineral ihtiyacının karşılanması için önerilirken yorgunluk hissi duyan bireylere de günlük enerji seviyelerinin artırılması için de önerilebilir.</w:t>
      </w:r>
      <w:r w:rsidR="00B10039" w:rsidRPr="00C451E8">
        <w:rPr>
          <w:rFonts w:ascii="Times New Roman" w:hAnsi="Times New Roman" w:cs="Times New Roman"/>
          <w:sz w:val="24"/>
          <w:szCs w:val="24"/>
        </w:rPr>
        <w:t xml:space="preserve">  Diğer yandan, sıklıkla tercih edilen C vitamini takviyeleri bağışıklık sistemi desteği, kolajen üretimine bağlı olarak kırışıklık karşıtı uygulamalar ya da enerji seviyelerinin artırılması için önerilebilir.  Kısacası takviye edici gıdalar, kişilerin günlük ihtiyaçlarını karşılayabilir ya da mevcut tedavilerine destek amaçlı kullanılır.  Vücutta üretilemeyen ancak vücut fonksiyonları için gerekli olan omega-3 yağ asitleri hem genel sağlıklı işleyiş için rutinde alınabilirken kolesterol seviyeleri yüksek hastaların tedavisine destek olarak eklenebilir ve kolesterol seviyesinde düşüşe yardımcı olabilir.</w:t>
      </w:r>
    </w:p>
    <w:p w14:paraId="5BB4D1BB" w14:textId="26EF612C" w:rsidR="00303C6B" w:rsidRPr="00C451E8" w:rsidRDefault="00303C6B" w:rsidP="005E2C64">
      <w:pPr>
        <w:spacing w:line="360" w:lineRule="auto"/>
        <w:jc w:val="both"/>
        <w:rPr>
          <w:rFonts w:ascii="Times New Roman" w:hAnsi="Times New Roman" w:cs="Times New Roman"/>
          <w:sz w:val="24"/>
          <w:szCs w:val="24"/>
        </w:rPr>
      </w:pPr>
      <w:r w:rsidRPr="00C451E8">
        <w:rPr>
          <w:rFonts w:ascii="Times New Roman" w:hAnsi="Times New Roman" w:cs="Times New Roman"/>
          <w:sz w:val="24"/>
          <w:szCs w:val="24"/>
        </w:rPr>
        <w:t>Besin takviy</w:t>
      </w:r>
      <w:r w:rsidR="00F942E3" w:rsidRPr="00C451E8">
        <w:rPr>
          <w:rFonts w:ascii="Times New Roman" w:hAnsi="Times New Roman" w:cs="Times New Roman"/>
          <w:sz w:val="24"/>
          <w:szCs w:val="24"/>
        </w:rPr>
        <w:t>e</w:t>
      </w:r>
      <w:r w:rsidRPr="00C451E8">
        <w:rPr>
          <w:rFonts w:ascii="Times New Roman" w:hAnsi="Times New Roman" w:cs="Times New Roman"/>
          <w:sz w:val="24"/>
          <w:szCs w:val="24"/>
        </w:rPr>
        <w:t>leri endüstrisi 20</w:t>
      </w:r>
      <w:r w:rsidR="00580823" w:rsidRPr="00C451E8">
        <w:rPr>
          <w:rFonts w:ascii="Times New Roman" w:hAnsi="Times New Roman" w:cs="Times New Roman"/>
          <w:sz w:val="24"/>
          <w:szCs w:val="24"/>
        </w:rPr>
        <w:t>22</w:t>
      </w:r>
      <w:r w:rsidRPr="00C451E8">
        <w:rPr>
          <w:rFonts w:ascii="Times New Roman" w:hAnsi="Times New Roman" w:cs="Times New Roman"/>
          <w:sz w:val="24"/>
          <w:szCs w:val="24"/>
        </w:rPr>
        <w:t xml:space="preserve"> yılında yaklaşık </w:t>
      </w:r>
      <w:r w:rsidR="00580823" w:rsidRPr="00C451E8">
        <w:rPr>
          <w:rFonts w:ascii="Times New Roman" w:hAnsi="Times New Roman" w:cs="Times New Roman"/>
          <w:sz w:val="24"/>
          <w:szCs w:val="24"/>
        </w:rPr>
        <w:t>155</w:t>
      </w:r>
      <w:r w:rsidRPr="00C451E8">
        <w:rPr>
          <w:rFonts w:ascii="Times New Roman" w:hAnsi="Times New Roman" w:cs="Times New Roman"/>
          <w:sz w:val="24"/>
          <w:szCs w:val="24"/>
        </w:rPr>
        <w:t xml:space="preserve"> milyar dolar değerindedir ve </w:t>
      </w:r>
      <w:r w:rsidR="00580823" w:rsidRPr="00C451E8">
        <w:rPr>
          <w:rFonts w:ascii="Times New Roman" w:hAnsi="Times New Roman" w:cs="Times New Roman"/>
          <w:sz w:val="24"/>
          <w:szCs w:val="24"/>
        </w:rPr>
        <w:t xml:space="preserve">7.3% CAGR ile </w:t>
      </w:r>
      <w:r w:rsidR="00E71299" w:rsidRPr="00C451E8">
        <w:rPr>
          <w:rFonts w:ascii="Times New Roman" w:hAnsi="Times New Roman" w:cs="Times New Roman"/>
          <w:sz w:val="24"/>
          <w:szCs w:val="24"/>
        </w:rPr>
        <w:t>2027 yılında 221 milyar dolar değerine ulaşacağı beklenmektedir</w:t>
      </w:r>
      <w:r w:rsidR="00F8164B" w:rsidRPr="00C451E8">
        <w:rPr>
          <w:rFonts w:ascii="Times New Roman" w:hAnsi="Times New Roman" w:cs="Times New Roman"/>
          <w:sz w:val="24"/>
          <w:szCs w:val="24"/>
        </w:rPr>
        <w:t xml:space="preserve"> (Dietary Supplements Market Research report FB 1425, Nisan 2022)</w:t>
      </w:r>
      <w:r w:rsidR="00E71299" w:rsidRPr="00C451E8">
        <w:rPr>
          <w:rFonts w:ascii="Times New Roman" w:hAnsi="Times New Roman" w:cs="Times New Roman"/>
          <w:sz w:val="24"/>
          <w:szCs w:val="24"/>
        </w:rPr>
        <w:t xml:space="preserve">.  </w:t>
      </w:r>
    </w:p>
    <w:p w14:paraId="24577EDD" w14:textId="6AF0165D" w:rsidR="0071023B" w:rsidRDefault="001E2579" w:rsidP="005E2C64">
      <w:pPr>
        <w:spacing w:line="360" w:lineRule="auto"/>
        <w:jc w:val="both"/>
        <w:rPr>
          <w:rFonts w:ascii="Times New Roman" w:hAnsi="Times New Roman" w:cs="Times New Roman"/>
        </w:rPr>
      </w:pPr>
      <w:r w:rsidRPr="00C451E8">
        <w:rPr>
          <w:rFonts w:ascii="Times New Roman" w:hAnsi="Times New Roman" w:cs="Times New Roman"/>
          <w:sz w:val="24"/>
          <w:szCs w:val="24"/>
        </w:rPr>
        <w:t xml:space="preserve">Son zamanlarda kentleşmenin getirdiği sağlıklı olmayan diyet çabalarının ve hareket eksikliğinin, mevcut kronik hastalıkları ortaya çıkartabilecek risk faktörleri olarak ön plana çıktığı söylenmektedir. </w:t>
      </w:r>
      <w:r w:rsidR="00994531" w:rsidRPr="00C451E8">
        <w:rPr>
          <w:rFonts w:ascii="Times New Roman" w:hAnsi="Times New Roman" w:cs="Times New Roman"/>
          <w:sz w:val="24"/>
          <w:szCs w:val="24"/>
        </w:rPr>
        <w:t xml:space="preserve"> </w:t>
      </w:r>
      <w:r w:rsidRPr="00C451E8">
        <w:rPr>
          <w:rFonts w:ascii="Times New Roman" w:hAnsi="Times New Roman" w:cs="Times New Roman"/>
          <w:sz w:val="24"/>
          <w:szCs w:val="24"/>
        </w:rPr>
        <w:t xml:space="preserve">Bu risk faktörlerinin artması nedeniyle, sağlıklı yaşam ve dengeli beslenme kavramları, tüketicilerin günlük yaşamının bir parçası haline gelmiş ve </w:t>
      </w:r>
      <w:r w:rsidRPr="00C451E8">
        <w:rPr>
          <w:rFonts w:ascii="Times New Roman" w:hAnsi="Times New Roman" w:cs="Times New Roman"/>
          <w:sz w:val="24"/>
          <w:szCs w:val="24"/>
        </w:rPr>
        <w:lastRenderedPageBreak/>
        <w:t xml:space="preserve">gıda takviyelerine olan ilginin artması söz konusu olmuştur. </w:t>
      </w:r>
      <w:r w:rsidR="00994531" w:rsidRPr="00C451E8">
        <w:rPr>
          <w:rFonts w:ascii="Times New Roman" w:hAnsi="Times New Roman" w:cs="Times New Roman"/>
          <w:sz w:val="24"/>
          <w:szCs w:val="24"/>
        </w:rPr>
        <w:t xml:space="preserve"> </w:t>
      </w:r>
      <w:r w:rsidRPr="00C451E8">
        <w:rPr>
          <w:rFonts w:ascii="Times New Roman" w:hAnsi="Times New Roman" w:cs="Times New Roman"/>
          <w:sz w:val="24"/>
          <w:szCs w:val="24"/>
        </w:rPr>
        <w:t xml:space="preserve">Gıda takviyelerinin genel itibariyle bazı insanlar tarafından sağlıksız yaşam tarzını biraz daha dengelemek için bir araç olarak kullanıldığı ifade edilmektedir (Branderhost, vd. 87 2003: 273). </w:t>
      </w:r>
      <w:r w:rsidR="00994531" w:rsidRPr="00C451E8">
        <w:rPr>
          <w:rFonts w:ascii="Times New Roman" w:hAnsi="Times New Roman" w:cs="Times New Roman"/>
          <w:sz w:val="24"/>
          <w:szCs w:val="24"/>
        </w:rPr>
        <w:t xml:space="preserve"> </w:t>
      </w:r>
      <w:r w:rsidRPr="00C451E8">
        <w:rPr>
          <w:rFonts w:ascii="Times New Roman" w:hAnsi="Times New Roman" w:cs="Times New Roman"/>
          <w:sz w:val="24"/>
          <w:szCs w:val="24"/>
        </w:rPr>
        <w:t xml:space="preserve">Artan inovatif girişimler ile gıda ve gıda bileşenlerinin fonksiyonel özelliklerinin hızlı bir şekilde geliştirilmesi sonucu elde edilen gıda takviyeleri; normal beslenmenin takviye edilmesi, stres ve halsizliğin giderilmesinin yanı sıra sportif aktiviteler gibi özel amaçlar için de tercih edilen ürünler arasında yer almaktadır. </w:t>
      </w:r>
      <w:r w:rsidR="00994531" w:rsidRPr="00C451E8">
        <w:rPr>
          <w:rFonts w:ascii="Times New Roman" w:hAnsi="Times New Roman" w:cs="Times New Roman"/>
          <w:sz w:val="24"/>
          <w:szCs w:val="24"/>
        </w:rPr>
        <w:t xml:space="preserve"> </w:t>
      </w:r>
      <w:r w:rsidRPr="00C451E8">
        <w:rPr>
          <w:rFonts w:ascii="Times New Roman" w:hAnsi="Times New Roman" w:cs="Times New Roman"/>
          <w:sz w:val="24"/>
          <w:szCs w:val="24"/>
        </w:rPr>
        <w:t xml:space="preserve">Önümüzdeki birkaç yılda da beslenme, sağlık ve beslenmeyi </w:t>
      </w:r>
      <w:r w:rsidR="00994531" w:rsidRPr="00C451E8">
        <w:rPr>
          <w:rFonts w:ascii="Times New Roman" w:hAnsi="Times New Roman" w:cs="Times New Roman"/>
          <w:sz w:val="24"/>
          <w:szCs w:val="24"/>
        </w:rPr>
        <w:t>‘‘</w:t>
      </w:r>
      <w:r w:rsidRPr="00C451E8">
        <w:rPr>
          <w:rFonts w:ascii="Times New Roman" w:hAnsi="Times New Roman" w:cs="Times New Roman"/>
          <w:sz w:val="24"/>
          <w:szCs w:val="24"/>
        </w:rPr>
        <w:t>optimize etme</w:t>
      </w:r>
      <w:r w:rsidR="00994531" w:rsidRPr="00C451E8">
        <w:rPr>
          <w:rFonts w:ascii="Times New Roman" w:hAnsi="Times New Roman" w:cs="Times New Roman"/>
          <w:sz w:val="24"/>
          <w:szCs w:val="24"/>
        </w:rPr>
        <w:t>’’</w:t>
      </w:r>
      <w:r w:rsidRPr="00C451E8">
        <w:rPr>
          <w:rFonts w:ascii="Times New Roman" w:hAnsi="Times New Roman" w:cs="Times New Roman"/>
          <w:sz w:val="24"/>
          <w:szCs w:val="24"/>
        </w:rPr>
        <w:t xml:space="preserve"> ihtiyacına ilişkin bir dizi yeni geliştirilmiş fonksiyonel gıdaların reklamlar, pazarlama kampanyaları ve benzer uygulamalar üzerinden çeşitli mesajlarla pazara giriş yapması beklenmektedir</w:t>
      </w:r>
      <w:r w:rsidR="00B9338F" w:rsidRPr="00C451E8">
        <w:rPr>
          <w:rFonts w:ascii="Times New Roman" w:hAnsi="Times New Roman" w:cs="Times New Roman"/>
          <w:sz w:val="24"/>
          <w:szCs w:val="24"/>
        </w:rPr>
        <w:t xml:space="preserve"> </w:t>
      </w:r>
      <w:r w:rsidRPr="00C451E8">
        <w:rPr>
          <w:rFonts w:ascii="Times New Roman" w:hAnsi="Times New Roman" w:cs="Times New Roman"/>
          <w:sz w:val="24"/>
          <w:szCs w:val="24"/>
        </w:rPr>
        <w:t xml:space="preserve">(Wrick, 1995; Sparling &amp; Anderson, 2001). </w:t>
      </w:r>
      <w:r w:rsidR="00994531" w:rsidRPr="00C451E8">
        <w:rPr>
          <w:rFonts w:ascii="Times New Roman" w:hAnsi="Times New Roman" w:cs="Times New Roman"/>
          <w:sz w:val="24"/>
          <w:szCs w:val="24"/>
        </w:rPr>
        <w:t xml:space="preserve"> </w:t>
      </w:r>
      <w:r w:rsidRPr="00C451E8">
        <w:rPr>
          <w:rFonts w:ascii="Times New Roman" w:hAnsi="Times New Roman" w:cs="Times New Roman"/>
          <w:sz w:val="24"/>
          <w:szCs w:val="24"/>
        </w:rPr>
        <w:t>Gıda Takviyesi, Avrupa Birliği’nin mevzuatına göre, “Besleyici ve/veya fizyolojik değer içeren, konsantre bir madde kaynağı sağlayan ve geleneksel diyete entegre olan gıda veya ilaç olarak kabul edilemeyecek gıda ürünleri</w:t>
      </w:r>
      <w:r w:rsidR="00B9338F" w:rsidRPr="00C451E8">
        <w:rPr>
          <w:rFonts w:ascii="Times New Roman" w:hAnsi="Times New Roman" w:cs="Times New Roman"/>
          <w:sz w:val="24"/>
          <w:szCs w:val="24"/>
        </w:rPr>
        <w:t xml:space="preserve">’’ </w:t>
      </w:r>
      <w:r w:rsidRPr="00C451E8">
        <w:rPr>
          <w:rFonts w:ascii="Times New Roman" w:hAnsi="Times New Roman" w:cs="Times New Roman"/>
          <w:sz w:val="24"/>
          <w:szCs w:val="24"/>
        </w:rPr>
        <w:t>olarak ifade edilmektedir</w:t>
      </w:r>
      <w:r w:rsidR="00EA16E0" w:rsidRPr="00C451E8">
        <w:rPr>
          <w:rFonts w:ascii="Times New Roman" w:hAnsi="Times New Roman" w:cs="Times New Roman"/>
          <w:sz w:val="24"/>
          <w:szCs w:val="24"/>
        </w:rPr>
        <w:t xml:space="preserve"> </w:t>
      </w:r>
      <w:r w:rsidRPr="00C451E8">
        <w:rPr>
          <w:rFonts w:ascii="Times New Roman" w:hAnsi="Times New Roman" w:cs="Times New Roman"/>
          <w:sz w:val="24"/>
          <w:szCs w:val="24"/>
        </w:rPr>
        <w:t>(UE directive 2002/46/ CE and Legislative Decree 169/2004).</w:t>
      </w:r>
      <w:r w:rsidR="00EA16E0" w:rsidRPr="00C451E8">
        <w:rPr>
          <w:rFonts w:ascii="Times New Roman" w:hAnsi="Times New Roman" w:cs="Times New Roman"/>
          <w:sz w:val="24"/>
          <w:szCs w:val="24"/>
        </w:rPr>
        <w:t xml:space="preserve"> </w:t>
      </w:r>
      <w:r w:rsidRPr="00C451E8">
        <w:rPr>
          <w:rFonts w:ascii="Times New Roman" w:hAnsi="Times New Roman" w:cs="Times New Roman"/>
          <w:sz w:val="24"/>
          <w:szCs w:val="24"/>
        </w:rPr>
        <w:t xml:space="preserve"> </w:t>
      </w:r>
      <w:r w:rsidR="0071023B">
        <w:rPr>
          <w:rFonts w:ascii="Times New Roman" w:hAnsi="Times New Roman" w:cs="Times New Roman"/>
        </w:rPr>
        <w:br w:type="page"/>
      </w:r>
    </w:p>
    <w:p w14:paraId="206A2A1E" w14:textId="31FF9598" w:rsidR="002900CA" w:rsidRDefault="002900CA" w:rsidP="002900CA">
      <w:pPr>
        <w:pStyle w:val="ListeParagraf"/>
        <w:spacing w:line="360" w:lineRule="auto"/>
        <w:ind w:left="0"/>
        <w:rPr>
          <w:rFonts w:ascii="Times New Roman" w:hAnsi="Times New Roman" w:cs="Times New Roman"/>
          <w:b/>
          <w:bCs/>
          <w:sz w:val="28"/>
          <w:szCs w:val="28"/>
        </w:rPr>
      </w:pPr>
    </w:p>
    <w:p w14:paraId="351ABCF7" w14:textId="77777777" w:rsidR="002900CA" w:rsidRPr="002900CA" w:rsidRDefault="002900CA" w:rsidP="002900CA">
      <w:pPr>
        <w:pStyle w:val="ListeParagraf"/>
        <w:spacing w:line="360" w:lineRule="auto"/>
        <w:ind w:left="0"/>
        <w:rPr>
          <w:rFonts w:ascii="Times New Roman" w:hAnsi="Times New Roman" w:cs="Times New Roman"/>
          <w:b/>
          <w:bCs/>
          <w:sz w:val="28"/>
          <w:szCs w:val="28"/>
        </w:rPr>
      </w:pPr>
    </w:p>
    <w:p w14:paraId="62E25166" w14:textId="32CE5F0E" w:rsidR="00E45439" w:rsidRDefault="00E45439" w:rsidP="00834A69">
      <w:pPr>
        <w:pStyle w:val="ListeParagraf"/>
        <w:numPr>
          <w:ilvl w:val="0"/>
          <w:numId w:val="21"/>
        </w:numPr>
        <w:spacing w:line="360" w:lineRule="auto"/>
        <w:ind w:hanging="720"/>
        <w:rPr>
          <w:rFonts w:ascii="Times New Roman" w:hAnsi="Times New Roman" w:cs="Times New Roman"/>
          <w:b/>
          <w:bCs/>
          <w:sz w:val="28"/>
          <w:szCs w:val="28"/>
        </w:rPr>
      </w:pPr>
      <w:r w:rsidRPr="009C11F9">
        <w:rPr>
          <w:rFonts w:ascii="Times New Roman" w:hAnsi="Times New Roman" w:cs="Times New Roman"/>
          <w:b/>
          <w:bCs/>
          <w:sz w:val="28"/>
          <w:szCs w:val="28"/>
        </w:rPr>
        <w:t xml:space="preserve">TÜKETİCİ </w:t>
      </w:r>
      <w:r w:rsidR="005C4C6F" w:rsidRPr="009C11F9">
        <w:rPr>
          <w:rFonts w:ascii="Times New Roman" w:hAnsi="Times New Roman" w:cs="Times New Roman"/>
          <w:b/>
          <w:bCs/>
          <w:sz w:val="28"/>
          <w:szCs w:val="28"/>
        </w:rPr>
        <w:t xml:space="preserve">TANIMI VE </w:t>
      </w:r>
      <w:r w:rsidR="00AF081E" w:rsidRPr="009C11F9">
        <w:rPr>
          <w:rFonts w:ascii="Times New Roman" w:hAnsi="Times New Roman" w:cs="Times New Roman"/>
          <w:b/>
          <w:bCs/>
          <w:sz w:val="28"/>
          <w:szCs w:val="28"/>
        </w:rPr>
        <w:t xml:space="preserve">TÜKETİCİ </w:t>
      </w:r>
      <w:r w:rsidR="000222E1" w:rsidRPr="009C11F9">
        <w:rPr>
          <w:rFonts w:ascii="Times New Roman" w:hAnsi="Times New Roman" w:cs="Times New Roman"/>
          <w:b/>
          <w:bCs/>
          <w:sz w:val="28"/>
          <w:szCs w:val="28"/>
        </w:rPr>
        <w:t>SATIN ALMA SÜRECİ</w:t>
      </w:r>
    </w:p>
    <w:p w14:paraId="32216884" w14:textId="77777777" w:rsidR="00834A69" w:rsidRPr="009C11F9" w:rsidRDefault="00834A69" w:rsidP="00834A69">
      <w:pPr>
        <w:pStyle w:val="ListeParagraf"/>
        <w:spacing w:line="360" w:lineRule="auto"/>
        <w:rPr>
          <w:rFonts w:ascii="Times New Roman" w:hAnsi="Times New Roman" w:cs="Times New Roman"/>
          <w:b/>
          <w:bCs/>
          <w:sz w:val="28"/>
          <w:szCs w:val="28"/>
        </w:rPr>
      </w:pPr>
    </w:p>
    <w:p w14:paraId="2364E7F8" w14:textId="0F88D331" w:rsidR="006C1DEC" w:rsidRDefault="00A14074" w:rsidP="005E2C64">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00405D3F" w:rsidRPr="00834A69">
        <w:rPr>
          <w:rFonts w:ascii="Times New Roman" w:hAnsi="Times New Roman" w:cs="Times New Roman"/>
          <w:b/>
          <w:bCs/>
          <w:sz w:val="24"/>
          <w:szCs w:val="24"/>
        </w:rPr>
        <w:t xml:space="preserve">.1 </w:t>
      </w:r>
      <w:r>
        <w:rPr>
          <w:rFonts w:ascii="Times New Roman" w:hAnsi="Times New Roman" w:cs="Times New Roman"/>
          <w:b/>
          <w:bCs/>
          <w:sz w:val="24"/>
          <w:szCs w:val="24"/>
        </w:rPr>
        <w:t xml:space="preserve"> </w:t>
      </w:r>
      <w:r w:rsidR="00405D3F" w:rsidRPr="00834A69">
        <w:rPr>
          <w:rFonts w:ascii="Times New Roman" w:hAnsi="Times New Roman" w:cs="Times New Roman"/>
          <w:b/>
          <w:bCs/>
          <w:sz w:val="24"/>
          <w:szCs w:val="24"/>
        </w:rPr>
        <w:t xml:space="preserve">Tüketici Tanımı ile ilgili Kavramlar: </w:t>
      </w:r>
    </w:p>
    <w:p w14:paraId="0F1AAFBB" w14:textId="77777777" w:rsidR="00A14074" w:rsidRPr="00834A69" w:rsidRDefault="00A14074" w:rsidP="005E2C64">
      <w:pPr>
        <w:spacing w:line="360" w:lineRule="auto"/>
        <w:rPr>
          <w:rFonts w:ascii="Times New Roman" w:hAnsi="Times New Roman" w:cs="Times New Roman"/>
          <w:b/>
          <w:bCs/>
          <w:sz w:val="24"/>
          <w:szCs w:val="24"/>
        </w:rPr>
      </w:pPr>
    </w:p>
    <w:p w14:paraId="2E72DEF6" w14:textId="356BD9B0" w:rsidR="009B3E7C" w:rsidRPr="009B3E7C" w:rsidRDefault="006432B5" w:rsidP="005E2C64">
      <w:pPr>
        <w:spacing w:line="360" w:lineRule="auto"/>
        <w:jc w:val="both"/>
        <w:rPr>
          <w:rFonts w:ascii="Times New Roman" w:hAnsi="Times New Roman" w:cs="Times New Roman"/>
          <w:sz w:val="24"/>
          <w:szCs w:val="24"/>
        </w:rPr>
      </w:pPr>
      <w:r>
        <w:rPr>
          <w:rFonts w:ascii="Times New Roman" w:hAnsi="Times New Roman" w:cs="Times New Roman"/>
          <w:sz w:val="24"/>
          <w:szCs w:val="24"/>
        </w:rPr>
        <w:t>Tüketici satın alma sürecine başlamadan önce, tüketici kavramına bakarsak; tüketici g</w:t>
      </w:r>
      <w:r w:rsidRPr="006432B5">
        <w:rPr>
          <w:rFonts w:ascii="Times New Roman" w:hAnsi="Times New Roman" w:cs="Times New Roman"/>
          <w:sz w:val="24"/>
          <w:szCs w:val="24"/>
        </w:rPr>
        <w:t>ünümüz ekonomik yapısının en temel faktörlerinden biri</w:t>
      </w:r>
      <w:r>
        <w:rPr>
          <w:rFonts w:ascii="Times New Roman" w:hAnsi="Times New Roman" w:cs="Times New Roman"/>
          <w:sz w:val="24"/>
          <w:szCs w:val="24"/>
        </w:rPr>
        <w:t xml:space="preserve">dir.  </w:t>
      </w:r>
      <w:r w:rsidR="009B3E7C" w:rsidRPr="009B3E7C">
        <w:rPr>
          <w:rFonts w:ascii="Times New Roman" w:hAnsi="Times New Roman" w:cs="Times New Roman"/>
          <w:sz w:val="24"/>
          <w:szCs w:val="24"/>
        </w:rPr>
        <w:t xml:space="preserve">İnsan doğumundan ölümüne kadar belli bir çevrede hayatını sürdürür. </w:t>
      </w:r>
      <w:r w:rsidR="009B3E7C">
        <w:rPr>
          <w:rFonts w:ascii="Times New Roman" w:hAnsi="Times New Roman" w:cs="Times New Roman"/>
          <w:sz w:val="24"/>
          <w:szCs w:val="24"/>
        </w:rPr>
        <w:t xml:space="preserve"> </w:t>
      </w:r>
      <w:r w:rsidR="009B3E7C" w:rsidRPr="009B3E7C">
        <w:rPr>
          <w:rFonts w:ascii="Times New Roman" w:hAnsi="Times New Roman" w:cs="Times New Roman"/>
          <w:sz w:val="24"/>
          <w:szCs w:val="24"/>
        </w:rPr>
        <w:t xml:space="preserve">İnsanın hem maddi hem manevi ihtiyaç ve istekleri vardır. </w:t>
      </w:r>
      <w:r w:rsidR="008358A5">
        <w:rPr>
          <w:rFonts w:ascii="Times New Roman" w:hAnsi="Times New Roman" w:cs="Times New Roman"/>
          <w:sz w:val="24"/>
          <w:szCs w:val="24"/>
        </w:rPr>
        <w:t xml:space="preserve"> </w:t>
      </w:r>
      <w:r w:rsidR="009B3E7C" w:rsidRPr="009B3E7C">
        <w:rPr>
          <w:rFonts w:ascii="Times New Roman" w:hAnsi="Times New Roman" w:cs="Times New Roman"/>
          <w:sz w:val="24"/>
          <w:szCs w:val="24"/>
        </w:rPr>
        <w:t xml:space="preserve">Bu ihtiyaç ve isteklerini karşılayabilmeleri için çevresindeki diğer insanlara muhtaçtır. </w:t>
      </w:r>
      <w:r w:rsidR="008358A5">
        <w:rPr>
          <w:rFonts w:ascii="Times New Roman" w:hAnsi="Times New Roman" w:cs="Times New Roman"/>
          <w:sz w:val="24"/>
          <w:szCs w:val="24"/>
        </w:rPr>
        <w:t xml:space="preserve"> </w:t>
      </w:r>
      <w:r w:rsidR="009B3E7C" w:rsidRPr="009B3E7C">
        <w:rPr>
          <w:rFonts w:ascii="Times New Roman" w:hAnsi="Times New Roman" w:cs="Times New Roman"/>
          <w:sz w:val="24"/>
          <w:szCs w:val="24"/>
        </w:rPr>
        <w:t xml:space="preserve">İnsanların fiziki yapıları, ruhi şartları, sosyal statüleri, bulundukları konumları birbirinden farklı olduğu için her insanın istek ve ihtiyaçları da birbirinden farklıdır. </w:t>
      </w:r>
      <w:r w:rsidR="008358A5">
        <w:rPr>
          <w:rFonts w:ascii="Times New Roman" w:hAnsi="Times New Roman" w:cs="Times New Roman"/>
          <w:sz w:val="24"/>
          <w:szCs w:val="24"/>
        </w:rPr>
        <w:t xml:space="preserve"> </w:t>
      </w:r>
      <w:r w:rsidR="009B3E7C" w:rsidRPr="009B3E7C">
        <w:rPr>
          <w:rFonts w:ascii="Times New Roman" w:hAnsi="Times New Roman" w:cs="Times New Roman"/>
          <w:sz w:val="24"/>
          <w:szCs w:val="24"/>
        </w:rPr>
        <w:t>Bunları karşılamak için de farklı çabaların oluşturulması gerektiği gerçeği de kaçınılmazdır (Türk, 2004: 3).</w:t>
      </w:r>
    </w:p>
    <w:p w14:paraId="1662272F" w14:textId="3A898D75" w:rsidR="009B3E7C" w:rsidRDefault="009B3E7C" w:rsidP="005E2C64">
      <w:pPr>
        <w:spacing w:line="360" w:lineRule="auto"/>
        <w:jc w:val="both"/>
        <w:rPr>
          <w:rFonts w:ascii="Times New Roman" w:hAnsi="Times New Roman" w:cs="Times New Roman"/>
          <w:sz w:val="24"/>
          <w:szCs w:val="24"/>
        </w:rPr>
      </w:pPr>
      <w:r w:rsidRPr="009B3E7C">
        <w:rPr>
          <w:rFonts w:ascii="Times New Roman" w:hAnsi="Times New Roman" w:cs="Times New Roman"/>
          <w:sz w:val="24"/>
          <w:szCs w:val="24"/>
        </w:rPr>
        <w:t xml:space="preserve">Günümüz pazarında varlığını sürdürmek isteyen işletmeler, tüketicilerin istek ve ihtiyaçlarını en iyi şekilde karşılamayı amaçlamaktadırlar. </w:t>
      </w:r>
      <w:r w:rsidR="008358A5">
        <w:rPr>
          <w:rFonts w:ascii="Times New Roman" w:hAnsi="Times New Roman" w:cs="Times New Roman"/>
          <w:sz w:val="24"/>
          <w:szCs w:val="24"/>
        </w:rPr>
        <w:t xml:space="preserve"> </w:t>
      </w:r>
      <w:r w:rsidRPr="009B3E7C">
        <w:rPr>
          <w:rFonts w:ascii="Times New Roman" w:hAnsi="Times New Roman" w:cs="Times New Roman"/>
          <w:sz w:val="24"/>
          <w:szCs w:val="24"/>
        </w:rPr>
        <w:t xml:space="preserve">Bu, işletmenin pazarda ayakta kalmasına yardımcı olur. </w:t>
      </w:r>
      <w:r w:rsidR="008358A5">
        <w:rPr>
          <w:rFonts w:ascii="Times New Roman" w:hAnsi="Times New Roman" w:cs="Times New Roman"/>
          <w:sz w:val="24"/>
          <w:szCs w:val="24"/>
        </w:rPr>
        <w:t xml:space="preserve"> </w:t>
      </w:r>
      <w:r w:rsidRPr="009B3E7C">
        <w:rPr>
          <w:rFonts w:ascii="Times New Roman" w:hAnsi="Times New Roman" w:cs="Times New Roman"/>
          <w:sz w:val="24"/>
          <w:szCs w:val="24"/>
        </w:rPr>
        <w:t xml:space="preserve">Üretici öncelikle tüketiciyi iyi tanımalıdır. </w:t>
      </w:r>
      <w:r w:rsidR="008358A5">
        <w:rPr>
          <w:rFonts w:ascii="Times New Roman" w:hAnsi="Times New Roman" w:cs="Times New Roman"/>
          <w:sz w:val="24"/>
          <w:szCs w:val="24"/>
        </w:rPr>
        <w:t xml:space="preserve"> </w:t>
      </w:r>
      <w:r w:rsidRPr="009B3E7C">
        <w:rPr>
          <w:rFonts w:ascii="Times New Roman" w:hAnsi="Times New Roman" w:cs="Times New Roman"/>
          <w:sz w:val="24"/>
          <w:szCs w:val="24"/>
        </w:rPr>
        <w:t xml:space="preserve">Ürün ortaya koyarken tüketicinin istek ve ihtiyaçlarını bilmeli, kişisel, kültürel özelliklerini iyi analiz etmelidir. </w:t>
      </w:r>
      <w:r w:rsidR="008358A5">
        <w:rPr>
          <w:rFonts w:ascii="Times New Roman" w:hAnsi="Times New Roman" w:cs="Times New Roman"/>
          <w:sz w:val="24"/>
          <w:szCs w:val="24"/>
        </w:rPr>
        <w:t xml:space="preserve"> </w:t>
      </w:r>
      <w:r w:rsidRPr="009B3E7C">
        <w:rPr>
          <w:rFonts w:ascii="Times New Roman" w:hAnsi="Times New Roman" w:cs="Times New Roman"/>
          <w:sz w:val="24"/>
          <w:szCs w:val="24"/>
        </w:rPr>
        <w:t>Ürün ortaya koyarken bu durumları göz önünde bulundurması, işletmeciye diğerlerinden farklı olması imkânını sunar.</w:t>
      </w:r>
    </w:p>
    <w:p w14:paraId="332DA66F" w14:textId="3B1C1B94" w:rsidR="00E41A44" w:rsidRPr="00E41A44" w:rsidRDefault="00E41A44" w:rsidP="005E2C64">
      <w:pPr>
        <w:spacing w:line="360" w:lineRule="auto"/>
        <w:jc w:val="both"/>
        <w:rPr>
          <w:rFonts w:ascii="Times New Roman" w:hAnsi="Times New Roman" w:cs="Times New Roman"/>
          <w:sz w:val="24"/>
          <w:szCs w:val="24"/>
        </w:rPr>
      </w:pPr>
      <w:r w:rsidRPr="00E41A44">
        <w:rPr>
          <w:rFonts w:ascii="Times New Roman" w:hAnsi="Times New Roman" w:cs="Times New Roman"/>
          <w:sz w:val="24"/>
          <w:szCs w:val="24"/>
        </w:rPr>
        <w:t xml:space="preserve">Genel anlamıyla tüketici istek ve ihtiyaçlarının farkında olan, bu ihtiyacını giderebilmek için satın alma faaliyetinde bulunan ve satın aldığı üründen beklediği fayda tükendiği zaman ürünü elden çıkaran kişidir. </w:t>
      </w:r>
      <w:r w:rsidR="004C24D2">
        <w:rPr>
          <w:rFonts w:ascii="Times New Roman" w:hAnsi="Times New Roman" w:cs="Times New Roman"/>
          <w:sz w:val="24"/>
          <w:szCs w:val="24"/>
        </w:rPr>
        <w:t xml:space="preserve"> </w:t>
      </w:r>
      <w:r w:rsidRPr="00E41A44">
        <w:rPr>
          <w:rFonts w:ascii="Times New Roman" w:hAnsi="Times New Roman" w:cs="Times New Roman"/>
          <w:sz w:val="24"/>
          <w:szCs w:val="24"/>
        </w:rPr>
        <w:t>Bu tanıma göre tüketim faaliyeti ilk olarak kişinin ihtiyacını fark etmesiyle ortaya çıkar.</w:t>
      </w:r>
      <w:r w:rsidR="004C24D2">
        <w:rPr>
          <w:rFonts w:ascii="Times New Roman" w:hAnsi="Times New Roman" w:cs="Times New Roman"/>
          <w:sz w:val="24"/>
          <w:szCs w:val="24"/>
        </w:rPr>
        <w:t xml:space="preserve"> </w:t>
      </w:r>
      <w:r w:rsidRPr="00E41A44">
        <w:rPr>
          <w:rFonts w:ascii="Times New Roman" w:hAnsi="Times New Roman" w:cs="Times New Roman"/>
          <w:sz w:val="24"/>
          <w:szCs w:val="24"/>
        </w:rPr>
        <w:t xml:space="preserve"> Güdülenen kişi ihtiyacını gidermeye yönelik davranışta bulunur (Çakır, 2006: 7). </w:t>
      </w:r>
      <w:r w:rsidR="004C24D2">
        <w:rPr>
          <w:rFonts w:ascii="Times New Roman" w:hAnsi="Times New Roman" w:cs="Times New Roman"/>
          <w:sz w:val="24"/>
          <w:szCs w:val="24"/>
        </w:rPr>
        <w:t xml:space="preserve"> </w:t>
      </w:r>
      <w:r w:rsidRPr="00E41A44">
        <w:rPr>
          <w:rFonts w:ascii="Times New Roman" w:hAnsi="Times New Roman" w:cs="Times New Roman"/>
          <w:sz w:val="24"/>
          <w:szCs w:val="24"/>
        </w:rPr>
        <w:t xml:space="preserve">Tüketici, bir mal veya hizmet elde edebilen, kullanan ve kullanırken de maksimum fayda elde etmeyi amaçlayan kişidir. </w:t>
      </w:r>
      <w:r w:rsidR="004C24D2">
        <w:rPr>
          <w:rFonts w:ascii="Times New Roman" w:hAnsi="Times New Roman" w:cs="Times New Roman"/>
          <w:sz w:val="24"/>
          <w:szCs w:val="24"/>
        </w:rPr>
        <w:t xml:space="preserve"> </w:t>
      </w:r>
      <w:r w:rsidRPr="00E41A44">
        <w:rPr>
          <w:rFonts w:ascii="Times New Roman" w:hAnsi="Times New Roman" w:cs="Times New Roman"/>
          <w:sz w:val="24"/>
          <w:szCs w:val="24"/>
        </w:rPr>
        <w:t xml:space="preserve">Ürünü satın alan ve kullanan kişi her zaman aynı kişiler olmadığından, bu tanım tüketici kavramını da kapsamaktadır. </w:t>
      </w:r>
      <w:r w:rsidR="004C24D2">
        <w:rPr>
          <w:rFonts w:ascii="Times New Roman" w:hAnsi="Times New Roman" w:cs="Times New Roman"/>
          <w:sz w:val="24"/>
          <w:szCs w:val="24"/>
        </w:rPr>
        <w:t xml:space="preserve"> </w:t>
      </w:r>
      <w:r w:rsidRPr="00E41A44">
        <w:rPr>
          <w:rFonts w:ascii="Times New Roman" w:hAnsi="Times New Roman" w:cs="Times New Roman"/>
          <w:sz w:val="24"/>
          <w:szCs w:val="24"/>
        </w:rPr>
        <w:t xml:space="preserve">Tüketiciler istek ve ihtiyaçlarını ürünlerle karşılarlar. </w:t>
      </w:r>
      <w:r w:rsidR="004C24D2">
        <w:rPr>
          <w:rFonts w:ascii="Times New Roman" w:hAnsi="Times New Roman" w:cs="Times New Roman"/>
          <w:sz w:val="24"/>
          <w:szCs w:val="24"/>
        </w:rPr>
        <w:t xml:space="preserve"> </w:t>
      </w:r>
      <w:r w:rsidRPr="00E41A44">
        <w:rPr>
          <w:rFonts w:ascii="Times New Roman" w:hAnsi="Times New Roman" w:cs="Times New Roman"/>
          <w:sz w:val="24"/>
          <w:szCs w:val="24"/>
        </w:rPr>
        <w:t xml:space="preserve">Ürün, müşterinin istek ve ihtiyaçlarını karşılayabilmesi için kendisine sunulan bir değer önerisi olarak tanımlanabilir. </w:t>
      </w:r>
      <w:r w:rsidR="004C24D2">
        <w:rPr>
          <w:rFonts w:ascii="Times New Roman" w:hAnsi="Times New Roman" w:cs="Times New Roman"/>
          <w:sz w:val="24"/>
          <w:szCs w:val="24"/>
        </w:rPr>
        <w:t xml:space="preserve"> </w:t>
      </w:r>
      <w:r w:rsidRPr="00E41A44">
        <w:rPr>
          <w:rFonts w:ascii="Times New Roman" w:hAnsi="Times New Roman" w:cs="Times New Roman"/>
          <w:sz w:val="24"/>
          <w:szCs w:val="24"/>
        </w:rPr>
        <w:t xml:space="preserve">Bunlar, mal, hizmet, deneyim, bilgi vs. müşteri istek ve ihtiyaçlarını </w:t>
      </w:r>
      <w:r w:rsidRPr="00E41A44">
        <w:rPr>
          <w:rFonts w:ascii="Times New Roman" w:hAnsi="Times New Roman" w:cs="Times New Roman"/>
          <w:sz w:val="24"/>
          <w:szCs w:val="24"/>
        </w:rPr>
        <w:lastRenderedPageBreak/>
        <w:t>karşılamak amacıyla kendisine sunulan ürünler arasından kendisine en fazla fayda sağlayacağına inandığı ürünü tercih eder (Çelebi, 2013: 55-56).</w:t>
      </w:r>
    </w:p>
    <w:p w14:paraId="28A7AEE2" w14:textId="0DC5C8BA" w:rsidR="006E5273" w:rsidRDefault="006E5273" w:rsidP="005E2C64">
      <w:pPr>
        <w:spacing w:line="360" w:lineRule="auto"/>
        <w:jc w:val="both"/>
        <w:rPr>
          <w:rFonts w:ascii="Times New Roman" w:hAnsi="Times New Roman" w:cs="Times New Roman"/>
          <w:sz w:val="24"/>
          <w:szCs w:val="24"/>
        </w:rPr>
      </w:pPr>
      <w:r w:rsidRPr="006E5273">
        <w:rPr>
          <w:rFonts w:ascii="Times New Roman" w:hAnsi="Times New Roman" w:cs="Times New Roman"/>
          <w:sz w:val="24"/>
          <w:szCs w:val="24"/>
        </w:rPr>
        <w:t>Bir takım beklentilerini karşılamak için serbest piyasada arz edilen mal ve hizmetleri inceleyen, araştıran, analiz eden, mal ve hizmetler arasında karşılaştırma yapan ve sonuç olarak beklentisine uygun ve ihtiyacını tatmin edecek olan mal ya da hizmeti alan kişi ya da kişileri tüketici adı verilebilir.  Tüketici dediğimiz kişi, birçok ihtiyacı olan ve bu ihtiyaçlarını gidermek için mal veya hizmet almaya yönelmiş olan kişidir.  Gerek ihtiyaçlarının belirleme noktasında gerekse ihtiyaçlarını tatmin edecek mal veya hizmetin satın alınması noktasında tüketicinin bazı davranışlarda bulunması kaçınılmazdır</w:t>
      </w:r>
      <w:r w:rsidR="007A390F">
        <w:rPr>
          <w:rFonts w:ascii="Times New Roman" w:hAnsi="Times New Roman" w:cs="Times New Roman"/>
          <w:sz w:val="24"/>
          <w:szCs w:val="24"/>
        </w:rPr>
        <w:t xml:space="preserve"> </w:t>
      </w:r>
      <w:r w:rsidRPr="006E5273">
        <w:rPr>
          <w:rFonts w:ascii="Times New Roman" w:hAnsi="Times New Roman" w:cs="Times New Roman"/>
          <w:sz w:val="24"/>
          <w:szCs w:val="24"/>
        </w:rPr>
        <w:t>(Öğrt. Gör. Cüneyt Mumcu, Tüketici Davranışlarına Giriş – Temel Kavramlar)</w:t>
      </w:r>
      <w:r w:rsidR="007A390F">
        <w:rPr>
          <w:rFonts w:ascii="Times New Roman" w:hAnsi="Times New Roman" w:cs="Times New Roman"/>
          <w:sz w:val="24"/>
          <w:szCs w:val="24"/>
        </w:rPr>
        <w:t>.</w:t>
      </w:r>
      <w:r w:rsidR="00405D3F">
        <w:rPr>
          <w:rFonts w:ascii="Times New Roman" w:hAnsi="Times New Roman" w:cs="Times New Roman"/>
          <w:sz w:val="24"/>
          <w:szCs w:val="24"/>
        </w:rPr>
        <w:t xml:space="preserve"> </w:t>
      </w:r>
    </w:p>
    <w:p w14:paraId="77B23F8A" w14:textId="77777777" w:rsidR="00770DC7" w:rsidRDefault="00770DC7" w:rsidP="005E2C64">
      <w:pPr>
        <w:spacing w:line="360" w:lineRule="auto"/>
        <w:jc w:val="both"/>
        <w:rPr>
          <w:rFonts w:ascii="Times New Roman" w:hAnsi="Times New Roman" w:cs="Times New Roman"/>
          <w:sz w:val="24"/>
          <w:szCs w:val="24"/>
        </w:rPr>
      </w:pPr>
    </w:p>
    <w:p w14:paraId="75658A49" w14:textId="20D04BEE" w:rsidR="00405D3F" w:rsidRDefault="001515A7" w:rsidP="00405D3F">
      <w:pPr>
        <w:pStyle w:val="ListeParagraf"/>
        <w:numPr>
          <w:ilvl w:val="1"/>
          <w:numId w:val="21"/>
        </w:numPr>
        <w:spacing w:line="360" w:lineRule="auto"/>
        <w:jc w:val="both"/>
        <w:rPr>
          <w:rFonts w:ascii="Times New Roman" w:hAnsi="Times New Roman" w:cs="Times New Roman"/>
          <w:b/>
          <w:bCs/>
          <w:sz w:val="24"/>
          <w:szCs w:val="24"/>
        </w:rPr>
      </w:pPr>
      <w:r w:rsidRPr="001515A7">
        <w:rPr>
          <w:rFonts w:ascii="Times New Roman" w:hAnsi="Times New Roman" w:cs="Times New Roman"/>
          <w:b/>
          <w:bCs/>
          <w:sz w:val="24"/>
          <w:szCs w:val="24"/>
        </w:rPr>
        <w:t xml:space="preserve">Tüketici Satın Alma Sürecini Etkileyen Unsurlar </w:t>
      </w:r>
    </w:p>
    <w:p w14:paraId="71FDA27B" w14:textId="77777777" w:rsidR="007C47D9" w:rsidRPr="001515A7" w:rsidRDefault="007C47D9" w:rsidP="007C47D9">
      <w:pPr>
        <w:pStyle w:val="ListeParagraf"/>
        <w:spacing w:line="360" w:lineRule="auto"/>
        <w:jc w:val="both"/>
        <w:rPr>
          <w:rFonts w:ascii="Times New Roman" w:hAnsi="Times New Roman" w:cs="Times New Roman"/>
          <w:b/>
          <w:bCs/>
          <w:sz w:val="24"/>
          <w:szCs w:val="24"/>
        </w:rPr>
      </w:pPr>
    </w:p>
    <w:p w14:paraId="11436E3B" w14:textId="2A4F2B4A" w:rsidR="000E353C" w:rsidRDefault="00AE2DBE" w:rsidP="005E2C64">
      <w:pPr>
        <w:spacing w:line="360" w:lineRule="auto"/>
        <w:jc w:val="both"/>
        <w:rPr>
          <w:rFonts w:ascii="Times New Roman" w:hAnsi="Times New Roman" w:cs="Times New Roman"/>
          <w:sz w:val="24"/>
          <w:szCs w:val="24"/>
        </w:rPr>
      </w:pPr>
      <w:r w:rsidRPr="007C7815">
        <w:rPr>
          <w:rFonts w:ascii="Times New Roman" w:hAnsi="Times New Roman" w:cs="Times New Roman"/>
          <w:sz w:val="24"/>
          <w:szCs w:val="24"/>
        </w:rPr>
        <w:t xml:space="preserve">Tüketici satın alma süreci, bir işletmenin </w:t>
      </w:r>
      <w:r w:rsidR="00FC1A9D" w:rsidRPr="007C7815">
        <w:rPr>
          <w:rFonts w:ascii="Times New Roman" w:hAnsi="Times New Roman" w:cs="Times New Roman"/>
          <w:sz w:val="24"/>
          <w:szCs w:val="24"/>
        </w:rPr>
        <w:t>kâ</w:t>
      </w:r>
      <w:r w:rsidRPr="007C7815">
        <w:rPr>
          <w:rFonts w:ascii="Times New Roman" w:hAnsi="Times New Roman" w:cs="Times New Roman"/>
          <w:sz w:val="24"/>
          <w:szCs w:val="24"/>
        </w:rPr>
        <w:t xml:space="preserve">r elde edebilmek için mal veya hizmet elde etmek üzere kullandığı süreçtir. </w:t>
      </w:r>
      <w:r w:rsidR="00FC1A9D"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Genellikle satıcılar bu satın almanın rastgele olduğunu düşünürler fakat burada önemli bir süreç vardır. </w:t>
      </w:r>
      <w:r w:rsidR="00FC1A9D" w:rsidRPr="007C7815">
        <w:rPr>
          <w:rFonts w:ascii="Times New Roman" w:hAnsi="Times New Roman" w:cs="Times New Roman"/>
          <w:sz w:val="24"/>
          <w:szCs w:val="24"/>
        </w:rPr>
        <w:t xml:space="preserve"> </w:t>
      </w:r>
      <w:r w:rsidRPr="007C7815">
        <w:rPr>
          <w:rFonts w:ascii="Times New Roman" w:hAnsi="Times New Roman" w:cs="Times New Roman"/>
          <w:sz w:val="24"/>
          <w:szCs w:val="24"/>
        </w:rPr>
        <w:t>Her ürün her kitleye hitap etmez.</w:t>
      </w:r>
      <w:r w:rsidR="00FC1A9D"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Hiç kimse bir anda aklına gelip ya da yolda yürürken bir anda görüp de bir araba ya da ev almaz. </w:t>
      </w:r>
      <w:r w:rsidR="00FC1A9D"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Burada elbette işleyen bir tüketici satın alma süreci vardır. </w:t>
      </w:r>
      <w:r w:rsidR="002D4604" w:rsidRPr="007C7815">
        <w:rPr>
          <w:rFonts w:ascii="Times New Roman" w:hAnsi="Times New Roman" w:cs="Times New Roman"/>
          <w:sz w:val="24"/>
          <w:szCs w:val="24"/>
        </w:rPr>
        <w:t xml:space="preserve"> </w:t>
      </w:r>
      <w:r w:rsidRPr="007C7815">
        <w:rPr>
          <w:rFonts w:ascii="Times New Roman" w:hAnsi="Times New Roman" w:cs="Times New Roman"/>
          <w:sz w:val="24"/>
          <w:szCs w:val="24"/>
        </w:rPr>
        <w:t>Bu süreç, müşterinin ürünü gördükten sonra değil, mevcut ihtiyacının farkına vardığı andan itibaren başlar.</w:t>
      </w:r>
      <w:r w:rsidR="00FC1A9D"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Bu farkındalık, açlık veya susuzluk hissi gibi insanın içinden de gelebilir, farklı etkenlerle dışarıdan da gelebilir.  </w:t>
      </w:r>
      <w:r w:rsidR="00FC1A9D" w:rsidRPr="007C7815">
        <w:rPr>
          <w:rFonts w:ascii="Times New Roman" w:hAnsi="Times New Roman" w:cs="Times New Roman"/>
          <w:sz w:val="24"/>
          <w:szCs w:val="24"/>
        </w:rPr>
        <w:t xml:space="preserve">Tüketiciler, bir ürün satın alırken bir dizi adımdan geçer.  Bir tüketici satın alma süreci, bir tüketicinin satın alma kararı verirken attığı adımların dizisidir.  Normal bir tüketicinin satın alması, ihtiyaçların ve isteklerin tanınmasını içerir.  Ardından araştırma ve sonrasında ise tüm seçeneklerin değerlendirilmesi gelir.  Sonunda satın alma gerçekleşir ve satın alma sonrası değerlendirme, bir satın alma işlemini takip eder.  Burada tüketici davranışı da çok önemlidir.  </w:t>
      </w:r>
      <w:r w:rsidR="00562073" w:rsidRPr="007C7815">
        <w:rPr>
          <w:rFonts w:ascii="Times New Roman" w:hAnsi="Times New Roman" w:cs="Times New Roman"/>
          <w:sz w:val="24"/>
          <w:szCs w:val="24"/>
        </w:rPr>
        <w:t xml:space="preserve">Tüketici satın alma davranışını açıklayan birçok model bulunmaktadır. </w:t>
      </w:r>
      <w:r w:rsidR="000222E1" w:rsidRPr="007C7815">
        <w:rPr>
          <w:rFonts w:ascii="Times New Roman" w:hAnsi="Times New Roman" w:cs="Times New Roman"/>
          <w:sz w:val="24"/>
          <w:szCs w:val="24"/>
        </w:rPr>
        <w:t xml:space="preserve"> </w:t>
      </w:r>
      <w:r w:rsidR="00562073" w:rsidRPr="007C7815">
        <w:rPr>
          <w:rFonts w:ascii="Times New Roman" w:hAnsi="Times New Roman" w:cs="Times New Roman"/>
          <w:sz w:val="24"/>
          <w:szCs w:val="24"/>
        </w:rPr>
        <w:t xml:space="preserve">Bunların içinde tüketici satın alma davranışını en iyi açıklayan; sorunu problem çözme olarak gören tanımlayıcı modeldir. </w:t>
      </w:r>
      <w:r w:rsidR="00E3405E" w:rsidRPr="007C7815">
        <w:rPr>
          <w:rFonts w:ascii="Times New Roman" w:hAnsi="Times New Roman" w:cs="Times New Roman"/>
          <w:sz w:val="24"/>
          <w:szCs w:val="24"/>
        </w:rPr>
        <w:t xml:space="preserve"> </w:t>
      </w:r>
      <w:r w:rsidR="00562073" w:rsidRPr="007C7815">
        <w:rPr>
          <w:rFonts w:ascii="Times New Roman" w:hAnsi="Times New Roman" w:cs="Times New Roman"/>
          <w:sz w:val="24"/>
          <w:szCs w:val="24"/>
        </w:rPr>
        <w:t xml:space="preserve">Günümüzde en çok kabul gören ve en çok kullanılan bu modele göre tüketici satın alma süreci beş aşamadan oluşmaktadır (Mucuk, 2007:79): </w:t>
      </w:r>
    </w:p>
    <w:p w14:paraId="3A3C9139" w14:textId="77777777" w:rsidR="007C47D9" w:rsidRPr="007C7815" w:rsidRDefault="007C47D9" w:rsidP="005E2C64">
      <w:pPr>
        <w:spacing w:line="360" w:lineRule="auto"/>
        <w:jc w:val="both"/>
        <w:rPr>
          <w:rFonts w:ascii="Times New Roman" w:hAnsi="Times New Roman" w:cs="Times New Roman"/>
          <w:sz w:val="24"/>
          <w:szCs w:val="24"/>
        </w:rPr>
      </w:pPr>
    </w:p>
    <w:p w14:paraId="0BF9C414" w14:textId="07E3F761" w:rsidR="000E353C" w:rsidRPr="007C7815" w:rsidRDefault="00562073" w:rsidP="005E2C64">
      <w:pPr>
        <w:pStyle w:val="ListeParagraf"/>
        <w:numPr>
          <w:ilvl w:val="0"/>
          <w:numId w:val="3"/>
        </w:numPr>
        <w:spacing w:line="360" w:lineRule="auto"/>
        <w:jc w:val="both"/>
        <w:rPr>
          <w:rFonts w:ascii="Times New Roman" w:hAnsi="Times New Roman" w:cs="Times New Roman"/>
          <w:sz w:val="24"/>
          <w:szCs w:val="24"/>
        </w:rPr>
      </w:pPr>
      <w:r w:rsidRPr="007C7815">
        <w:rPr>
          <w:rFonts w:ascii="Times New Roman" w:hAnsi="Times New Roman" w:cs="Times New Roman"/>
          <w:sz w:val="24"/>
          <w:szCs w:val="24"/>
        </w:rPr>
        <w:lastRenderedPageBreak/>
        <w:t xml:space="preserve">Bir İhtiyacın Duyulması </w:t>
      </w:r>
    </w:p>
    <w:p w14:paraId="471937AB" w14:textId="77777777" w:rsidR="000E353C" w:rsidRPr="007C7815" w:rsidRDefault="00562073" w:rsidP="005E2C64">
      <w:pPr>
        <w:pStyle w:val="ListeParagraf"/>
        <w:numPr>
          <w:ilvl w:val="0"/>
          <w:numId w:val="3"/>
        </w:numPr>
        <w:spacing w:line="360" w:lineRule="auto"/>
        <w:jc w:val="both"/>
        <w:rPr>
          <w:rFonts w:ascii="Times New Roman" w:hAnsi="Times New Roman" w:cs="Times New Roman"/>
          <w:sz w:val="24"/>
          <w:szCs w:val="24"/>
        </w:rPr>
      </w:pPr>
      <w:r w:rsidRPr="007C7815">
        <w:rPr>
          <w:rFonts w:ascii="Times New Roman" w:hAnsi="Times New Roman" w:cs="Times New Roman"/>
          <w:sz w:val="24"/>
          <w:szCs w:val="24"/>
        </w:rPr>
        <w:t>Alternatiflerin Belirlenmesi</w:t>
      </w:r>
    </w:p>
    <w:p w14:paraId="6C3DA026" w14:textId="77777777" w:rsidR="000E353C" w:rsidRPr="007C7815" w:rsidRDefault="00562073" w:rsidP="005E2C64">
      <w:pPr>
        <w:pStyle w:val="ListeParagraf"/>
        <w:numPr>
          <w:ilvl w:val="0"/>
          <w:numId w:val="3"/>
        </w:numPr>
        <w:spacing w:line="360" w:lineRule="auto"/>
        <w:jc w:val="both"/>
        <w:rPr>
          <w:rFonts w:ascii="Times New Roman" w:hAnsi="Times New Roman" w:cs="Times New Roman"/>
          <w:sz w:val="24"/>
          <w:szCs w:val="24"/>
        </w:rPr>
      </w:pPr>
      <w:r w:rsidRPr="007C7815">
        <w:rPr>
          <w:rFonts w:ascii="Times New Roman" w:hAnsi="Times New Roman" w:cs="Times New Roman"/>
          <w:sz w:val="24"/>
          <w:szCs w:val="24"/>
        </w:rPr>
        <w:t xml:space="preserve">Alternatiflerin Değerlendirilmesi </w:t>
      </w:r>
    </w:p>
    <w:p w14:paraId="09827A97" w14:textId="77777777" w:rsidR="000E353C" w:rsidRPr="007C7815" w:rsidRDefault="00562073" w:rsidP="005E2C64">
      <w:pPr>
        <w:pStyle w:val="ListeParagraf"/>
        <w:numPr>
          <w:ilvl w:val="0"/>
          <w:numId w:val="3"/>
        </w:numPr>
        <w:spacing w:line="360" w:lineRule="auto"/>
        <w:jc w:val="both"/>
        <w:rPr>
          <w:rFonts w:ascii="Times New Roman" w:hAnsi="Times New Roman" w:cs="Times New Roman"/>
          <w:sz w:val="24"/>
          <w:szCs w:val="24"/>
        </w:rPr>
      </w:pPr>
      <w:r w:rsidRPr="007C7815">
        <w:rPr>
          <w:rFonts w:ascii="Times New Roman" w:hAnsi="Times New Roman" w:cs="Times New Roman"/>
          <w:sz w:val="24"/>
          <w:szCs w:val="24"/>
        </w:rPr>
        <w:t>Satın Alma Kararının Verilmesi ve Satın Alma</w:t>
      </w:r>
    </w:p>
    <w:p w14:paraId="0F994D7F" w14:textId="77777777" w:rsidR="000E353C" w:rsidRPr="007C7815" w:rsidRDefault="00562073" w:rsidP="005E2C64">
      <w:pPr>
        <w:pStyle w:val="ListeParagraf"/>
        <w:numPr>
          <w:ilvl w:val="0"/>
          <w:numId w:val="3"/>
        </w:numPr>
        <w:spacing w:line="360" w:lineRule="auto"/>
        <w:jc w:val="both"/>
        <w:rPr>
          <w:rFonts w:ascii="Times New Roman" w:hAnsi="Times New Roman" w:cs="Times New Roman"/>
          <w:sz w:val="24"/>
          <w:szCs w:val="24"/>
        </w:rPr>
      </w:pPr>
      <w:r w:rsidRPr="007C7815">
        <w:rPr>
          <w:rFonts w:ascii="Times New Roman" w:hAnsi="Times New Roman" w:cs="Times New Roman"/>
          <w:sz w:val="24"/>
          <w:szCs w:val="24"/>
        </w:rPr>
        <w:t xml:space="preserve">Satın Alma Ve Sonrası Duygular </w:t>
      </w:r>
    </w:p>
    <w:p w14:paraId="255DE763" w14:textId="3B2939D2" w:rsidR="000F3A56" w:rsidRPr="007C7815" w:rsidRDefault="008D7FE9" w:rsidP="005E2C64">
      <w:pPr>
        <w:spacing w:line="360" w:lineRule="auto"/>
        <w:jc w:val="both"/>
        <w:rPr>
          <w:rFonts w:ascii="Times New Roman" w:hAnsi="Times New Roman" w:cs="Times New Roman"/>
          <w:sz w:val="24"/>
          <w:szCs w:val="24"/>
        </w:rPr>
      </w:pPr>
      <w:r w:rsidRPr="007C7815">
        <w:rPr>
          <w:rFonts w:ascii="Times New Roman" w:hAnsi="Times New Roman" w:cs="Times New Roman"/>
          <w:sz w:val="24"/>
          <w:szCs w:val="24"/>
        </w:rPr>
        <w:t>Bu süreci basit bir örnekle açıklamak gerekirse</w:t>
      </w:r>
      <w:r w:rsidR="006B27C1" w:rsidRPr="007C7815">
        <w:rPr>
          <w:rFonts w:ascii="Times New Roman" w:hAnsi="Times New Roman" w:cs="Times New Roman"/>
          <w:sz w:val="24"/>
          <w:szCs w:val="24"/>
        </w:rPr>
        <w:t>;</w:t>
      </w:r>
      <w:r w:rsidRPr="007C7815">
        <w:rPr>
          <w:rFonts w:ascii="Times New Roman" w:hAnsi="Times New Roman" w:cs="Times New Roman"/>
          <w:sz w:val="24"/>
          <w:szCs w:val="24"/>
        </w:rPr>
        <w:t xml:space="preserve"> Ebru </w:t>
      </w:r>
      <w:r w:rsidR="008641F9" w:rsidRPr="007C7815">
        <w:rPr>
          <w:rFonts w:ascii="Times New Roman" w:hAnsi="Times New Roman" w:cs="Times New Roman"/>
          <w:sz w:val="24"/>
          <w:szCs w:val="24"/>
        </w:rPr>
        <w:t xml:space="preserve">çamaşır deterjanının </w:t>
      </w:r>
      <w:r w:rsidR="00562073" w:rsidRPr="007C7815">
        <w:rPr>
          <w:rFonts w:ascii="Times New Roman" w:hAnsi="Times New Roman" w:cs="Times New Roman"/>
          <w:sz w:val="24"/>
          <w:szCs w:val="24"/>
        </w:rPr>
        <w:t>bittiğini fark eder</w:t>
      </w:r>
      <w:r w:rsidR="008641F9" w:rsidRPr="007C7815">
        <w:rPr>
          <w:rFonts w:ascii="Times New Roman" w:hAnsi="Times New Roman" w:cs="Times New Roman"/>
          <w:sz w:val="24"/>
          <w:szCs w:val="24"/>
        </w:rPr>
        <w:t xml:space="preserve"> (i).  </w:t>
      </w:r>
      <w:r w:rsidR="00562073" w:rsidRPr="007C7815">
        <w:rPr>
          <w:rFonts w:ascii="Times New Roman" w:hAnsi="Times New Roman" w:cs="Times New Roman"/>
          <w:sz w:val="24"/>
          <w:szCs w:val="24"/>
        </w:rPr>
        <w:t>En yakın süpermarketi</w:t>
      </w:r>
      <w:r w:rsidR="008641F9" w:rsidRPr="007C7815">
        <w:rPr>
          <w:rFonts w:ascii="Times New Roman" w:hAnsi="Times New Roman" w:cs="Times New Roman"/>
          <w:sz w:val="24"/>
          <w:szCs w:val="24"/>
        </w:rPr>
        <w:t xml:space="preserve"> </w:t>
      </w:r>
      <w:r w:rsidR="00441244" w:rsidRPr="007C7815">
        <w:rPr>
          <w:rFonts w:ascii="Times New Roman" w:hAnsi="Times New Roman" w:cs="Times New Roman"/>
          <w:sz w:val="24"/>
          <w:szCs w:val="24"/>
        </w:rPr>
        <w:t>satın alma eylemini gerçekleştireceği yer olarak belirler.  Markette, r</w:t>
      </w:r>
      <w:r w:rsidR="00562073" w:rsidRPr="007C7815">
        <w:rPr>
          <w:rFonts w:ascii="Times New Roman" w:hAnsi="Times New Roman" w:cs="Times New Roman"/>
          <w:sz w:val="24"/>
          <w:szCs w:val="24"/>
        </w:rPr>
        <w:t xml:space="preserve">aftaki </w:t>
      </w:r>
      <w:r w:rsidR="00441244" w:rsidRPr="007C7815">
        <w:rPr>
          <w:rFonts w:ascii="Times New Roman" w:hAnsi="Times New Roman" w:cs="Times New Roman"/>
          <w:sz w:val="24"/>
          <w:szCs w:val="24"/>
        </w:rPr>
        <w:t xml:space="preserve">çamaşır deterjanlarına </w:t>
      </w:r>
      <w:r w:rsidR="00562073" w:rsidRPr="007C7815">
        <w:rPr>
          <w:rFonts w:ascii="Times New Roman" w:hAnsi="Times New Roman" w:cs="Times New Roman"/>
          <w:sz w:val="24"/>
          <w:szCs w:val="24"/>
        </w:rPr>
        <w:t xml:space="preserve">bir göz atar </w:t>
      </w:r>
      <w:r w:rsidR="003156EF" w:rsidRPr="007C7815">
        <w:rPr>
          <w:rFonts w:ascii="Times New Roman" w:hAnsi="Times New Roman" w:cs="Times New Roman"/>
          <w:sz w:val="24"/>
          <w:szCs w:val="24"/>
        </w:rPr>
        <w:t xml:space="preserve">(ii) </w:t>
      </w:r>
      <w:r w:rsidR="00562073" w:rsidRPr="007C7815">
        <w:rPr>
          <w:rFonts w:ascii="Times New Roman" w:hAnsi="Times New Roman" w:cs="Times New Roman"/>
          <w:sz w:val="24"/>
          <w:szCs w:val="24"/>
        </w:rPr>
        <w:t xml:space="preserve">ve </w:t>
      </w:r>
      <w:r w:rsidR="00441244" w:rsidRPr="007C7815">
        <w:rPr>
          <w:rFonts w:ascii="Times New Roman" w:hAnsi="Times New Roman" w:cs="Times New Roman"/>
          <w:sz w:val="24"/>
          <w:szCs w:val="24"/>
        </w:rPr>
        <w:t xml:space="preserve">her zaman tercih ettiği </w:t>
      </w:r>
      <w:r w:rsidR="00562073" w:rsidRPr="007C7815">
        <w:rPr>
          <w:rFonts w:ascii="Times New Roman" w:hAnsi="Times New Roman" w:cs="Times New Roman"/>
          <w:sz w:val="24"/>
          <w:szCs w:val="24"/>
        </w:rPr>
        <w:t xml:space="preserve">markayı görür. </w:t>
      </w:r>
      <w:r w:rsidR="003156EF" w:rsidRPr="007C7815">
        <w:rPr>
          <w:rFonts w:ascii="Times New Roman" w:hAnsi="Times New Roman" w:cs="Times New Roman"/>
          <w:sz w:val="24"/>
          <w:szCs w:val="24"/>
        </w:rPr>
        <w:t xml:space="preserve"> O esnada, kampanyada olan rakip deterjan markasına da göz atar ve </w:t>
      </w:r>
      <w:r w:rsidR="002F6E0E" w:rsidRPr="007C7815">
        <w:rPr>
          <w:rFonts w:ascii="Times New Roman" w:hAnsi="Times New Roman" w:cs="Times New Roman"/>
          <w:sz w:val="24"/>
          <w:szCs w:val="24"/>
        </w:rPr>
        <w:t xml:space="preserve">hızlıca </w:t>
      </w:r>
      <w:r w:rsidR="006019BE" w:rsidRPr="007C7815">
        <w:rPr>
          <w:rFonts w:ascii="Times New Roman" w:hAnsi="Times New Roman" w:cs="Times New Roman"/>
          <w:sz w:val="24"/>
          <w:szCs w:val="24"/>
        </w:rPr>
        <w:t>değerlendirir (iii)</w:t>
      </w:r>
      <w:r w:rsidR="002F6E0E" w:rsidRPr="007C7815">
        <w:rPr>
          <w:rFonts w:ascii="Times New Roman" w:hAnsi="Times New Roman" w:cs="Times New Roman"/>
          <w:sz w:val="24"/>
          <w:szCs w:val="24"/>
        </w:rPr>
        <w:t>.  Çamaşır deterjanını</w:t>
      </w:r>
      <w:r w:rsidR="00562073" w:rsidRPr="007C7815">
        <w:rPr>
          <w:rFonts w:ascii="Times New Roman" w:hAnsi="Times New Roman" w:cs="Times New Roman"/>
          <w:sz w:val="24"/>
          <w:szCs w:val="24"/>
        </w:rPr>
        <w:t xml:space="preserve"> satın alır</w:t>
      </w:r>
      <w:r w:rsidR="00382BB8" w:rsidRPr="007C7815">
        <w:rPr>
          <w:rFonts w:ascii="Times New Roman" w:hAnsi="Times New Roman" w:cs="Times New Roman"/>
          <w:sz w:val="24"/>
          <w:szCs w:val="24"/>
        </w:rPr>
        <w:t xml:space="preserve"> (iv).  </w:t>
      </w:r>
      <w:r w:rsidR="00562073" w:rsidRPr="007C7815">
        <w:rPr>
          <w:rFonts w:ascii="Times New Roman" w:hAnsi="Times New Roman" w:cs="Times New Roman"/>
          <w:sz w:val="24"/>
          <w:szCs w:val="24"/>
        </w:rPr>
        <w:t xml:space="preserve">Ortaya Çıkan Sonuç </w:t>
      </w:r>
      <w:r w:rsidR="005A483B" w:rsidRPr="007C7815">
        <w:rPr>
          <w:rFonts w:ascii="Times New Roman" w:hAnsi="Times New Roman" w:cs="Times New Roman"/>
          <w:sz w:val="24"/>
          <w:szCs w:val="24"/>
        </w:rPr>
        <w:t xml:space="preserve">Ebru eve geldiğinde çamaşır deterjanını </w:t>
      </w:r>
      <w:r w:rsidR="00562073" w:rsidRPr="007C7815">
        <w:rPr>
          <w:rFonts w:ascii="Times New Roman" w:hAnsi="Times New Roman" w:cs="Times New Roman"/>
          <w:sz w:val="24"/>
          <w:szCs w:val="24"/>
        </w:rPr>
        <w:t>kullanmaya başlar</w:t>
      </w:r>
      <w:r w:rsidR="005A483B" w:rsidRPr="007C7815">
        <w:rPr>
          <w:rFonts w:ascii="Times New Roman" w:hAnsi="Times New Roman" w:cs="Times New Roman"/>
          <w:sz w:val="24"/>
          <w:szCs w:val="24"/>
        </w:rPr>
        <w:t xml:space="preserve"> </w:t>
      </w:r>
      <w:r w:rsidR="005D55E4" w:rsidRPr="007C7815">
        <w:rPr>
          <w:rFonts w:ascii="Times New Roman" w:hAnsi="Times New Roman" w:cs="Times New Roman"/>
          <w:sz w:val="24"/>
          <w:szCs w:val="24"/>
        </w:rPr>
        <w:t xml:space="preserve">ve mutlu olur </w:t>
      </w:r>
      <w:r w:rsidR="005A483B" w:rsidRPr="007C7815">
        <w:rPr>
          <w:rFonts w:ascii="Times New Roman" w:hAnsi="Times New Roman" w:cs="Times New Roman"/>
          <w:sz w:val="24"/>
          <w:szCs w:val="24"/>
        </w:rPr>
        <w:t>(v)</w:t>
      </w:r>
      <w:r w:rsidR="000F3A56" w:rsidRPr="007C7815">
        <w:rPr>
          <w:rFonts w:ascii="Times New Roman" w:hAnsi="Times New Roman" w:cs="Times New Roman"/>
          <w:sz w:val="24"/>
          <w:szCs w:val="24"/>
        </w:rPr>
        <w:t xml:space="preserve">.  </w:t>
      </w:r>
    </w:p>
    <w:p w14:paraId="760BE984" w14:textId="6144AC2C" w:rsidR="005E2C64" w:rsidRPr="007C7815" w:rsidRDefault="00562073" w:rsidP="005E2C64">
      <w:pPr>
        <w:spacing w:line="360" w:lineRule="auto"/>
        <w:jc w:val="both"/>
        <w:rPr>
          <w:rFonts w:ascii="Times New Roman" w:hAnsi="Times New Roman" w:cs="Times New Roman"/>
          <w:sz w:val="24"/>
          <w:szCs w:val="24"/>
        </w:rPr>
      </w:pPr>
      <w:r w:rsidRPr="007C7815">
        <w:rPr>
          <w:rFonts w:ascii="Times New Roman" w:hAnsi="Times New Roman" w:cs="Times New Roman"/>
          <w:sz w:val="24"/>
          <w:szCs w:val="24"/>
        </w:rPr>
        <w:t xml:space="preserve">Tüketicinin satın alma karar süreci her ürün ve her tüketici için aynı şekilde olmayabilir (Yükselen, 2006:111). Tüketiciler, bazı safhaları atlayabilirler veya belirtilen sırayı değiştirebilirler. </w:t>
      </w:r>
      <w:r w:rsidR="000F3A56"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Kapsamlı bir karar verme sürecine giren kişiler bu karar sürecinin tüm aşamalarından geçerken, sınırlı bir karar sürecine giren kişiler bu karar sürecinin bazı aşamalarını atlayabilmektedir (Erbaş, 2006:40). </w:t>
      </w:r>
      <w:r w:rsidR="00F357FB"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Uzun zamandır aynı </w:t>
      </w:r>
      <w:r w:rsidR="00F357FB" w:rsidRPr="007C7815">
        <w:rPr>
          <w:rFonts w:ascii="Times New Roman" w:hAnsi="Times New Roman" w:cs="Times New Roman"/>
          <w:sz w:val="24"/>
          <w:szCs w:val="24"/>
        </w:rPr>
        <w:t>çamaşır deterjanını</w:t>
      </w:r>
      <w:r w:rsidRPr="007C7815">
        <w:rPr>
          <w:rFonts w:ascii="Times New Roman" w:hAnsi="Times New Roman" w:cs="Times New Roman"/>
          <w:sz w:val="24"/>
          <w:szCs w:val="24"/>
        </w:rPr>
        <w:t xml:space="preserve"> kullanan bir kişi, bilgi araştırması ve alternatiflerin değerlendirilmesi aşamalarını atlayarak, doğrudan </w:t>
      </w:r>
      <w:r w:rsidR="00F357FB" w:rsidRPr="007C7815">
        <w:rPr>
          <w:rFonts w:ascii="Times New Roman" w:hAnsi="Times New Roman" w:cs="Times New Roman"/>
          <w:sz w:val="24"/>
          <w:szCs w:val="24"/>
        </w:rPr>
        <w:t>çamaşır deterjanı</w:t>
      </w:r>
      <w:r w:rsidRPr="007C7815">
        <w:rPr>
          <w:rFonts w:ascii="Times New Roman" w:hAnsi="Times New Roman" w:cs="Times New Roman"/>
          <w:sz w:val="24"/>
          <w:szCs w:val="24"/>
        </w:rPr>
        <w:t xml:space="preserve"> ihtiyacından satın alma kararına varır (Kotler, 2000: 179). </w:t>
      </w:r>
      <w:r w:rsidR="00F357FB"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Yine aynı şekilde rutin satın almada alternatifleri belirleme ve değerlendirme aşaması atlanabilir. </w:t>
      </w:r>
      <w:r w:rsidR="00F357FB"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Hatta rutin satın almada beşinci aşama olan satın alma ve sonrasının da önemi azalır. </w:t>
      </w:r>
      <w:r w:rsidR="00F357FB"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Buna karşılık olarak yaygın sorun çözme de tüm aşamalar önem arz etmektedir (Mucuk, 2007:79). </w:t>
      </w:r>
      <w:r w:rsidR="00FA405B" w:rsidRPr="007C7815">
        <w:rPr>
          <w:rFonts w:ascii="Times New Roman" w:hAnsi="Times New Roman" w:cs="Times New Roman"/>
          <w:sz w:val="24"/>
          <w:szCs w:val="24"/>
        </w:rPr>
        <w:t xml:space="preserve"> </w:t>
      </w:r>
    </w:p>
    <w:p w14:paraId="3EB19D60" w14:textId="192B4171" w:rsidR="00746CA5" w:rsidRPr="007C7815" w:rsidRDefault="00282097" w:rsidP="005E2C64">
      <w:pPr>
        <w:pStyle w:val="ListeParagraf"/>
        <w:numPr>
          <w:ilvl w:val="0"/>
          <w:numId w:val="5"/>
        </w:numPr>
        <w:spacing w:line="360" w:lineRule="auto"/>
        <w:ind w:left="0" w:firstLine="0"/>
        <w:jc w:val="both"/>
        <w:rPr>
          <w:rFonts w:ascii="Times New Roman" w:hAnsi="Times New Roman" w:cs="Times New Roman"/>
          <w:sz w:val="24"/>
          <w:szCs w:val="24"/>
        </w:rPr>
      </w:pPr>
      <w:r w:rsidRPr="007C7815">
        <w:rPr>
          <w:rFonts w:ascii="Times New Roman" w:hAnsi="Times New Roman" w:cs="Times New Roman"/>
          <w:b/>
          <w:bCs/>
          <w:sz w:val="24"/>
          <w:szCs w:val="24"/>
          <w:u w:val="single"/>
        </w:rPr>
        <w:t>Bir İhtiyacın Duyulması:</w:t>
      </w:r>
      <w:r w:rsidRPr="007C7815">
        <w:rPr>
          <w:rFonts w:ascii="Times New Roman" w:hAnsi="Times New Roman" w:cs="Times New Roman"/>
          <w:sz w:val="24"/>
          <w:szCs w:val="24"/>
        </w:rPr>
        <w:t xml:space="preserve">  </w:t>
      </w:r>
      <w:r w:rsidR="00562073" w:rsidRPr="007C7815">
        <w:rPr>
          <w:rFonts w:ascii="Times New Roman" w:hAnsi="Times New Roman" w:cs="Times New Roman"/>
          <w:sz w:val="24"/>
          <w:szCs w:val="24"/>
        </w:rPr>
        <w:t xml:space="preserve">Tüketici satın alma karar süreci doyurulmamış bir ihtiyacın gerilim yaratmasıyla başlar. </w:t>
      </w:r>
      <w:r w:rsidR="00F02ED4" w:rsidRPr="007C7815">
        <w:rPr>
          <w:rFonts w:ascii="Times New Roman" w:hAnsi="Times New Roman" w:cs="Times New Roman"/>
          <w:sz w:val="24"/>
          <w:szCs w:val="24"/>
        </w:rPr>
        <w:t xml:space="preserve"> </w:t>
      </w:r>
      <w:r w:rsidR="00562073" w:rsidRPr="007C7815">
        <w:rPr>
          <w:rFonts w:ascii="Times New Roman" w:hAnsi="Times New Roman" w:cs="Times New Roman"/>
          <w:sz w:val="24"/>
          <w:szCs w:val="24"/>
        </w:rPr>
        <w:t xml:space="preserve">İhtiyaç, kişinin sahip oldukları ile sahip olmak istedikleri arasında fark bulunmasıyla ortaya çıkar. </w:t>
      </w:r>
      <w:r w:rsidR="00677630" w:rsidRPr="007C7815">
        <w:rPr>
          <w:rFonts w:ascii="Times New Roman" w:hAnsi="Times New Roman" w:cs="Times New Roman"/>
          <w:sz w:val="24"/>
          <w:szCs w:val="24"/>
        </w:rPr>
        <w:t xml:space="preserve"> </w:t>
      </w:r>
      <w:r w:rsidR="00562073" w:rsidRPr="007C7815">
        <w:rPr>
          <w:rFonts w:ascii="Times New Roman" w:hAnsi="Times New Roman" w:cs="Times New Roman"/>
          <w:sz w:val="24"/>
          <w:szCs w:val="24"/>
        </w:rPr>
        <w:t xml:space="preserve">İhtiyacın ortaya çıkarmış olduğu gerilim tüketicinin çözümlemesi gereken bir sorunun var olduğunun fark etmesine neden olur (Erbaş, 2006:40). </w:t>
      </w:r>
      <w:r w:rsidR="00677630" w:rsidRPr="007C7815">
        <w:rPr>
          <w:rFonts w:ascii="Times New Roman" w:hAnsi="Times New Roman" w:cs="Times New Roman"/>
          <w:sz w:val="24"/>
          <w:szCs w:val="24"/>
        </w:rPr>
        <w:t xml:space="preserve"> </w:t>
      </w:r>
      <w:r w:rsidR="00562073" w:rsidRPr="007C7815">
        <w:rPr>
          <w:rFonts w:ascii="Times New Roman" w:hAnsi="Times New Roman" w:cs="Times New Roman"/>
          <w:sz w:val="24"/>
          <w:szCs w:val="24"/>
        </w:rPr>
        <w:t xml:space="preserve">Satın alma kararının ilk aşaması ihtiyacın belirlenmesidir. </w:t>
      </w:r>
      <w:r w:rsidR="00677630" w:rsidRPr="007C7815">
        <w:rPr>
          <w:rFonts w:ascii="Times New Roman" w:hAnsi="Times New Roman" w:cs="Times New Roman"/>
          <w:sz w:val="24"/>
          <w:szCs w:val="24"/>
        </w:rPr>
        <w:t xml:space="preserve"> </w:t>
      </w:r>
      <w:r w:rsidR="00562073" w:rsidRPr="007C7815">
        <w:rPr>
          <w:rFonts w:ascii="Times New Roman" w:hAnsi="Times New Roman" w:cs="Times New Roman"/>
          <w:sz w:val="24"/>
          <w:szCs w:val="24"/>
        </w:rPr>
        <w:t xml:space="preserve">Bu ihtiyaçların belirlenmesinde içeriden veya dışarıdan gelen uyarılar önemlidir. </w:t>
      </w:r>
      <w:r w:rsidR="00677630" w:rsidRPr="007C7815">
        <w:rPr>
          <w:rFonts w:ascii="Times New Roman" w:hAnsi="Times New Roman" w:cs="Times New Roman"/>
          <w:sz w:val="24"/>
          <w:szCs w:val="24"/>
        </w:rPr>
        <w:t xml:space="preserve"> </w:t>
      </w:r>
      <w:r w:rsidR="00562073" w:rsidRPr="007C7815">
        <w:rPr>
          <w:rFonts w:ascii="Times New Roman" w:hAnsi="Times New Roman" w:cs="Times New Roman"/>
          <w:sz w:val="24"/>
          <w:szCs w:val="24"/>
        </w:rPr>
        <w:t>Bunun yanında tüketici arkadaşında bir ürünü görüp kendisi için de satın alma kararı verebilir.</w:t>
      </w:r>
      <w:r w:rsidR="00677630" w:rsidRPr="007C7815">
        <w:rPr>
          <w:rFonts w:ascii="Times New Roman" w:hAnsi="Times New Roman" w:cs="Times New Roman"/>
          <w:sz w:val="24"/>
          <w:szCs w:val="24"/>
        </w:rPr>
        <w:t xml:space="preserve"> </w:t>
      </w:r>
      <w:r w:rsidR="00562073" w:rsidRPr="007C7815">
        <w:rPr>
          <w:rFonts w:ascii="Times New Roman" w:hAnsi="Times New Roman" w:cs="Times New Roman"/>
          <w:sz w:val="24"/>
          <w:szCs w:val="24"/>
        </w:rPr>
        <w:t xml:space="preserve"> Bazen ihtiyaçlar aniden ortaya çıkar bazen de ihtiyaçlar bilinçaltındadır ve bu ihtiyaçlar uzun süre sonra giderilebilir (Durmaz, 2011:86). </w:t>
      </w:r>
      <w:r w:rsidR="00677630" w:rsidRPr="007C7815">
        <w:rPr>
          <w:rFonts w:ascii="Times New Roman" w:hAnsi="Times New Roman" w:cs="Times New Roman"/>
          <w:sz w:val="24"/>
          <w:szCs w:val="24"/>
        </w:rPr>
        <w:t xml:space="preserve"> </w:t>
      </w:r>
      <w:r w:rsidR="00562073" w:rsidRPr="007C7815">
        <w:rPr>
          <w:rFonts w:ascii="Times New Roman" w:hAnsi="Times New Roman" w:cs="Times New Roman"/>
          <w:sz w:val="24"/>
          <w:szCs w:val="24"/>
        </w:rPr>
        <w:t xml:space="preserve">Fark edilen ihtiyaç sonucunda sorunun tüketici için iki sonucu vardır. </w:t>
      </w:r>
      <w:r w:rsidR="00677630" w:rsidRPr="007C7815">
        <w:rPr>
          <w:rFonts w:ascii="Times New Roman" w:hAnsi="Times New Roman" w:cs="Times New Roman"/>
          <w:sz w:val="24"/>
          <w:szCs w:val="24"/>
        </w:rPr>
        <w:t xml:space="preserve"> </w:t>
      </w:r>
      <w:r w:rsidR="00562073" w:rsidRPr="007C7815">
        <w:rPr>
          <w:rFonts w:ascii="Times New Roman" w:hAnsi="Times New Roman" w:cs="Times New Roman"/>
          <w:sz w:val="24"/>
          <w:szCs w:val="24"/>
        </w:rPr>
        <w:t xml:space="preserve">Birinci sonuç, tüketicinin ortaya çıkan sorunun sorun </w:t>
      </w:r>
      <w:r w:rsidR="00562073" w:rsidRPr="007C7815">
        <w:rPr>
          <w:rFonts w:ascii="Times New Roman" w:hAnsi="Times New Roman" w:cs="Times New Roman"/>
          <w:sz w:val="24"/>
          <w:szCs w:val="24"/>
        </w:rPr>
        <w:lastRenderedPageBreak/>
        <w:t xml:space="preserve">olarak tanımlamaması yani mevcut durum ile tasarlanan durum arasındaki farkı önemsiz olarak görmesidir. </w:t>
      </w:r>
      <w:r w:rsidR="00677630" w:rsidRPr="007C7815">
        <w:rPr>
          <w:rFonts w:ascii="Times New Roman" w:hAnsi="Times New Roman" w:cs="Times New Roman"/>
          <w:sz w:val="24"/>
          <w:szCs w:val="24"/>
        </w:rPr>
        <w:t xml:space="preserve"> </w:t>
      </w:r>
      <w:r w:rsidR="00562073" w:rsidRPr="007C7815">
        <w:rPr>
          <w:rFonts w:ascii="Times New Roman" w:hAnsi="Times New Roman" w:cs="Times New Roman"/>
          <w:sz w:val="24"/>
          <w:szCs w:val="24"/>
        </w:rPr>
        <w:t xml:space="preserve">İkinci sonuç ise bu farkın büyük olarak algılanması ve dolayısıyla sorunun sorun olarak tanımlanmasıdır (İslamoğlu ve Altunışık, 2013:38). </w:t>
      </w:r>
      <w:r w:rsidR="00677630" w:rsidRPr="007C7815">
        <w:rPr>
          <w:rFonts w:ascii="Times New Roman" w:hAnsi="Times New Roman" w:cs="Times New Roman"/>
          <w:sz w:val="24"/>
          <w:szCs w:val="24"/>
        </w:rPr>
        <w:t xml:space="preserve"> </w:t>
      </w:r>
      <w:r w:rsidR="00562073" w:rsidRPr="007C7815">
        <w:rPr>
          <w:rFonts w:ascii="Times New Roman" w:hAnsi="Times New Roman" w:cs="Times New Roman"/>
          <w:sz w:val="24"/>
          <w:szCs w:val="24"/>
        </w:rPr>
        <w:t xml:space="preserve">Satın alma karar süreci, tatmin edilmemiş bir ihtiyacın gerilim yaratmasıyla başlar. </w:t>
      </w:r>
      <w:r w:rsidR="00E327C4" w:rsidRPr="007C7815">
        <w:rPr>
          <w:rFonts w:ascii="Times New Roman" w:hAnsi="Times New Roman" w:cs="Times New Roman"/>
          <w:sz w:val="24"/>
          <w:szCs w:val="24"/>
        </w:rPr>
        <w:t xml:space="preserve"> </w:t>
      </w:r>
      <w:r w:rsidR="00562073" w:rsidRPr="007C7815">
        <w:rPr>
          <w:rFonts w:ascii="Times New Roman" w:hAnsi="Times New Roman" w:cs="Times New Roman"/>
          <w:sz w:val="24"/>
          <w:szCs w:val="24"/>
        </w:rPr>
        <w:t xml:space="preserve">İhtiyaç duyulunca, bunun nasıl giderileceği sorunuyla karşılaşılır. </w:t>
      </w:r>
      <w:r w:rsidR="00C80027" w:rsidRPr="007C7815">
        <w:rPr>
          <w:rFonts w:ascii="Times New Roman" w:hAnsi="Times New Roman" w:cs="Times New Roman"/>
          <w:sz w:val="24"/>
          <w:szCs w:val="24"/>
        </w:rPr>
        <w:t xml:space="preserve"> </w:t>
      </w:r>
      <w:r w:rsidR="00562073" w:rsidRPr="007C7815">
        <w:rPr>
          <w:rFonts w:ascii="Times New Roman" w:hAnsi="Times New Roman" w:cs="Times New Roman"/>
          <w:sz w:val="24"/>
          <w:szCs w:val="24"/>
        </w:rPr>
        <w:t xml:space="preserve">İhtiyacın ortaya çıkmasının ardından bilgilerin araştırılması gerekmektedir. </w:t>
      </w:r>
      <w:r w:rsidR="00E327C4" w:rsidRPr="007C7815">
        <w:rPr>
          <w:rFonts w:ascii="Times New Roman" w:hAnsi="Times New Roman" w:cs="Times New Roman"/>
          <w:sz w:val="24"/>
          <w:szCs w:val="24"/>
        </w:rPr>
        <w:t xml:space="preserve"> </w:t>
      </w:r>
      <w:r w:rsidR="00562073" w:rsidRPr="007C7815">
        <w:rPr>
          <w:rFonts w:ascii="Times New Roman" w:hAnsi="Times New Roman" w:cs="Times New Roman"/>
          <w:sz w:val="24"/>
          <w:szCs w:val="24"/>
        </w:rPr>
        <w:t xml:space="preserve">Ortaya çıkan sorunu çözebilmek için tüketiciler, konuyla ilgili araştırmalar yaparak bilgi edinirler (Karalar ve diğ., 2006:251). </w:t>
      </w:r>
      <w:r w:rsidR="00E327C4" w:rsidRPr="007C7815">
        <w:rPr>
          <w:rFonts w:ascii="Times New Roman" w:hAnsi="Times New Roman" w:cs="Times New Roman"/>
          <w:sz w:val="24"/>
          <w:szCs w:val="24"/>
        </w:rPr>
        <w:t xml:space="preserve"> </w:t>
      </w:r>
      <w:r w:rsidR="00562073" w:rsidRPr="007C7815">
        <w:rPr>
          <w:rFonts w:ascii="Times New Roman" w:hAnsi="Times New Roman" w:cs="Times New Roman"/>
          <w:sz w:val="24"/>
          <w:szCs w:val="24"/>
        </w:rPr>
        <w:t xml:space="preserve">Tüketici ihtiyacını belirledikten sonra tatmin olacağı alternatifleri aramaya başlar (Yükselen, 2006: 111). </w:t>
      </w:r>
    </w:p>
    <w:p w14:paraId="4CA01E9D" w14:textId="11835962" w:rsidR="00746CA5" w:rsidRPr="007C7815" w:rsidRDefault="00746CA5" w:rsidP="005E2C64">
      <w:pPr>
        <w:spacing w:line="360" w:lineRule="auto"/>
        <w:jc w:val="both"/>
        <w:rPr>
          <w:rFonts w:ascii="Times New Roman" w:hAnsi="Times New Roman" w:cs="Times New Roman"/>
          <w:sz w:val="24"/>
          <w:szCs w:val="24"/>
        </w:rPr>
      </w:pPr>
      <w:r w:rsidRPr="007C7815">
        <w:rPr>
          <w:rFonts w:ascii="Times New Roman" w:hAnsi="Times New Roman" w:cs="Times New Roman"/>
          <w:sz w:val="24"/>
          <w:szCs w:val="24"/>
        </w:rPr>
        <w:t xml:space="preserve">Günümüzde tüketim, insanların yaşamlarını sürdürebilmeleri için gerek duydukları temel ihtiyaçları karşılamalarının çok ötesine geçmiştir. </w:t>
      </w:r>
      <w:r w:rsidR="00376DC1"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Ürün ve hizmetler artık birer haz alma aracına dönüşmüş, tüketici bu ürünlere sahip olmayı hayattan zevk almanın bir yolu olarak görmeye başlamıştır. </w:t>
      </w:r>
      <w:r w:rsidR="00376DC1"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“Tüketimden zevk ve haz almak” olarak tanımlanabilen hedonik (hazcı) tüketim, giderek daha fazla incelenmeye başlanan bir konu olmuştur (Güven, 2009). </w:t>
      </w:r>
      <w:r w:rsidR="00376DC1" w:rsidRPr="007C7815">
        <w:rPr>
          <w:rFonts w:ascii="Times New Roman" w:hAnsi="Times New Roman" w:cs="Times New Roman"/>
          <w:sz w:val="24"/>
          <w:szCs w:val="24"/>
        </w:rPr>
        <w:t xml:space="preserve"> </w:t>
      </w:r>
      <w:r w:rsidRPr="007C7815">
        <w:rPr>
          <w:rFonts w:ascii="Times New Roman" w:hAnsi="Times New Roman" w:cs="Times New Roman"/>
          <w:sz w:val="24"/>
          <w:szCs w:val="24"/>
        </w:rPr>
        <w:t>Anlık satın alma duygusal yönü olan bir satın alma şeklidir.</w:t>
      </w:r>
      <w:r w:rsidR="00463D05"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Beaty ve Ferrel (1998) tüketicilerin olumlu duygularıyla anlık satın alma istekleri arasında bir ilişki olduğunu belirlemiştir. </w:t>
      </w:r>
      <w:r w:rsidR="00376DC1"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Hausman (2000) ise tüketiciyi anlık satın almaya iten nedenlerin zevk, yenilik, eğlence vb. hedonik unsurlar olduğunu ileri sürmüştür. </w:t>
      </w:r>
      <w:r w:rsidR="00376DC1"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Gültekin ve Özer (2012); macera yaşamak, sosyal ilişkiler kurmak, fikir edinmek gibi hedonik güdülerin anlık satın alma üzerinde pozitif bir etkiye sahip olduğunu saptamıştır. </w:t>
      </w:r>
      <w:r w:rsidR="00376DC1" w:rsidRPr="007C7815">
        <w:rPr>
          <w:rFonts w:ascii="Times New Roman" w:hAnsi="Times New Roman" w:cs="Times New Roman"/>
          <w:sz w:val="24"/>
          <w:szCs w:val="24"/>
        </w:rPr>
        <w:t xml:space="preserve"> </w:t>
      </w:r>
      <w:r w:rsidRPr="007C7815">
        <w:rPr>
          <w:rFonts w:ascii="Times New Roman" w:hAnsi="Times New Roman" w:cs="Times New Roman"/>
          <w:sz w:val="24"/>
          <w:szCs w:val="24"/>
        </w:rPr>
        <w:t>Verplanken ve Sato (2011), anlık satın almanın genellikle eğlence ve hazla ilişkilendirildiğinden bahsetmiştir.</w:t>
      </w:r>
      <w:r w:rsidR="00463D05"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Bu iki tüketim şeklinin sahip olduğu “haz, mutluluk, zevk, eğlence vb.” gibi ortak noktalar bu araştırmanın çıkış noktasını oluşturmaktadır.</w:t>
      </w:r>
    </w:p>
    <w:p w14:paraId="2C82C926" w14:textId="4ED6EBDC" w:rsidR="00A23809" w:rsidRPr="007C7815" w:rsidRDefault="00562073" w:rsidP="005E2C64">
      <w:pPr>
        <w:pStyle w:val="ListeParagraf"/>
        <w:numPr>
          <w:ilvl w:val="0"/>
          <w:numId w:val="5"/>
        </w:numPr>
        <w:spacing w:line="360" w:lineRule="auto"/>
        <w:ind w:left="0" w:firstLine="0"/>
        <w:jc w:val="both"/>
        <w:rPr>
          <w:rFonts w:ascii="Times New Roman" w:hAnsi="Times New Roman" w:cs="Times New Roman"/>
          <w:sz w:val="24"/>
          <w:szCs w:val="24"/>
        </w:rPr>
      </w:pPr>
      <w:r w:rsidRPr="007C7815">
        <w:rPr>
          <w:rFonts w:ascii="Times New Roman" w:hAnsi="Times New Roman" w:cs="Times New Roman"/>
          <w:b/>
          <w:bCs/>
          <w:sz w:val="24"/>
          <w:szCs w:val="24"/>
          <w:u w:val="single"/>
        </w:rPr>
        <w:t>Alternatiflerin Belirlenmesi</w:t>
      </w:r>
      <w:r w:rsidR="00EE5AE4" w:rsidRPr="007C7815">
        <w:rPr>
          <w:rFonts w:ascii="Times New Roman" w:hAnsi="Times New Roman" w:cs="Times New Roman"/>
          <w:sz w:val="24"/>
          <w:szCs w:val="24"/>
        </w:rPr>
        <w:t xml:space="preserve">:  </w:t>
      </w:r>
      <w:r w:rsidRPr="007C7815">
        <w:rPr>
          <w:rFonts w:ascii="Times New Roman" w:hAnsi="Times New Roman" w:cs="Times New Roman"/>
          <w:sz w:val="24"/>
          <w:szCs w:val="24"/>
        </w:rPr>
        <w:t>İhtiyacın ortaya çıkmasıyla beraber</w:t>
      </w:r>
      <w:r w:rsidR="00A94A0B" w:rsidRPr="007C7815">
        <w:rPr>
          <w:rFonts w:ascii="Times New Roman" w:hAnsi="Times New Roman" w:cs="Times New Roman"/>
          <w:sz w:val="24"/>
          <w:szCs w:val="24"/>
        </w:rPr>
        <w:t>,</w:t>
      </w:r>
      <w:r w:rsidRPr="007C7815">
        <w:rPr>
          <w:rFonts w:ascii="Times New Roman" w:hAnsi="Times New Roman" w:cs="Times New Roman"/>
          <w:sz w:val="24"/>
          <w:szCs w:val="24"/>
        </w:rPr>
        <w:t xml:space="preserve"> tüketici ihtiyacı doğrultusunda mal ve hizmetler için bilgi toplamaya başlar. </w:t>
      </w:r>
      <w:r w:rsidR="003C1399"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Tüketici topladığı bu bilgiler ışığında da ihtiyacını karşılayabilmek adına alternatifler belirler. </w:t>
      </w:r>
      <w:r w:rsidR="003C1399" w:rsidRPr="007C7815">
        <w:rPr>
          <w:rFonts w:ascii="Times New Roman" w:hAnsi="Times New Roman" w:cs="Times New Roman"/>
          <w:sz w:val="24"/>
          <w:szCs w:val="24"/>
        </w:rPr>
        <w:t xml:space="preserve"> </w:t>
      </w:r>
      <w:r w:rsidRPr="007C7815">
        <w:rPr>
          <w:rFonts w:ascii="Times New Roman" w:hAnsi="Times New Roman" w:cs="Times New Roman"/>
          <w:sz w:val="24"/>
          <w:szCs w:val="24"/>
        </w:rPr>
        <w:t>Tüketici bu alternatifleri belirlerken öncelikle hafızasında, ürün ve markalarla ilgili daha önceden edinmiş olduğu reklamlar, arkadaşlarından duydukları, daha önce ürünü kullanması ve diğer deneyimlerinden elde ettiği bilgileri taramaya başlar.</w:t>
      </w:r>
      <w:r w:rsidR="00AB40E9"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Tüketicilerin yapmış olduğu bu taramaya dâhili ya da iç araştırma denmektedir (Ak, 2009:52-53). </w:t>
      </w:r>
      <w:r w:rsidR="00AB40E9" w:rsidRPr="007C7815">
        <w:rPr>
          <w:rFonts w:ascii="Times New Roman" w:hAnsi="Times New Roman" w:cs="Times New Roman"/>
          <w:sz w:val="24"/>
          <w:szCs w:val="24"/>
        </w:rPr>
        <w:t xml:space="preserve"> </w:t>
      </w:r>
      <w:r w:rsidRPr="007C7815">
        <w:rPr>
          <w:rFonts w:ascii="Times New Roman" w:hAnsi="Times New Roman" w:cs="Times New Roman"/>
          <w:sz w:val="24"/>
          <w:szCs w:val="24"/>
        </w:rPr>
        <w:t>Bu, tüketicinin hafızasındaki iç bilgi kaynağını kullanması</w:t>
      </w:r>
      <w:r w:rsidR="00AB40E9" w:rsidRPr="007C7815">
        <w:rPr>
          <w:rFonts w:ascii="Times New Roman" w:hAnsi="Times New Roman" w:cs="Times New Roman"/>
          <w:sz w:val="24"/>
          <w:szCs w:val="24"/>
        </w:rPr>
        <w:t xml:space="preserve"> olarak açıklanabilir</w:t>
      </w:r>
      <w:r w:rsidRPr="007C7815">
        <w:rPr>
          <w:rFonts w:ascii="Times New Roman" w:hAnsi="Times New Roman" w:cs="Times New Roman"/>
          <w:sz w:val="24"/>
          <w:szCs w:val="24"/>
        </w:rPr>
        <w:t xml:space="preserve">. </w:t>
      </w:r>
      <w:r w:rsidR="00AB40E9"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İç bilgi kaynağının yeterliliği satın almanın alışılmış veya karmaşık oluşuna bağlıdır. </w:t>
      </w:r>
      <w:r w:rsidR="0019742C"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Yani bu şekilde olan </w:t>
      </w:r>
      <w:r w:rsidRPr="007C7815">
        <w:rPr>
          <w:rFonts w:ascii="Times New Roman" w:hAnsi="Times New Roman" w:cs="Times New Roman"/>
          <w:sz w:val="24"/>
          <w:szCs w:val="24"/>
        </w:rPr>
        <w:lastRenderedPageBreak/>
        <w:t xml:space="preserve">araştırmalar düşük eğilim durumundaki ürünler olan sabun, şampuan, süt, ekmek, kibrit vb. gibi ürünler için yeterli olabilmektedir. </w:t>
      </w:r>
      <w:r w:rsidR="0019742C"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Bu tür ürünlerin karar alma süresinin oldukça az zaman aldığı ve dış bilgi kaynaklarına neredeyse hiç başvurulmadığı hatta iç araştırmanının bile minimum olduğu varsayılmaktadır. </w:t>
      </w:r>
      <w:r w:rsidR="00282A05" w:rsidRPr="007C7815">
        <w:rPr>
          <w:rFonts w:ascii="Times New Roman" w:hAnsi="Times New Roman" w:cs="Times New Roman"/>
          <w:sz w:val="24"/>
          <w:szCs w:val="24"/>
        </w:rPr>
        <w:t xml:space="preserve"> </w:t>
      </w:r>
      <w:r w:rsidRPr="007C7815">
        <w:rPr>
          <w:rFonts w:ascii="Times New Roman" w:hAnsi="Times New Roman" w:cs="Times New Roman"/>
          <w:sz w:val="24"/>
          <w:szCs w:val="24"/>
        </w:rPr>
        <w:t>Burada tüketicinin aklına ilk gelen, hafızasındaki markalar ve geçmiş deneyimleridir (İslamoğlu ve Altunışık, 2013:38).</w:t>
      </w:r>
      <w:r w:rsidR="00655AAA"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Tüketicinin yanlış karar alma olasılığının yüksek olduğu, daha önceki deneyimlerinin ve bilgisinin eksik ya da yetersiz olduğu vb. durumlarda harici araştırma yapmaya gerek duymaktadır. </w:t>
      </w:r>
      <w:r w:rsidR="00655AAA" w:rsidRPr="007C7815">
        <w:rPr>
          <w:rFonts w:ascii="Times New Roman" w:hAnsi="Times New Roman" w:cs="Times New Roman"/>
          <w:sz w:val="24"/>
          <w:szCs w:val="24"/>
        </w:rPr>
        <w:t xml:space="preserve"> </w:t>
      </w:r>
      <w:r w:rsidRPr="007C7815">
        <w:rPr>
          <w:rFonts w:ascii="Times New Roman" w:hAnsi="Times New Roman" w:cs="Times New Roman"/>
          <w:sz w:val="24"/>
          <w:szCs w:val="24"/>
        </w:rPr>
        <w:t>Harici araştırma kişini</w:t>
      </w:r>
      <w:r w:rsidR="00655AAA" w:rsidRPr="007C7815">
        <w:rPr>
          <w:rFonts w:ascii="Times New Roman" w:hAnsi="Times New Roman" w:cs="Times New Roman"/>
          <w:sz w:val="24"/>
          <w:szCs w:val="24"/>
        </w:rPr>
        <w:t>n</w:t>
      </w:r>
      <w:r w:rsidRPr="007C7815">
        <w:rPr>
          <w:rFonts w:ascii="Times New Roman" w:hAnsi="Times New Roman" w:cs="Times New Roman"/>
          <w:sz w:val="24"/>
          <w:szCs w:val="24"/>
        </w:rPr>
        <w:t xml:space="preserve"> hafızasının dışındaki kaynaklardan bilgi toplamasıdır. </w:t>
      </w:r>
      <w:r w:rsidR="00655AAA" w:rsidRPr="007C7815">
        <w:rPr>
          <w:rFonts w:ascii="Times New Roman" w:hAnsi="Times New Roman" w:cs="Times New Roman"/>
          <w:sz w:val="24"/>
          <w:szCs w:val="24"/>
        </w:rPr>
        <w:t xml:space="preserve"> </w:t>
      </w:r>
      <w:r w:rsidRPr="007C7815">
        <w:rPr>
          <w:rFonts w:ascii="Times New Roman" w:hAnsi="Times New Roman" w:cs="Times New Roman"/>
          <w:sz w:val="24"/>
          <w:szCs w:val="24"/>
        </w:rPr>
        <w:t>Harici araştırma zaman, çaba ve her şeyde olduğu gibi paraya ihtiyaç duyabilmektedir.</w:t>
      </w:r>
      <w:r w:rsidR="00A23809"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Harici araştırma kaynakları (Ak, 2009:52-53); Kişisel kaynaklar; tüketicinin güvendiği arkadaşları, akrabaları ya da referans grupları Halk kaynakları; tüketiciler için televizyon programları, tüketici bültenleri, gazetelerin tüketici köşeleri gibi Ticari kaynaklar; reklamlar, satış elemanları, sunumlar, sergiler, fuarlar Deneysel kaynaklar; dokunma, inceleme, deneme, arabalar için deneme sürüşü gibi, ürünü kullanmaktan oluşmaktadır.</w:t>
      </w:r>
      <w:r w:rsidR="00A23809"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Bilgi toplamak amacıyla yapılan araştırma çeşitlerini iç araştırma, dış araştırma, destek satın alma araştırması ve mevcut arama olmak üzere dört grupta ele almak da mümkündür. </w:t>
      </w:r>
      <w:r w:rsidR="00A23809" w:rsidRPr="007C7815">
        <w:rPr>
          <w:rFonts w:ascii="Times New Roman" w:hAnsi="Times New Roman" w:cs="Times New Roman"/>
          <w:sz w:val="24"/>
          <w:szCs w:val="24"/>
        </w:rPr>
        <w:t xml:space="preserve"> </w:t>
      </w:r>
      <w:r w:rsidRPr="007C7815">
        <w:rPr>
          <w:rFonts w:ascii="Times New Roman" w:hAnsi="Times New Roman" w:cs="Times New Roman"/>
          <w:sz w:val="24"/>
          <w:szCs w:val="24"/>
        </w:rPr>
        <w:t>Destek satın alma araştırması direk</w:t>
      </w:r>
      <w:r w:rsidR="00A23809" w:rsidRPr="007C7815">
        <w:rPr>
          <w:rFonts w:ascii="Times New Roman" w:hAnsi="Times New Roman" w:cs="Times New Roman"/>
          <w:sz w:val="24"/>
          <w:szCs w:val="24"/>
        </w:rPr>
        <w:t>t</w:t>
      </w:r>
      <w:r w:rsidRPr="007C7815">
        <w:rPr>
          <w:rFonts w:ascii="Times New Roman" w:hAnsi="Times New Roman" w:cs="Times New Roman"/>
          <w:sz w:val="24"/>
          <w:szCs w:val="24"/>
        </w:rPr>
        <w:t xml:space="preserve"> olarak problemi tanımadan oluşan araştırma iken mevcut arama özel bir ihtiyaca bağlı olan gerçek sebebin araştırılmasıdır (Durmaz, 2011:87).</w:t>
      </w:r>
      <w:r w:rsidR="00A23809"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Tüketiciler ihtiyacını karşılayacak ürün ve markalara ilişkin bilgi toplar, satış noktalarını, her bir ürün veya markanın özelliklerini, fiyatını, ödeme koşullarını öğrenirler (Yükselen, 2006:112). </w:t>
      </w:r>
      <w:r w:rsidR="00A23809" w:rsidRPr="007C7815">
        <w:rPr>
          <w:rFonts w:ascii="Times New Roman" w:hAnsi="Times New Roman" w:cs="Times New Roman"/>
          <w:sz w:val="24"/>
          <w:szCs w:val="24"/>
        </w:rPr>
        <w:t xml:space="preserve"> </w:t>
      </w:r>
      <w:r w:rsidRPr="007C7815">
        <w:rPr>
          <w:rFonts w:ascii="Times New Roman" w:hAnsi="Times New Roman" w:cs="Times New Roman"/>
          <w:sz w:val="24"/>
          <w:szCs w:val="24"/>
        </w:rPr>
        <w:t>Tüketiciler bu şekilde bilgiler toplayarak belirsizlik duygusundan kurtulmaya çalışırlar.</w:t>
      </w:r>
      <w:r w:rsidR="00A23809"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Reklamları izleyerek, alışverişe aile bireylerini ya da arkadaşlarını götürerek veya bir uzmanın ürünün çok iyi olduğunu söylemesi gibi tüketiciler, belirsizliği azaltacak ve alternatifleri değerlendirmeye açacak bir temel oluşturması için bilgi arama sürecine girerler (Erdem, 2006:116). </w:t>
      </w:r>
    </w:p>
    <w:p w14:paraId="4F0480A3" w14:textId="600D12D2" w:rsidR="0032631F" w:rsidRPr="007C7815" w:rsidRDefault="0032631F" w:rsidP="005E2C64">
      <w:pPr>
        <w:spacing w:line="360" w:lineRule="auto"/>
        <w:jc w:val="both"/>
        <w:rPr>
          <w:rFonts w:ascii="Times New Roman" w:hAnsi="Times New Roman" w:cs="Times New Roman"/>
          <w:sz w:val="24"/>
          <w:szCs w:val="24"/>
        </w:rPr>
      </w:pPr>
      <w:r w:rsidRPr="007C7815">
        <w:rPr>
          <w:rFonts w:ascii="Times New Roman" w:hAnsi="Times New Roman" w:cs="Times New Roman"/>
          <w:sz w:val="24"/>
          <w:szCs w:val="24"/>
        </w:rPr>
        <w:t xml:space="preserve">Bilgi kaynaklarının sayısının artması ve çeşitlenmesi sonucunda tüketiciler yoğun bilgi bombardımanı altında bulunmaktadır.  Özellikle mobil iletişim, internet ve bilgisayar teknolojilerindeki gelişmeler tüketicilerin satın alma davranışlarını bütünüyle değiştirmiş ve yeni mecralar reklam ve pazarlama profesyonellerinin ilgisini çekmeye başlamıştır.  Klasik yöntemlerin yavaş yavaş etkisini yitirdiği günümüzde insanlar dış uyarıcılardan gelen etkileri eskisinden çok daha fazla süzgeçten geçirmekte ve her on mesajın ancak birini fark edebilmektedirler.  Bu bağlamda kitle iletişim araçlarından televizyon hala </w:t>
      </w:r>
      <w:r w:rsidRPr="007C7815">
        <w:rPr>
          <w:rFonts w:ascii="Times New Roman" w:hAnsi="Times New Roman" w:cs="Times New Roman"/>
          <w:sz w:val="24"/>
          <w:szCs w:val="24"/>
        </w:rPr>
        <w:lastRenderedPageBreak/>
        <w:t>etkisini sürdürüyor gibi gözükse de insanlar ticari amaçla yapıldığını bildikleri reklamlardan çok başka bilgi kaynaklarına başvurmakta ve o bilgi kaynaklarına güvenmektedirler.  İşletmeler, değişen yenidünyada gelişmeleri takip etmeli ve daha çok insan odaklı stratejiler geliştirmelidirler.  Bu çalışmada referans grupları olarak yakın çevrenin (arkadaşlar, aile, komşular vb.) bilgi kaynağı olarak ne sıklıkta başvurulduğu ve kitle iletişim araçları (radyo, gazete, dergi, billboardlar) karşısındaki etkinliği incelenmiştir.  Görülmüştür ki yakın çevre birçok sektöre ilişkin en önemli bilgi kaynağı olarak algılanırken aynı zamanda en çok güvenilen bilgi kaynağı olarakta karşımıza çıkmaktadır.</w:t>
      </w:r>
    </w:p>
    <w:p w14:paraId="7097FC45" w14:textId="4FCE6E3F" w:rsidR="00E01626" w:rsidRPr="007C7815" w:rsidRDefault="00E01626" w:rsidP="005E2C64">
      <w:pPr>
        <w:spacing w:line="360" w:lineRule="auto"/>
        <w:jc w:val="both"/>
        <w:rPr>
          <w:rFonts w:ascii="Times New Roman" w:hAnsi="Times New Roman" w:cs="Times New Roman"/>
          <w:sz w:val="24"/>
          <w:szCs w:val="24"/>
        </w:rPr>
      </w:pPr>
      <w:r w:rsidRPr="007C7815">
        <w:rPr>
          <w:rFonts w:ascii="Times New Roman" w:hAnsi="Times New Roman" w:cs="Times New Roman"/>
          <w:sz w:val="24"/>
          <w:szCs w:val="24"/>
        </w:rPr>
        <w:t xml:space="preserve">Tüketiciler ihtiyaçlarını tanımladıktan sonra eğer bekledikleri durum ile gerçekleşen durum arasında önemli bir farklılık olduğu kanısına varırlarsa karar verme sürecinin ikinci aşaması olan alternatiflerin belirlenmesi aşamasına geçerler. </w:t>
      </w:r>
      <w:r w:rsidR="00E86863"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Alternatiflerin belirlenmesi tüketicilerin karar vermelerini sağlamak için ussal ve fiziksel bilgi arayışı ve bilgiyi özümseme çabalarının tümüdür. </w:t>
      </w:r>
      <w:r w:rsidR="00E86863"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Tüketiciler alternatiflerini belirlerken elde edecekleri değerlerle bu bilgileri elde etme ve kullanma maliyetini karşılaştırırlar. </w:t>
      </w:r>
      <w:r w:rsidR="00E86863"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Tüketicinin belleğindeki bilginin miktarı, kullanılabilirliği, algılanan risk ve karar verebilmede kendine güven, alternatif arayış yoğunluğunu belirleyen önemli faktörlerdir. </w:t>
      </w:r>
      <w:r w:rsidR="00E86863"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Tüketici satın almayı düşündüğü ürün hakkında ne kadar çok bilgiye sahipse alternatif arayışını o denli kısıtlı tutar. </w:t>
      </w:r>
      <w:r w:rsidR="00E86863"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Geçmişte yapılan satın alımlardan duyulan memnuniyet alternatif arayışını etkiler. </w:t>
      </w:r>
      <w:r w:rsidR="00E86863"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Eğer geçmişteki deneyimleri olumsuz ise alternatif arayışını detaylı bir şekilde sürdürmektedirler. </w:t>
      </w:r>
      <w:r w:rsidR="00E86863"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Mevcut bilgiler, fiyatlar, modeller ve ürünlerdeki değişikliklerden ve içinde bulunulan koşulların farklılığından etkilenebilirler. </w:t>
      </w:r>
      <w:r w:rsidR="00E86863"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Özellikle enflasyonist ortamlarda hızla yükselen fiyatlar, teknolojinin gelişmesiyle sürekli yenilenen modeller ve değişen koşullar bellekteki bilgilerin değerini yitirmesine neden olabilir. </w:t>
      </w:r>
      <w:r w:rsidR="00E86863" w:rsidRPr="007C7815">
        <w:rPr>
          <w:rFonts w:ascii="Times New Roman" w:hAnsi="Times New Roman" w:cs="Times New Roman"/>
          <w:sz w:val="24"/>
          <w:szCs w:val="24"/>
        </w:rPr>
        <w:t xml:space="preserve"> </w:t>
      </w:r>
      <w:r w:rsidRPr="007C7815">
        <w:rPr>
          <w:rFonts w:ascii="Times New Roman" w:hAnsi="Times New Roman" w:cs="Times New Roman"/>
          <w:sz w:val="24"/>
          <w:szCs w:val="24"/>
        </w:rPr>
        <w:t>Bu durumda tüketici, daha yoğun bir alternatif arayışı içerisine girmek durumunda kalabilir.</w:t>
      </w:r>
    </w:p>
    <w:p w14:paraId="001BEBD5" w14:textId="4A2B859B" w:rsidR="008C4826" w:rsidRPr="007C7815" w:rsidRDefault="00562073" w:rsidP="005E2C64">
      <w:pPr>
        <w:pStyle w:val="ListeParagraf"/>
        <w:numPr>
          <w:ilvl w:val="0"/>
          <w:numId w:val="5"/>
        </w:numPr>
        <w:spacing w:line="360" w:lineRule="auto"/>
        <w:ind w:left="0" w:firstLine="0"/>
        <w:jc w:val="both"/>
        <w:rPr>
          <w:rFonts w:ascii="Times New Roman" w:hAnsi="Times New Roman" w:cs="Times New Roman"/>
          <w:sz w:val="24"/>
          <w:szCs w:val="24"/>
        </w:rPr>
      </w:pPr>
      <w:r w:rsidRPr="007C7815">
        <w:rPr>
          <w:rFonts w:ascii="Times New Roman" w:hAnsi="Times New Roman" w:cs="Times New Roman"/>
          <w:b/>
          <w:bCs/>
          <w:sz w:val="24"/>
          <w:szCs w:val="24"/>
          <w:u w:val="single"/>
        </w:rPr>
        <w:t>Alternatiflerin Değerlendirilmesi</w:t>
      </w:r>
      <w:r w:rsidR="00A23809" w:rsidRPr="007C7815">
        <w:rPr>
          <w:rFonts w:ascii="Times New Roman" w:hAnsi="Times New Roman" w:cs="Times New Roman"/>
          <w:b/>
          <w:bCs/>
          <w:sz w:val="24"/>
          <w:szCs w:val="24"/>
          <w:u w:val="single"/>
        </w:rPr>
        <w:t>:</w:t>
      </w:r>
      <w:r w:rsidRPr="007C7815">
        <w:rPr>
          <w:rFonts w:ascii="Times New Roman" w:hAnsi="Times New Roman" w:cs="Times New Roman"/>
          <w:sz w:val="24"/>
          <w:szCs w:val="24"/>
        </w:rPr>
        <w:t xml:space="preserve"> </w:t>
      </w:r>
      <w:r w:rsidR="00A23809"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Alternatiflerin değerlendirilmesinde asıl önemli olan nokta seçim kriterlerinin ne olacağıdır. </w:t>
      </w:r>
      <w:r w:rsidR="008C4826"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Bu kriterler duruma ve tüketiciye göre farklılık gösterebilmektedir. </w:t>
      </w:r>
      <w:r w:rsidR="00D30C5C" w:rsidRPr="007C7815">
        <w:rPr>
          <w:rFonts w:ascii="Times New Roman" w:hAnsi="Times New Roman" w:cs="Times New Roman"/>
          <w:sz w:val="24"/>
          <w:szCs w:val="24"/>
        </w:rPr>
        <w:t xml:space="preserve"> </w:t>
      </w:r>
      <w:r w:rsidRPr="007C7815">
        <w:rPr>
          <w:rFonts w:ascii="Times New Roman" w:hAnsi="Times New Roman" w:cs="Times New Roman"/>
          <w:sz w:val="24"/>
          <w:szCs w:val="24"/>
        </w:rPr>
        <w:t>Fakat bu kriterler fiyat gibi somut kriter olabileceği gibi marka imajı gibi soyut bir kriter de olabilmektedir (Odabaşı ve Barış, 2012:359).</w:t>
      </w:r>
      <w:r w:rsidR="008C4826"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Bu aşamada tüketici topladığı ve hatırladığı bilgiler ışığında alternatif olarak belirlemiş olduğu ürünler arasından bir seçim yapar. </w:t>
      </w:r>
      <w:r w:rsidR="008C4826"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Burada zaman unsuru önemli bir etkendir. </w:t>
      </w:r>
      <w:r w:rsidR="008C4826" w:rsidRPr="007C7815">
        <w:rPr>
          <w:rFonts w:ascii="Times New Roman" w:hAnsi="Times New Roman" w:cs="Times New Roman"/>
          <w:sz w:val="24"/>
          <w:szCs w:val="24"/>
        </w:rPr>
        <w:t xml:space="preserve"> </w:t>
      </w:r>
      <w:r w:rsidRPr="007C7815">
        <w:rPr>
          <w:rFonts w:ascii="Times New Roman" w:hAnsi="Times New Roman" w:cs="Times New Roman"/>
          <w:sz w:val="24"/>
          <w:szCs w:val="24"/>
        </w:rPr>
        <w:lastRenderedPageBreak/>
        <w:t xml:space="preserve">Tüketici için eğer ihtiyaç acil değilse, alternatiflerle ilgili olarak daha fazla zaman harcanır. </w:t>
      </w:r>
      <w:r w:rsidR="008C4826"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Geçmiş deneyimler, çeşitli markalara ait bilgi ve tutumlar, grup etkileri tüketicinin bu değerlendirmesinde ekili olmaktadır (Mucuk, 2007: 79). </w:t>
      </w:r>
    </w:p>
    <w:p w14:paraId="4DE7769F" w14:textId="3819A978" w:rsidR="006E6AFC" w:rsidRPr="007C7815" w:rsidRDefault="006E6AFC" w:rsidP="005E2C64">
      <w:pPr>
        <w:spacing w:line="360" w:lineRule="auto"/>
        <w:jc w:val="both"/>
        <w:rPr>
          <w:rFonts w:ascii="Times New Roman" w:hAnsi="Times New Roman" w:cs="Times New Roman"/>
          <w:sz w:val="24"/>
          <w:szCs w:val="24"/>
        </w:rPr>
      </w:pPr>
      <w:r w:rsidRPr="007C7815">
        <w:rPr>
          <w:rFonts w:ascii="Times New Roman" w:hAnsi="Times New Roman" w:cs="Times New Roman"/>
          <w:sz w:val="24"/>
          <w:szCs w:val="24"/>
        </w:rPr>
        <w:t xml:space="preserve">Alternatif arayışı sonunda tüketiciler, hangi alternatiflerin mevcut olduğunu belirlerler. </w:t>
      </w:r>
      <w:r w:rsidR="00D30C5C"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Değerlendirme sürecinde ise tüketiciler belirledikleri alternatifleri karşılaştırarak bir karar verirler. </w:t>
      </w:r>
      <w:r w:rsidR="00D30C5C"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Kullanılan değerlendirme ölçütlerinin sayısı ürün, tüketici ve içinde bulunulan duruma göre farklılık gösterir. </w:t>
      </w:r>
      <w:r w:rsidR="00D30C5C"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Birçok gıda ürünü için tüketiciler az sayıda ölçütleri göz önüne alırken ev, otomobil, buzdolabı, televizyon gibi dayanıklı tüketim malı satın alırken çok sayıda değerlendirme ölçütleri kullanırlar. </w:t>
      </w:r>
      <w:r w:rsidR="00D30C5C"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Tüketici karar verme sürecinde değerlendirmenin yoğunluğu üç faktörden etkilenir. </w:t>
      </w:r>
      <w:r w:rsidR="00D30C5C"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Birinci faktör ortaya çıkan ihtiyacın aciliyetidir. </w:t>
      </w:r>
      <w:r w:rsidR="00D30C5C"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Aciliyet arttıkça daha az değerlendirme yapılır. </w:t>
      </w:r>
      <w:r w:rsidR="006B1AB9" w:rsidRPr="007C7815">
        <w:rPr>
          <w:rFonts w:ascii="Times New Roman" w:hAnsi="Times New Roman" w:cs="Times New Roman"/>
          <w:sz w:val="24"/>
          <w:szCs w:val="24"/>
        </w:rPr>
        <w:t xml:space="preserve"> </w:t>
      </w:r>
      <w:r w:rsidRPr="007C7815">
        <w:rPr>
          <w:rFonts w:ascii="Times New Roman" w:hAnsi="Times New Roman" w:cs="Times New Roman"/>
          <w:sz w:val="24"/>
          <w:szCs w:val="24"/>
        </w:rPr>
        <w:t>İkinci faktör ürünün "çok" ya da "az ilgilenilen" ürün olmasıyla ilgilidir.</w:t>
      </w:r>
      <w:r w:rsidR="006B1AB9"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Ürün çok ilgilenilen bir ürün olduğunda daha yoğun bir değerlendirme yapılır. </w:t>
      </w:r>
      <w:r w:rsidR="006B1AB9"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Üçüncü faktör ise seçeneklerin teknik özellikleriyle ilgilidir. </w:t>
      </w:r>
      <w:r w:rsidR="006B1AB9" w:rsidRPr="007C7815">
        <w:rPr>
          <w:rFonts w:ascii="Times New Roman" w:hAnsi="Times New Roman" w:cs="Times New Roman"/>
          <w:sz w:val="24"/>
          <w:szCs w:val="24"/>
        </w:rPr>
        <w:t xml:space="preserve"> </w:t>
      </w:r>
      <w:r w:rsidRPr="007C7815">
        <w:rPr>
          <w:rFonts w:ascii="Times New Roman" w:hAnsi="Times New Roman" w:cs="Times New Roman"/>
          <w:sz w:val="24"/>
          <w:szCs w:val="24"/>
        </w:rPr>
        <w:t>Seçenekler teknik açıdan çoğaldıkça yapılan değerlendirmenin yoğunluğu artar.</w:t>
      </w:r>
    </w:p>
    <w:p w14:paraId="50C1DF69" w14:textId="3B330913" w:rsidR="00942924" w:rsidRPr="007C7815" w:rsidRDefault="00562073" w:rsidP="005E2C64">
      <w:pPr>
        <w:pStyle w:val="ListeParagraf"/>
        <w:numPr>
          <w:ilvl w:val="0"/>
          <w:numId w:val="5"/>
        </w:numPr>
        <w:spacing w:line="360" w:lineRule="auto"/>
        <w:ind w:left="0" w:firstLine="0"/>
        <w:jc w:val="both"/>
        <w:rPr>
          <w:rFonts w:ascii="Times New Roman" w:hAnsi="Times New Roman" w:cs="Times New Roman"/>
          <w:sz w:val="24"/>
          <w:szCs w:val="24"/>
        </w:rPr>
      </w:pPr>
      <w:r w:rsidRPr="007C7815">
        <w:rPr>
          <w:rFonts w:ascii="Times New Roman" w:hAnsi="Times New Roman" w:cs="Times New Roman"/>
          <w:b/>
          <w:bCs/>
          <w:sz w:val="24"/>
          <w:szCs w:val="24"/>
          <w:u w:val="single"/>
        </w:rPr>
        <w:t>Satın Alma Kararının Verilmesi ve Satın Alma</w:t>
      </w:r>
      <w:r w:rsidR="008C4826" w:rsidRPr="007C7815">
        <w:rPr>
          <w:rFonts w:ascii="Times New Roman" w:hAnsi="Times New Roman" w:cs="Times New Roman"/>
          <w:b/>
          <w:bCs/>
          <w:sz w:val="24"/>
          <w:szCs w:val="24"/>
          <w:u w:val="single"/>
        </w:rPr>
        <w:t>:</w:t>
      </w:r>
      <w:r w:rsidR="008C4826"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Tüketici bu aşamada alternatifler arasında yapmış olduğu değerlendirme sonucunda olumlu ya da olumsuz bir karar almak zorundadır. </w:t>
      </w:r>
      <w:r w:rsidR="00B161E9"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Alternatifleri değerlendiren tüketici hangi markayı ve hangi özelliklere sahip olan ürünü satın alacağı konusunda kararını verir ve kararını gerçekleştirmek için satış noktalarına gider. </w:t>
      </w:r>
      <w:r w:rsidR="00B161E9"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Ürün ya da markanın nereden satın alınacağı tüketicinin geçmiş deneyimleri, satış koşulları, iade uygulamaları gibi etmenlere bağlı olarak değişiklik gösterecektir. </w:t>
      </w:r>
      <w:r w:rsidR="00B161E9"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Tüketici iade uygulamaları daha modern olan bir mağazayı bu konuda daha tutucu olan bir mağazaya tercih edebilir ya da bekletilmeyi sevmeyen bir tüketici kendisiyle daha çok ilgilenildiğini düşündüğü bir mağazayı tercih edebilir. </w:t>
      </w:r>
      <w:r w:rsidR="00B161E9" w:rsidRPr="007C7815">
        <w:rPr>
          <w:rFonts w:ascii="Times New Roman" w:hAnsi="Times New Roman" w:cs="Times New Roman"/>
          <w:sz w:val="24"/>
          <w:szCs w:val="24"/>
        </w:rPr>
        <w:t xml:space="preserve"> </w:t>
      </w:r>
      <w:r w:rsidRPr="007C7815">
        <w:rPr>
          <w:rFonts w:ascii="Times New Roman" w:hAnsi="Times New Roman" w:cs="Times New Roman"/>
          <w:sz w:val="24"/>
          <w:szCs w:val="24"/>
        </w:rPr>
        <w:t>Ürünün ya da markanın ne zaman alınacağı da önemlidir.</w:t>
      </w:r>
      <w:r w:rsidR="00B161E9"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Rakip ürün ya da markalarda indirim olması, firmaların indirim kampanyaları ya da promosyonlu satışları, satış elemanlarının inandırıcılığı, mağazanın atmosferi, tüketicinin kredi kartının olması ve tüketicinin ekonomik durumu markanın satın alınıp alınmamasını ya da satın alınma kararının ertelenip ertelenmemesini etkileyebilmektedir (Mucuk, 2002:50).</w:t>
      </w:r>
    </w:p>
    <w:p w14:paraId="785F1B39" w14:textId="77777777" w:rsidR="00813275" w:rsidRPr="007C7815" w:rsidRDefault="006E6AFC" w:rsidP="005E2C64">
      <w:pPr>
        <w:spacing w:line="360" w:lineRule="auto"/>
        <w:jc w:val="both"/>
        <w:rPr>
          <w:rFonts w:ascii="Times New Roman" w:hAnsi="Times New Roman" w:cs="Times New Roman"/>
          <w:sz w:val="24"/>
          <w:szCs w:val="24"/>
        </w:rPr>
      </w:pPr>
      <w:r w:rsidRPr="007C7815">
        <w:rPr>
          <w:rFonts w:ascii="Times New Roman" w:hAnsi="Times New Roman" w:cs="Times New Roman"/>
          <w:sz w:val="24"/>
          <w:szCs w:val="24"/>
        </w:rPr>
        <w:t xml:space="preserve">Tüketiciler, doğru ve tatmin edici bir satın alma kararı verebilmek için bilgi arayışını gerçekleştirirler. </w:t>
      </w:r>
      <w:r w:rsidR="003F7B59"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Dışsal bilgi arayışına giren bir tüketicinin doğru bir satın alma kararı verebilmesi için iki temel bilgiye ihtiyacı vardır. </w:t>
      </w:r>
      <w:r w:rsidR="00813275"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Bunlardan birincisi, tüketicinin </w:t>
      </w:r>
      <w:r w:rsidRPr="007C7815">
        <w:rPr>
          <w:rFonts w:ascii="Times New Roman" w:hAnsi="Times New Roman" w:cs="Times New Roman"/>
          <w:sz w:val="24"/>
          <w:szCs w:val="24"/>
        </w:rPr>
        <w:lastRenderedPageBreak/>
        <w:t>problemini çözecek ürün/hizmetlerin mevcut olup olmadığı ile ilgilidir.</w:t>
      </w:r>
      <w:r w:rsidR="00813275"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Bu "toplam set" olarak ifade edilebilir. </w:t>
      </w:r>
      <w:r w:rsidR="00813275"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İkinci temel bilgi ise tüketici belleğindeki bilgiler ışığında markalar arasında bir seçim yaparak </w:t>
      </w:r>
      <w:r w:rsidR="00813275" w:rsidRPr="007C7815">
        <w:rPr>
          <w:rFonts w:ascii="Times New Roman" w:hAnsi="Times New Roman" w:cs="Times New Roman"/>
          <w:sz w:val="24"/>
          <w:szCs w:val="24"/>
        </w:rPr>
        <w:t>‘‘</w:t>
      </w:r>
      <w:r w:rsidRPr="007C7815">
        <w:rPr>
          <w:rFonts w:ascii="Times New Roman" w:hAnsi="Times New Roman" w:cs="Times New Roman"/>
          <w:sz w:val="24"/>
          <w:szCs w:val="24"/>
        </w:rPr>
        <w:t>farkında olunan seçenekler seti</w:t>
      </w:r>
      <w:r w:rsidR="00813275" w:rsidRPr="007C7815">
        <w:rPr>
          <w:rFonts w:ascii="Times New Roman" w:hAnsi="Times New Roman" w:cs="Times New Roman"/>
          <w:sz w:val="24"/>
          <w:szCs w:val="24"/>
        </w:rPr>
        <w:t>’’</w:t>
      </w:r>
      <w:r w:rsidRPr="007C7815">
        <w:rPr>
          <w:rFonts w:ascii="Times New Roman" w:hAnsi="Times New Roman" w:cs="Times New Roman"/>
          <w:sz w:val="24"/>
          <w:szCs w:val="24"/>
        </w:rPr>
        <w:t xml:space="preserve">nin belirlenmesidir. </w:t>
      </w:r>
      <w:r w:rsidR="00813275"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Farkında olunan seçenekler setinde yer almayan tüm markalar tüketicinin hakkında hiçbir şey bilmediği </w:t>
      </w:r>
      <w:r w:rsidR="00813275" w:rsidRPr="007C7815">
        <w:rPr>
          <w:rFonts w:ascii="Times New Roman" w:hAnsi="Times New Roman" w:cs="Times New Roman"/>
          <w:sz w:val="24"/>
          <w:szCs w:val="24"/>
        </w:rPr>
        <w:t>‘‘f</w:t>
      </w:r>
      <w:r w:rsidRPr="007C7815">
        <w:rPr>
          <w:rFonts w:ascii="Times New Roman" w:hAnsi="Times New Roman" w:cs="Times New Roman"/>
          <w:sz w:val="24"/>
          <w:szCs w:val="24"/>
        </w:rPr>
        <w:t xml:space="preserve">arkında olunmayan seçenekler seti”ni oluşturur. </w:t>
      </w:r>
      <w:r w:rsidR="00813275"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Farkında olunan markalar setini belirleyen tüketici bu sette yer alan markalardan olumlu düşünceye sahip olduklarını dikkate almaya karar vererek </w:t>
      </w:r>
      <w:r w:rsidR="00813275" w:rsidRPr="007C7815">
        <w:rPr>
          <w:rFonts w:ascii="Times New Roman" w:hAnsi="Times New Roman" w:cs="Times New Roman"/>
          <w:sz w:val="24"/>
          <w:szCs w:val="24"/>
        </w:rPr>
        <w:t>‘‘</w:t>
      </w:r>
      <w:r w:rsidRPr="007C7815">
        <w:rPr>
          <w:rFonts w:ascii="Times New Roman" w:hAnsi="Times New Roman" w:cs="Times New Roman"/>
          <w:sz w:val="24"/>
          <w:szCs w:val="24"/>
        </w:rPr>
        <w:t>ilgi çekici markalar seti</w:t>
      </w:r>
      <w:r w:rsidR="00813275" w:rsidRPr="007C7815">
        <w:rPr>
          <w:rFonts w:ascii="Times New Roman" w:hAnsi="Times New Roman" w:cs="Times New Roman"/>
          <w:sz w:val="24"/>
          <w:szCs w:val="24"/>
        </w:rPr>
        <w:t>’’</w:t>
      </w:r>
      <w:r w:rsidRPr="007C7815">
        <w:rPr>
          <w:rFonts w:ascii="Times New Roman" w:hAnsi="Times New Roman" w:cs="Times New Roman"/>
          <w:sz w:val="24"/>
          <w:szCs w:val="24"/>
        </w:rPr>
        <w:t>ni belirler.</w:t>
      </w:r>
      <w:r w:rsidR="00813275"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Her tüketicinin ilgi çekici markalar seti olmayabilir. </w:t>
      </w:r>
      <w:r w:rsidR="00813275"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Ancak dışsal bilgi arayışı ile bu bilgi seti oluşturulabilir. </w:t>
      </w:r>
      <w:r w:rsidR="00813275"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İlgi çekici markalar setinin büyük olması daha fazla alternatif çözümün varlığını gösterir. </w:t>
      </w:r>
      <w:r w:rsidR="00813275"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Karar verme sürecinde tüketiciler farkında olunan markalar setlerinde yer alan markalardan bazılarını dikkate dahi almayarak baştan reddedebilirler. </w:t>
      </w:r>
      <w:r w:rsidR="00813275"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Bazı markalar tüketicinin </w:t>
      </w:r>
      <w:r w:rsidR="00813275" w:rsidRPr="007C7815">
        <w:rPr>
          <w:rFonts w:ascii="Times New Roman" w:hAnsi="Times New Roman" w:cs="Times New Roman"/>
          <w:sz w:val="24"/>
          <w:szCs w:val="24"/>
        </w:rPr>
        <w:t>‘‘</w:t>
      </w:r>
      <w:r w:rsidRPr="007C7815">
        <w:rPr>
          <w:rFonts w:ascii="Times New Roman" w:hAnsi="Times New Roman" w:cs="Times New Roman"/>
          <w:sz w:val="24"/>
          <w:szCs w:val="24"/>
        </w:rPr>
        <w:t>uygunsuz markalar seti</w:t>
      </w:r>
      <w:r w:rsidR="00813275" w:rsidRPr="007C7815">
        <w:rPr>
          <w:rFonts w:ascii="Times New Roman" w:hAnsi="Times New Roman" w:cs="Times New Roman"/>
          <w:sz w:val="24"/>
          <w:szCs w:val="24"/>
        </w:rPr>
        <w:t>’’ni</w:t>
      </w:r>
      <w:r w:rsidRPr="007C7815">
        <w:rPr>
          <w:rFonts w:ascii="Times New Roman" w:hAnsi="Times New Roman" w:cs="Times New Roman"/>
          <w:sz w:val="24"/>
          <w:szCs w:val="24"/>
        </w:rPr>
        <w:t xml:space="preserve"> oluşturur.</w:t>
      </w:r>
      <w:r w:rsidR="00813275"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Tüketicinin farkında olunan markalar setinde yer alan ancak tüketicinin haklarında olumlu ya da olumsuz hiçbir düşünceye sahip olmadıkları markalar ise </w:t>
      </w:r>
      <w:r w:rsidR="00813275" w:rsidRPr="007C7815">
        <w:rPr>
          <w:rFonts w:ascii="Times New Roman" w:hAnsi="Times New Roman" w:cs="Times New Roman"/>
          <w:sz w:val="24"/>
          <w:szCs w:val="24"/>
        </w:rPr>
        <w:t>‘‘</w:t>
      </w:r>
      <w:r w:rsidRPr="007C7815">
        <w:rPr>
          <w:rFonts w:ascii="Times New Roman" w:hAnsi="Times New Roman" w:cs="Times New Roman"/>
          <w:sz w:val="24"/>
          <w:szCs w:val="24"/>
        </w:rPr>
        <w:t>hareketsiz markalar seti</w:t>
      </w:r>
      <w:r w:rsidR="00813275" w:rsidRPr="007C7815">
        <w:rPr>
          <w:rFonts w:ascii="Times New Roman" w:hAnsi="Times New Roman" w:cs="Times New Roman"/>
          <w:sz w:val="24"/>
          <w:szCs w:val="24"/>
        </w:rPr>
        <w:t>’’</w:t>
      </w:r>
      <w:r w:rsidRPr="007C7815">
        <w:rPr>
          <w:rFonts w:ascii="Times New Roman" w:hAnsi="Times New Roman" w:cs="Times New Roman"/>
          <w:sz w:val="24"/>
          <w:szCs w:val="24"/>
        </w:rPr>
        <w:t xml:space="preserve">ni oluştururlar. </w:t>
      </w:r>
      <w:r w:rsidR="00813275"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Bu sette yer alan markaların ilgi çekici markalar setini geçme ihtimali yoktur. </w:t>
      </w:r>
      <w:r w:rsidR="00813275"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Ancak tüketici ilgi çekici markalar setindeki markalar hakkında bilgi ararken hareketsiz markalar setinde yer alan bir markayla ilgili olumlu bir bilgiyle karşılaşırsa elde ettiği bilgiyi değerlendirerek bu markayı </w:t>
      </w:r>
      <w:r w:rsidR="00813275" w:rsidRPr="007C7815">
        <w:rPr>
          <w:rFonts w:ascii="Times New Roman" w:hAnsi="Times New Roman" w:cs="Times New Roman"/>
          <w:sz w:val="24"/>
          <w:szCs w:val="24"/>
        </w:rPr>
        <w:t>‘‘</w:t>
      </w:r>
      <w:r w:rsidRPr="007C7815">
        <w:rPr>
          <w:rFonts w:ascii="Times New Roman" w:hAnsi="Times New Roman" w:cs="Times New Roman"/>
          <w:sz w:val="24"/>
          <w:szCs w:val="24"/>
        </w:rPr>
        <w:t>ilgi çekici markalar seti</w:t>
      </w:r>
      <w:r w:rsidR="00813275" w:rsidRPr="007C7815">
        <w:rPr>
          <w:rFonts w:ascii="Times New Roman" w:hAnsi="Times New Roman" w:cs="Times New Roman"/>
          <w:sz w:val="24"/>
          <w:szCs w:val="24"/>
        </w:rPr>
        <w:t>’’</w:t>
      </w:r>
      <w:r w:rsidRPr="007C7815">
        <w:rPr>
          <w:rFonts w:ascii="Times New Roman" w:hAnsi="Times New Roman" w:cs="Times New Roman"/>
          <w:sz w:val="24"/>
          <w:szCs w:val="24"/>
        </w:rPr>
        <w:t xml:space="preserve">ne dahil edebilir. </w:t>
      </w:r>
      <w:r w:rsidR="00813275" w:rsidRPr="007C7815">
        <w:rPr>
          <w:rFonts w:ascii="Times New Roman" w:hAnsi="Times New Roman" w:cs="Times New Roman"/>
          <w:sz w:val="24"/>
          <w:szCs w:val="24"/>
        </w:rPr>
        <w:t xml:space="preserve"> </w:t>
      </w:r>
    </w:p>
    <w:p w14:paraId="1F587611" w14:textId="148F94AE" w:rsidR="006E6AFC" w:rsidRPr="007C7815" w:rsidRDefault="006E6AFC" w:rsidP="005E2C64">
      <w:pPr>
        <w:spacing w:line="360" w:lineRule="auto"/>
        <w:jc w:val="both"/>
        <w:rPr>
          <w:rFonts w:ascii="Times New Roman" w:hAnsi="Times New Roman" w:cs="Times New Roman"/>
          <w:sz w:val="24"/>
          <w:szCs w:val="24"/>
        </w:rPr>
      </w:pPr>
      <w:r w:rsidRPr="007C7815">
        <w:rPr>
          <w:rFonts w:ascii="Times New Roman" w:hAnsi="Times New Roman" w:cs="Times New Roman"/>
          <w:sz w:val="24"/>
          <w:szCs w:val="24"/>
        </w:rPr>
        <w:t xml:space="preserve">Satın alma kararının amacı riski en aza indirgeyebilmektir. </w:t>
      </w:r>
      <w:r w:rsidR="00813275"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Tüketicilerin algılayabilecekleri dört çeşit risk vardır. </w:t>
      </w:r>
      <w:r w:rsidRPr="007C7815">
        <w:rPr>
          <w:rFonts w:ascii="Times New Roman" w:hAnsi="Times New Roman" w:cs="Times New Roman"/>
          <w:sz w:val="24"/>
          <w:szCs w:val="24"/>
        </w:rPr>
        <w:sym w:font="Symbol" w:char="F0D8"/>
      </w:r>
      <w:r w:rsidRPr="007C7815">
        <w:rPr>
          <w:rFonts w:ascii="Times New Roman" w:hAnsi="Times New Roman" w:cs="Times New Roman"/>
          <w:sz w:val="24"/>
          <w:szCs w:val="24"/>
        </w:rPr>
        <w:t xml:space="preserve"> Satın alınacak ürünün fiyatı yükseldikçe verilen hatalı bir karar tüketici için para kaybı anlamına gelmektedir.</w:t>
      </w:r>
      <w:r w:rsidR="00813275"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Bu durum da tüketicinin satın alma karar sürecinde </w:t>
      </w:r>
      <w:r w:rsidR="00813275" w:rsidRPr="007C7815">
        <w:rPr>
          <w:rFonts w:ascii="Times New Roman" w:hAnsi="Times New Roman" w:cs="Times New Roman"/>
          <w:sz w:val="24"/>
          <w:szCs w:val="24"/>
        </w:rPr>
        <w:t>‘‘</w:t>
      </w:r>
      <w:r w:rsidRPr="007C7815">
        <w:rPr>
          <w:rFonts w:ascii="Times New Roman" w:hAnsi="Times New Roman" w:cs="Times New Roman"/>
          <w:sz w:val="24"/>
          <w:szCs w:val="24"/>
        </w:rPr>
        <w:t>finansal risk</w:t>
      </w:r>
      <w:r w:rsidR="00813275" w:rsidRPr="007C7815">
        <w:rPr>
          <w:rFonts w:ascii="Times New Roman" w:hAnsi="Times New Roman" w:cs="Times New Roman"/>
          <w:sz w:val="24"/>
          <w:szCs w:val="24"/>
        </w:rPr>
        <w:t>’’</w:t>
      </w:r>
      <w:r w:rsidRPr="007C7815">
        <w:rPr>
          <w:rFonts w:ascii="Times New Roman" w:hAnsi="Times New Roman" w:cs="Times New Roman"/>
          <w:sz w:val="24"/>
          <w:szCs w:val="24"/>
        </w:rPr>
        <w:t xml:space="preserve">le karşı karşıya olduğunu gösterir. </w:t>
      </w:r>
      <w:r w:rsidRPr="007C7815">
        <w:rPr>
          <w:rFonts w:ascii="Times New Roman" w:hAnsi="Times New Roman" w:cs="Times New Roman"/>
          <w:sz w:val="24"/>
          <w:szCs w:val="24"/>
        </w:rPr>
        <w:sym w:font="Symbol" w:char="F0D8"/>
      </w:r>
      <w:r w:rsidRPr="007C7815">
        <w:rPr>
          <w:rFonts w:ascii="Times New Roman" w:hAnsi="Times New Roman" w:cs="Times New Roman"/>
          <w:sz w:val="24"/>
          <w:szCs w:val="24"/>
        </w:rPr>
        <w:t xml:space="preserve"> Tüketicilerin toplumun bir parçası olduğu dikkate alınacak olursa satın alma kararlarının içinde bulundukları toplum tarafından etkilenmesi kaçınılmazdır.</w:t>
      </w:r>
      <w:r w:rsidR="00A21326"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Satın alınan ürünün içinde bulunulan toplum tarafından kabul görmemesi riski </w:t>
      </w:r>
      <w:r w:rsidR="00A21326" w:rsidRPr="007C7815">
        <w:rPr>
          <w:rFonts w:ascii="Times New Roman" w:hAnsi="Times New Roman" w:cs="Times New Roman"/>
          <w:sz w:val="24"/>
          <w:szCs w:val="24"/>
        </w:rPr>
        <w:t>‘‘</w:t>
      </w:r>
      <w:r w:rsidRPr="007C7815">
        <w:rPr>
          <w:rFonts w:ascii="Times New Roman" w:hAnsi="Times New Roman" w:cs="Times New Roman"/>
          <w:sz w:val="24"/>
          <w:szCs w:val="24"/>
        </w:rPr>
        <w:t>sosyal risk</w:t>
      </w:r>
      <w:r w:rsidR="00A21326" w:rsidRPr="007C7815">
        <w:rPr>
          <w:rFonts w:ascii="Times New Roman" w:hAnsi="Times New Roman" w:cs="Times New Roman"/>
          <w:sz w:val="24"/>
          <w:szCs w:val="24"/>
        </w:rPr>
        <w:t>’’</w:t>
      </w:r>
      <w:r w:rsidRPr="007C7815">
        <w:rPr>
          <w:rFonts w:ascii="Times New Roman" w:hAnsi="Times New Roman" w:cs="Times New Roman"/>
          <w:sz w:val="24"/>
          <w:szCs w:val="24"/>
        </w:rPr>
        <w:t xml:space="preserve"> olarak isimlendirilmektedir. </w:t>
      </w:r>
      <w:r w:rsidRPr="007C7815">
        <w:rPr>
          <w:rFonts w:ascii="Times New Roman" w:hAnsi="Times New Roman" w:cs="Times New Roman"/>
          <w:sz w:val="24"/>
          <w:szCs w:val="24"/>
        </w:rPr>
        <w:sym w:font="Symbol" w:char="F0D8"/>
      </w:r>
      <w:r w:rsidRPr="007C7815">
        <w:rPr>
          <w:rFonts w:ascii="Times New Roman" w:hAnsi="Times New Roman" w:cs="Times New Roman"/>
          <w:sz w:val="24"/>
          <w:szCs w:val="24"/>
        </w:rPr>
        <w:t xml:space="preserve"> Tüketiciler bazı ürünleri kendi imajlarını pekiştirmek için satın alabilirler.</w:t>
      </w:r>
      <w:r w:rsidR="00A21326"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Burada tüketici, marka ya da ürün özelliklerini doğru olarak değerlendirememekten korkar. </w:t>
      </w:r>
      <w:r w:rsidR="00A21326"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Bu durum </w:t>
      </w:r>
      <w:r w:rsidR="00A21326" w:rsidRPr="007C7815">
        <w:rPr>
          <w:rFonts w:ascii="Times New Roman" w:hAnsi="Times New Roman" w:cs="Times New Roman"/>
          <w:sz w:val="24"/>
          <w:szCs w:val="24"/>
        </w:rPr>
        <w:t>‘‘</w:t>
      </w:r>
      <w:r w:rsidRPr="007C7815">
        <w:rPr>
          <w:rFonts w:ascii="Times New Roman" w:hAnsi="Times New Roman" w:cs="Times New Roman"/>
          <w:sz w:val="24"/>
          <w:szCs w:val="24"/>
        </w:rPr>
        <w:t>psikolojik risk</w:t>
      </w:r>
      <w:r w:rsidR="00A21326" w:rsidRPr="007C7815">
        <w:rPr>
          <w:rFonts w:ascii="Times New Roman" w:hAnsi="Times New Roman" w:cs="Times New Roman"/>
          <w:sz w:val="24"/>
          <w:szCs w:val="24"/>
        </w:rPr>
        <w:t>’’</w:t>
      </w:r>
      <w:r w:rsidRPr="007C7815">
        <w:rPr>
          <w:rFonts w:ascii="Times New Roman" w:hAnsi="Times New Roman" w:cs="Times New Roman"/>
          <w:sz w:val="24"/>
          <w:szCs w:val="24"/>
        </w:rPr>
        <w:t xml:space="preserve"> olarak adlandırılmaktadır. </w:t>
      </w:r>
      <w:r w:rsidRPr="007C7815">
        <w:rPr>
          <w:rFonts w:ascii="Times New Roman" w:hAnsi="Times New Roman" w:cs="Times New Roman"/>
          <w:sz w:val="24"/>
          <w:szCs w:val="24"/>
        </w:rPr>
        <w:sym w:font="Symbol" w:char="F0D8"/>
      </w:r>
      <w:r w:rsidRPr="007C7815">
        <w:rPr>
          <w:rFonts w:ascii="Times New Roman" w:hAnsi="Times New Roman" w:cs="Times New Roman"/>
          <w:sz w:val="24"/>
          <w:szCs w:val="24"/>
        </w:rPr>
        <w:t xml:space="preserve"> Tüketiciler verdikleri her satın alma kararında ürünün beklenen performansla çalışmamasından korkarlar. </w:t>
      </w:r>
      <w:r w:rsidR="00A21326" w:rsidRPr="007C7815">
        <w:rPr>
          <w:rFonts w:ascii="Times New Roman" w:hAnsi="Times New Roman" w:cs="Times New Roman"/>
          <w:sz w:val="24"/>
          <w:szCs w:val="24"/>
        </w:rPr>
        <w:t xml:space="preserve"> ‘‘</w:t>
      </w:r>
      <w:r w:rsidRPr="007C7815">
        <w:rPr>
          <w:rFonts w:ascii="Times New Roman" w:hAnsi="Times New Roman" w:cs="Times New Roman"/>
          <w:sz w:val="24"/>
          <w:szCs w:val="24"/>
        </w:rPr>
        <w:t>Performans riski</w:t>
      </w:r>
      <w:r w:rsidR="00A21326" w:rsidRPr="007C7815">
        <w:rPr>
          <w:rFonts w:ascii="Times New Roman" w:hAnsi="Times New Roman" w:cs="Times New Roman"/>
          <w:sz w:val="24"/>
          <w:szCs w:val="24"/>
        </w:rPr>
        <w:t>’’</w:t>
      </w:r>
      <w:r w:rsidRPr="007C7815">
        <w:rPr>
          <w:rFonts w:ascii="Times New Roman" w:hAnsi="Times New Roman" w:cs="Times New Roman"/>
          <w:sz w:val="24"/>
          <w:szCs w:val="24"/>
        </w:rPr>
        <w:t xml:space="preserve"> olarak isimlendirilen bu durum teknik </w:t>
      </w:r>
      <w:r w:rsidRPr="007C7815">
        <w:rPr>
          <w:rFonts w:ascii="Times New Roman" w:hAnsi="Times New Roman" w:cs="Times New Roman"/>
          <w:sz w:val="24"/>
          <w:szCs w:val="24"/>
        </w:rPr>
        <w:lastRenderedPageBreak/>
        <w:t xml:space="preserve">olarak karmaşık ürünlerde (televizyon, müzik seti, bilgisayar vb.) bozulabilecek çok sayıda parça olduğu için yüksektir. </w:t>
      </w:r>
    </w:p>
    <w:p w14:paraId="246B1A33" w14:textId="0DE25BC1" w:rsidR="00942924" w:rsidRPr="00556227" w:rsidRDefault="00562073" w:rsidP="00556227">
      <w:pPr>
        <w:pStyle w:val="ListeParagraf"/>
        <w:numPr>
          <w:ilvl w:val="0"/>
          <w:numId w:val="5"/>
        </w:numPr>
        <w:spacing w:line="360" w:lineRule="auto"/>
        <w:ind w:left="0" w:firstLine="0"/>
        <w:jc w:val="both"/>
        <w:rPr>
          <w:rFonts w:ascii="Times New Roman" w:hAnsi="Times New Roman" w:cs="Times New Roman"/>
          <w:sz w:val="24"/>
          <w:szCs w:val="24"/>
        </w:rPr>
      </w:pPr>
      <w:r w:rsidRPr="00556227">
        <w:rPr>
          <w:rFonts w:ascii="Times New Roman" w:hAnsi="Times New Roman" w:cs="Times New Roman"/>
          <w:b/>
          <w:bCs/>
          <w:sz w:val="24"/>
          <w:szCs w:val="24"/>
          <w:u w:val="single"/>
        </w:rPr>
        <w:t>Satın Alma ve Sonrası Duygular</w:t>
      </w:r>
      <w:r w:rsidR="00B161E9" w:rsidRPr="00556227">
        <w:rPr>
          <w:rFonts w:ascii="Times New Roman" w:hAnsi="Times New Roman" w:cs="Times New Roman"/>
          <w:b/>
          <w:bCs/>
          <w:sz w:val="24"/>
          <w:szCs w:val="24"/>
          <w:u w:val="single"/>
        </w:rPr>
        <w:t>:</w:t>
      </w:r>
      <w:r w:rsidRPr="00556227">
        <w:rPr>
          <w:rFonts w:ascii="Times New Roman" w:hAnsi="Times New Roman" w:cs="Times New Roman"/>
          <w:sz w:val="24"/>
          <w:szCs w:val="24"/>
        </w:rPr>
        <w:t xml:space="preserve"> </w:t>
      </w:r>
      <w:r w:rsidR="00B161E9" w:rsidRPr="00556227">
        <w:rPr>
          <w:rFonts w:ascii="Times New Roman" w:hAnsi="Times New Roman" w:cs="Times New Roman"/>
          <w:sz w:val="24"/>
          <w:szCs w:val="24"/>
        </w:rPr>
        <w:t xml:space="preserve"> </w:t>
      </w:r>
      <w:r w:rsidRPr="00556227">
        <w:rPr>
          <w:rFonts w:ascii="Times New Roman" w:hAnsi="Times New Roman" w:cs="Times New Roman"/>
          <w:sz w:val="24"/>
          <w:szCs w:val="24"/>
        </w:rPr>
        <w:t xml:space="preserve">Pazarlamacılar için tüketicinin satın alım sonrası değerlendirmeleri, duygu ve düşünceleri çok önemlidir. </w:t>
      </w:r>
      <w:r w:rsidR="00B161E9" w:rsidRPr="00556227">
        <w:rPr>
          <w:rFonts w:ascii="Times New Roman" w:hAnsi="Times New Roman" w:cs="Times New Roman"/>
          <w:sz w:val="24"/>
          <w:szCs w:val="24"/>
        </w:rPr>
        <w:t xml:space="preserve"> </w:t>
      </w:r>
      <w:r w:rsidRPr="00556227">
        <w:rPr>
          <w:rFonts w:ascii="Times New Roman" w:hAnsi="Times New Roman" w:cs="Times New Roman"/>
          <w:sz w:val="24"/>
          <w:szCs w:val="24"/>
        </w:rPr>
        <w:t xml:space="preserve">Tüketici bu aşamada ürünü satın aldıktan sonra üründen beklediği ve ürünün sağladığı tatmin arasında bir değerlendirme yapmaktadır. </w:t>
      </w:r>
      <w:r w:rsidR="00B161E9" w:rsidRPr="00556227">
        <w:rPr>
          <w:rFonts w:ascii="Times New Roman" w:hAnsi="Times New Roman" w:cs="Times New Roman"/>
          <w:sz w:val="24"/>
          <w:szCs w:val="24"/>
        </w:rPr>
        <w:t xml:space="preserve"> </w:t>
      </w:r>
      <w:r w:rsidRPr="00556227">
        <w:rPr>
          <w:rFonts w:ascii="Times New Roman" w:hAnsi="Times New Roman" w:cs="Times New Roman"/>
          <w:sz w:val="24"/>
          <w:szCs w:val="24"/>
        </w:rPr>
        <w:t xml:space="preserve">Eğer tüketici üründen beklediği tatmini almışsa bu tekrar satın almaya neden olacaktır. </w:t>
      </w:r>
      <w:r w:rsidR="00B161E9" w:rsidRPr="00556227">
        <w:rPr>
          <w:rFonts w:ascii="Times New Roman" w:hAnsi="Times New Roman" w:cs="Times New Roman"/>
          <w:sz w:val="24"/>
          <w:szCs w:val="24"/>
        </w:rPr>
        <w:t xml:space="preserve"> </w:t>
      </w:r>
      <w:r w:rsidRPr="00556227">
        <w:rPr>
          <w:rFonts w:ascii="Times New Roman" w:hAnsi="Times New Roman" w:cs="Times New Roman"/>
          <w:sz w:val="24"/>
          <w:szCs w:val="24"/>
        </w:rPr>
        <w:t xml:space="preserve">Eğer tüketici ürün hakkında olumsuz düşüncelere kapılmışsa ürünü tekrar satın almamakla beraber etrafındakilere bu düşüncesini iletecektir ve ağızdan ağıza pazarlamanın etkisi burada ortaya çıkacaktır. </w:t>
      </w:r>
      <w:r w:rsidR="00B161E9" w:rsidRPr="00556227">
        <w:rPr>
          <w:rFonts w:ascii="Times New Roman" w:hAnsi="Times New Roman" w:cs="Times New Roman"/>
          <w:sz w:val="24"/>
          <w:szCs w:val="24"/>
        </w:rPr>
        <w:t xml:space="preserve"> </w:t>
      </w:r>
      <w:r w:rsidRPr="00556227">
        <w:rPr>
          <w:rFonts w:ascii="Times New Roman" w:hAnsi="Times New Roman" w:cs="Times New Roman"/>
          <w:sz w:val="24"/>
          <w:szCs w:val="24"/>
        </w:rPr>
        <w:t xml:space="preserve">İşletmeler açısından bakıldığında ise tüketiciler tarafından sağlanan geri bildirimler sayesinde eksik yönlerini tamamlamaya çalışacaklardır. </w:t>
      </w:r>
      <w:r w:rsidR="00A65904" w:rsidRPr="00556227">
        <w:rPr>
          <w:rFonts w:ascii="Times New Roman" w:hAnsi="Times New Roman" w:cs="Times New Roman"/>
          <w:sz w:val="24"/>
          <w:szCs w:val="24"/>
        </w:rPr>
        <w:t xml:space="preserve"> </w:t>
      </w:r>
      <w:r w:rsidRPr="00556227">
        <w:rPr>
          <w:rFonts w:ascii="Times New Roman" w:hAnsi="Times New Roman" w:cs="Times New Roman"/>
          <w:sz w:val="24"/>
          <w:szCs w:val="24"/>
        </w:rPr>
        <w:t xml:space="preserve">Satın alınan ürünlerin tüketicide olumsuz bir etki bırakması işletme için büyük bir kayıptır. </w:t>
      </w:r>
      <w:r w:rsidR="00A65904" w:rsidRPr="00556227">
        <w:rPr>
          <w:rFonts w:ascii="Times New Roman" w:hAnsi="Times New Roman" w:cs="Times New Roman"/>
          <w:sz w:val="24"/>
          <w:szCs w:val="24"/>
        </w:rPr>
        <w:t xml:space="preserve"> </w:t>
      </w:r>
      <w:r w:rsidRPr="00556227">
        <w:rPr>
          <w:rFonts w:ascii="Times New Roman" w:hAnsi="Times New Roman" w:cs="Times New Roman"/>
          <w:sz w:val="24"/>
          <w:szCs w:val="24"/>
        </w:rPr>
        <w:t xml:space="preserve">Bu etkinin giderilmesi için gösterilecek olan çabalar yetersiz kalabileceği gibi bu olumsuz etkilerin değiştirilmesi çok zordur (Durmaz, 2008:89). </w:t>
      </w:r>
    </w:p>
    <w:p w14:paraId="7D1275C3" w14:textId="51CA08A9" w:rsidR="009E5C9C" w:rsidRPr="007C7815" w:rsidRDefault="009E5C9C" w:rsidP="005E2C64">
      <w:pPr>
        <w:spacing w:line="360" w:lineRule="auto"/>
        <w:jc w:val="both"/>
        <w:rPr>
          <w:rFonts w:ascii="Times New Roman" w:hAnsi="Times New Roman" w:cs="Times New Roman"/>
          <w:sz w:val="24"/>
          <w:szCs w:val="24"/>
        </w:rPr>
      </w:pPr>
      <w:r w:rsidRPr="007C7815">
        <w:rPr>
          <w:rFonts w:ascii="Times New Roman" w:hAnsi="Times New Roman" w:cs="Times New Roman"/>
          <w:sz w:val="24"/>
          <w:szCs w:val="24"/>
        </w:rPr>
        <w:t xml:space="preserve">Tüketiciler, deneme ve tekrarlanan alışverişler olmak üzere iki çeşit satın alma davranışı gösterirler. Özellikle ilk kez satın alınan ürünlerde tüketici, küçük miktarları tercih ederek deneme satın alımı olarak isimlendirilen davranışı uygular. Deneme satın alımının amacı satın alınan yeni ürünün kullanım yoluyla değerlendirilmesidir. Hemen hemen her tüketici ilk kez kullanacağı ürün için bu tip bir satın alım davranış sergiler. </w:t>
      </w:r>
      <w:r w:rsidR="00B51C1A"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Deneme kullanımı sonucu tüketici yeni ürünün ihtiyacını önceden kullanılan ürünlerden daha iyi giderdiğine inanırsa ürün tekrar satın alınır. </w:t>
      </w:r>
      <w:r w:rsidR="00B51C1A"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Tekrarlanan satın alımlar sonucu ürüne bağımlılık gelişir. </w:t>
      </w:r>
      <w:r w:rsidR="00B51C1A" w:rsidRPr="007C7815">
        <w:rPr>
          <w:rFonts w:ascii="Times New Roman" w:hAnsi="Times New Roman" w:cs="Times New Roman"/>
          <w:sz w:val="24"/>
          <w:szCs w:val="24"/>
        </w:rPr>
        <w:t xml:space="preserve"> </w:t>
      </w:r>
      <w:r w:rsidRPr="007C7815">
        <w:rPr>
          <w:rFonts w:ascii="Times New Roman" w:hAnsi="Times New Roman" w:cs="Times New Roman"/>
          <w:sz w:val="24"/>
          <w:szCs w:val="24"/>
        </w:rPr>
        <w:t>Bu sonuç da tekrarlanan satın alımların deneme alışverişlerinden farklı olarak daha büyük miktarlarda yapılması ve tüketicilerin ürünün ihtiyaçlarını karşılamasıyla ilgili hiç bir tereddüt olmaması nedeni ile firmaların arzuladığı bir durumdur.</w:t>
      </w:r>
    </w:p>
    <w:p w14:paraId="1F31905D" w14:textId="4EFB07EF" w:rsidR="00681F0E" w:rsidRPr="008C5312" w:rsidRDefault="00681F0E" w:rsidP="005E2C64">
      <w:pPr>
        <w:spacing w:line="360" w:lineRule="auto"/>
        <w:jc w:val="both"/>
        <w:rPr>
          <w:rFonts w:ascii="Times New Roman" w:hAnsi="Times New Roman" w:cs="Times New Roman"/>
          <w:sz w:val="24"/>
          <w:szCs w:val="24"/>
        </w:rPr>
      </w:pPr>
      <w:r w:rsidRPr="007C7815">
        <w:rPr>
          <w:rFonts w:ascii="Times New Roman" w:hAnsi="Times New Roman" w:cs="Times New Roman"/>
          <w:sz w:val="24"/>
          <w:szCs w:val="24"/>
        </w:rPr>
        <w:t xml:space="preserve">Satın alma sonucu elde edilen duygusal doyum, bir markadan satın alma zamanında beklenen sonuçlar ile aynı markayı satın aldıktan sonra ulaşılan sonuçlar arasındaki uygunluğun derecesidir. </w:t>
      </w:r>
      <w:r w:rsidR="00FE6E10"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Bu derece daha sonraki satın alımlarını doğrudan etkileyecektir. </w:t>
      </w:r>
      <w:r w:rsidR="00FE6E10"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Marka hakkındaki satın alma ve sonrası imaj değerlendirmesi eğer olumlu ise, tüketicinin markadan pozitif bir doyum elde ettiğini ve yeni satın almalarında diğer potansiyel markalar üzerinde araştırma yapmadan seçeceği düşünülebilir. </w:t>
      </w:r>
      <w:r w:rsidR="00FE6E10"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Tüketici pazarını meydana getiren sınırsız sayıdaki homojen mamulü üreten firma yöneticileri, günün pazar </w:t>
      </w:r>
      <w:r w:rsidRPr="007C7815">
        <w:rPr>
          <w:rFonts w:ascii="Times New Roman" w:hAnsi="Times New Roman" w:cs="Times New Roman"/>
          <w:sz w:val="24"/>
          <w:szCs w:val="24"/>
        </w:rPr>
        <w:lastRenderedPageBreak/>
        <w:t xml:space="preserve">koşullarına ayak uydurabilmek için tüketicilerinin mamul ve servis kalitesini değerlendirdikleri bazı ölçüm programları geliştirmişlerdir. </w:t>
      </w:r>
      <w:r w:rsidR="003523C6"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Tüketicinin marka doyumu, total kalite yönetimi çalışmalarının odak noktasını oluşturmaktadır. </w:t>
      </w:r>
      <w:r w:rsidR="003523C6"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Pazarlama literatüründe sadakat, doyumu elde eden tüketicilerin markanın fiyat toleransı ile tekrar satın alma niyetinin ölçümlenmesi olarak tanımlanmaktadır. </w:t>
      </w:r>
      <w:r w:rsidR="003523C6" w:rsidRPr="007C7815">
        <w:rPr>
          <w:rFonts w:ascii="Times New Roman" w:hAnsi="Times New Roman" w:cs="Times New Roman"/>
          <w:sz w:val="24"/>
          <w:szCs w:val="24"/>
        </w:rPr>
        <w:t xml:space="preserve"> </w:t>
      </w:r>
      <w:r w:rsidRPr="007C7815">
        <w:rPr>
          <w:rFonts w:ascii="Times New Roman" w:hAnsi="Times New Roman" w:cs="Times New Roman"/>
          <w:sz w:val="24"/>
          <w:szCs w:val="24"/>
        </w:rPr>
        <w:t>Doyum tüketicinin geçmiş deneyimlerini ifade etmekte iken sadakat, gelecekteki seçimlerini ve marka davranışla</w:t>
      </w:r>
      <w:r w:rsidRPr="008C5312">
        <w:rPr>
          <w:rFonts w:ascii="Times New Roman" w:hAnsi="Times New Roman" w:cs="Times New Roman"/>
          <w:sz w:val="24"/>
          <w:szCs w:val="24"/>
        </w:rPr>
        <w:t xml:space="preserve"> </w:t>
      </w:r>
      <w:r w:rsidR="007A390F">
        <w:rPr>
          <w:rFonts w:ascii="Times New Roman" w:hAnsi="Times New Roman" w:cs="Times New Roman"/>
          <w:sz w:val="24"/>
          <w:szCs w:val="24"/>
        </w:rPr>
        <w:t>t</w:t>
      </w:r>
      <w:r w:rsidRPr="007C7815">
        <w:rPr>
          <w:rFonts w:ascii="Times New Roman" w:hAnsi="Times New Roman" w:cs="Times New Roman"/>
          <w:sz w:val="24"/>
          <w:szCs w:val="24"/>
        </w:rPr>
        <w:t xml:space="preserve">üketiciler, satın alma sürecinde denediği ve bir doyum elde etmiş olduğu markalara karşı, markanın performans ve kalitesi ile ilgili bir olumsuzluk yaşamadıkları sürece sadık kalacaktır. </w:t>
      </w:r>
      <w:r w:rsidR="003523C6"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Çünkü tüketiciler yeni ve denenmemiş mamuller yerine, denenmiş ve doyum sağladıkları bir markaya bağlı kalarak riski azaltmak isterler. </w:t>
      </w:r>
      <w:r w:rsidR="003523C6"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Eğer mamul ile ilgili hiç bir deneyim söz konusu değil ise; pazarda tanınan imaj olarak baskın ve favori bir markaya güvenme eğilimi göstereceklerdir. </w:t>
      </w:r>
      <w:r w:rsidR="00C050D6"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Çoğu tüketici pazarda bulunan tanınmış markaları kalite, güvenilirlik, performans ve hizmet açısından mamulün garanti altında olduklarını bildikleri için satın almaktadır. </w:t>
      </w:r>
      <w:r w:rsidR="005C0A89"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Pazarda böylesi bir baskın imaj yaşayan markaların tüketicileri de, marka sadakatini yüksek seviyelerde yaşamaktadır. </w:t>
      </w:r>
      <w:r w:rsidR="005C0A89"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Raymond A. Baver'e göre marka sadakati, </w:t>
      </w:r>
      <w:r w:rsidR="00387B63" w:rsidRPr="007C7815">
        <w:rPr>
          <w:rFonts w:ascii="Times New Roman" w:hAnsi="Times New Roman" w:cs="Times New Roman"/>
          <w:sz w:val="24"/>
          <w:szCs w:val="24"/>
        </w:rPr>
        <w:t>‘‘</w:t>
      </w:r>
      <w:r w:rsidRPr="007C7815">
        <w:rPr>
          <w:rFonts w:ascii="Times New Roman" w:hAnsi="Times New Roman" w:cs="Times New Roman"/>
          <w:sz w:val="24"/>
          <w:szCs w:val="24"/>
        </w:rPr>
        <w:t>Tekrarlanmış kararları alışkanlıklarla değiştirme yoluyla, karar verme çabasında ekonomi yapmaktır”</w:t>
      </w:r>
      <w:r w:rsidR="00387B63"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Marka sadakati, markanın orijininden kaynaklanan, markanın kullanımı sonucu elde edilen doyumla pekiştirilen ve mamule karşı kişinin bağlılık duygularını anlatan zihinsel bir süreçtir. </w:t>
      </w:r>
      <w:r w:rsidR="00387B63"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Tüketiciler ancak olumlu bir marka imajına sahip oldukları markalar için, marka sadakati geliştirebilir. </w:t>
      </w:r>
      <w:r w:rsidR="00387B63"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Tüketicilerin belli bir markaya karşı sadakatleri gelişmiş olmakla beraber o mamulün belirli sıklıkla satın alımının söz konusu olmadığı durumlardan da bahsetmek mümkündür. </w:t>
      </w:r>
      <w:r w:rsidR="006245CF" w:rsidRPr="007C7815">
        <w:rPr>
          <w:rFonts w:ascii="Times New Roman" w:hAnsi="Times New Roman" w:cs="Times New Roman"/>
          <w:sz w:val="24"/>
          <w:szCs w:val="24"/>
        </w:rPr>
        <w:t xml:space="preserve"> M</w:t>
      </w:r>
      <w:r w:rsidRPr="007C7815">
        <w:rPr>
          <w:rFonts w:ascii="Times New Roman" w:hAnsi="Times New Roman" w:cs="Times New Roman"/>
          <w:sz w:val="24"/>
          <w:szCs w:val="24"/>
        </w:rPr>
        <w:t xml:space="preserve">amul tüketicinin devamlı olarak satın alımını gerçekleştirdiği bir mamul olmayabilir ya da geliri ile bağlantılı olarak ancak özel durumlarda tercih ettiği bir marka olarak da değerlendirilebilir. </w:t>
      </w:r>
      <w:r w:rsidR="006245CF" w:rsidRPr="007C7815">
        <w:rPr>
          <w:rFonts w:ascii="Times New Roman" w:hAnsi="Times New Roman" w:cs="Times New Roman"/>
          <w:sz w:val="24"/>
          <w:szCs w:val="24"/>
        </w:rPr>
        <w:t xml:space="preserve"> </w:t>
      </w:r>
      <w:r w:rsidRPr="007C7815">
        <w:rPr>
          <w:rFonts w:ascii="Times New Roman" w:hAnsi="Times New Roman" w:cs="Times New Roman"/>
          <w:sz w:val="24"/>
          <w:szCs w:val="24"/>
        </w:rPr>
        <w:t>Bazı durumlarda ise tüketici, belirli markadaki mamulü sık sık almasına rağmen sadakat duygusu içerisinde olmayabilir.</w:t>
      </w:r>
      <w:r w:rsidR="006245CF"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Bunun nedeni tüketicinin bu mamulü satın alma alışkanlıkları sonucu tercih etmesidir, diğer marka ve mamulleri tanıyarak gerçekleştirilen bir kıyaslamadan söz etmek mümkün değildir.</w:t>
      </w:r>
      <w:r w:rsidR="006245CF"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Tüketicinin yaşadığı satın alma deneyimleri ve geçirmiş olduğu karar verme süreçleri mamul kategorileri bazında değişiklik göstermekle beraber, sözü edilen her satın alma eyleminde tercih edilen markalara yönelik kanaat ve düşünceler oluşmaktadır. </w:t>
      </w:r>
      <w:r w:rsidR="00D6081C"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Ölçek büyüklükleri itibariyle pazarda etkin olan bazı firmalar, marka imajlarını sağlamlaştırmışlar, mamul ve markaya ilişkin satın alma ve sonrasında hizmet-servis-kalite üçgenini yerine getirerek, </w:t>
      </w:r>
      <w:r w:rsidRPr="007C7815">
        <w:rPr>
          <w:rFonts w:ascii="Times New Roman" w:hAnsi="Times New Roman" w:cs="Times New Roman"/>
          <w:sz w:val="24"/>
          <w:szCs w:val="24"/>
        </w:rPr>
        <w:lastRenderedPageBreak/>
        <w:t xml:space="preserve">marka sadakatini oluşturmuş olmanın avantajı içerisinde, yeni marka ve farklılık arayışlarını sürdürmektedirler. </w:t>
      </w:r>
      <w:r w:rsidR="00D6081C"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Tüketiciler tarafından firmaların belirli markaları için geliştirilmiş olan marka sadakatinin uzun zaman dilimlerine taşınarak yerleşik bir olgu haline dönüşmesi </w:t>
      </w:r>
      <w:r w:rsidR="00D6081C" w:rsidRPr="007C7815">
        <w:rPr>
          <w:rFonts w:ascii="Times New Roman" w:hAnsi="Times New Roman" w:cs="Times New Roman"/>
          <w:sz w:val="24"/>
          <w:szCs w:val="24"/>
        </w:rPr>
        <w:t>‘‘</w:t>
      </w:r>
      <w:r w:rsidRPr="007C7815">
        <w:rPr>
          <w:rFonts w:ascii="Times New Roman" w:hAnsi="Times New Roman" w:cs="Times New Roman"/>
          <w:sz w:val="24"/>
          <w:szCs w:val="24"/>
        </w:rPr>
        <w:t>marka bağlılığının</w:t>
      </w:r>
      <w:r w:rsidR="00D6081C" w:rsidRPr="007C7815">
        <w:rPr>
          <w:rFonts w:ascii="Times New Roman" w:hAnsi="Times New Roman" w:cs="Times New Roman"/>
          <w:sz w:val="24"/>
          <w:szCs w:val="24"/>
        </w:rPr>
        <w:t>’’</w:t>
      </w:r>
      <w:r w:rsidRPr="007C7815">
        <w:rPr>
          <w:rFonts w:ascii="Times New Roman" w:hAnsi="Times New Roman" w:cs="Times New Roman"/>
          <w:sz w:val="24"/>
          <w:szCs w:val="24"/>
        </w:rPr>
        <w:t xml:space="preserve"> oluşması olarak tanımlanmaktadır. </w:t>
      </w:r>
      <w:r w:rsidR="00D6081C"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Marka bağlılığı, ilgili mamulün tekrarlanan satın alımlarında pozitif mesaj yayma hali olarak kabul edilmektedir. </w:t>
      </w:r>
      <w:r w:rsidR="00D6081C" w:rsidRPr="007C7815">
        <w:rPr>
          <w:rFonts w:ascii="Times New Roman" w:hAnsi="Times New Roman" w:cs="Times New Roman"/>
          <w:sz w:val="24"/>
          <w:szCs w:val="24"/>
        </w:rPr>
        <w:t xml:space="preserve"> </w:t>
      </w:r>
      <w:r w:rsidRPr="007C7815">
        <w:rPr>
          <w:rFonts w:ascii="Times New Roman" w:hAnsi="Times New Roman" w:cs="Times New Roman"/>
          <w:sz w:val="24"/>
          <w:szCs w:val="24"/>
        </w:rPr>
        <w:t>Ancak satın alma karar sürecini mamulden bir doyum elde ederek gerçekleştiren tüketici, marka sadakatini geliştirir.</w:t>
      </w:r>
      <w:r w:rsidR="00D6081C"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 Bu olgunun yinelenerek tekrarlanması ise marka bağlılığına bir dönüşümdür. </w:t>
      </w:r>
      <w:r w:rsidR="00D6081C" w:rsidRPr="007C7815">
        <w:rPr>
          <w:rFonts w:ascii="Times New Roman" w:hAnsi="Times New Roman" w:cs="Times New Roman"/>
          <w:sz w:val="24"/>
          <w:szCs w:val="24"/>
        </w:rPr>
        <w:t xml:space="preserve"> </w:t>
      </w:r>
      <w:r w:rsidRPr="007C7815">
        <w:rPr>
          <w:rFonts w:ascii="Times New Roman" w:hAnsi="Times New Roman" w:cs="Times New Roman"/>
          <w:sz w:val="24"/>
          <w:szCs w:val="24"/>
        </w:rPr>
        <w:t xml:space="preserve">Tüketici, artık homojen mamuller arasından ikame markalar ile gereksinimini karşılama yoluna gitmemekte, markalı mamulünü tespit edene kadar arayışını sürdürmektedir. </w:t>
      </w:r>
      <w:r w:rsidR="00D6081C" w:rsidRPr="007C7815">
        <w:rPr>
          <w:rFonts w:ascii="Times New Roman" w:hAnsi="Times New Roman" w:cs="Times New Roman"/>
          <w:sz w:val="24"/>
          <w:szCs w:val="24"/>
        </w:rPr>
        <w:t xml:space="preserve"> </w:t>
      </w:r>
      <w:r w:rsidRPr="007C7815">
        <w:rPr>
          <w:rFonts w:ascii="Times New Roman" w:hAnsi="Times New Roman" w:cs="Times New Roman"/>
          <w:sz w:val="24"/>
          <w:szCs w:val="24"/>
        </w:rPr>
        <w:t>Hatta bazı durumlarda gereksinimin karşılanmaması ya da</w:t>
      </w:r>
      <w:r w:rsidRPr="008C5312">
        <w:rPr>
          <w:rFonts w:ascii="Times New Roman" w:hAnsi="Times New Roman" w:cs="Times New Roman"/>
          <w:sz w:val="24"/>
          <w:szCs w:val="24"/>
        </w:rPr>
        <w:t xml:space="preserve"> geciktirilmesi de söz konusu olmaktadır. </w:t>
      </w:r>
    </w:p>
    <w:p w14:paraId="25964F7F" w14:textId="77777777" w:rsidR="00681F0E" w:rsidRDefault="00681F0E" w:rsidP="005E2C64">
      <w:pPr>
        <w:spacing w:line="360" w:lineRule="auto"/>
        <w:jc w:val="both"/>
        <w:rPr>
          <w:rFonts w:ascii="Times New Roman" w:hAnsi="Times New Roman" w:cs="Times New Roman"/>
        </w:rPr>
      </w:pPr>
    </w:p>
    <w:p w14:paraId="23C9B096" w14:textId="0B884250" w:rsidR="009E5C9C" w:rsidRDefault="009E5C9C" w:rsidP="005E2C64">
      <w:pPr>
        <w:spacing w:line="360" w:lineRule="auto"/>
        <w:jc w:val="both"/>
        <w:rPr>
          <w:rFonts w:ascii="Times New Roman" w:hAnsi="Times New Roman" w:cs="Times New Roman"/>
        </w:rPr>
      </w:pPr>
    </w:p>
    <w:p w14:paraId="0564A60C" w14:textId="0142C991" w:rsidR="009E5C9C" w:rsidRDefault="009E5C9C" w:rsidP="005E2C64">
      <w:pPr>
        <w:spacing w:line="360" w:lineRule="auto"/>
        <w:jc w:val="both"/>
        <w:rPr>
          <w:rFonts w:ascii="Times New Roman" w:hAnsi="Times New Roman" w:cs="Times New Roman"/>
        </w:rPr>
      </w:pPr>
    </w:p>
    <w:p w14:paraId="7A3B83C8" w14:textId="03C91921" w:rsidR="00C35BA8" w:rsidRDefault="00C35BA8" w:rsidP="005E2C64">
      <w:pPr>
        <w:spacing w:line="360" w:lineRule="auto"/>
        <w:rPr>
          <w:rFonts w:ascii="Times New Roman" w:hAnsi="Times New Roman" w:cs="Times New Roman"/>
        </w:rPr>
      </w:pPr>
      <w:r>
        <w:rPr>
          <w:rFonts w:ascii="Times New Roman" w:hAnsi="Times New Roman" w:cs="Times New Roman"/>
        </w:rPr>
        <w:br w:type="page"/>
      </w:r>
    </w:p>
    <w:p w14:paraId="750DAE44" w14:textId="74A5114F" w:rsidR="009013E5" w:rsidRDefault="009013E5" w:rsidP="009013E5">
      <w:pPr>
        <w:pStyle w:val="ListeParagraf"/>
        <w:spacing w:line="360" w:lineRule="auto"/>
        <w:jc w:val="both"/>
        <w:rPr>
          <w:rFonts w:ascii="Times New Roman" w:hAnsi="Times New Roman" w:cs="Times New Roman"/>
          <w:b/>
          <w:bCs/>
          <w:sz w:val="28"/>
          <w:szCs w:val="28"/>
        </w:rPr>
      </w:pPr>
    </w:p>
    <w:p w14:paraId="7B95F07E" w14:textId="77777777" w:rsidR="009013E5" w:rsidRPr="009013E5" w:rsidRDefault="009013E5" w:rsidP="009013E5">
      <w:pPr>
        <w:pStyle w:val="ListeParagraf"/>
        <w:spacing w:line="360" w:lineRule="auto"/>
        <w:jc w:val="both"/>
        <w:rPr>
          <w:rFonts w:ascii="Times New Roman" w:hAnsi="Times New Roman" w:cs="Times New Roman"/>
          <w:b/>
          <w:bCs/>
          <w:sz w:val="28"/>
          <w:szCs w:val="28"/>
        </w:rPr>
      </w:pPr>
    </w:p>
    <w:p w14:paraId="54D5C733" w14:textId="41445214" w:rsidR="009E5C9C" w:rsidRPr="009013E5" w:rsidRDefault="0042141D" w:rsidP="009013E5">
      <w:pPr>
        <w:pStyle w:val="ListeParagraf"/>
        <w:numPr>
          <w:ilvl w:val="0"/>
          <w:numId w:val="21"/>
        </w:numPr>
        <w:spacing w:line="360" w:lineRule="auto"/>
        <w:ind w:hanging="720"/>
        <w:jc w:val="both"/>
        <w:rPr>
          <w:rFonts w:ascii="Times New Roman" w:hAnsi="Times New Roman" w:cs="Times New Roman"/>
          <w:b/>
          <w:bCs/>
          <w:sz w:val="28"/>
          <w:szCs w:val="28"/>
        </w:rPr>
      </w:pPr>
      <w:r w:rsidRPr="009013E5">
        <w:rPr>
          <w:rFonts w:ascii="Times New Roman" w:hAnsi="Times New Roman" w:cs="Times New Roman"/>
          <w:b/>
          <w:bCs/>
          <w:sz w:val="28"/>
          <w:szCs w:val="28"/>
        </w:rPr>
        <w:t xml:space="preserve">TÜKETİCİ SATIN ALMA </w:t>
      </w:r>
      <w:r w:rsidR="005D3EDA" w:rsidRPr="009013E5">
        <w:rPr>
          <w:rFonts w:ascii="Times New Roman" w:hAnsi="Times New Roman" w:cs="Times New Roman"/>
          <w:b/>
          <w:bCs/>
          <w:sz w:val="28"/>
          <w:szCs w:val="28"/>
        </w:rPr>
        <w:t xml:space="preserve">DAVRANIŞ </w:t>
      </w:r>
      <w:r w:rsidRPr="009013E5">
        <w:rPr>
          <w:rFonts w:ascii="Times New Roman" w:hAnsi="Times New Roman" w:cs="Times New Roman"/>
          <w:b/>
          <w:bCs/>
          <w:sz w:val="28"/>
          <w:szCs w:val="28"/>
        </w:rPr>
        <w:t xml:space="preserve">MODELLERİ </w:t>
      </w:r>
    </w:p>
    <w:p w14:paraId="0487DCDC" w14:textId="77777777" w:rsidR="00C34E95" w:rsidRDefault="00C34E95" w:rsidP="005E2C64">
      <w:pPr>
        <w:spacing w:line="360" w:lineRule="auto"/>
        <w:jc w:val="both"/>
        <w:rPr>
          <w:rFonts w:ascii="Times New Roman" w:hAnsi="Times New Roman" w:cs="Times New Roman"/>
          <w:sz w:val="24"/>
          <w:szCs w:val="24"/>
        </w:rPr>
      </w:pPr>
    </w:p>
    <w:p w14:paraId="5940DBC7" w14:textId="790025AF" w:rsidR="00482DB9" w:rsidRPr="00482DB9" w:rsidRDefault="00482DB9" w:rsidP="005E2C64">
      <w:pPr>
        <w:spacing w:line="360" w:lineRule="auto"/>
        <w:jc w:val="both"/>
        <w:rPr>
          <w:rFonts w:ascii="Times New Roman" w:hAnsi="Times New Roman" w:cs="Times New Roman"/>
          <w:sz w:val="24"/>
          <w:szCs w:val="24"/>
        </w:rPr>
      </w:pPr>
      <w:r w:rsidRPr="00482DB9">
        <w:rPr>
          <w:rFonts w:ascii="Times New Roman" w:hAnsi="Times New Roman" w:cs="Times New Roman"/>
          <w:sz w:val="24"/>
          <w:szCs w:val="24"/>
        </w:rPr>
        <w:t xml:space="preserve">Tüketici davranışı, tüketicilerin istek ve ihtiyaçlarını en iyi şekilde cevaplayabilmeleri için var olan imkânlar arasından tercih yapmalarıdır. </w:t>
      </w:r>
      <w:r w:rsidR="008B2A73">
        <w:rPr>
          <w:rFonts w:ascii="Times New Roman" w:hAnsi="Times New Roman" w:cs="Times New Roman"/>
          <w:sz w:val="24"/>
          <w:szCs w:val="24"/>
        </w:rPr>
        <w:t xml:space="preserve"> </w:t>
      </w:r>
      <w:r w:rsidRPr="00482DB9">
        <w:rPr>
          <w:rFonts w:ascii="Times New Roman" w:hAnsi="Times New Roman" w:cs="Times New Roman"/>
          <w:sz w:val="24"/>
          <w:szCs w:val="24"/>
        </w:rPr>
        <w:t>Diğer bir tanıma göre tüketicilerin istek ve ihtiyaçlarını karşılamak amacıyla ürünleri satın alma ve kullanma aşamalarıyla ilgilidir.</w:t>
      </w:r>
      <w:r w:rsidR="00B11654">
        <w:rPr>
          <w:rFonts w:ascii="Times New Roman" w:hAnsi="Times New Roman" w:cs="Times New Roman"/>
          <w:sz w:val="24"/>
          <w:szCs w:val="24"/>
        </w:rPr>
        <w:t xml:space="preserve"> </w:t>
      </w:r>
      <w:r w:rsidRPr="00482DB9">
        <w:rPr>
          <w:rFonts w:ascii="Times New Roman" w:hAnsi="Times New Roman" w:cs="Times New Roman"/>
          <w:sz w:val="24"/>
          <w:szCs w:val="24"/>
        </w:rPr>
        <w:t xml:space="preserve"> Tüketici davranışı konusu 1950’nin sonlarında davranış bilimcilerinin ilgi odağı olmuştur. </w:t>
      </w:r>
      <w:r w:rsidR="00B11654">
        <w:rPr>
          <w:rFonts w:ascii="Times New Roman" w:hAnsi="Times New Roman" w:cs="Times New Roman"/>
          <w:sz w:val="24"/>
          <w:szCs w:val="24"/>
        </w:rPr>
        <w:t xml:space="preserve"> </w:t>
      </w:r>
      <w:r w:rsidRPr="00482DB9">
        <w:rPr>
          <w:rFonts w:ascii="Times New Roman" w:hAnsi="Times New Roman" w:cs="Times New Roman"/>
          <w:sz w:val="24"/>
          <w:szCs w:val="24"/>
        </w:rPr>
        <w:t xml:space="preserve">Sonraki zamanlarda pazarlama disiplini alanında özel bir uzmanlık alanı haline gelmiştir. </w:t>
      </w:r>
      <w:r w:rsidR="00B11654">
        <w:rPr>
          <w:rFonts w:ascii="Times New Roman" w:hAnsi="Times New Roman" w:cs="Times New Roman"/>
          <w:sz w:val="24"/>
          <w:szCs w:val="24"/>
        </w:rPr>
        <w:t xml:space="preserve"> </w:t>
      </w:r>
      <w:r w:rsidRPr="00482DB9">
        <w:rPr>
          <w:rFonts w:ascii="Times New Roman" w:hAnsi="Times New Roman" w:cs="Times New Roman"/>
          <w:sz w:val="24"/>
          <w:szCs w:val="24"/>
        </w:rPr>
        <w:t>Tüketici davranışını anlamak için ilk girişimler psikoloji, sosyoloji ve antropoloji alanları tarafından ortaya çıkmıştır (Arpacı vd. 1992: 16).</w:t>
      </w:r>
      <w:r>
        <w:rPr>
          <w:rFonts w:ascii="Times New Roman" w:hAnsi="Times New Roman" w:cs="Times New Roman"/>
          <w:sz w:val="24"/>
          <w:szCs w:val="24"/>
        </w:rPr>
        <w:t xml:space="preserve">  </w:t>
      </w:r>
    </w:p>
    <w:p w14:paraId="24D22BD0" w14:textId="576D2CC8" w:rsidR="00FD7D45" w:rsidRPr="00482DB9" w:rsidRDefault="00482DB9" w:rsidP="005E2C64">
      <w:pPr>
        <w:spacing w:line="360" w:lineRule="auto"/>
        <w:jc w:val="both"/>
        <w:rPr>
          <w:rFonts w:ascii="Times New Roman" w:hAnsi="Times New Roman" w:cs="Times New Roman"/>
          <w:sz w:val="24"/>
          <w:szCs w:val="24"/>
        </w:rPr>
      </w:pPr>
      <w:r w:rsidRPr="00482DB9">
        <w:rPr>
          <w:rFonts w:ascii="Times New Roman" w:hAnsi="Times New Roman" w:cs="Times New Roman"/>
          <w:sz w:val="24"/>
          <w:szCs w:val="24"/>
        </w:rPr>
        <w:t>Tüketici davranışı, insanların istek ve ihtiyaçlarını karşılamaları amacıyla; mal, hizmet, fikir, tecrübe ve deneyimleri seçmeleri, kullanmak amacıyla satın almaları ve elinde bulundurmalarını içeren süreci ifade eder (Solomon, 1995: 7).</w:t>
      </w:r>
      <w:r w:rsidR="00657CA1">
        <w:rPr>
          <w:rFonts w:ascii="Times New Roman" w:hAnsi="Times New Roman" w:cs="Times New Roman"/>
          <w:sz w:val="24"/>
          <w:szCs w:val="24"/>
        </w:rPr>
        <w:t xml:space="preserve">  </w:t>
      </w:r>
    </w:p>
    <w:p w14:paraId="60A7D1C8" w14:textId="4920A4FE" w:rsidR="00E9029B" w:rsidRDefault="008D5898" w:rsidP="005E2C64">
      <w:pPr>
        <w:spacing w:line="360" w:lineRule="auto"/>
        <w:jc w:val="both"/>
        <w:rPr>
          <w:rFonts w:ascii="Times New Roman" w:hAnsi="Times New Roman" w:cs="Times New Roman"/>
          <w:sz w:val="24"/>
          <w:szCs w:val="24"/>
        </w:rPr>
      </w:pPr>
      <w:r>
        <w:rPr>
          <w:rFonts w:ascii="Times New Roman" w:hAnsi="Times New Roman" w:cs="Times New Roman"/>
          <w:sz w:val="24"/>
          <w:szCs w:val="24"/>
        </w:rPr>
        <w:t>Tüketici satın alma davranış</w:t>
      </w:r>
      <w:r w:rsidR="00E9029B" w:rsidRPr="00E9029B">
        <w:rPr>
          <w:rFonts w:ascii="Times New Roman" w:hAnsi="Times New Roman" w:cs="Times New Roman"/>
          <w:sz w:val="24"/>
          <w:szCs w:val="24"/>
        </w:rPr>
        <w:t xml:space="preserve"> modelleri</w:t>
      </w:r>
      <w:r>
        <w:rPr>
          <w:rFonts w:ascii="Times New Roman" w:hAnsi="Times New Roman" w:cs="Times New Roman"/>
          <w:sz w:val="24"/>
          <w:szCs w:val="24"/>
        </w:rPr>
        <w:t>ni</w:t>
      </w:r>
      <w:r w:rsidR="00E9029B" w:rsidRPr="00E9029B">
        <w:rPr>
          <w:rFonts w:ascii="Times New Roman" w:hAnsi="Times New Roman" w:cs="Times New Roman"/>
          <w:sz w:val="24"/>
          <w:szCs w:val="24"/>
        </w:rPr>
        <w:t xml:space="preserve"> iki </w:t>
      </w:r>
      <w:r>
        <w:rPr>
          <w:rFonts w:ascii="Times New Roman" w:hAnsi="Times New Roman" w:cs="Times New Roman"/>
          <w:sz w:val="24"/>
          <w:szCs w:val="24"/>
        </w:rPr>
        <w:t xml:space="preserve">ana </w:t>
      </w:r>
      <w:r w:rsidR="00E9029B" w:rsidRPr="00E9029B">
        <w:rPr>
          <w:rFonts w:ascii="Times New Roman" w:hAnsi="Times New Roman" w:cs="Times New Roman"/>
          <w:sz w:val="24"/>
          <w:szCs w:val="24"/>
        </w:rPr>
        <w:t xml:space="preserve">başlık altında toplamak mümkündür. </w:t>
      </w:r>
      <w:r w:rsidR="004E4D2D">
        <w:rPr>
          <w:rFonts w:ascii="Times New Roman" w:hAnsi="Times New Roman" w:cs="Times New Roman"/>
          <w:sz w:val="24"/>
          <w:szCs w:val="24"/>
        </w:rPr>
        <w:t xml:space="preserve"> </w:t>
      </w:r>
      <w:r w:rsidR="00E9029B" w:rsidRPr="00E9029B">
        <w:rPr>
          <w:rFonts w:ascii="Times New Roman" w:hAnsi="Times New Roman" w:cs="Times New Roman"/>
          <w:sz w:val="24"/>
          <w:szCs w:val="24"/>
        </w:rPr>
        <w:t xml:space="preserve">Birincisi Kurt Lewin tarafından geliştirilen genel </w:t>
      </w:r>
      <w:r w:rsidR="004E4D2D">
        <w:rPr>
          <w:rFonts w:ascii="Times New Roman" w:hAnsi="Times New Roman" w:cs="Times New Roman"/>
          <w:sz w:val="24"/>
          <w:szCs w:val="24"/>
        </w:rPr>
        <w:t xml:space="preserve">(açıklayıcı) – klasik </w:t>
      </w:r>
      <w:r w:rsidR="00E9029B" w:rsidRPr="00E9029B">
        <w:rPr>
          <w:rFonts w:ascii="Times New Roman" w:hAnsi="Times New Roman" w:cs="Times New Roman"/>
          <w:sz w:val="24"/>
          <w:szCs w:val="24"/>
        </w:rPr>
        <w:t xml:space="preserve">tüketici davranış modelidir. </w:t>
      </w:r>
      <w:r w:rsidR="004E4D2D">
        <w:rPr>
          <w:rFonts w:ascii="Times New Roman" w:hAnsi="Times New Roman" w:cs="Times New Roman"/>
          <w:sz w:val="24"/>
          <w:szCs w:val="24"/>
        </w:rPr>
        <w:t xml:space="preserve"> </w:t>
      </w:r>
      <w:r w:rsidR="00E9029B" w:rsidRPr="00E9029B">
        <w:rPr>
          <w:rFonts w:ascii="Times New Roman" w:hAnsi="Times New Roman" w:cs="Times New Roman"/>
          <w:sz w:val="24"/>
          <w:szCs w:val="24"/>
        </w:rPr>
        <w:t xml:space="preserve">İkinci başlık ise </w:t>
      </w:r>
      <w:r w:rsidR="004E4D2D">
        <w:rPr>
          <w:rFonts w:ascii="Times New Roman" w:hAnsi="Times New Roman" w:cs="Times New Roman"/>
          <w:sz w:val="24"/>
          <w:szCs w:val="24"/>
        </w:rPr>
        <w:t>tanımlayıcı - modern</w:t>
      </w:r>
      <w:r w:rsidR="00E9029B" w:rsidRPr="00E9029B">
        <w:rPr>
          <w:rFonts w:ascii="Times New Roman" w:hAnsi="Times New Roman" w:cs="Times New Roman"/>
          <w:sz w:val="24"/>
          <w:szCs w:val="24"/>
        </w:rPr>
        <w:t xml:space="preserve"> </w:t>
      </w:r>
      <w:r w:rsidR="004E4D2D">
        <w:rPr>
          <w:rFonts w:ascii="Times New Roman" w:hAnsi="Times New Roman" w:cs="Times New Roman"/>
          <w:sz w:val="24"/>
          <w:szCs w:val="24"/>
        </w:rPr>
        <w:t xml:space="preserve">(çağdaş) </w:t>
      </w:r>
      <w:r w:rsidR="00E9029B" w:rsidRPr="00E9029B">
        <w:rPr>
          <w:rFonts w:ascii="Times New Roman" w:hAnsi="Times New Roman" w:cs="Times New Roman"/>
          <w:sz w:val="24"/>
          <w:szCs w:val="24"/>
        </w:rPr>
        <w:t xml:space="preserve">davranış modelidir. </w:t>
      </w:r>
      <w:r w:rsidR="004E4D2D">
        <w:rPr>
          <w:rFonts w:ascii="Times New Roman" w:hAnsi="Times New Roman" w:cs="Times New Roman"/>
          <w:sz w:val="24"/>
          <w:szCs w:val="24"/>
        </w:rPr>
        <w:t xml:space="preserve"> </w:t>
      </w:r>
      <w:r w:rsidR="00E9029B" w:rsidRPr="00E9029B">
        <w:rPr>
          <w:rFonts w:ascii="Times New Roman" w:hAnsi="Times New Roman" w:cs="Times New Roman"/>
          <w:sz w:val="24"/>
          <w:szCs w:val="24"/>
        </w:rPr>
        <w:t>(Çakır, 2006: 13).</w:t>
      </w:r>
    </w:p>
    <w:p w14:paraId="046683F6" w14:textId="77777777" w:rsidR="00F94171" w:rsidRDefault="00F94171" w:rsidP="005E2C64">
      <w:pPr>
        <w:spacing w:line="360" w:lineRule="auto"/>
        <w:jc w:val="both"/>
        <w:rPr>
          <w:rFonts w:ascii="Times New Roman" w:hAnsi="Times New Roman" w:cs="Times New Roman"/>
          <w:sz w:val="24"/>
          <w:szCs w:val="24"/>
        </w:rPr>
      </w:pPr>
    </w:p>
    <w:p w14:paraId="7BAA4952" w14:textId="2E488CF8" w:rsidR="00F232DF" w:rsidRPr="00803734" w:rsidRDefault="00803734" w:rsidP="005E2C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D87BD6">
        <w:rPr>
          <w:rFonts w:ascii="Times New Roman" w:hAnsi="Times New Roman" w:cs="Times New Roman"/>
          <w:b/>
          <w:bCs/>
          <w:sz w:val="24"/>
          <w:szCs w:val="24"/>
        </w:rPr>
        <w:t>.</w:t>
      </w:r>
      <w:r w:rsidR="005D3EDA" w:rsidRPr="0046762D">
        <w:rPr>
          <w:rFonts w:ascii="Times New Roman" w:hAnsi="Times New Roman" w:cs="Times New Roman"/>
          <w:b/>
          <w:bCs/>
          <w:sz w:val="24"/>
          <w:szCs w:val="24"/>
        </w:rPr>
        <w:t>1. Açıklayıcı (Klasik) davranış modelleri:</w:t>
      </w:r>
      <w:r w:rsidR="005D3EDA" w:rsidRPr="00482DB9">
        <w:rPr>
          <w:rFonts w:ascii="Times New Roman" w:hAnsi="Times New Roman" w:cs="Times New Roman"/>
          <w:sz w:val="24"/>
          <w:szCs w:val="24"/>
        </w:rPr>
        <w:t xml:space="preserve">  </w:t>
      </w:r>
      <w:r w:rsidR="00F232DF" w:rsidRPr="00F232DF">
        <w:rPr>
          <w:rFonts w:ascii="Times New Roman" w:hAnsi="Times New Roman" w:cs="Times New Roman"/>
          <w:sz w:val="24"/>
          <w:szCs w:val="24"/>
        </w:rPr>
        <w:t xml:space="preserve">Bu davranış modelleri tüketicilerin güdüleri ile ilgili olan davranışlarının nedenlerini ortaya koyan, tüketicilerin davranışlarının esas sebeplerinin ne olduğunu araştıran modellerdir. Bu modeller aşağıda inceleneceği üzere dört tanedir. </w:t>
      </w:r>
      <w:r w:rsidR="0046762D">
        <w:rPr>
          <w:rFonts w:ascii="Times New Roman" w:hAnsi="Times New Roman" w:cs="Times New Roman"/>
          <w:sz w:val="24"/>
          <w:szCs w:val="24"/>
        </w:rPr>
        <w:t xml:space="preserve"> </w:t>
      </w:r>
      <w:r w:rsidR="00F232DF" w:rsidRPr="00F232DF">
        <w:rPr>
          <w:rFonts w:ascii="Times New Roman" w:hAnsi="Times New Roman" w:cs="Times New Roman"/>
          <w:sz w:val="24"/>
          <w:szCs w:val="24"/>
        </w:rPr>
        <w:t>Bunlar;</w:t>
      </w:r>
    </w:p>
    <w:p w14:paraId="4ECBCBB2" w14:textId="641673B8" w:rsidR="00F232DF" w:rsidRPr="00F232DF" w:rsidRDefault="00F232DF" w:rsidP="005E2C64">
      <w:pPr>
        <w:spacing w:line="360" w:lineRule="auto"/>
        <w:jc w:val="both"/>
        <w:rPr>
          <w:rFonts w:ascii="Times New Roman" w:hAnsi="Times New Roman" w:cs="Times New Roman"/>
          <w:sz w:val="24"/>
          <w:szCs w:val="24"/>
        </w:rPr>
      </w:pPr>
      <w:r w:rsidRPr="00F232DF">
        <w:rPr>
          <w:rFonts w:ascii="Times New Roman" w:hAnsi="Times New Roman" w:cs="Times New Roman"/>
          <w:sz w:val="24"/>
          <w:szCs w:val="24"/>
        </w:rPr>
        <w:t>•</w:t>
      </w:r>
      <w:r w:rsidRPr="00F232DF">
        <w:rPr>
          <w:rFonts w:ascii="Times New Roman" w:hAnsi="Times New Roman" w:cs="Times New Roman"/>
          <w:sz w:val="24"/>
          <w:szCs w:val="24"/>
        </w:rPr>
        <w:tab/>
        <w:t>Marshal</w:t>
      </w:r>
      <w:r w:rsidR="00C17C7D">
        <w:rPr>
          <w:rFonts w:ascii="Times New Roman" w:hAnsi="Times New Roman" w:cs="Times New Roman"/>
          <w:sz w:val="24"/>
          <w:szCs w:val="24"/>
        </w:rPr>
        <w:t>l</w:t>
      </w:r>
      <w:r w:rsidRPr="00F232DF">
        <w:rPr>
          <w:rFonts w:ascii="Times New Roman" w:hAnsi="Times New Roman" w:cs="Times New Roman"/>
          <w:sz w:val="24"/>
          <w:szCs w:val="24"/>
        </w:rPr>
        <w:t>’ın İktisadi Modeli</w:t>
      </w:r>
    </w:p>
    <w:p w14:paraId="7B523DB5" w14:textId="77777777" w:rsidR="00F232DF" w:rsidRPr="00F232DF" w:rsidRDefault="00F232DF" w:rsidP="005E2C64">
      <w:pPr>
        <w:spacing w:line="360" w:lineRule="auto"/>
        <w:jc w:val="both"/>
        <w:rPr>
          <w:rFonts w:ascii="Times New Roman" w:hAnsi="Times New Roman" w:cs="Times New Roman"/>
          <w:sz w:val="24"/>
          <w:szCs w:val="24"/>
        </w:rPr>
      </w:pPr>
      <w:r w:rsidRPr="00F232DF">
        <w:rPr>
          <w:rFonts w:ascii="Times New Roman" w:hAnsi="Times New Roman" w:cs="Times New Roman"/>
          <w:sz w:val="24"/>
          <w:szCs w:val="24"/>
        </w:rPr>
        <w:t>•</w:t>
      </w:r>
      <w:r w:rsidRPr="00F232DF">
        <w:rPr>
          <w:rFonts w:ascii="Times New Roman" w:hAnsi="Times New Roman" w:cs="Times New Roman"/>
          <w:sz w:val="24"/>
          <w:szCs w:val="24"/>
        </w:rPr>
        <w:tab/>
        <w:t>Freudion Psikoanalitik Modeli</w:t>
      </w:r>
    </w:p>
    <w:p w14:paraId="1D1644FD" w14:textId="77777777" w:rsidR="00F232DF" w:rsidRPr="00F232DF" w:rsidRDefault="00F232DF" w:rsidP="005E2C64">
      <w:pPr>
        <w:spacing w:line="360" w:lineRule="auto"/>
        <w:jc w:val="both"/>
        <w:rPr>
          <w:rFonts w:ascii="Times New Roman" w:hAnsi="Times New Roman" w:cs="Times New Roman"/>
          <w:sz w:val="24"/>
          <w:szCs w:val="24"/>
        </w:rPr>
      </w:pPr>
      <w:r w:rsidRPr="00F232DF">
        <w:rPr>
          <w:rFonts w:ascii="Times New Roman" w:hAnsi="Times New Roman" w:cs="Times New Roman"/>
          <w:sz w:val="24"/>
          <w:szCs w:val="24"/>
        </w:rPr>
        <w:t>•</w:t>
      </w:r>
      <w:r w:rsidRPr="00F232DF">
        <w:rPr>
          <w:rFonts w:ascii="Times New Roman" w:hAnsi="Times New Roman" w:cs="Times New Roman"/>
          <w:sz w:val="24"/>
          <w:szCs w:val="24"/>
        </w:rPr>
        <w:tab/>
        <w:t>Veblenian Sosyo Psikolojik Modeli</w:t>
      </w:r>
    </w:p>
    <w:p w14:paraId="37803E1E" w14:textId="3CB1D3CD" w:rsidR="00F94171" w:rsidRDefault="00F232DF" w:rsidP="005E2C64">
      <w:pPr>
        <w:spacing w:line="360" w:lineRule="auto"/>
        <w:jc w:val="both"/>
        <w:rPr>
          <w:rFonts w:ascii="Times New Roman" w:hAnsi="Times New Roman" w:cs="Times New Roman"/>
          <w:sz w:val="24"/>
          <w:szCs w:val="24"/>
        </w:rPr>
      </w:pPr>
      <w:r w:rsidRPr="00F232DF">
        <w:rPr>
          <w:rFonts w:ascii="Times New Roman" w:hAnsi="Times New Roman" w:cs="Times New Roman"/>
          <w:sz w:val="24"/>
          <w:szCs w:val="24"/>
        </w:rPr>
        <w:t>•</w:t>
      </w:r>
      <w:r w:rsidRPr="00F232DF">
        <w:rPr>
          <w:rFonts w:ascii="Times New Roman" w:hAnsi="Times New Roman" w:cs="Times New Roman"/>
          <w:sz w:val="24"/>
          <w:szCs w:val="24"/>
        </w:rPr>
        <w:tab/>
        <w:t>Pavlovian Model</w:t>
      </w:r>
    </w:p>
    <w:p w14:paraId="0D172E3A" w14:textId="77777777" w:rsidR="00F94171" w:rsidRDefault="00F94171" w:rsidP="005E2C64">
      <w:pPr>
        <w:spacing w:line="360" w:lineRule="auto"/>
        <w:jc w:val="both"/>
        <w:rPr>
          <w:rFonts w:ascii="Times New Roman" w:hAnsi="Times New Roman" w:cs="Times New Roman"/>
          <w:sz w:val="24"/>
          <w:szCs w:val="24"/>
        </w:rPr>
      </w:pPr>
    </w:p>
    <w:p w14:paraId="113C15E5" w14:textId="77777777" w:rsidR="00F94171" w:rsidRDefault="00F94171" w:rsidP="005E2C64">
      <w:pPr>
        <w:spacing w:line="360" w:lineRule="auto"/>
        <w:jc w:val="both"/>
        <w:rPr>
          <w:rFonts w:ascii="Times New Roman" w:hAnsi="Times New Roman" w:cs="Times New Roman"/>
          <w:sz w:val="24"/>
          <w:szCs w:val="24"/>
        </w:rPr>
      </w:pPr>
    </w:p>
    <w:p w14:paraId="6A8CEEDA" w14:textId="6E25D45A" w:rsidR="0064202A" w:rsidRPr="00F94171" w:rsidRDefault="00F94171" w:rsidP="00F94171">
      <w:pPr>
        <w:pStyle w:val="ListeParagraf"/>
        <w:numPr>
          <w:ilvl w:val="2"/>
          <w:numId w:val="23"/>
        </w:numPr>
        <w:tabs>
          <w:tab w:val="left" w:pos="851"/>
        </w:tabs>
        <w:spacing w:before="120" w:after="240" w:line="360" w:lineRule="auto"/>
        <w:jc w:val="both"/>
        <w:rPr>
          <w:rFonts w:ascii="Times New Roman" w:hAnsi="Times New Roman" w:cs="Times New Roman"/>
          <w:b/>
          <w:sz w:val="24"/>
          <w:szCs w:val="24"/>
        </w:rPr>
      </w:pPr>
      <w:bookmarkStart w:id="0" w:name="_Hlk118568299"/>
      <w:r>
        <w:rPr>
          <w:rFonts w:ascii="Times New Roman" w:hAnsi="Times New Roman" w:cs="Times New Roman"/>
          <w:b/>
          <w:sz w:val="24"/>
          <w:szCs w:val="24"/>
        </w:rPr>
        <w:t xml:space="preserve"> </w:t>
      </w:r>
      <w:r w:rsidR="0064202A" w:rsidRPr="00F94171">
        <w:rPr>
          <w:rFonts w:ascii="Times New Roman" w:hAnsi="Times New Roman" w:cs="Times New Roman"/>
          <w:b/>
          <w:sz w:val="24"/>
          <w:szCs w:val="24"/>
        </w:rPr>
        <w:t xml:space="preserve">Marshall’ın İktisadi Modeli </w:t>
      </w:r>
      <w:r w:rsidR="0064202A" w:rsidRPr="00F94171">
        <w:rPr>
          <w:rFonts w:ascii="Times New Roman" w:hAnsi="Times New Roman" w:cs="Times New Roman"/>
          <w:b/>
          <w:sz w:val="24"/>
          <w:szCs w:val="24"/>
        </w:rPr>
        <w:tab/>
      </w:r>
    </w:p>
    <w:bookmarkEnd w:id="0"/>
    <w:p w14:paraId="023AB397" w14:textId="77777777" w:rsidR="00C26D61" w:rsidRDefault="0064202A" w:rsidP="005E2C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Tüketicilerin davranışlarını açıklamak üzere kurulan bu model A. Marshall tarafından geliştirilmiştir. </w:t>
      </w:r>
      <w:r w:rsidR="00D8605F">
        <w:rPr>
          <w:rFonts w:ascii="Times New Roman" w:hAnsi="Times New Roman" w:cs="Times New Roman"/>
          <w:sz w:val="24"/>
          <w:szCs w:val="24"/>
        </w:rPr>
        <w:t xml:space="preserve"> </w:t>
      </w:r>
      <w:r>
        <w:rPr>
          <w:rFonts w:ascii="Times New Roman" w:hAnsi="Times New Roman" w:cs="Times New Roman"/>
          <w:sz w:val="24"/>
          <w:szCs w:val="24"/>
        </w:rPr>
        <w:t xml:space="preserve">A. Marshall tüketicilerin tamamen ussal sebeplerle tüketim davranışları ortaya koyduğunu savunmuştur. </w:t>
      </w:r>
      <w:r w:rsidR="00D8605F">
        <w:rPr>
          <w:rFonts w:ascii="Times New Roman" w:hAnsi="Times New Roman" w:cs="Times New Roman"/>
          <w:sz w:val="24"/>
          <w:szCs w:val="24"/>
        </w:rPr>
        <w:t xml:space="preserve"> </w:t>
      </w:r>
      <w:r>
        <w:rPr>
          <w:rFonts w:ascii="Times New Roman" w:hAnsi="Times New Roman" w:cs="Times New Roman"/>
          <w:sz w:val="24"/>
          <w:szCs w:val="24"/>
        </w:rPr>
        <w:t xml:space="preserve">İktisadi olarak rasyonel tüketici kavramına karşılık gelen bu durum neticesinde insanların tüketime dair davranışlarını belirleyen yapısını ifade etmektedir. </w:t>
      </w:r>
      <w:r w:rsidR="001F25F4">
        <w:rPr>
          <w:rFonts w:ascii="Times New Roman" w:hAnsi="Times New Roman" w:cs="Times New Roman"/>
          <w:sz w:val="24"/>
          <w:szCs w:val="24"/>
        </w:rPr>
        <w:t xml:space="preserve"> </w:t>
      </w:r>
      <w:r>
        <w:rPr>
          <w:rFonts w:ascii="Times New Roman" w:hAnsi="Times New Roman" w:cs="Times New Roman"/>
          <w:sz w:val="24"/>
          <w:szCs w:val="24"/>
        </w:rPr>
        <w:t>Tüketicilerin ussal davranmaları kalıbı bütçeleri dâhilinde tüketim yaparlarken tercih edecekleri mal bileşimlerinin kendilerine azami faydayı sağlayacak bileşimi tercih etmelerine karşılık gelmektedir.</w:t>
      </w:r>
      <w:r w:rsidR="001F25F4">
        <w:rPr>
          <w:rFonts w:ascii="Times New Roman" w:hAnsi="Times New Roman" w:cs="Times New Roman"/>
          <w:sz w:val="24"/>
          <w:szCs w:val="24"/>
        </w:rPr>
        <w:t xml:space="preserve"> </w:t>
      </w:r>
      <w:r>
        <w:rPr>
          <w:rFonts w:ascii="Times New Roman" w:hAnsi="Times New Roman" w:cs="Times New Roman"/>
          <w:sz w:val="24"/>
          <w:szCs w:val="24"/>
        </w:rPr>
        <w:t xml:space="preserve"> Tüketiciler tüketim aşmasının her aşamasında aldıkları mallara ilişkin ölçme ve hesaplama yapmaktadırlar.</w:t>
      </w:r>
      <w:r w:rsidR="001F25F4">
        <w:rPr>
          <w:rFonts w:ascii="Times New Roman" w:hAnsi="Times New Roman" w:cs="Times New Roman"/>
          <w:sz w:val="24"/>
          <w:szCs w:val="24"/>
        </w:rPr>
        <w:t xml:space="preserve"> </w:t>
      </w:r>
      <w:r>
        <w:rPr>
          <w:rFonts w:ascii="Times New Roman" w:hAnsi="Times New Roman" w:cs="Times New Roman"/>
          <w:sz w:val="24"/>
          <w:szCs w:val="24"/>
        </w:rPr>
        <w:t xml:space="preserve"> Marshall klasik teorisyenlerin ortaya koyduğu bu savı “Marjinal Fayda” şeklinde ifade etmiştir (Baştürk, 2002: 17).</w:t>
      </w:r>
    </w:p>
    <w:p w14:paraId="65EC5FDF" w14:textId="77777777" w:rsidR="004B104C" w:rsidRDefault="005A02D8" w:rsidP="005E2C64">
      <w:pPr>
        <w:spacing w:line="360" w:lineRule="auto"/>
        <w:jc w:val="both"/>
        <w:rPr>
          <w:rFonts w:ascii="Times New Roman" w:hAnsi="Times New Roman" w:cs="Times New Roman"/>
          <w:sz w:val="24"/>
          <w:szCs w:val="24"/>
        </w:rPr>
      </w:pPr>
      <w:r w:rsidRPr="005A02D8">
        <w:rPr>
          <w:rFonts w:ascii="Times New Roman" w:hAnsi="Times New Roman" w:cs="Times New Roman"/>
          <w:sz w:val="24"/>
          <w:szCs w:val="24"/>
        </w:rPr>
        <w:t xml:space="preserve">Pazarlamacılar genellikle Marshall’ın modelini fazla soyut bulmuşlardır. </w:t>
      </w:r>
      <w:r w:rsidR="004B104C">
        <w:rPr>
          <w:rFonts w:ascii="Times New Roman" w:hAnsi="Times New Roman" w:cs="Times New Roman"/>
          <w:sz w:val="24"/>
          <w:szCs w:val="24"/>
        </w:rPr>
        <w:t xml:space="preserve"> </w:t>
      </w:r>
      <w:r w:rsidRPr="005A02D8">
        <w:rPr>
          <w:rFonts w:ascii="Times New Roman" w:hAnsi="Times New Roman" w:cs="Times New Roman"/>
          <w:sz w:val="24"/>
          <w:szCs w:val="24"/>
        </w:rPr>
        <w:t xml:space="preserve">Onlara göre herhangi bir tüketicinin her satınalma davranışında marjinal fayda hesabını yaptığını düşünmek durumun davranışsal yönünü ihmal etmek demektir. </w:t>
      </w:r>
      <w:r w:rsidR="004B104C">
        <w:rPr>
          <w:rFonts w:ascii="Times New Roman" w:hAnsi="Times New Roman" w:cs="Times New Roman"/>
          <w:sz w:val="24"/>
          <w:szCs w:val="24"/>
        </w:rPr>
        <w:t xml:space="preserve"> </w:t>
      </w:r>
      <w:r w:rsidRPr="005A02D8">
        <w:rPr>
          <w:rFonts w:ascii="Times New Roman" w:hAnsi="Times New Roman" w:cs="Times New Roman"/>
          <w:sz w:val="24"/>
          <w:szCs w:val="24"/>
        </w:rPr>
        <w:t xml:space="preserve">Teorinin daha somutlaştırılmış hali olan sadece tek bir değişken, örneğin fiyat, satınalma kararının alındığının varsayıldığı marjinal fayda teorisinin ruhuna aykırı düşmektedir. </w:t>
      </w:r>
      <w:r w:rsidR="004B104C">
        <w:rPr>
          <w:rFonts w:ascii="Times New Roman" w:hAnsi="Times New Roman" w:cs="Times New Roman"/>
          <w:sz w:val="24"/>
          <w:szCs w:val="24"/>
        </w:rPr>
        <w:t xml:space="preserve"> </w:t>
      </w:r>
      <w:r w:rsidRPr="005A02D8">
        <w:rPr>
          <w:rFonts w:ascii="Times New Roman" w:hAnsi="Times New Roman" w:cs="Times New Roman"/>
          <w:sz w:val="24"/>
          <w:szCs w:val="24"/>
        </w:rPr>
        <w:t xml:space="preserve">Yukarıdaki açıklamalara dayanarak tüketici davranışı açısından Marshall’ın marjinal fayda teorisini değerlendirdiğimizde şu sonuçlara ulaşırız: </w:t>
      </w:r>
    </w:p>
    <w:p w14:paraId="7E235335" w14:textId="77777777" w:rsidR="00C17C7D" w:rsidRDefault="005A02D8" w:rsidP="00A16492">
      <w:pPr>
        <w:pStyle w:val="ListeParagraf"/>
        <w:numPr>
          <w:ilvl w:val="0"/>
          <w:numId w:val="10"/>
        </w:numPr>
        <w:tabs>
          <w:tab w:val="left" w:pos="851"/>
        </w:tabs>
        <w:spacing w:before="120" w:after="240" w:line="360" w:lineRule="auto"/>
        <w:ind w:left="567" w:hanging="567"/>
        <w:jc w:val="both"/>
        <w:rPr>
          <w:rFonts w:ascii="Times New Roman" w:hAnsi="Times New Roman" w:cs="Times New Roman"/>
          <w:sz w:val="24"/>
          <w:szCs w:val="24"/>
        </w:rPr>
      </w:pPr>
      <w:r w:rsidRPr="00C17C7D">
        <w:rPr>
          <w:rFonts w:ascii="Times New Roman" w:hAnsi="Times New Roman" w:cs="Times New Roman"/>
          <w:sz w:val="24"/>
          <w:szCs w:val="24"/>
        </w:rPr>
        <w:t xml:space="preserve">Bu model tüketicilerin kendi çıkarlarının gerektiği şekilde hareket ettiğini söyler. </w:t>
      </w:r>
      <w:r w:rsidR="004B104C" w:rsidRPr="00C17C7D">
        <w:rPr>
          <w:rFonts w:ascii="Times New Roman" w:hAnsi="Times New Roman" w:cs="Times New Roman"/>
          <w:sz w:val="24"/>
          <w:szCs w:val="24"/>
        </w:rPr>
        <w:t xml:space="preserve"> </w:t>
      </w:r>
      <w:r w:rsidRPr="00C17C7D">
        <w:rPr>
          <w:rFonts w:ascii="Times New Roman" w:hAnsi="Times New Roman" w:cs="Times New Roman"/>
          <w:sz w:val="24"/>
          <w:szCs w:val="24"/>
        </w:rPr>
        <w:t xml:space="preserve">Bu ifade gerçekçi olmakla beraber yeterli bilgiyi vermekten oldukça uzaktır. </w:t>
      </w:r>
    </w:p>
    <w:p w14:paraId="324F99F8" w14:textId="77777777" w:rsidR="00453F72" w:rsidRDefault="005A02D8" w:rsidP="00A16492">
      <w:pPr>
        <w:pStyle w:val="ListeParagraf"/>
        <w:numPr>
          <w:ilvl w:val="0"/>
          <w:numId w:val="10"/>
        </w:numPr>
        <w:tabs>
          <w:tab w:val="left" w:pos="851"/>
        </w:tabs>
        <w:spacing w:before="120" w:after="240" w:line="360" w:lineRule="auto"/>
        <w:ind w:left="567" w:hanging="567"/>
        <w:jc w:val="both"/>
        <w:rPr>
          <w:rFonts w:ascii="Times New Roman" w:hAnsi="Times New Roman" w:cs="Times New Roman"/>
          <w:sz w:val="24"/>
          <w:szCs w:val="24"/>
        </w:rPr>
      </w:pPr>
      <w:r w:rsidRPr="00C17C7D">
        <w:rPr>
          <w:rFonts w:ascii="Times New Roman" w:hAnsi="Times New Roman" w:cs="Times New Roman"/>
          <w:sz w:val="24"/>
          <w:szCs w:val="24"/>
        </w:rPr>
        <w:t xml:space="preserve">Marshall modeli satınalma davranışının normatif bir modelidir. </w:t>
      </w:r>
      <w:r w:rsidR="004B104C" w:rsidRPr="00C17C7D">
        <w:rPr>
          <w:rFonts w:ascii="Times New Roman" w:hAnsi="Times New Roman" w:cs="Times New Roman"/>
          <w:sz w:val="24"/>
          <w:szCs w:val="24"/>
        </w:rPr>
        <w:t xml:space="preserve"> </w:t>
      </w:r>
      <w:r w:rsidRPr="00C17C7D">
        <w:rPr>
          <w:rFonts w:ascii="Times New Roman" w:hAnsi="Times New Roman" w:cs="Times New Roman"/>
          <w:sz w:val="24"/>
          <w:szCs w:val="24"/>
        </w:rPr>
        <w:t xml:space="preserve">Başka bir değişle bu model «rasyonel» olmak isteyen tüketiciye nasıl davranması gerektiği hakkında önerilerde bulunur yoksa gerçekte tüketicinin nasıl satın almada bulunduğunu saptamaya veya tanımlamaya çalışmaz. </w:t>
      </w:r>
      <w:r w:rsidR="004B104C" w:rsidRPr="00C17C7D">
        <w:rPr>
          <w:rFonts w:ascii="Times New Roman" w:hAnsi="Times New Roman" w:cs="Times New Roman"/>
          <w:sz w:val="24"/>
          <w:szCs w:val="24"/>
        </w:rPr>
        <w:t xml:space="preserve"> </w:t>
      </w:r>
    </w:p>
    <w:p w14:paraId="36551D42" w14:textId="532840BA" w:rsidR="004B104C" w:rsidRPr="00C17C7D" w:rsidRDefault="005A02D8" w:rsidP="00A16492">
      <w:pPr>
        <w:pStyle w:val="ListeParagraf"/>
        <w:numPr>
          <w:ilvl w:val="0"/>
          <w:numId w:val="10"/>
        </w:numPr>
        <w:tabs>
          <w:tab w:val="left" w:pos="851"/>
        </w:tabs>
        <w:spacing w:before="120" w:after="240" w:line="360" w:lineRule="auto"/>
        <w:ind w:left="567" w:hanging="567"/>
        <w:jc w:val="both"/>
        <w:rPr>
          <w:rFonts w:ascii="Times New Roman" w:hAnsi="Times New Roman" w:cs="Times New Roman"/>
          <w:sz w:val="24"/>
          <w:szCs w:val="24"/>
        </w:rPr>
      </w:pPr>
      <w:r w:rsidRPr="00C17C7D">
        <w:rPr>
          <w:rFonts w:ascii="Times New Roman" w:hAnsi="Times New Roman" w:cs="Times New Roman"/>
          <w:sz w:val="24"/>
          <w:szCs w:val="24"/>
        </w:rPr>
        <w:t>Endüstriyel satın almada bulunanlar için daha geçerli olduğu söylenebilir</w:t>
      </w:r>
      <w:r w:rsidR="00C64C71">
        <w:rPr>
          <w:rFonts w:ascii="Times New Roman" w:hAnsi="Times New Roman" w:cs="Times New Roman"/>
          <w:sz w:val="24"/>
          <w:szCs w:val="24"/>
        </w:rPr>
        <w:t xml:space="preserve">. </w:t>
      </w:r>
    </w:p>
    <w:p w14:paraId="5D842197" w14:textId="7489AA57" w:rsidR="001A418B" w:rsidRDefault="005A02D8" w:rsidP="00453F72">
      <w:pPr>
        <w:pStyle w:val="ListeParagraf"/>
        <w:tabs>
          <w:tab w:val="left" w:pos="851"/>
        </w:tabs>
        <w:spacing w:before="120" w:after="240" w:line="360" w:lineRule="auto"/>
        <w:ind w:left="0"/>
        <w:jc w:val="both"/>
        <w:rPr>
          <w:rFonts w:ascii="Times New Roman" w:hAnsi="Times New Roman" w:cs="Times New Roman"/>
          <w:sz w:val="24"/>
          <w:szCs w:val="24"/>
        </w:rPr>
      </w:pPr>
      <w:r w:rsidRPr="004B104C">
        <w:rPr>
          <w:rFonts w:ascii="Times New Roman" w:hAnsi="Times New Roman" w:cs="Times New Roman"/>
          <w:sz w:val="24"/>
          <w:szCs w:val="24"/>
        </w:rPr>
        <w:t xml:space="preserve">Ekonomik faktörler her piyasada şu veya bu derecede etkili olurlar. </w:t>
      </w:r>
      <w:r w:rsidR="004B104C">
        <w:rPr>
          <w:rFonts w:ascii="Times New Roman" w:hAnsi="Times New Roman" w:cs="Times New Roman"/>
          <w:sz w:val="24"/>
          <w:szCs w:val="24"/>
        </w:rPr>
        <w:t xml:space="preserve"> </w:t>
      </w:r>
      <w:r w:rsidRPr="004B104C">
        <w:rPr>
          <w:rFonts w:ascii="Times New Roman" w:hAnsi="Times New Roman" w:cs="Times New Roman"/>
          <w:sz w:val="24"/>
          <w:szCs w:val="24"/>
        </w:rPr>
        <w:t xml:space="preserve">Bu nedenle tüketici davranışının tanımı ekonomik faktörleri de kapsamalıdır. </w:t>
      </w:r>
      <w:r w:rsidR="00B432CB">
        <w:rPr>
          <w:rFonts w:ascii="Times New Roman" w:hAnsi="Times New Roman" w:cs="Times New Roman"/>
          <w:sz w:val="24"/>
          <w:szCs w:val="24"/>
        </w:rPr>
        <w:t xml:space="preserve"> </w:t>
      </w:r>
      <w:r w:rsidRPr="004B104C">
        <w:rPr>
          <w:rFonts w:ascii="Times New Roman" w:hAnsi="Times New Roman" w:cs="Times New Roman"/>
          <w:sz w:val="24"/>
          <w:szCs w:val="24"/>
        </w:rPr>
        <w:t>Yukarıda sonuçlara ek olarak bu model, bazı faydalı davranışsal hipotezler de önermektedir.</w:t>
      </w:r>
      <w:r w:rsidR="00B432CB">
        <w:rPr>
          <w:rFonts w:ascii="Times New Roman" w:hAnsi="Times New Roman" w:cs="Times New Roman"/>
          <w:sz w:val="24"/>
          <w:szCs w:val="24"/>
        </w:rPr>
        <w:t xml:space="preserve"> </w:t>
      </w:r>
      <w:r w:rsidRPr="004B104C">
        <w:rPr>
          <w:rFonts w:ascii="Times New Roman" w:hAnsi="Times New Roman" w:cs="Times New Roman"/>
          <w:sz w:val="24"/>
          <w:szCs w:val="24"/>
        </w:rPr>
        <w:t xml:space="preserve"> Bu hipotezler şöyle sıralanabilir:</w:t>
      </w:r>
    </w:p>
    <w:p w14:paraId="6058B88D" w14:textId="77777777" w:rsidR="00064F62" w:rsidRDefault="00064F62" w:rsidP="00453F72">
      <w:pPr>
        <w:pStyle w:val="ListeParagraf"/>
        <w:tabs>
          <w:tab w:val="left" w:pos="851"/>
        </w:tabs>
        <w:spacing w:before="120" w:after="240" w:line="360" w:lineRule="auto"/>
        <w:ind w:left="0"/>
        <w:jc w:val="both"/>
        <w:rPr>
          <w:rFonts w:ascii="Times New Roman" w:hAnsi="Times New Roman" w:cs="Times New Roman"/>
          <w:sz w:val="24"/>
          <w:szCs w:val="24"/>
        </w:rPr>
      </w:pPr>
    </w:p>
    <w:p w14:paraId="4DFDD264" w14:textId="77777777" w:rsidR="001A418B" w:rsidRDefault="001A418B" w:rsidP="005E2C64">
      <w:pPr>
        <w:pStyle w:val="ListeParagraf"/>
        <w:tabs>
          <w:tab w:val="left" w:pos="851"/>
        </w:tabs>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5A02D8" w:rsidRPr="004B104C">
        <w:rPr>
          <w:rFonts w:ascii="Times New Roman" w:hAnsi="Times New Roman" w:cs="Times New Roman"/>
          <w:sz w:val="24"/>
          <w:szCs w:val="24"/>
        </w:rPr>
        <w:t xml:space="preserve"> </w:t>
      </w:r>
      <w:r w:rsidR="005A02D8" w:rsidRPr="005A02D8">
        <w:sym w:font="Symbol" w:char="F0B7"/>
      </w:r>
      <w:r w:rsidR="005A02D8" w:rsidRPr="004B104C">
        <w:rPr>
          <w:rFonts w:ascii="Times New Roman" w:hAnsi="Times New Roman" w:cs="Times New Roman"/>
          <w:sz w:val="24"/>
          <w:szCs w:val="24"/>
        </w:rPr>
        <w:t xml:space="preserve"> Bir malın fiyatının düşük olması o malın satışının fazla olmasını sağlar. </w:t>
      </w:r>
    </w:p>
    <w:p w14:paraId="2AAA6AAD" w14:textId="77777777" w:rsidR="001A418B" w:rsidRDefault="001A418B" w:rsidP="005E2C64">
      <w:pPr>
        <w:pStyle w:val="ListeParagraf"/>
        <w:tabs>
          <w:tab w:val="left" w:pos="851"/>
        </w:tabs>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5A02D8" w:rsidRPr="005A02D8">
        <w:sym w:font="Symbol" w:char="F0B7"/>
      </w:r>
      <w:r w:rsidR="005A02D8" w:rsidRPr="004B104C">
        <w:rPr>
          <w:rFonts w:ascii="Times New Roman" w:hAnsi="Times New Roman" w:cs="Times New Roman"/>
          <w:sz w:val="24"/>
          <w:szCs w:val="24"/>
        </w:rPr>
        <w:t xml:space="preserve"> Rakip mallardan birinin fiyatının azalması diğerinin satışını arttırır. </w:t>
      </w:r>
    </w:p>
    <w:p w14:paraId="39EF332B" w14:textId="77777777" w:rsidR="001A418B" w:rsidRDefault="001A418B" w:rsidP="005E2C64">
      <w:pPr>
        <w:pStyle w:val="ListeParagraf"/>
        <w:tabs>
          <w:tab w:val="left" w:pos="851"/>
        </w:tabs>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5A02D8" w:rsidRPr="005A02D8">
        <w:sym w:font="Symbol" w:char="F0B7"/>
      </w:r>
      <w:r w:rsidR="005A02D8" w:rsidRPr="004B104C">
        <w:rPr>
          <w:rFonts w:ascii="Times New Roman" w:hAnsi="Times New Roman" w:cs="Times New Roman"/>
          <w:sz w:val="24"/>
          <w:szCs w:val="24"/>
        </w:rPr>
        <w:t xml:space="preserve"> Tüketici gelirinin fazla olması malların satışını arttırır. </w:t>
      </w:r>
    </w:p>
    <w:p w14:paraId="6D07C902" w14:textId="77777777" w:rsidR="001A418B" w:rsidRDefault="001A418B" w:rsidP="005E2C64">
      <w:pPr>
        <w:pStyle w:val="ListeParagraf"/>
        <w:tabs>
          <w:tab w:val="left" w:pos="851"/>
        </w:tabs>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5A02D8" w:rsidRPr="005A02D8">
        <w:sym w:font="Symbol" w:char="F0B7"/>
      </w:r>
      <w:r w:rsidR="005A02D8" w:rsidRPr="004B104C">
        <w:rPr>
          <w:rFonts w:ascii="Times New Roman" w:hAnsi="Times New Roman" w:cs="Times New Roman"/>
          <w:sz w:val="24"/>
          <w:szCs w:val="24"/>
        </w:rPr>
        <w:t xml:space="preserve"> Satışları teşvik edici harcamaların fazla olması malların satışını arttırır. </w:t>
      </w:r>
    </w:p>
    <w:p w14:paraId="69FD0171" w14:textId="6A774522" w:rsidR="009D654D" w:rsidRDefault="005A02D8" w:rsidP="00D63DE1">
      <w:pPr>
        <w:pStyle w:val="ListeParagraf"/>
        <w:tabs>
          <w:tab w:val="left" w:pos="851"/>
        </w:tabs>
        <w:spacing w:before="120" w:after="240" w:line="360" w:lineRule="auto"/>
        <w:ind w:left="0"/>
        <w:jc w:val="both"/>
        <w:rPr>
          <w:rFonts w:ascii="Times New Roman" w:hAnsi="Times New Roman" w:cs="Times New Roman"/>
          <w:sz w:val="24"/>
          <w:szCs w:val="24"/>
        </w:rPr>
      </w:pPr>
      <w:r w:rsidRPr="004B104C">
        <w:rPr>
          <w:rFonts w:ascii="Times New Roman" w:hAnsi="Times New Roman" w:cs="Times New Roman"/>
          <w:sz w:val="24"/>
          <w:szCs w:val="24"/>
        </w:rPr>
        <w:t xml:space="preserve">Marshall modelinin genel olarak değerlendirdiğimizde bu modelin yalnız başına tüketicilerin satınalma davranışını açıklayamayacağını söyleyebiliriz. </w:t>
      </w:r>
      <w:r w:rsidR="001A418B">
        <w:rPr>
          <w:rFonts w:ascii="Times New Roman" w:hAnsi="Times New Roman" w:cs="Times New Roman"/>
          <w:sz w:val="24"/>
          <w:szCs w:val="24"/>
        </w:rPr>
        <w:t xml:space="preserve"> </w:t>
      </w:r>
      <w:r w:rsidRPr="004B104C">
        <w:rPr>
          <w:rFonts w:ascii="Times New Roman" w:hAnsi="Times New Roman" w:cs="Times New Roman"/>
          <w:sz w:val="24"/>
          <w:szCs w:val="24"/>
        </w:rPr>
        <w:t xml:space="preserve">Bu modelin en önemli eksikliği, tüketici tercihlerinin, inançlarının ve tutumlarının nasıl oluştuğunu dikkate almamasıdır. </w:t>
      </w:r>
      <w:r w:rsidR="001A418B">
        <w:rPr>
          <w:rFonts w:ascii="Times New Roman" w:hAnsi="Times New Roman" w:cs="Times New Roman"/>
          <w:sz w:val="24"/>
          <w:szCs w:val="24"/>
        </w:rPr>
        <w:t xml:space="preserve"> </w:t>
      </w:r>
      <w:r w:rsidRPr="004B104C">
        <w:rPr>
          <w:rFonts w:ascii="Times New Roman" w:hAnsi="Times New Roman" w:cs="Times New Roman"/>
          <w:sz w:val="24"/>
          <w:szCs w:val="24"/>
        </w:rPr>
        <w:t xml:space="preserve">Ancak bütün bunlara rağmen bu model tüketici davranışlarını açıklamada yararlanılabilecek bir modeldir. </w:t>
      </w:r>
      <w:r w:rsidR="001A418B">
        <w:rPr>
          <w:rFonts w:ascii="Times New Roman" w:hAnsi="Times New Roman" w:cs="Times New Roman"/>
          <w:sz w:val="24"/>
          <w:szCs w:val="24"/>
        </w:rPr>
        <w:t xml:space="preserve"> </w:t>
      </w:r>
      <w:r w:rsidRPr="004B104C">
        <w:rPr>
          <w:rFonts w:ascii="Times New Roman" w:hAnsi="Times New Roman" w:cs="Times New Roman"/>
          <w:sz w:val="24"/>
          <w:szCs w:val="24"/>
        </w:rPr>
        <w:t xml:space="preserve">Tüketici bütçesini oluştururken bunu mallar arasında kendine en yüksek tatmini sağlayacak biçimde bölüştürür. </w:t>
      </w:r>
      <w:r w:rsidR="001A418B">
        <w:rPr>
          <w:rFonts w:ascii="Times New Roman" w:hAnsi="Times New Roman" w:cs="Times New Roman"/>
          <w:sz w:val="24"/>
          <w:szCs w:val="24"/>
        </w:rPr>
        <w:t xml:space="preserve"> </w:t>
      </w:r>
      <w:r w:rsidRPr="004B104C">
        <w:rPr>
          <w:rFonts w:ascii="Times New Roman" w:hAnsi="Times New Roman" w:cs="Times New Roman"/>
          <w:sz w:val="24"/>
          <w:szCs w:val="24"/>
        </w:rPr>
        <w:t xml:space="preserve">Yani satın almada her zaman bir ölçme ve harcama vardır. </w:t>
      </w:r>
      <w:r w:rsidR="001A418B">
        <w:rPr>
          <w:rFonts w:ascii="Times New Roman" w:hAnsi="Times New Roman" w:cs="Times New Roman"/>
          <w:sz w:val="24"/>
          <w:szCs w:val="24"/>
        </w:rPr>
        <w:t xml:space="preserve"> </w:t>
      </w:r>
      <w:r w:rsidRPr="004B104C">
        <w:rPr>
          <w:rFonts w:ascii="Times New Roman" w:hAnsi="Times New Roman" w:cs="Times New Roman"/>
          <w:sz w:val="24"/>
          <w:szCs w:val="24"/>
        </w:rPr>
        <w:t>Marshall, klasiklerin bu yaklaşımına marjinal fayda boyutunu getirmiş, günümüzde model fayda kuramı olarak bilinen son şeklini almıştır. (Yılmaz, 2010:172)</w:t>
      </w:r>
    </w:p>
    <w:p w14:paraId="4037B7D4" w14:textId="77777777" w:rsidR="001A418B" w:rsidRPr="004B104C" w:rsidRDefault="001A418B" w:rsidP="005E2C64">
      <w:pPr>
        <w:pStyle w:val="ListeParagraf"/>
        <w:tabs>
          <w:tab w:val="left" w:pos="851"/>
        </w:tabs>
        <w:spacing w:before="120" w:after="240" w:line="360" w:lineRule="auto"/>
        <w:jc w:val="both"/>
        <w:rPr>
          <w:rFonts w:ascii="Times New Roman" w:hAnsi="Times New Roman" w:cs="Times New Roman"/>
          <w:sz w:val="24"/>
          <w:szCs w:val="24"/>
        </w:rPr>
      </w:pPr>
    </w:p>
    <w:p w14:paraId="524FC48E" w14:textId="43989422" w:rsidR="00F3195A" w:rsidRDefault="00064F62" w:rsidP="00064F62">
      <w:pPr>
        <w:pStyle w:val="ListeParagraf"/>
        <w:numPr>
          <w:ilvl w:val="2"/>
          <w:numId w:val="23"/>
        </w:numPr>
        <w:tabs>
          <w:tab w:val="left" w:pos="709"/>
        </w:tabs>
        <w:spacing w:before="120" w:after="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F3195A" w:rsidRPr="00064F62">
        <w:rPr>
          <w:rFonts w:ascii="Times New Roman" w:hAnsi="Times New Roman" w:cs="Times New Roman"/>
          <w:b/>
          <w:sz w:val="24"/>
          <w:szCs w:val="24"/>
        </w:rPr>
        <w:t>Freudion Psikoanalitik Modeli</w:t>
      </w:r>
    </w:p>
    <w:p w14:paraId="4F77A8B4" w14:textId="77777777" w:rsidR="00064F62" w:rsidRPr="00064F62" w:rsidRDefault="00064F62" w:rsidP="00064F62">
      <w:pPr>
        <w:pStyle w:val="ListeParagraf"/>
        <w:tabs>
          <w:tab w:val="left" w:pos="709"/>
        </w:tabs>
        <w:spacing w:before="120" w:after="240" w:line="360" w:lineRule="auto"/>
        <w:ind w:left="862"/>
        <w:jc w:val="both"/>
        <w:rPr>
          <w:rFonts w:ascii="Times New Roman" w:hAnsi="Times New Roman" w:cs="Times New Roman"/>
          <w:b/>
          <w:sz w:val="24"/>
          <w:szCs w:val="24"/>
        </w:rPr>
      </w:pPr>
    </w:p>
    <w:p w14:paraId="5934635C" w14:textId="0A08FE4C" w:rsidR="00F3195A" w:rsidRDefault="00F3195A" w:rsidP="005E2C64">
      <w:pPr>
        <w:tabs>
          <w:tab w:val="left" w:pos="851"/>
        </w:tabs>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Freud, insanın kendi ruhunda ve ruhunun derinliklerinde barındırdığı duygulara her zaman kar</w:t>
      </w:r>
      <w:r w:rsidR="001A418B">
        <w:rPr>
          <w:rFonts w:ascii="Times New Roman" w:hAnsi="Times New Roman" w:cs="Times New Roman"/>
          <w:sz w:val="24"/>
          <w:szCs w:val="24"/>
        </w:rPr>
        <w:t>ş</w:t>
      </w:r>
      <w:r>
        <w:rPr>
          <w:rFonts w:ascii="Times New Roman" w:hAnsi="Times New Roman" w:cs="Times New Roman"/>
          <w:sz w:val="24"/>
          <w:szCs w:val="24"/>
        </w:rPr>
        <w:t xml:space="preserve">ı çıkamayacağını savunmuştur. </w:t>
      </w:r>
      <w:r w:rsidR="001A418B">
        <w:rPr>
          <w:rFonts w:ascii="Times New Roman" w:hAnsi="Times New Roman" w:cs="Times New Roman"/>
          <w:sz w:val="24"/>
          <w:szCs w:val="24"/>
        </w:rPr>
        <w:t xml:space="preserve"> </w:t>
      </w:r>
      <w:r>
        <w:rPr>
          <w:rFonts w:ascii="Times New Roman" w:hAnsi="Times New Roman" w:cs="Times New Roman"/>
          <w:sz w:val="24"/>
          <w:szCs w:val="24"/>
        </w:rPr>
        <w:t>Birey, gereksinmelerini çeşitli yollardan gidermeye çalışmaktadır.</w:t>
      </w:r>
      <w:r w:rsidR="001A418B">
        <w:rPr>
          <w:rFonts w:ascii="Times New Roman" w:hAnsi="Times New Roman" w:cs="Times New Roman"/>
          <w:sz w:val="24"/>
          <w:szCs w:val="24"/>
        </w:rPr>
        <w:t xml:space="preserve"> </w:t>
      </w:r>
      <w:r>
        <w:rPr>
          <w:rFonts w:ascii="Times New Roman" w:hAnsi="Times New Roman" w:cs="Times New Roman"/>
          <w:sz w:val="24"/>
          <w:szCs w:val="24"/>
        </w:rPr>
        <w:t xml:space="preserve"> Freud’a göre, insan kişiliğinin üç temel birimi bulunmaktadır. </w:t>
      </w:r>
      <w:r w:rsidR="001A418B">
        <w:rPr>
          <w:rFonts w:ascii="Times New Roman" w:hAnsi="Times New Roman" w:cs="Times New Roman"/>
          <w:sz w:val="24"/>
          <w:szCs w:val="24"/>
        </w:rPr>
        <w:t xml:space="preserve"> </w:t>
      </w:r>
      <w:r>
        <w:rPr>
          <w:rFonts w:ascii="Times New Roman" w:hAnsi="Times New Roman" w:cs="Times New Roman"/>
          <w:sz w:val="24"/>
          <w:szCs w:val="24"/>
        </w:rPr>
        <w:t>Bunlar; Bilinç altı (id), Bilinç (ego) ve Bilinç üstü (süperego) olarak sıralanmakta ve davranış bu üç sistem arasındaki etkileşimin bir ürünü olmaktadır (İslamoğlu, 1999:117).</w:t>
      </w:r>
    </w:p>
    <w:p w14:paraId="2BE22B4A" w14:textId="77777777" w:rsidR="008C5312" w:rsidRDefault="00FB2014" w:rsidP="005E2C64">
      <w:pPr>
        <w:tabs>
          <w:tab w:val="left" w:pos="851"/>
        </w:tabs>
        <w:spacing w:before="120" w:after="240" w:line="360" w:lineRule="auto"/>
        <w:jc w:val="both"/>
        <w:rPr>
          <w:rFonts w:ascii="Times New Roman" w:hAnsi="Times New Roman" w:cs="Times New Roman"/>
          <w:sz w:val="24"/>
          <w:szCs w:val="24"/>
        </w:rPr>
      </w:pPr>
      <w:r w:rsidRPr="001A418B">
        <w:rPr>
          <w:rFonts w:ascii="Times New Roman" w:hAnsi="Times New Roman" w:cs="Times New Roman"/>
          <w:sz w:val="24"/>
          <w:szCs w:val="24"/>
        </w:rPr>
        <w:t xml:space="preserve">Ünlü psikiatrist Freud’a göre çocuk dünyaya kendi başına tahmin edemeyeceği bazı ilkel iç güdüleri ile birlikte gelir ve bu iç güdülerini çok değişik vasıtalarla tatmin etmeye çalışır. </w:t>
      </w:r>
    </w:p>
    <w:p w14:paraId="524769FC" w14:textId="3C8FDEC0" w:rsidR="00FB2014" w:rsidRDefault="00FB2014" w:rsidP="005E2C64">
      <w:pPr>
        <w:tabs>
          <w:tab w:val="left" w:pos="851"/>
        </w:tabs>
        <w:spacing w:before="120" w:after="240" w:line="360" w:lineRule="auto"/>
        <w:jc w:val="both"/>
        <w:rPr>
          <w:rFonts w:ascii="Times New Roman" w:hAnsi="Times New Roman" w:cs="Times New Roman"/>
          <w:sz w:val="24"/>
          <w:szCs w:val="24"/>
        </w:rPr>
      </w:pPr>
      <w:r w:rsidRPr="001A418B">
        <w:rPr>
          <w:rFonts w:ascii="Times New Roman" w:hAnsi="Times New Roman" w:cs="Times New Roman"/>
          <w:sz w:val="24"/>
          <w:szCs w:val="24"/>
        </w:rPr>
        <w:t xml:space="preserve">Çocuk büyüdükçe ruhsal yapısı gittikçe karmaşıklaşır. </w:t>
      </w:r>
      <w:r w:rsidR="00941C9C">
        <w:rPr>
          <w:rFonts w:ascii="Times New Roman" w:hAnsi="Times New Roman" w:cs="Times New Roman"/>
          <w:sz w:val="24"/>
          <w:szCs w:val="24"/>
        </w:rPr>
        <w:t xml:space="preserve"> </w:t>
      </w:r>
      <w:r w:rsidRPr="001A418B">
        <w:rPr>
          <w:rFonts w:ascii="Times New Roman" w:hAnsi="Times New Roman" w:cs="Times New Roman"/>
          <w:sz w:val="24"/>
          <w:szCs w:val="24"/>
        </w:rPr>
        <w:t xml:space="preserve">Bu yapının bir parçası olarak bilinçaltı kuvvetli güdü ve ihtiyaçlarının bir deposu olarak dururken diğer bir parçası olan bilinç bu güdü ve ihtiyaçları tatmin edecek yollar bulmak için planlama merkezi haline gelir. </w:t>
      </w:r>
      <w:r w:rsidR="00941C9C">
        <w:rPr>
          <w:rFonts w:ascii="Times New Roman" w:hAnsi="Times New Roman" w:cs="Times New Roman"/>
          <w:sz w:val="24"/>
          <w:szCs w:val="24"/>
        </w:rPr>
        <w:t xml:space="preserve"> </w:t>
      </w:r>
      <w:r w:rsidRPr="001A418B">
        <w:rPr>
          <w:rFonts w:ascii="Times New Roman" w:hAnsi="Times New Roman" w:cs="Times New Roman"/>
          <w:sz w:val="24"/>
          <w:szCs w:val="24"/>
        </w:rPr>
        <w:t xml:space="preserve">Ve nihayet üçüncü parça olan bilinç üstü kişinin iç güdülerini, utanma ve suçluluk hisleri duymaksızın tatmin edebileceği toplumun tasvip ettiği yollardan tatmin etmeye kanalize eder. </w:t>
      </w:r>
      <w:r w:rsidR="00941C9C">
        <w:rPr>
          <w:rFonts w:ascii="Times New Roman" w:hAnsi="Times New Roman" w:cs="Times New Roman"/>
          <w:sz w:val="24"/>
          <w:szCs w:val="24"/>
        </w:rPr>
        <w:t xml:space="preserve"> </w:t>
      </w:r>
      <w:r w:rsidRPr="001A418B">
        <w:rPr>
          <w:rFonts w:ascii="Times New Roman" w:hAnsi="Times New Roman" w:cs="Times New Roman"/>
          <w:sz w:val="24"/>
          <w:szCs w:val="24"/>
        </w:rPr>
        <w:t xml:space="preserve">Kişinin özellikle seksolojik güdüleri başta olmak üzere bazı güdü ve ihtiyaçlardan dolayı duyduğu utanma ve suçluluk duyguları ve güdülerin şuur altına </w:t>
      </w:r>
      <w:r w:rsidRPr="001A418B">
        <w:rPr>
          <w:rFonts w:ascii="Times New Roman" w:hAnsi="Times New Roman" w:cs="Times New Roman"/>
          <w:sz w:val="24"/>
          <w:szCs w:val="24"/>
        </w:rPr>
        <w:lastRenderedPageBreak/>
        <w:t xml:space="preserve">atılmasına ve devamlı baskı altında tutulmasına sebep olur. </w:t>
      </w:r>
      <w:r w:rsidR="00941C9C">
        <w:rPr>
          <w:rFonts w:ascii="Times New Roman" w:hAnsi="Times New Roman" w:cs="Times New Roman"/>
          <w:sz w:val="24"/>
          <w:szCs w:val="24"/>
        </w:rPr>
        <w:t xml:space="preserve"> </w:t>
      </w:r>
      <w:r w:rsidRPr="001A418B">
        <w:rPr>
          <w:rFonts w:ascii="Times New Roman" w:hAnsi="Times New Roman" w:cs="Times New Roman"/>
          <w:sz w:val="24"/>
          <w:szCs w:val="24"/>
        </w:rPr>
        <w:t xml:space="preserve">Ancak bu ihtiyaçlar ve güdüler hiçbir zaman bertaraf edilemezler veya tamamen kontrol altına alınamazlar. </w:t>
      </w:r>
      <w:r w:rsidR="00941C9C">
        <w:rPr>
          <w:rFonts w:ascii="Times New Roman" w:hAnsi="Times New Roman" w:cs="Times New Roman"/>
          <w:sz w:val="24"/>
          <w:szCs w:val="24"/>
        </w:rPr>
        <w:t xml:space="preserve"> </w:t>
      </w:r>
      <w:r w:rsidRPr="001A418B">
        <w:rPr>
          <w:rFonts w:ascii="Times New Roman" w:hAnsi="Times New Roman" w:cs="Times New Roman"/>
          <w:sz w:val="24"/>
          <w:szCs w:val="24"/>
        </w:rPr>
        <w:t xml:space="preserve">Alt benlik bireyin en temel ihtiyaçları olan açlık ve seks gibi dürtülerini kontrol eder. </w:t>
      </w:r>
      <w:r w:rsidR="00941C9C">
        <w:rPr>
          <w:rFonts w:ascii="Times New Roman" w:hAnsi="Times New Roman" w:cs="Times New Roman"/>
          <w:sz w:val="24"/>
          <w:szCs w:val="24"/>
        </w:rPr>
        <w:t xml:space="preserve"> </w:t>
      </w:r>
      <w:r w:rsidRPr="001A418B">
        <w:rPr>
          <w:rFonts w:ascii="Times New Roman" w:hAnsi="Times New Roman" w:cs="Times New Roman"/>
          <w:sz w:val="24"/>
          <w:szCs w:val="24"/>
        </w:rPr>
        <w:t xml:space="preserve">Üst benlik alt benliğin dürtülerine karşı koyan bir düzenle çalışır. </w:t>
      </w:r>
      <w:r w:rsidR="00941C9C">
        <w:rPr>
          <w:rFonts w:ascii="Times New Roman" w:hAnsi="Times New Roman" w:cs="Times New Roman"/>
          <w:sz w:val="24"/>
          <w:szCs w:val="24"/>
        </w:rPr>
        <w:t xml:space="preserve"> </w:t>
      </w:r>
      <w:r w:rsidRPr="001A418B">
        <w:rPr>
          <w:rFonts w:ascii="Times New Roman" w:hAnsi="Times New Roman" w:cs="Times New Roman"/>
          <w:sz w:val="24"/>
          <w:szCs w:val="24"/>
        </w:rPr>
        <w:t>Üst benlik alt benliği yönetmez ancak onun suç teşkil edebilecek ve kabul edilemez gidişatını kısıtlandırır</w:t>
      </w:r>
      <w:r w:rsidR="00941C9C">
        <w:rPr>
          <w:rFonts w:ascii="Times New Roman" w:hAnsi="Times New Roman" w:cs="Times New Roman"/>
          <w:sz w:val="24"/>
          <w:szCs w:val="24"/>
        </w:rPr>
        <w:t xml:space="preserve"> </w:t>
      </w:r>
      <w:r w:rsidRPr="001A418B">
        <w:rPr>
          <w:rFonts w:ascii="Times New Roman" w:hAnsi="Times New Roman" w:cs="Times New Roman"/>
          <w:sz w:val="24"/>
          <w:szCs w:val="24"/>
        </w:rPr>
        <w:t>(Assael, 1995:378)</w:t>
      </w:r>
      <w:r w:rsidR="00941C9C">
        <w:rPr>
          <w:rFonts w:ascii="Times New Roman" w:hAnsi="Times New Roman" w:cs="Times New Roman"/>
          <w:sz w:val="24"/>
          <w:szCs w:val="24"/>
        </w:rPr>
        <w:t xml:space="preserve">. </w:t>
      </w:r>
      <w:r w:rsidRPr="001A418B">
        <w:rPr>
          <w:rFonts w:ascii="Times New Roman" w:hAnsi="Times New Roman" w:cs="Times New Roman"/>
          <w:sz w:val="24"/>
          <w:szCs w:val="24"/>
        </w:rPr>
        <w:t xml:space="preserve"> Böylece kişinin davranışı hiçbir zaman basit değildir.</w:t>
      </w:r>
      <w:r w:rsidR="00941C9C">
        <w:rPr>
          <w:rFonts w:ascii="Times New Roman" w:hAnsi="Times New Roman" w:cs="Times New Roman"/>
          <w:sz w:val="24"/>
          <w:szCs w:val="24"/>
        </w:rPr>
        <w:t xml:space="preserve"> </w:t>
      </w:r>
      <w:r w:rsidRPr="001A418B">
        <w:rPr>
          <w:rFonts w:ascii="Times New Roman" w:hAnsi="Times New Roman" w:cs="Times New Roman"/>
          <w:sz w:val="24"/>
          <w:szCs w:val="24"/>
        </w:rPr>
        <w:t xml:space="preserve"> Kişinin davranışlarının sebebi dışarıdan gözlenemez ve hatta çoğu durumda kişi tarafından dahi anlaşılamaz. </w:t>
      </w:r>
      <w:r w:rsidR="00941C9C">
        <w:rPr>
          <w:rFonts w:ascii="Times New Roman" w:hAnsi="Times New Roman" w:cs="Times New Roman"/>
          <w:sz w:val="24"/>
          <w:szCs w:val="24"/>
        </w:rPr>
        <w:t xml:space="preserve"> </w:t>
      </w:r>
      <w:r w:rsidRPr="001A418B">
        <w:rPr>
          <w:rFonts w:ascii="Times New Roman" w:hAnsi="Times New Roman" w:cs="Times New Roman"/>
          <w:sz w:val="24"/>
          <w:szCs w:val="24"/>
        </w:rPr>
        <w:t xml:space="preserve">Örneğin bir spor araba satın alan bir kişi bu arabayı niçin satın aldığını gerçekten bilmeyebilir. </w:t>
      </w:r>
      <w:r w:rsidR="00941C9C">
        <w:rPr>
          <w:rFonts w:ascii="Times New Roman" w:hAnsi="Times New Roman" w:cs="Times New Roman"/>
          <w:sz w:val="24"/>
          <w:szCs w:val="24"/>
        </w:rPr>
        <w:t xml:space="preserve"> </w:t>
      </w:r>
      <w:r w:rsidRPr="001A418B">
        <w:rPr>
          <w:rFonts w:ascii="Times New Roman" w:hAnsi="Times New Roman" w:cs="Times New Roman"/>
          <w:sz w:val="24"/>
          <w:szCs w:val="24"/>
        </w:rPr>
        <w:t xml:space="preserve">Çok kısa ve basit olarak yukarıda açıklanmaya çalışılan Freud modelinin pazarlama (tüketici davranışları) açısından en önemli uygulaması tüketicilerin ekonomik faktörler kadar sembolik faktörlerle de satın almaya teşvik edebileceğidir. </w:t>
      </w:r>
      <w:r w:rsidR="00941C9C">
        <w:rPr>
          <w:rFonts w:ascii="Times New Roman" w:hAnsi="Times New Roman" w:cs="Times New Roman"/>
          <w:sz w:val="24"/>
          <w:szCs w:val="24"/>
        </w:rPr>
        <w:t xml:space="preserve"> </w:t>
      </w:r>
      <w:r w:rsidRPr="001A418B">
        <w:rPr>
          <w:rFonts w:ascii="Times New Roman" w:hAnsi="Times New Roman" w:cs="Times New Roman"/>
          <w:sz w:val="24"/>
          <w:szCs w:val="24"/>
        </w:rPr>
        <w:t xml:space="preserve">Örneğin kadınların parfüm satın almalarında iktisadi faktörlerden çok seksüel faktörler rol oynayabilir. </w:t>
      </w:r>
      <w:r w:rsidR="00941C9C">
        <w:rPr>
          <w:rFonts w:ascii="Times New Roman" w:hAnsi="Times New Roman" w:cs="Times New Roman"/>
          <w:sz w:val="24"/>
          <w:szCs w:val="24"/>
        </w:rPr>
        <w:t xml:space="preserve"> </w:t>
      </w:r>
      <w:r w:rsidRPr="001A418B">
        <w:rPr>
          <w:rFonts w:ascii="Times New Roman" w:hAnsi="Times New Roman" w:cs="Times New Roman"/>
          <w:sz w:val="24"/>
          <w:szCs w:val="24"/>
        </w:rPr>
        <w:t xml:space="preserve">Böylece tüketicilerin kişisel ümitlerini, hayallerini ve korkularını esas alan uyarıcılar, «rasyonel» temaları esas alan uyarıcılardan çok daha başarılı olabilirler. </w:t>
      </w:r>
      <w:r w:rsidR="00941C9C">
        <w:rPr>
          <w:rFonts w:ascii="Times New Roman" w:hAnsi="Times New Roman" w:cs="Times New Roman"/>
          <w:sz w:val="24"/>
          <w:szCs w:val="24"/>
        </w:rPr>
        <w:t xml:space="preserve"> </w:t>
      </w:r>
      <w:r w:rsidRPr="001A418B">
        <w:rPr>
          <w:rFonts w:ascii="Times New Roman" w:hAnsi="Times New Roman" w:cs="Times New Roman"/>
          <w:sz w:val="24"/>
          <w:szCs w:val="24"/>
        </w:rPr>
        <w:t xml:space="preserve">Bu konuda yapılan bazı motivasyon araştırmaları yukarıdaki yargıyı doğrular sonuçlar vermiştir. </w:t>
      </w:r>
      <w:r w:rsidR="00941C9C">
        <w:rPr>
          <w:rFonts w:ascii="Times New Roman" w:hAnsi="Times New Roman" w:cs="Times New Roman"/>
          <w:sz w:val="24"/>
          <w:szCs w:val="24"/>
        </w:rPr>
        <w:t xml:space="preserve"> </w:t>
      </w:r>
      <w:r w:rsidRPr="001A418B">
        <w:rPr>
          <w:rFonts w:ascii="Times New Roman" w:hAnsi="Times New Roman" w:cs="Times New Roman"/>
          <w:sz w:val="24"/>
          <w:szCs w:val="24"/>
        </w:rPr>
        <w:t>Freud modeli yukarıda belirtildiği gibi bazı mallar ve durumlar için geçerli olmakla beraber genel olarak tek başına satınalma davranışı açıklamaya ve tahmin etmeye yeten bir model değildir.</w:t>
      </w:r>
      <w:r w:rsidR="00941C9C">
        <w:rPr>
          <w:rFonts w:ascii="Times New Roman" w:hAnsi="Times New Roman" w:cs="Times New Roman"/>
          <w:sz w:val="24"/>
          <w:szCs w:val="24"/>
        </w:rPr>
        <w:t xml:space="preserve"> </w:t>
      </w:r>
      <w:r w:rsidRPr="001A418B">
        <w:rPr>
          <w:rFonts w:ascii="Times New Roman" w:hAnsi="Times New Roman" w:cs="Times New Roman"/>
          <w:sz w:val="24"/>
          <w:szCs w:val="24"/>
        </w:rPr>
        <w:t xml:space="preserve"> Modelin en önemli eksikliği tüketici davranışının tam, anlaşılır ve tatmin gücü olan bir yapıya sahip olmaması, ve ölçme ve ölçekleme güçlüklerinden dolayı modelin esas alan araştırmaların yapılmasının oldukça güç olmasıdır.</w:t>
      </w:r>
      <w:r w:rsidR="00941C9C">
        <w:rPr>
          <w:rFonts w:ascii="Times New Roman" w:hAnsi="Times New Roman" w:cs="Times New Roman"/>
          <w:sz w:val="24"/>
          <w:szCs w:val="24"/>
        </w:rPr>
        <w:t xml:space="preserve"> </w:t>
      </w:r>
      <w:r w:rsidRPr="001A418B">
        <w:rPr>
          <w:rFonts w:ascii="Times New Roman" w:hAnsi="Times New Roman" w:cs="Times New Roman"/>
          <w:sz w:val="24"/>
          <w:szCs w:val="24"/>
        </w:rPr>
        <w:t xml:space="preserve"> Örneğin bir sabunun kokusu nedeniyle satın alınması, onun işlevi ile ilgili değil, tüketicinin psikolojik-ruhsal tercihi ile ilgili olmaktadır. </w:t>
      </w:r>
      <w:r w:rsidR="00941C9C">
        <w:rPr>
          <w:rFonts w:ascii="Times New Roman" w:hAnsi="Times New Roman" w:cs="Times New Roman"/>
          <w:sz w:val="24"/>
          <w:szCs w:val="24"/>
        </w:rPr>
        <w:t xml:space="preserve"> </w:t>
      </w:r>
      <w:r w:rsidRPr="001A418B">
        <w:rPr>
          <w:rFonts w:ascii="Times New Roman" w:hAnsi="Times New Roman" w:cs="Times New Roman"/>
          <w:sz w:val="24"/>
          <w:szCs w:val="24"/>
        </w:rPr>
        <w:t xml:space="preserve">Ya da bir otomobili satın alırken gözettiği faktörler, işlevselliğin ötesinde bir yönü işaret eder. </w:t>
      </w:r>
      <w:r w:rsidR="00941C9C">
        <w:rPr>
          <w:rFonts w:ascii="Times New Roman" w:hAnsi="Times New Roman" w:cs="Times New Roman"/>
          <w:sz w:val="24"/>
          <w:szCs w:val="24"/>
        </w:rPr>
        <w:t xml:space="preserve"> </w:t>
      </w:r>
      <w:r w:rsidRPr="001A418B">
        <w:rPr>
          <w:rFonts w:ascii="Times New Roman" w:hAnsi="Times New Roman" w:cs="Times New Roman"/>
          <w:sz w:val="24"/>
          <w:szCs w:val="24"/>
        </w:rPr>
        <w:t>Çünkü tüketici davranışlarını ürünün sadece fiziksel yönüne bağlı değil, psikolojik-biyolojik yönü de dikkate alarak geçekleştirir (Papatya, 2005:224)</w:t>
      </w:r>
      <w:r w:rsidR="00941C9C">
        <w:rPr>
          <w:rFonts w:ascii="Times New Roman" w:hAnsi="Times New Roman" w:cs="Times New Roman"/>
          <w:sz w:val="24"/>
          <w:szCs w:val="24"/>
        </w:rPr>
        <w:t>.</w:t>
      </w:r>
    </w:p>
    <w:p w14:paraId="76615206" w14:textId="77777777" w:rsidR="00064F62" w:rsidRDefault="00064F62" w:rsidP="005E2C64">
      <w:pPr>
        <w:tabs>
          <w:tab w:val="left" w:pos="851"/>
        </w:tabs>
        <w:spacing w:before="120" w:after="240" w:line="360" w:lineRule="auto"/>
        <w:jc w:val="both"/>
        <w:rPr>
          <w:rFonts w:ascii="Times New Roman" w:hAnsi="Times New Roman" w:cs="Times New Roman"/>
          <w:sz w:val="24"/>
          <w:szCs w:val="24"/>
        </w:rPr>
      </w:pPr>
    </w:p>
    <w:p w14:paraId="49D4B037" w14:textId="537046FA" w:rsidR="00F3195A" w:rsidRDefault="00064F62" w:rsidP="00064F62">
      <w:pPr>
        <w:pStyle w:val="ListeParagraf"/>
        <w:numPr>
          <w:ilvl w:val="2"/>
          <w:numId w:val="23"/>
        </w:numPr>
        <w:tabs>
          <w:tab w:val="left" w:pos="709"/>
        </w:tabs>
        <w:spacing w:before="120" w:after="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F3195A" w:rsidRPr="00064F62">
        <w:rPr>
          <w:rFonts w:ascii="Times New Roman" w:hAnsi="Times New Roman" w:cs="Times New Roman"/>
          <w:b/>
          <w:sz w:val="24"/>
          <w:szCs w:val="24"/>
        </w:rPr>
        <w:t>Veblenian Sosyo-Psikolojik Modeli</w:t>
      </w:r>
    </w:p>
    <w:p w14:paraId="155FB898" w14:textId="77777777" w:rsidR="00064F62" w:rsidRPr="00064F62" w:rsidRDefault="00064F62" w:rsidP="00064F62">
      <w:pPr>
        <w:tabs>
          <w:tab w:val="left" w:pos="709"/>
        </w:tabs>
        <w:spacing w:before="120" w:after="240" w:line="360" w:lineRule="auto"/>
        <w:jc w:val="both"/>
        <w:rPr>
          <w:rFonts w:ascii="Times New Roman" w:hAnsi="Times New Roman" w:cs="Times New Roman"/>
          <w:b/>
          <w:sz w:val="24"/>
          <w:szCs w:val="24"/>
        </w:rPr>
      </w:pPr>
    </w:p>
    <w:p w14:paraId="7F79081E" w14:textId="2781EA33" w:rsidR="00F3195A" w:rsidRDefault="00F3195A" w:rsidP="005E2C64">
      <w:pPr>
        <w:tabs>
          <w:tab w:val="left" w:pos="709"/>
        </w:tabs>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Veblen insanı, içinde ya</w:t>
      </w:r>
      <w:r w:rsidR="00941C9C">
        <w:rPr>
          <w:rFonts w:ascii="Times New Roman" w:hAnsi="Times New Roman" w:cs="Times New Roman"/>
          <w:sz w:val="24"/>
          <w:szCs w:val="24"/>
        </w:rPr>
        <w:t>ş</w:t>
      </w:r>
      <w:r>
        <w:rPr>
          <w:rFonts w:ascii="Times New Roman" w:hAnsi="Times New Roman" w:cs="Times New Roman"/>
          <w:sz w:val="24"/>
          <w:szCs w:val="24"/>
        </w:rPr>
        <w:t xml:space="preserve">adığı grupların ve alt kültürlerin standartlarına ve genel olarak çevresindeki kültür normlarına uyarak hareket eden toplumsal bir varlık olarak nitelendirmektedir. </w:t>
      </w:r>
      <w:r w:rsidR="00941C9C">
        <w:rPr>
          <w:rFonts w:ascii="Times New Roman" w:hAnsi="Times New Roman" w:cs="Times New Roman"/>
          <w:sz w:val="24"/>
          <w:szCs w:val="24"/>
        </w:rPr>
        <w:t xml:space="preserve"> </w:t>
      </w:r>
      <w:r>
        <w:rPr>
          <w:rFonts w:ascii="Times New Roman" w:hAnsi="Times New Roman" w:cs="Times New Roman"/>
          <w:sz w:val="24"/>
          <w:szCs w:val="24"/>
        </w:rPr>
        <w:t xml:space="preserve">Bu modele göre; kişinin gereksinimlerini, güdülerini, tutum ve </w:t>
      </w:r>
      <w:r>
        <w:rPr>
          <w:rFonts w:ascii="Times New Roman" w:hAnsi="Times New Roman" w:cs="Times New Roman"/>
          <w:sz w:val="24"/>
          <w:szCs w:val="24"/>
        </w:rPr>
        <w:lastRenderedPageBreak/>
        <w:t>davranışlarını büyük ölçüde içinde ya</w:t>
      </w:r>
      <w:r w:rsidR="00941C9C">
        <w:rPr>
          <w:rFonts w:ascii="Times New Roman" w:hAnsi="Times New Roman" w:cs="Times New Roman"/>
          <w:sz w:val="24"/>
          <w:szCs w:val="24"/>
        </w:rPr>
        <w:t>ş</w:t>
      </w:r>
      <w:r>
        <w:rPr>
          <w:rFonts w:ascii="Times New Roman" w:hAnsi="Times New Roman" w:cs="Times New Roman"/>
          <w:sz w:val="24"/>
          <w:szCs w:val="24"/>
        </w:rPr>
        <w:t xml:space="preserve">adığı sosyal ortam biçimlendirmektedir (Baştürk, 2002:21). </w:t>
      </w:r>
      <w:r w:rsidR="00941C9C">
        <w:rPr>
          <w:rFonts w:ascii="Times New Roman" w:hAnsi="Times New Roman" w:cs="Times New Roman"/>
          <w:sz w:val="24"/>
          <w:szCs w:val="24"/>
        </w:rPr>
        <w:t xml:space="preserve"> </w:t>
      </w:r>
      <w:r>
        <w:rPr>
          <w:rFonts w:ascii="Times New Roman" w:hAnsi="Times New Roman" w:cs="Times New Roman"/>
          <w:sz w:val="24"/>
          <w:szCs w:val="24"/>
        </w:rPr>
        <w:t>Bir tüketici ait olduğu grupta önder olmak, ünlenmek ve kendi grubunu asarak daha üst grupların üyesi olduğu izlenimini yaratmak için satın almada bulunmaktadır (Kotler ve Armstrong, 2001:116).</w:t>
      </w:r>
    </w:p>
    <w:p w14:paraId="2A9EA3D0" w14:textId="3CC2BAB6" w:rsidR="000975FC" w:rsidRPr="00941C9C" w:rsidRDefault="000975FC" w:rsidP="005E2C64">
      <w:pPr>
        <w:tabs>
          <w:tab w:val="left" w:pos="709"/>
        </w:tabs>
        <w:spacing w:before="120" w:after="240" w:line="360" w:lineRule="auto"/>
        <w:jc w:val="both"/>
        <w:rPr>
          <w:rFonts w:ascii="Times New Roman" w:hAnsi="Times New Roman" w:cs="Times New Roman"/>
          <w:sz w:val="24"/>
          <w:szCs w:val="24"/>
        </w:rPr>
      </w:pPr>
      <w:r w:rsidRPr="00941C9C">
        <w:rPr>
          <w:rFonts w:ascii="Times New Roman" w:hAnsi="Times New Roman" w:cs="Times New Roman"/>
          <w:sz w:val="24"/>
          <w:szCs w:val="24"/>
        </w:rPr>
        <w:t xml:space="preserve">Thorstein Veblen bir </w:t>
      </w:r>
      <w:r w:rsidR="00941C9C">
        <w:rPr>
          <w:rFonts w:ascii="Times New Roman" w:hAnsi="Times New Roman" w:cs="Times New Roman"/>
          <w:sz w:val="24"/>
          <w:szCs w:val="24"/>
        </w:rPr>
        <w:t>O</w:t>
      </w:r>
      <w:r w:rsidRPr="00941C9C">
        <w:rPr>
          <w:rFonts w:ascii="Times New Roman" w:hAnsi="Times New Roman" w:cs="Times New Roman"/>
          <w:sz w:val="24"/>
          <w:szCs w:val="24"/>
        </w:rPr>
        <w:t>rtodoks iktisatçı olarak eğitim görmüş olmasına rağmen sosyoloji ve sosyal antropoloji ile yakından ilgilenmiş ve bu</w:t>
      </w:r>
      <w:r w:rsidR="00941C9C">
        <w:rPr>
          <w:rFonts w:ascii="Times New Roman" w:hAnsi="Times New Roman" w:cs="Times New Roman"/>
          <w:sz w:val="24"/>
          <w:szCs w:val="24"/>
        </w:rPr>
        <w:t xml:space="preserve"> modeli </w:t>
      </w:r>
      <w:r w:rsidRPr="00941C9C">
        <w:rPr>
          <w:rFonts w:ascii="Times New Roman" w:hAnsi="Times New Roman" w:cs="Times New Roman"/>
          <w:sz w:val="24"/>
          <w:szCs w:val="24"/>
        </w:rPr>
        <w:t xml:space="preserve">geliştirmiştir. </w:t>
      </w:r>
      <w:r w:rsidR="00941C9C">
        <w:rPr>
          <w:rFonts w:ascii="Times New Roman" w:hAnsi="Times New Roman" w:cs="Times New Roman"/>
          <w:sz w:val="24"/>
          <w:szCs w:val="24"/>
        </w:rPr>
        <w:t xml:space="preserve"> </w:t>
      </w:r>
      <w:r w:rsidRPr="00941C9C">
        <w:rPr>
          <w:rFonts w:ascii="Times New Roman" w:hAnsi="Times New Roman" w:cs="Times New Roman"/>
          <w:sz w:val="24"/>
          <w:szCs w:val="24"/>
        </w:rPr>
        <w:t xml:space="preserve">Veblen herhangi bir sosyolog gibi insanı içinde yaşadığı toplumun kültürel biçimlenmeleri tarafından etkilenen sosyal bir hayvan olarak ele almaktadır. </w:t>
      </w:r>
      <w:r w:rsidR="000A642A">
        <w:rPr>
          <w:rFonts w:ascii="Times New Roman" w:hAnsi="Times New Roman" w:cs="Times New Roman"/>
          <w:sz w:val="24"/>
          <w:szCs w:val="24"/>
        </w:rPr>
        <w:t xml:space="preserve"> </w:t>
      </w:r>
      <w:r w:rsidRPr="00941C9C">
        <w:rPr>
          <w:rFonts w:ascii="Times New Roman" w:hAnsi="Times New Roman" w:cs="Times New Roman"/>
          <w:sz w:val="24"/>
          <w:szCs w:val="24"/>
        </w:rPr>
        <w:t>Yine Veblen’e göre kişinin arzuları ve davranışları büyük ölçüde o anda üyesi bulunduğu grubun ve üyesi olmayı arzuladığı grubun etkisinde kalacaktır.</w:t>
      </w:r>
      <w:r w:rsidR="000A642A">
        <w:rPr>
          <w:rFonts w:ascii="Times New Roman" w:hAnsi="Times New Roman" w:cs="Times New Roman"/>
          <w:sz w:val="24"/>
          <w:szCs w:val="24"/>
        </w:rPr>
        <w:t xml:space="preserve"> </w:t>
      </w:r>
      <w:r w:rsidRPr="00941C9C">
        <w:rPr>
          <w:rFonts w:ascii="Times New Roman" w:hAnsi="Times New Roman" w:cs="Times New Roman"/>
          <w:sz w:val="24"/>
          <w:szCs w:val="24"/>
        </w:rPr>
        <w:t xml:space="preserve"> Veblen bu konuda incelemelerde bulunan ilk ve tek düşünür olmamasına rağmen çalışmaları daha sonraki çalışmalara büyük ölçüde ışık tutmuştur. </w:t>
      </w:r>
      <w:r w:rsidR="000A642A">
        <w:rPr>
          <w:rFonts w:ascii="Times New Roman" w:hAnsi="Times New Roman" w:cs="Times New Roman"/>
          <w:sz w:val="24"/>
          <w:szCs w:val="24"/>
        </w:rPr>
        <w:t xml:space="preserve"> </w:t>
      </w:r>
      <w:r w:rsidRPr="00941C9C">
        <w:rPr>
          <w:rFonts w:ascii="Times New Roman" w:hAnsi="Times New Roman" w:cs="Times New Roman"/>
          <w:sz w:val="24"/>
          <w:szCs w:val="24"/>
        </w:rPr>
        <w:t xml:space="preserve">Veblen’in görüşünü benimseyenlere göre kişinin tutumu ve davranışı içinde yaşadığı toplumun çeşitli kademeleri tarafından etkilenir. </w:t>
      </w:r>
      <w:r w:rsidR="000A642A">
        <w:rPr>
          <w:rFonts w:ascii="Times New Roman" w:hAnsi="Times New Roman" w:cs="Times New Roman"/>
          <w:sz w:val="24"/>
          <w:szCs w:val="24"/>
        </w:rPr>
        <w:t xml:space="preserve"> </w:t>
      </w:r>
      <w:r w:rsidRPr="00941C9C">
        <w:rPr>
          <w:rFonts w:ascii="Times New Roman" w:hAnsi="Times New Roman" w:cs="Times New Roman"/>
          <w:sz w:val="24"/>
          <w:szCs w:val="24"/>
        </w:rPr>
        <w:t>Bu kademeler: kültür, alt kültürler, sosyal sınıflar, referans grupları, yüz yüze yerini Veblen’in görüşüne uygun olarak aşağıdaki şekil yardımıyla daha açık görmek mümkündür (Oluç. 1975:36).</w:t>
      </w:r>
    </w:p>
    <w:p w14:paraId="2F26D773" w14:textId="0E94AE10" w:rsidR="001629A0" w:rsidRDefault="001629A0" w:rsidP="005E2C64">
      <w:pPr>
        <w:tabs>
          <w:tab w:val="left" w:pos="709"/>
        </w:tabs>
        <w:spacing w:before="120" w:after="240" w:line="360" w:lineRule="auto"/>
        <w:jc w:val="both"/>
        <w:rPr>
          <w:rFonts w:ascii="Times New Roman" w:hAnsi="Times New Roman" w:cs="Times New Roman"/>
          <w:sz w:val="24"/>
          <w:szCs w:val="24"/>
        </w:rPr>
      </w:pPr>
      <w:r w:rsidRPr="000A642A">
        <w:rPr>
          <w:rFonts w:ascii="Times New Roman" w:hAnsi="Times New Roman" w:cs="Times New Roman"/>
          <w:sz w:val="24"/>
          <w:szCs w:val="24"/>
        </w:rPr>
        <w:t xml:space="preserve">Kültür, insan davranışlarını biçimlemek amacıyla yine insanlar tarafından yaratılan değerlerin, fikirlerin, tutumların ve sembollerin karışımını ifade etmektedir.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Altkültür ise nüfusun artmasıyla kültürün homojenliğinin bozulması sonucunda ortaya çıkan ve genellikle bölgesel, dini, ırki ve benzeri gibi niteliktedir.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Sosyal sınıf içindeki kişilerin veya ailelerin diğer kişi ve ailelerden kolaylıkla ayırt edilebileceği, toplumun nispeten devamlı ve homojen bölümleridir.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Sosyal sınıfı tanımlayan en önemli unsurlar; kişinin mesleği, işi, değerleri, refah seviyesi, mesleki başarısı, sosyal sınıfı içindeki diğer kişilerle olan ilişkilerinin sıklığı ve olumluluğudur.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Sosyal sınıfların saptanmasında çok çeşitli ayrımlar kullanılmakla beraber en yaygın olarak kullanılan bir ayrım Wagner’in altılı ayrımıdır.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Buna göre yüksek, orta ve alt olmak üzere üçe, sonra da her sınıf kendi içinde yüksek ve alt olmak üzere ikiye ayrılarak toplam olarak altı sosyal sınıf elde edilmiştir.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Referans grubu, kişinin tutumunu veya davranışını etkileyen herhangi bir insan topluluğudur.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Kişi kendi referans grubundaki insanların her tutum ve davranışını yakından izler ve çoğu kez taklit eder.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Yüz yüze ilişkide bulunulan gruplar kişinin yüz yüze ilişkide bulunduğu yakın arkadaşları, komşuları, iş arkadaşları, dernek arkadaşları ve akrabaları gibi gruplardır.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Bu grupların tutum ve davranışları çok kısa bir süre içinde kişi tutum ve davranışını etkileyebilen faktörlerdir.</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 Aile, çok farklı tanımları olan bir </w:t>
      </w:r>
      <w:r w:rsidRPr="000A642A">
        <w:rPr>
          <w:rFonts w:ascii="Times New Roman" w:hAnsi="Times New Roman" w:cs="Times New Roman"/>
          <w:sz w:val="24"/>
          <w:szCs w:val="24"/>
        </w:rPr>
        <w:lastRenderedPageBreak/>
        <w:t>sözcüktür.</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 Biz burada konumuz açısından en uygun olan nükleer aile tanımını vereceğiz.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Buna göre aile, birlikte yaşayan ana, baba ve çocuklarının oluşturduğu gruptur.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Kişinin tutum ve davranışlarının oluşmasında hiç şüphesiz ki ailenin etkisi çok önemlidir.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Tutumlar davranışı yönlendirirken bunda alışkanlıkları, öğrenme süreci ve çevresel faktörlerin etkileri kaçınılmazdır.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Bu nedenle davranışlardaki değişimler tutumlardaki değişimlerle ilişkilidir.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Göreceli tutum, belli bir markaya yönelik tutuma göre yeniden satın almanın daha güçlü bir göstergesidir</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(Altıntaş, 2000:84)</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 Kişinin davranış ve tutumları büyük ölçüde sosyal faktörlerin etkisinde olmakla beraber, Veblen modeline göre kişinin tutum ve davranışlarını sadece sosyal faktörlerle açıklamak mümkün değildir.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Sosyal faktörler yanında kişinin tecrübeleri, zihni ve hissi yapısı yani kişilik karakteristikleri veya nitelikleri de kişinin tutum ve davranışı üzerinde etkili olacaktır.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Toplumun kademeleri ile ilgili kısa açıklamalardan sonra Veblen modelinin satın alma davranışı açısından değerlemesine geçebiliriz.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Veblen modeli yukarıdaki açıklamalardan da anlaşılabileceği gibi tüketici davranışlarını tam ve geçerli bir model içinde tanımlayabilecek nitelikte değildir.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Dolayısıyla bu modele dayanarak tüketici davranışlarıyla ilgili tahminler yapma olanağı da yoktur.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Bütün bu eksiklikleri yanında bu model geliştirdiği toplumsal kademeler ile (özellikle referans grupları, yüz yüze ilişkide bulunulan gruplar ve sosyal sınıf ile) tüketici davranışını açıklayıcı nitelikte önemli bazı temel faktörleri ortaya çıkarmıştır.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 xml:space="preserve">Kademelerle ilgili bazı mal grupları için yapılan çalışmalar olumlu sonuçlar vermiş ise de yukarıda belirttiğimiz gibi, modeli bu haliyle tüketici davranışlarını sistematik bir şekilde tahmin etmede kullanma olanağımız yoktur. </w:t>
      </w:r>
      <w:r w:rsidR="000A642A">
        <w:rPr>
          <w:rFonts w:ascii="Times New Roman" w:hAnsi="Times New Roman" w:cs="Times New Roman"/>
          <w:sz w:val="24"/>
          <w:szCs w:val="24"/>
        </w:rPr>
        <w:t xml:space="preserve"> </w:t>
      </w:r>
      <w:r w:rsidRPr="000A642A">
        <w:rPr>
          <w:rFonts w:ascii="Times New Roman" w:hAnsi="Times New Roman" w:cs="Times New Roman"/>
          <w:sz w:val="24"/>
          <w:szCs w:val="24"/>
        </w:rPr>
        <w:t>Ancak bu modeller davranışın oluş biçiminden çok, davranışları tetikleyen unsurların tüketicide doğurduğu sonuçlar arasında bağlantı kurmaya çalışmaktadır (İslamoğlu ve Altunışık, 2010:33)</w:t>
      </w:r>
      <w:r w:rsidR="000A642A">
        <w:rPr>
          <w:rFonts w:ascii="Times New Roman" w:hAnsi="Times New Roman" w:cs="Times New Roman"/>
          <w:sz w:val="24"/>
          <w:szCs w:val="24"/>
        </w:rPr>
        <w:t xml:space="preserve">. </w:t>
      </w:r>
    </w:p>
    <w:p w14:paraId="78E65548" w14:textId="77777777" w:rsidR="00064F62" w:rsidRPr="000A642A" w:rsidRDefault="00064F62" w:rsidP="005E2C64">
      <w:pPr>
        <w:tabs>
          <w:tab w:val="left" w:pos="709"/>
        </w:tabs>
        <w:spacing w:before="120" w:after="240" w:line="360" w:lineRule="auto"/>
        <w:jc w:val="both"/>
        <w:rPr>
          <w:rFonts w:ascii="Times New Roman" w:hAnsi="Times New Roman" w:cs="Times New Roman"/>
          <w:sz w:val="24"/>
          <w:szCs w:val="24"/>
        </w:rPr>
      </w:pPr>
    </w:p>
    <w:p w14:paraId="38F37341" w14:textId="404C1F61" w:rsidR="00F3195A" w:rsidRPr="00064F62" w:rsidRDefault="00064F62" w:rsidP="00064F62">
      <w:pPr>
        <w:pStyle w:val="ListeParagraf"/>
        <w:numPr>
          <w:ilvl w:val="2"/>
          <w:numId w:val="23"/>
        </w:numPr>
        <w:tabs>
          <w:tab w:val="left" w:pos="709"/>
        </w:tabs>
        <w:spacing w:before="120" w:after="240" w:line="360" w:lineRule="auto"/>
        <w:ind w:hanging="862"/>
        <w:jc w:val="both"/>
        <w:rPr>
          <w:rFonts w:ascii="Times New Roman" w:hAnsi="Times New Roman" w:cs="Times New Roman"/>
          <w:b/>
          <w:sz w:val="24"/>
          <w:szCs w:val="24"/>
        </w:rPr>
      </w:pPr>
      <w:r>
        <w:rPr>
          <w:rFonts w:ascii="Times New Roman" w:hAnsi="Times New Roman" w:cs="Times New Roman"/>
          <w:b/>
          <w:sz w:val="24"/>
          <w:szCs w:val="24"/>
        </w:rPr>
        <w:t xml:space="preserve"> </w:t>
      </w:r>
      <w:r w:rsidR="00F3195A" w:rsidRPr="00064F62">
        <w:rPr>
          <w:rFonts w:ascii="Times New Roman" w:hAnsi="Times New Roman" w:cs="Times New Roman"/>
          <w:b/>
          <w:sz w:val="24"/>
          <w:szCs w:val="24"/>
        </w:rPr>
        <w:t xml:space="preserve">Pavlovian Modeli </w:t>
      </w:r>
    </w:p>
    <w:p w14:paraId="5B698760" w14:textId="77777777" w:rsidR="00064F62" w:rsidRDefault="00064F62" w:rsidP="00064F62">
      <w:pPr>
        <w:pStyle w:val="ListeParagraf"/>
        <w:tabs>
          <w:tab w:val="left" w:pos="709"/>
        </w:tabs>
        <w:spacing w:before="120" w:after="240" w:line="360" w:lineRule="auto"/>
        <w:ind w:left="0"/>
        <w:jc w:val="both"/>
        <w:rPr>
          <w:rFonts w:ascii="Times New Roman" w:hAnsi="Times New Roman" w:cs="Times New Roman"/>
          <w:b/>
          <w:sz w:val="24"/>
          <w:szCs w:val="24"/>
        </w:rPr>
      </w:pPr>
    </w:p>
    <w:p w14:paraId="53307D30" w14:textId="77777777" w:rsidR="00D464F7" w:rsidRDefault="00F3195A" w:rsidP="005E2C64">
      <w:pPr>
        <w:tabs>
          <w:tab w:val="left" w:pos="709"/>
        </w:tabs>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Pavlov öğrenme modeli, Skinner gibi deneysel psikolojide isim yapmış kişilerce geliştirilmiştir. </w:t>
      </w:r>
      <w:r w:rsidR="00D464F7">
        <w:rPr>
          <w:rFonts w:ascii="Times New Roman" w:hAnsi="Times New Roman" w:cs="Times New Roman"/>
          <w:sz w:val="24"/>
          <w:szCs w:val="24"/>
        </w:rPr>
        <w:t xml:space="preserve"> </w:t>
      </w:r>
      <w:r>
        <w:rPr>
          <w:rFonts w:ascii="Times New Roman" w:hAnsi="Times New Roman" w:cs="Times New Roman"/>
          <w:sz w:val="24"/>
          <w:szCs w:val="24"/>
        </w:rPr>
        <w:t>Kurama göre; öğrenme birbirleriyle ilişkili faktörler arasındaki bir süreçtir.</w:t>
      </w:r>
      <w:r w:rsidR="00D464F7">
        <w:rPr>
          <w:rFonts w:ascii="Times New Roman" w:hAnsi="Times New Roman" w:cs="Times New Roman"/>
          <w:sz w:val="24"/>
          <w:szCs w:val="24"/>
        </w:rPr>
        <w:t xml:space="preserve"> </w:t>
      </w:r>
      <w:r>
        <w:rPr>
          <w:rFonts w:ascii="Times New Roman" w:hAnsi="Times New Roman" w:cs="Times New Roman"/>
          <w:sz w:val="24"/>
          <w:szCs w:val="24"/>
        </w:rPr>
        <w:t xml:space="preserve"> İçgüdüler ile reflekslerin içsel ve dışsal uyarıcıya karsı organizmanın kaçınılmaz tepkileri olması bakımından benzer olduklarını düşünmektedir. </w:t>
      </w:r>
      <w:r w:rsidR="00D464F7">
        <w:rPr>
          <w:rFonts w:ascii="Times New Roman" w:hAnsi="Times New Roman" w:cs="Times New Roman"/>
          <w:sz w:val="24"/>
          <w:szCs w:val="24"/>
        </w:rPr>
        <w:t xml:space="preserve"> </w:t>
      </w:r>
      <w:r>
        <w:rPr>
          <w:rFonts w:ascii="Times New Roman" w:hAnsi="Times New Roman" w:cs="Times New Roman"/>
          <w:sz w:val="24"/>
          <w:szCs w:val="24"/>
        </w:rPr>
        <w:t xml:space="preserve">Birey ve hayvan, </w:t>
      </w:r>
      <w:r>
        <w:rPr>
          <w:rFonts w:ascii="Times New Roman" w:hAnsi="Times New Roman" w:cs="Times New Roman"/>
          <w:sz w:val="24"/>
          <w:szCs w:val="24"/>
        </w:rPr>
        <w:lastRenderedPageBreak/>
        <w:t xml:space="preserve">uyarıcıya tepki verir ve doğru tepki vermişse, ihtiyacını gidermiş olduğundan ödüllenmiş olacaktır. </w:t>
      </w:r>
      <w:r w:rsidR="00D464F7">
        <w:rPr>
          <w:rFonts w:ascii="Times New Roman" w:hAnsi="Times New Roman" w:cs="Times New Roman"/>
          <w:sz w:val="24"/>
          <w:szCs w:val="24"/>
        </w:rPr>
        <w:t xml:space="preserve"> </w:t>
      </w:r>
      <w:r>
        <w:rPr>
          <w:rFonts w:ascii="Times New Roman" w:hAnsi="Times New Roman" w:cs="Times New Roman"/>
          <w:sz w:val="24"/>
          <w:szCs w:val="24"/>
        </w:rPr>
        <w:t>Uyarıcıya tepkisi yanlışsa, bu kez ihtiyacı giderilmemiş olacak, dolayısıyla cezalandırılmış durumuna düşecektir (Türk, 2004: 52).</w:t>
      </w:r>
    </w:p>
    <w:p w14:paraId="71F9721B" w14:textId="77777777" w:rsidR="00D51AFC" w:rsidRDefault="003A724F" w:rsidP="005E2C64">
      <w:pPr>
        <w:tabs>
          <w:tab w:val="left" w:pos="709"/>
        </w:tabs>
        <w:spacing w:before="120" w:after="240" w:line="360" w:lineRule="auto"/>
        <w:jc w:val="both"/>
        <w:rPr>
          <w:rFonts w:ascii="Times New Roman" w:hAnsi="Times New Roman" w:cs="Times New Roman"/>
          <w:sz w:val="24"/>
          <w:szCs w:val="24"/>
        </w:rPr>
      </w:pPr>
      <w:r w:rsidRPr="003A724F">
        <w:rPr>
          <w:rFonts w:ascii="Times New Roman" w:hAnsi="Times New Roman" w:cs="Times New Roman"/>
          <w:sz w:val="24"/>
          <w:szCs w:val="24"/>
        </w:rPr>
        <w:t xml:space="preserve">Rus fizyolog İvan Pavlov’un şartlandırılmış davranışlarla ilgili buluşu herkesin malumudur. Pavlov’un köpekler üzerinde yaptığı deneyler öğrenmenin esas olarak bir ilgi süreci (zil sesiyle acıkma arasındaki ilgi gibi) olduğunu ve bizlerin birçok davranışının bu şartlandırma sonucu ortaya çıktığını göstermiştir.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Deneysel psikologlar bu konu ile ilgili araştırmalara devam etmişlerdir.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Hayvanlar ve insanlar üzerinde yapılan deneyler esas olarak öğrenme, unutma ve ayırma ile ilgilidir.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Bu çalışmaların sonuçlarına dayanarak insan davranışının uyarıcı</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tepki modeli geliştirilmiştir.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Bu model zaman içerisinde çeşitli değişikliklere ve geliştirmelere sahne olmuş ve nihayet günümüzdeki öğrenme modeli dört temel kavram üzerine inşa edilmiştir.</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 Bu temel kavramlar; güdü, uyarıcı, davranış ve davranışı desteklemedir.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Aynı zamanda ihtiyaç veya motiv denen güdüler kişilerin kuvvetli iç uyarıcılarıdır.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Psikologlar acıkma, susama, üşüme, soğuk, acı ve seks gibi temel fizyolojik güdülerle başkaları ile işbirliği yapma, korku, saygı gibi öğrenilmiş güdüler arasında bir ayrım yaparlar.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Genel tanımıyla güdü: bireyin eylemlerinin yönünü, gücünü ve öncelik sırasını belirleyen ve kişiyi harekete geçiren güçtür</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(İslamoğlu ve Altunışık, 2010:26)</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 İnsan davranışların temelinde güdüler yatar.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Güdüler organizmayı uyarır ve harekete geçirir, organizmanın davranışını belli bir amaca doğru yöneltir. Sonuçta organizmanın güdülenmiş olduğu söylenir</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(Cüceloğlu,2012:230)</w:t>
      </w:r>
      <w:r w:rsidR="00D51AFC">
        <w:rPr>
          <w:rFonts w:ascii="Times New Roman" w:hAnsi="Times New Roman" w:cs="Times New Roman"/>
          <w:sz w:val="24"/>
          <w:szCs w:val="24"/>
        </w:rPr>
        <w:t>.</w:t>
      </w:r>
    </w:p>
    <w:p w14:paraId="7ABEEC89" w14:textId="77777777" w:rsidR="00D51AFC" w:rsidRDefault="003A724F" w:rsidP="005E2C64">
      <w:pPr>
        <w:tabs>
          <w:tab w:val="left" w:pos="709"/>
        </w:tabs>
        <w:spacing w:before="120" w:after="240" w:line="360" w:lineRule="auto"/>
        <w:jc w:val="both"/>
        <w:rPr>
          <w:rFonts w:ascii="Times New Roman" w:hAnsi="Times New Roman" w:cs="Times New Roman"/>
          <w:sz w:val="24"/>
          <w:szCs w:val="24"/>
        </w:rPr>
      </w:pPr>
      <w:r w:rsidRPr="003A724F">
        <w:rPr>
          <w:rFonts w:ascii="Times New Roman" w:hAnsi="Times New Roman" w:cs="Times New Roman"/>
          <w:sz w:val="24"/>
          <w:szCs w:val="24"/>
        </w:rPr>
        <w:t xml:space="preserve">İnsanın belli bir anda farklı güdülere sahip olması yanaşma-kaçınma türünde çatışmalara yol açabilir.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Kişi birbiri ile çelişen yeni uyarıcılarla karşılaşırsa iç çatışma yaşar.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Bu çelişkiden kurtulabilmek için davranışını ve tutumunu değiştirme yolunu seçer (Dökmen, 2012:40</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 Davranış veya tepki ise uyarıcılara karşı organizmanın reaksiyonu olarak düşünülmüştür.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Ancak aynı uyarıcıların değişik zamanlarda aynı kişilerde aynı davranışa veya tepkiye sebep olmadığı da kabul edilmiştir.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Bunun özellikle kişinin aynı konudaki daha önceki tecrübelerin sonuçlarına bağlı olduğu düşünülmüştür.</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 İhtiyaçlar tüketici davranışlarına kaynaklık ederek onu eyleme iten güç oluşturmaktadır.</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 İhtiyaçlar tatmin edilmezlerse tüketicide sıkıştırma (dürtü) hali başlayacaktır.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Dengenin kurulabilmesi için ihtiyaçların giderilmesi, tüketicinin de bunu sağlayacak davranışlarda bulunması gerekecektir.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Organizmayı ihtiyaçları karşılamak için gerekli davranışlara yönelten </w:t>
      </w:r>
      <w:r w:rsidRPr="003A724F">
        <w:rPr>
          <w:rFonts w:ascii="Times New Roman" w:hAnsi="Times New Roman" w:cs="Times New Roman"/>
          <w:sz w:val="24"/>
          <w:szCs w:val="24"/>
        </w:rPr>
        <w:lastRenderedPageBreak/>
        <w:t>psikolojik nedenlere güdü diyoruz.</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 Güdüler hedef tüketiciyi yönlendirmede etkilidirler (Karabulut, 1981:95-96)</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 Modeldeki sonuncu kavram ise davranışı desteklemedir.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Davranışı destekleme, kişinin o konudaki daha önceki davranışının sonucu kişi memnun kalmışsa o konudaki daha sonraki davranışlarının daha rahat olacağı yani destekleneceğini ifade etmektedir.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Böylece daha büyük bir olasılıkla kişinin o davranışı tekrarlayacağıdır.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Pavlov’un öğrenme modeli insan davranışı ile ilgili tam bir teoriyi geliştirmekten uzaktır.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Ancak model tüketicilerin davranışlarının bazı aşamaları hakkında pazarlamacılara çok önemli ip uçları vermekten de geri kalmamaktadır.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Örneğin; model kuvvetli uyarıcıların daha fazlaya mal olmasına karşılık kuvvetli marka bağlılığı yaratmak için gerekli olduğunu söylemektedir.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Ayrıca firmalar başarılı rakiplerinin hangi uyarıcıları kullandıklarını yakından izlemelidirler.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Pavlov modelinden yararlanabilecek bir başka alan da reklam stratejisi ile ilgilidir.</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 Örneğin; reklamların tekrarlanması unutmayı engeller ve o malı daha önce satın almış tüketicileri iyi bir seçim yapmış olduklarına ikna ederek daha sonraki davranışları destekler.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Model, ayrıca reklamlarda işlenecek temaları ve dolayısıyla reklam kopyasını da etkiler.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Özet olarak bu modelin gereği olarak pazarlamacılar tüketicilerin güdülerini en kuvvetli şekilde uyaracak uyarıcıları seçmelidirler.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Reklamlarda tekrarlamanın tüketici tercihlerindeki etkisine yönelik uygulamalar bu modele dayanmaktadır (İslamoğlu ve Altınışık, 2010:32)</w:t>
      </w:r>
      <w:r w:rsidR="00D51AFC">
        <w:rPr>
          <w:rFonts w:ascii="Times New Roman" w:hAnsi="Times New Roman" w:cs="Times New Roman"/>
          <w:sz w:val="24"/>
          <w:szCs w:val="24"/>
        </w:rPr>
        <w:t xml:space="preserve">. </w:t>
      </w:r>
    </w:p>
    <w:p w14:paraId="735859A7" w14:textId="69620805" w:rsidR="0064202A" w:rsidRDefault="003A724F" w:rsidP="005E2C64">
      <w:pPr>
        <w:tabs>
          <w:tab w:val="left" w:pos="709"/>
        </w:tabs>
        <w:spacing w:before="120" w:after="240" w:line="360" w:lineRule="auto"/>
        <w:jc w:val="both"/>
        <w:rPr>
          <w:rFonts w:ascii="Times New Roman" w:hAnsi="Times New Roman" w:cs="Times New Roman"/>
          <w:sz w:val="24"/>
          <w:szCs w:val="24"/>
        </w:rPr>
      </w:pPr>
      <w:r w:rsidRPr="003A724F">
        <w:rPr>
          <w:rFonts w:ascii="Times New Roman" w:hAnsi="Times New Roman" w:cs="Times New Roman"/>
          <w:sz w:val="24"/>
          <w:szCs w:val="24"/>
        </w:rPr>
        <w:t xml:space="preserve">Pavlov modelini genel olarak değerlendirdiğimizde bu modelin tek başına tüketicilerin satınalma davranışını modelleyebilecek bir nitelikte olmadığını görürüz.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Bu modelin önemli eksikliği tüketicilerin sosyo-ekonomik, demografik ve psikolojik özelliklerini dikkate almamasıdır.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Pavlov, irade dışı gelişmelerin katkısıyla öğrenme konusuna ilgi duymuştur.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 xml:space="preserve">Klasik koşullanma kuramı, öğrenmenin doğasını aydınlatmak açısından son derece önemli katkılar sağlamıştır. </w:t>
      </w:r>
      <w:r w:rsidR="00D51AFC">
        <w:rPr>
          <w:rFonts w:ascii="Times New Roman" w:hAnsi="Times New Roman" w:cs="Times New Roman"/>
          <w:sz w:val="24"/>
          <w:szCs w:val="24"/>
        </w:rPr>
        <w:t xml:space="preserve"> </w:t>
      </w:r>
      <w:r w:rsidRPr="003A724F">
        <w:rPr>
          <w:rFonts w:ascii="Times New Roman" w:hAnsi="Times New Roman" w:cs="Times New Roman"/>
          <w:sz w:val="24"/>
          <w:szCs w:val="24"/>
        </w:rPr>
        <w:t>Bu katkılar genelleme, ayırt etme, edinme ve sönme boyutlarında kavramlaştırılabilir. (Aydın, 2009:197- 199)</w:t>
      </w:r>
    </w:p>
    <w:p w14:paraId="70DA9CDA" w14:textId="77777777" w:rsidR="00064F62" w:rsidRDefault="00064F62" w:rsidP="005E2C64">
      <w:pPr>
        <w:tabs>
          <w:tab w:val="left" w:pos="709"/>
        </w:tabs>
        <w:spacing w:before="120" w:after="240" w:line="360" w:lineRule="auto"/>
        <w:jc w:val="both"/>
        <w:rPr>
          <w:rFonts w:ascii="Times New Roman" w:hAnsi="Times New Roman" w:cs="Times New Roman"/>
          <w:sz w:val="24"/>
          <w:szCs w:val="24"/>
        </w:rPr>
      </w:pPr>
    </w:p>
    <w:p w14:paraId="5B38F7D0" w14:textId="01D93A67" w:rsidR="00387B86" w:rsidRDefault="00064F62" w:rsidP="00064F62">
      <w:pPr>
        <w:pStyle w:val="ListeParagraf"/>
        <w:numPr>
          <w:ilvl w:val="1"/>
          <w:numId w:val="23"/>
        </w:numPr>
        <w:tabs>
          <w:tab w:val="left" w:pos="709"/>
        </w:tabs>
        <w:spacing w:before="120" w:after="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D0E9D">
        <w:rPr>
          <w:rFonts w:ascii="Times New Roman" w:hAnsi="Times New Roman" w:cs="Times New Roman"/>
          <w:b/>
          <w:sz w:val="24"/>
          <w:szCs w:val="24"/>
        </w:rPr>
        <w:t xml:space="preserve"> </w:t>
      </w:r>
      <w:r w:rsidR="00387B86" w:rsidRPr="00064F62">
        <w:rPr>
          <w:rFonts w:ascii="Times New Roman" w:hAnsi="Times New Roman" w:cs="Times New Roman"/>
          <w:b/>
          <w:sz w:val="24"/>
          <w:szCs w:val="24"/>
        </w:rPr>
        <w:t xml:space="preserve">Tanımlayıcı </w:t>
      </w:r>
      <w:r w:rsidR="006E75D3" w:rsidRPr="00064F62">
        <w:rPr>
          <w:rFonts w:ascii="Times New Roman" w:hAnsi="Times New Roman" w:cs="Times New Roman"/>
          <w:b/>
          <w:sz w:val="24"/>
          <w:szCs w:val="24"/>
        </w:rPr>
        <w:t xml:space="preserve">(Çağdaş – Modern) </w:t>
      </w:r>
      <w:r w:rsidR="00387B86" w:rsidRPr="00064F62">
        <w:rPr>
          <w:rFonts w:ascii="Times New Roman" w:hAnsi="Times New Roman" w:cs="Times New Roman"/>
          <w:b/>
          <w:sz w:val="24"/>
          <w:szCs w:val="24"/>
        </w:rPr>
        <w:t>Tüketici Davranış Modelleri</w:t>
      </w:r>
    </w:p>
    <w:p w14:paraId="05A23EA3" w14:textId="77777777" w:rsidR="003D0E9D" w:rsidRPr="00064F62" w:rsidRDefault="003D0E9D" w:rsidP="003D0E9D">
      <w:pPr>
        <w:pStyle w:val="ListeParagraf"/>
        <w:tabs>
          <w:tab w:val="left" w:pos="709"/>
        </w:tabs>
        <w:spacing w:before="120" w:after="240" w:line="360" w:lineRule="auto"/>
        <w:ind w:left="611"/>
        <w:jc w:val="both"/>
        <w:rPr>
          <w:rFonts w:ascii="Times New Roman" w:hAnsi="Times New Roman" w:cs="Times New Roman"/>
          <w:b/>
          <w:sz w:val="24"/>
          <w:szCs w:val="24"/>
        </w:rPr>
      </w:pPr>
    </w:p>
    <w:p w14:paraId="3387DCF3" w14:textId="7BD0752F" w:rsidR="00387B86" w:rsidRDefault="00387B86" w:rsidP="005E2C64">
      <w:pPr>
        <w:tabs>
          <w:tab w:val="left" w:pos="709"/>
        </w:tabs>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Tüketici davranışların tam olarak irdelemek ve ifade etmek noktasında yetersiz kalan Klasik Tüketici Davranış modelleri kuramcıları alternatif arayışlara itmiştir.</w:t>
      </w:r>
      <w:r w:rsidR="00D51AFC">
        <w:rPr>
          <w:rFonts w:ascii="Times New Roman" w:hAnsi="Times New Roman" w:cs="Times New Roman"/>
          <w:sz w:val="24"/>
          <w:szCs w:val="24"/>
        </w:rPr>
        <w:t xml:space="preserve"> </w:t>
      </w:r>
      <w:r>
        <w:rPr>
          <w:rFonts w:ascii="Times New Roman" w:hAnsi="Times New Roman" w:cs="Times New Roman"/>
          <w:sz w:val="24"/>
          <w:szCs w:val="24"/>
        </w:rPr>
        <w:t xml:space="preserve"> Bu arayışlar </w:t>
      </w:r>
      <w:r>
        <w:rPr>
          <w:rFonts w:ascii="Times New Roman" w:hAnsi="Times New Roman" w:cs="Times New Roman"/>
          <w:sz w:val="24"/>
          <w:szCs w:val="24"/>
        </w:rPr>
        <w:lastRenderedPageBreak/>
        <w:t xml:space="preserve">neticesinde tanımlayıcı modeller olarak ifade edilen tüketici davranış modelleri ortaya konulmuş ve bu modeller tüketicilerin verdikleri kararlarda etkili olan unsurları ve karar alma noktasındaki eğilimlerini irdelemiştir (İslamoğlu, 1999:122-123). </w:t>
      </w:r>
      <w:r w:rsidR="00D51AFC">
        <w:rPr>
          <w:rFonts w:ascii="Times New Roman" w:hAnsi="Times New Roman" w:cs="Times New Roman"/>
          <w:sz w:val="24"/>
          <w:szCs w:val="24"/>
        </w:rPr>
        <w:t xml:space="preserve"> </w:t>
      </w:r>
    </w:p>
    <w:p w14:paraId="373260F2" w14:textId="77777777" w:rsidR="00D51AFC" w:rsidRDefault="009A79B9" w:rsidP="005E2C64">
      <w:pPr>
        <w:tabs>
          <w:tab w:val="left" w:pos="709"/>
        </w:tabs>
        <w:spacing w:before="120" w:after="240" w:line="360" w:lineRule="auto"/>
        <w:jc w:val="both"/>
        <w:rPr>
          <w:rFonts w:ascii="Times New Roman" w:hAnsi="Times New Roman" w:cs="Times New Roman"/>
          <w:sz w:val="24"/>
          <w:szCs w:val="24"/>
        </w:rPr>
      </w:pPr>
      <w:r w:rsidRPr="00D51AFC">
        <w:rPr>
          <w:rFonts w:ascii="Times New Roman" w:hAnsi="Times New Roman" w:cs="Times New Roman"/>
          <w:sz w:val="24"/>
          <w:szCs w:val="24"/>
        </w:rPr>
        <w:t xml:space="preserve">Klasik modellerin aksine modern (tanımlayıcı) modeller, tüketici davranışının, ağırlıklı olarak da satın alma davranışının, nasıl gerçekleştiği üzerinde durmaktadır. </w:t>
      </w:r>
      <w:r w:rsidR="00D51AFC">
        <w:rPr>
          <w:rFonts w:ascii="Times New Roman" w:hAnsi="Times New Roman" w:cs="Times New Roman"/>
          <w:sz w:val="24"/>
          <w:szCs w:val="24"/>
        </w:rPr>
        <w:t xml:space="preserve"> </w:t>
      </w:r>
      <w:r w:rsidRPr="00D51AFC">
        <w:rPr>
          <w:rFonts w:ascii="Times New Roman" w:hAnsi="Times New Roman" w:cs="Times New Roman"/>
          <w:sz w:val="24"/>
          <w:szCs w:val="24"/>
        </w:rPr>
        <w:t xml:space="preserve">Modern tüketici davranış modellerine (Assael modeli, Howard Sheth – HS modeli, Engel-Kollat-Blackwell modeli ve Nicosia modeli) örnek verilebilir. </w:t>
      </w:r>
      <w:r w:rsidR="00D51AFC">
        <w:rPr>
          <w:rFonts w:ascii="Times New Roman" w:hAnsi="Times New Roman" w:cs="Times New Roman"/>
          <w:sz w:val="24"/>
          <w:szCs w:val="24"/>
        </w:rPr>
        <w:t xml:space="preserve"> </w:t>
      </w:r>
      <w:r w:rsidRPr="00D51AFC">
        <w:rPr>
          <w:rFonts w:ascii="Times New Roman" w:hAnsi="Times New Roman" w:cs="Times New Roman"/>
          <w:sz w:val="24"/>
          <w:szCs w:val="24"/>
        </w:rPr>
        <w:t>Bu modellerin ortak özelliklerden bazılarını şu şekilde sıralamak mümkündür.</w:t>
      </w:r>
    </w:p>
    <w:p w14:paraId="6CDF50BE" w14:textId="0536DC82" w:rsidR="00D51AFC" w:rsidRPr="002F0C58" w:rsidRDefault="009A79B9" w:rsidP="00064F62">
      <w:pPr>
        <w:pStyle w:val="ListeParagraf"/>
        <w:numPr>
          <w:ilvl w:val="0"/>
          <w:numId w:val="11"/>
        </w:numPr>
        <w:spacing w:before="120" w:after="240" w:line="360" w:lineRule="auto"/>
        <w:ind w:left="851" w:hanging="567"/>
        <w:jc w:val="both"/>
        <w:rPr>
          <w:rFonts w:ascii="Times New Roman" w:hAnsi="Times New Roman" w:cs="Times New Roman"/>
          <w:sz w:val="24"/>
          <w:szCs w:val="24"/>
        </w:rPr>
      </w:pPr>
      <w:r w:rsidRPr="002F0C58">
        <w:rPr>
          <w:rFonts w:ascii="Times New Roman" w:hAnsi="Times New Roman" w:cs="Times New Roman"/>
          <w:sz w:val="24"/>
          <w:szCs w:val="24"/>
        </w:rPr>
        <w:t xml:space="preserve">Tüketici satın alma karar süreci bir problem çözme süreci olarak ele alırlar, </w:t>
      </w:r>
    </w:p>
    <w:p w14:paraId="2640D8C2" w14:textId="692F51F2" w:rsidR="00D51AFC" w:rsidRPr="002F0C58" w:rsidRDefault="009A79B9" w:rsidP="00064F62">
      <w:pPr>
        <w:pStyle w:val="ListeParagraf"/>
        <w:numPr>
          <w:ilvl w:val="0"/>
          <w:numId w:val="11"/>
        </w:numPr>
        <w:spacing w:before="120" w:after="240" w:line="360" w:lineRule="auto"/>
        <w:ind w:left="851" w:hanging="567"/>
        <w:jc w:val="both"/>
        <w:rPr>
          <w:rFonts w:ascii="Times New Roman" w:hAnsi="Times New Roman" w:cs="Times New Roman"/>
          <w:sz w:val="24"/>
          <w:szCs w:val="24"/>
        </w:rPr>
      </w:pPr>
      <w:r w:rsidRPr="002F0C58">
        <w:rPr>
          <w:rFonts w:ascii="Times New Roman" w:hAnsi="Times New Roman" w:cs="Times New Roman"/>
          <w:sz w:val="24"/>
          <w:szCs w:val="24"/>
        </w:rPr>
        <w:t xml:space="preserve">Tüketici satın alma karar sürecinin iç ve dış faktörlerden etkilendiğini varsayarlar, </w:t>
      </w:r>
    </w:p>
    <w:p w14:paraId="41057CE2" w14:textId="4A59058A" w:rsidR="00D51AFC" w:rsidRPr="002F0C58" w:rsidRDefault="009A79B9" w:rsidP="00064F62">
      <w:pPr>
        <w:pStyle w:val="ListeParagraf"/>
        <w:numPr>
          <w:ilvl w:val="0"/>
          <w:numId w:val="11"/>
        </w:numPr>
        <w:spacing w:before="120" w:after="240" w:line="360" w:lineRule="auto"/>
        <w:ind w:left="851" w:hanging="567"/>
        <w:jc w:val="both"/>
        <w:rPr>
          <w:rFonts w:ascii="Times New Roman" w:hAnsi="Times New Roman" w:cs="Times New Roman"/>
          <w:sz w:val="24"/>
          <w:szCs w:val="24"/>
        </w:rPr>
      </w:pPr>
      <w:r w:rsidRPr="002F0C58">
        <w:rPr>
          <w:rFonts w:ascii="Times New Roman" w:hAnsi="Times New Roman" w:cs="Times New Roman"/>
          <w:sz w:val="24"/>
          <w:szCs w:val="24"/>
        </w:rPr>
        <w:t xml:space="preserve">Her satın alma karar süreci aynı ölçüde önemli bir problem çözme süreci olarak görülmezler, </w:t>
      </w:r>
      <w:r w:rsidRPr="00D51AFC">
        <w:sym w:font="Symbol" w:char="F0B7"/>
      </w:r>
      <w:r w:rsidRPr="002F0C58">
        <w:rPr>
          <w:rFonts w:ascii="Times New Roman" w:hAnsi="Times New Roman" w:cs="Times New Roman"/>
          <w:sz w:val="24"/>
          <w:szCs w:val="24"/>
        </w:rPr>
        <w:t xml:space="preserve"> Satın almadaki tercihlerin nelerden kaynaklandığını değil, nasıl yapıldığını açıklamaya çalışırlar</w:t>
      </w:r>
      <w:r w:rsidR="002F0C58">
        <w:rPr>
          <w:rFonts w:ascii="Times New Roman" w:hAnsi="Times New Roman" w:cs="Times New Roman"/>
          <w:sz w:val="24"/>
          <w:szCs w:val="24"/>
        </w:rPr>
        <w:t xml:space="preserve">. </w:t>
      </w:r>
    </w:p>
    <w:p w14:paraId="472D9588" w14:textId="77777777" w:rsidR="002F0C58" w:rsidRDefault="009A79B9" w:rsidP="00064F62">
      <w:pPr>
        <w:pStyle w:val="ListeParagraf"/>
        <w:numPr>
          <w:ilvl w:val="0"/>
          <w:numId w:val="11"/>
        </w:numPr>
        <w:spacing w:before="120" w:after="240" w:line="360" w:lineRule="auto"/>
        <w:ind w:left="851" w:hanging="567"/>
        <w:jc w:val="both"/>
        <w:rPr>
          <w:rFonts w:ascii="Times New Roman" w:hAnsi="Times New Roman" w:cs="Times New Roman"/>
          <w:sz w:val="24"/>
          <w:szCs w:val="24"/>
        </w:rPr>
      </w:pPr>
      <w:r w:rsidRPr="002F0C58">
        <w:rPr>
          <w:rFonts w:ascii="Times New Roman" w:hAnsi="Times New Roman" w:cs="Times New Roman"/>
          <w:sz w:val="24"/>
          <w:szCs w:val="24"/>
        </w:rPr>
        <w:t>Bu modellerde tüketicinin satın alma kararı belirli faaliyetlerden oluşan bir süreç olarak ele alınır</w:t>
      </w:r>
      <w:r w:rsidR="00D51AFC" w:rsidRPr="002F0C58">
        <w:rPr>
          <w:rFonts w:ascii="Times New Roman" w:hAnsi="Times New Roman" w:cs="Times New Roman"/>
          <w:sz w:val="24"/>
          <w:szCs w:val="24"/>
        </w:rPr>
        <w:t xml:space="preserve"> </w:t>
      </w:r>
      <w:r w:rsidRPr="002F0C58">
        <w:rPr>
          <w:rFonts w:ascii="Times New Roman" w:hAnsi="Times New Roman" w:cs="Times New Roman"/>
          <w:sz w:val="24"/>
          <w:szCs w:val="24"/>
        </w:rPr>
        <w:t>(İslamoğlu ve Altunışık, 2010:35)</w:t>
      </w:r>
      <w:r w:rsidR="00D51AFC" w:rsidRPr="002F0C58">
        <w:rPr>
          <w:rFonts w:ascii="Times New Roman" w:hAnsi="Times New Roman" w:cs="Times New Roman"/>
          <w:sz w:val="24"/>
          <w:szCs w:val="24"/>
        </w:rPr>
        <w:t xml:space="preserve">. </w:t>
      </w:r>
      <w:r w:rsidRPr="002F0C58">
        <w:rPr>
          <w:rFonts w:ascii="Times New Roman" w:hAnsi="Times New Roman" w:cs="Times New Roman"/>
          <w:sz w:val="24"/>
          <w:szCs w:val="24"/>
        </w:rPr>
        <w:t xml:space="preserve"> </w:t>
      </w:r>
    </w:p>
    <w:p w14:paraId="438DD9CF" w14:textId="77777777" w:rsidR="002F0C58" w:rsidRDefault="009A79B9" w:rsidP="002F0C58">
      <w:pPr>
        <w:spacing w:before="120" w:after="240" w:line="360" w:lineRule="auto"/>
        <w:jc w:val="both"/>
        <w:rPr>
          <w:rFonts w:ascii="Times New Roman" w:hAnsi="Times New Roman" w:cs="Times New Roman"/>
          <w:sz w:val="24"/>
          <w:szCs w:val="24"/>
        </w:rPr>
      </w:pPr>
      <w:r w:rsidRPr="002F0C58">
        <w:rPr>
          <w:rFonts w:ascii="Times New Roman" w:hAnsi="Times New Roman" w:cs="Times New Roman"/>
          <w:sz w:val="24"/>
          <w:szCs w:val="24"/>
        </w:rPr>
        <w:t>Günümüzde pazarlama hedeflerine ulaşmak ve modern pazarlama anlayışını desteklemek amacıyla büyük ölçekte internetten yararlanılmaktadır</w:t>
      </w:r>
      <w:r w:rsidR="00D51AFC" w:rsidRPr="002F0C58">
        <w:rPr>
          <w:rFonts w:ascii="Times New Roman" w:hAnsi="Times New Roman" w:cs="Times New Roman"/>
          <w:sz w:val="24"/>
          <w:szCs w:val="24"/>
        </w:rPr>
        <w:t xml:space="preserve"> </w:t>
      </w:r>
      <w:r w:rsidRPr="002F0C58">
        <w:rPr>
          <w:rFonts w:ascii="Times New Roman" w:hAnsi="Times New Roman" w:cs="Times New Roman"/>
          <w:sz w:val="24"/>
          <w:szCs w:val="24"/>
        </w:rPr>
        <w:t>(Odabaşı ve Oyman, 2002:326)</w:t>
      </w:r>
      <w:r w:rsidR="00D51AFC" w:rsidRPr="002F0C58">
        <w:rPr>
          <w:rFonts w:ascii="Times New Roman" w:hAnsi="Times New Roman" w:cs="Times New Roman"/>
          <w:sz w:val="24"/>
          <w:szCs w:val="24"/>
        </w:rPr>
        <w:t xml:space="preserve">. </w:t>
      </w:r>
      <w:r w:rsidRPr="002F0C58">
        <w:rPr>
          <w:rFonts w:ascii="Times New Roman" w:hAnsi="Times New Roman" w:cs="Times New Roman"/>
          <w:sz w:val="24"/>
          <w:szCs w:val="24"/>
        </w:rPr>
        <w:t xml:space="preserve"> İnternet yoluyla mal ve hizmet alım-satımı giderek yaygınlaşmaktadır. </w:t>
      </w:r>
      <w:r w:rsidR="00D51AFC" w:rsidRPr="002F0C58">
        <w:rPr>
          <w:rFonts w:ascii="Times New Roman" w:hAnsi="Times New Roman" w:cs="Times New Roman"/>
          <w:sz w:val="24"/>
          <w:szCs w:val="24"/>
        </w:rPr>
        <w:t xml:space="preserve"> </w:t>
      </w:r>
      <w:r w:rsidRPr="002F0C58">
        <w:rPr>
          <w:rFonts w:ascii="Times New Roman" w:hAnsi="Times New Roman" w:cs="Times New Roman"/>
          <w:sz w:val="24"/>
          <w:szCs w:val="24"/>
        </w:rPr>
        <w:t>Ünlü Fortune dergisi e-ticareti tüketici ve üreticinin çağı olarak betimlemektedir (Quain, 2010:41)</w:t>
      </w:r>
      <w:r w:rsidR="00D51AFC" w:rsidRPr="002F0C58">
        <w:rPr>
          <w:rFonts w:ascii="Times New Roman" w:hAnsi="Times New Roman" w:cs="Times New Roman"/>
          <w:sz w:val="24"/>
          <w:szCs w:val="24"/>
        </w:rPr>
        <w:t xml:space="preserve">. </w:t>
      </w:r>
      <w:r w:rsidRPr="002F0C58">
        <w:rPr>
          <w:rFonts w:ascii="Times New Roman" w:hAnsi="Times New Roman" w:cs="Times New Roman"/>
          <w:sz w:val="24"/>
          <w:szCs w:val="24"/>
        </w:rPr>
        <w:t xml:space="preserve"> İnternet günümüzde 180 ülkede milyonlarca bilgisayarın birbiriyle bağlanmasıyla ortaya çıkan en büyük iletişim ağıdır (Ünal, 2011:73)</w:t>
      </w:r>
      <w:r w:rsidR="00D51AFC" w:rsidRPr="002F0C58">
        <w:rPr>
          <w:rFonts w:ascii="Times New Roman" w:hAnsi="Times New Roman" w:cs="Times New Roman"/>
          <w:sz w:val="24"/>
          <w:szCs w:val="24"/>
        </w:rPr>
        <w:t xml:space="preserve">. </w:t>
      </w:r>
      <w:r w:rsidRPr="002F0C58">
        <w:rPr>
          <w:rFonts w:ascii="Times New Roman" w:hAnsi="Times New Roman" w:cs="Times New Roman"/>
          <w:sz w:val="24"/>
          <w:szCs w:val="24"/>
        </w:rPr>
        <w:t xml:space="preserve"> Ulaşım ve iletişim araçlarının artması ve yaygınlaşması ile kültürler arası etkileşim artmış ve küreselleşme adını verdiğimiz olgu ortaya çıkmıştır ve bu dönem aynı zamanda dünya üzerindeki uluslararasında büyük bir teknoloji yarışınında başlangıcını temsil etmektedir. </w:t>
      </w:r>
      <w:r w:rsidR="00D51AFC" w:rsidRPr="002F0C58">
        <w:rPr>
          <w:rFonts w:ascii="Times New Roman" w:hAnsi="Times New Roman" w:cs="Times New Roman"/>
          <w:sz w:val="24"/>
          <w:szCs w:val="24"/>
        </w:rPr>
        <w:t xml:space="preserve"> </w:t>
      </w:r>
      <w:r w:rsidRPr="002F0C58">
        <w:rPr>
          <w:rFonts w:ascii="Times New Roman" w:hAnsi="Times New Roman" w:cs="Times New Roman"/>
          <w:sz w:val="24"/>
          <w:szCs w:val="24"/>
        </w:rPr>
        <w:t>Günümüz bilgi çağıdır ve bir bilgi okyanusu durumunda olan internet küreselleşmenin hakim teknolojisi durumuna gelmiştir (Civelek, 2009:42)</w:t>
      </w:r>
      <w:r w:rsidR="00D51AFC" w:rsidRPr="002F0C58">
        <w:rPr>
          <w:rFonts w:ascii="Times New Roman" w:hAnsi="Times New Roman" w:cs="Times New Roman"/>
          <w:sz w:val="24"/>
          <w:szCs w:val="24"/>
        </w:rPr>
        <w:t xml:space="preserve">. </w:t>
      </w:r>
      <w:r w:rsidRPr="002F0C58">
        <w:rPr>
          <w:rFonts w:ascii="Times New Roman" w:hAnsi="Times New Roman" w:cs="Times New Roman"/>
          <w:sz w:val="24"/>
          <w:szCs w:val="24"/>
        </w:rPr>
        <w:t xml:space="preserve"> </w:t>
      </w:r>
    </w:p>
    <w:p w14:paraId="0D7DD293" w14:textId="2FC3C846" w:rsidR="009A79B9" w:rsidRDefault="009A79B9" w:rsidP="002F0C58">
      <w:pPr>
        <w:spacing w:before="120" w:after="240" w:line="360" w:lineRule="auto"/>
        <w:jc w:val="both"/>
        <w:rPr>
          <w:rFonts w:ascii="Times New Roman" w:hAnsi="Times New Roman" w:cs="Times New Roman"/>
          <w:sz w:val="24"/>
          <w:szCs w:val="24"/>
        </w:rPr>
      </w:pPr>
      <w:r w:rsidRPr="002F0C58">
        <w:rPr>
          <w:rFonts w:ascii="Times New Roman" w:hAnsi="Times New Roman" w:cs="Times New Roman"/>
          <w:sz w:val="24"/>
          <w:szCs w:val="24"/>
        </w:rPr>
        <w:t>Küreselleşme kavramıyla birlikte uluslararası ticaret ivme kazanmış, sermaye hareketliliği yaşanarak endüstri piyasalarının gelişmesi hızla artmıştır</w:t>
      </w:r>
      <w:r w:rsidR="00D51AFC" w:rsidRPr="002F0C58">
        <w:rPr>
          <w:rFonts w:ascii="Times New Roman" w:hAnsi="Times New Roman" w:cs="Times New Roman"/>
          <w:sz w:val="24"/>
          <w:szCs w:val="24"/>
        </w:rPr>
        <w:t xml:space="preserve"> </w:t>
      </w:r>
      <w:r w:rsidRPr="002F0C58">
        <w:rPr>
          <w:rFonts w:ascii="Times New Roman" w:hAnsi="Times New Roman" w:cs="Times New Roman"/>
          <w:sz w:val="24"/>
          <w:szCs w:val="24"/>
        </w:rPr>
        <w:t>(Zengingönül, 2007.94)</w:t>
      </w:r>
      <w:r w:rsidR="00D51AFC" w:rsidRPr="002F0C58">
        <w:rPr>
          <w:rFonts w:ascii="Times New Roman" w:hAnsi="Times New Roman" w:cs="Times New Roman"/>
          <w:sz w:val="24"/>
          <w:szCs w:val="24"/>
        </w:rPr>
        <w:t xml:space="preserve">. </w:t>
      </w:r>
      <w:r w:rsidRPr="002F0C58">
        <w:rPr>
          <w:rFonts w:ascii="Times New Roman" w:hAnsi="Times New Roman" w:cs="Times New Roman"/>
          <w:sz w:val="24"/>
          <w:szCs w:val="24"/>
        </w:rPr>
        <w:t xml:space="preserve"> Bu bağlamda dış ticaretin serbestleştirilmesi, yabancı yatırımların önündeki </w:t>
      </w:r>
      <w:r w:rsidRPr="002F0C58">
        <w:rPr>
          <w:rFonts w:ascii="Times New Roman" w:hAnsi="Times New Roman" w:cs="Times New Roman"/>
          <w:sz w:val="24"/>
          <w:szCs w:val="24"/>
        </w:rPr>
        <w:lastRenderedPageBreak/>
        <w:t>engellerin kaldırılarak piyasa ekonomisiyle bütünleşmesi ekonomik gelişmeyi beraberinde getirmiştir (Sönmez, 2009:22)</w:t>
      </w:r>
      <w:r w:rsidR="00D51AFC" w:rsidRPr="002F0C58">
        <w:rPr>
          <w:rFonts w:ascii="Times New Roman" w:hAnsi="Times New Roman" w:cs="Times New Roman"/>
          <w:sz w:val="24"/>
          <w:szCs w:val="24"/>
        </w:rPr>
        <w:t xml:space="preserve">.  </w:t>
      </w:r>
    </w:p>
    <w:p w14:paraId="04E7021F" w14:textId="77777777" w:rsidR="003D0E9D" w:rsidRPr="002F0C58" w:rsidRDefault="003D0E9D" w:rsidP="002F0C58">
      <w:pPr>
        <w:spacing w:before="120" w:after="240" w:line="360" w:lineRule="auto"/>
        <w:jc w:val="both"/>
        <w:rPr>
          <w:rFonts w:ascii="Times New Roman" w:hAnsi="Times New Roman" w:cs="Times New Roman"/>
          <w:sz w:val="24"/>
          <w:szCs w:val="24"/>
        </w:rPr>
      </w:pPr>
    </w:p>
    <w:p w14:paraId="7E342FD0" w14:textId="2D4906D3" w:rsidR="00387B86" w:rsidRDefault="003D0E9D" w:rsidP="003D0E9D">
      <w:pPr>
        <w:pStyle w:val="ListeParagraf"/>
        <w:numPr>
          <w:ilvl w:val="2"/>
          <w:numId w:val="23"/>
        </w:numPr>
        <w:tabs>
          <w:tab w:val="left" w:pos="709"/>
        </w:tabs>
        <w:spacing w:before="120" w:after="240" w:line="360" w:lineRule="auto"/>
        <w:ind w:hanging="862"/>
        <w:jc w:val="both"/>
        <w:rPr>
          <w:rFonts w:ascii="Times New Roman" w:hAnsi="Times New Roman" w:cs="Times New Roman"/>
          <w:b/>
          <w:sz w:val="24"/>
          <w:szCs w:val="24"/>
        </w:rPr>
      </w:pPr>
      <w:r>
        <w:rPr>
          <w:rFonts w:ascii="Times New Roman" w:hAnsi="Times New Roman" w:cs="Times New Roman"/>
          <w:b/>
          <w:sz w:val="24"/>
          <w:szCs w:val="24"/>
        </w:rPr>
        <w:t xml:space="preserve">  </w:t>
      </w:r>
      <w:r w:rsidR="00387B86" w:rsidRPr="003D0E9D">
        <w:rPr>
          <w:rFonts w:ascii="Times New Roman" w:hAnsi="Times New Roman" w:cs="Times New Roman"/>
          <w:b/>
          <w:sz w:val="24"/>
          <w:szCs w:val="24"/>
        </w:rPr>
        <w:t>Howard-Sheth Modeli</w:t>
      </w:r>
    </w:p>
    <w:p w14:paraId="6597A2E5" w14:textId="77777777" w:rsidR="003D0E9D" w:rsidRPr="003D0E9D" w:rsidRDefault="003D0E9D" w:rsidP="003D0E9D">
      <w:pPr>
        <w:pStyle w:val="ListeParagraf"/>
        <w:tabs>
          <w:tab w:val="left" w:pos="709"/>
        </w:tabs>
        <w:spacing w:before="120" w:after="240" w:line="360" w:lineRule="auto"/>
        <w:ind w:left="862"/>
        <w:jc w:val="both"/>
        <w:rPr>
          <w:rFonts w:ascii="Times New Roman" w:hAnsi="Times New Roman" w:cs="Times New Roman"/>
          <w:b/>
          <w:sz w:val="24"/>
          <w:szCs w:val="24"/>
        </w:rPr>
      </w:pPr>
    </w:p>
    <w:p w14:paraId="331B4117" w14:textId="547744F8" w:rsidR="00387B86" w:rsidRDefault="00387B86" w:rsidP="005E2C64">
      <w:pPr>
        <w:tabs>
          <w:tab w:val="left" w:pos="709"/>
        </w:tabs>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Howard - Sheth Modeli, öğrenme kuramının sistematik uygulamasıdır. </w:t>
      </w:r>
      <w:r w:rsidR="00D51AFC">
        <w:rPr>
          <w:rFonts w:ascii="Times New Roman" w:hAnsi="Times New Roman" w:cs="Times New Roman"/>
          <w:sz w:val="24"/>
          <w:szCs w:val="24"/>
        </w:rPr>
        <w:t xml:space="preserve"> </w:t>
      </w:r>
      <w:r>
        <w:rPr>
          <w:rFonts w:ascii="Times New Roman" w:hAnsi="Times New Roman" w:cs="Times New Roman"/>
          <w:sz w:val="24"/>
          <w:szCs w:val="24"/>
        </w:rPr>
        <w:t>Bu modelin en önemli özelliği, her satın alma durumunu aynı derecede önemli görmemesi ve değişik satın alma durumları arasında farklılık olduğuna dayanmasıdır.</w:t>
      </w:r>
    </w:p>
    <w:p w14:paraId="18126C37" w14:textId="3385D50D" w:rsidR="008E659C" w:rsidRPr="008E659C" w:rsidRDefault="008E659C" w:rsidP="005E2C64">
      <w:pPr>
        <w:tabs>
          <w:tab w:val="left" w:pos="709"/>
        </w:tabs>
        <w:spacing w:before="120" w:after="240" w:line="360" w:lineRule="auto"/>
        <w:jc w:val="both"/>
        <w:rPr>
          <w:rFonts w:ascii="Times New Roman" w:hAnsi="Times New Roman" w:cs="Times New Roman"/>
          <w:sz w:val="24"/>
          <w:szCs w:val="24"/>
        </w:rPr>
      </w:pPr>
      <w:r w:rsidRPr="008E659C">
        <w:rPr>
          <w:rFonts w:ascii="Times New Roman" w:hAnsi="Times New Roman" w:cs="Times New Roman"/>
          <w:sz w:val="24"/>
          <w:szCs w:val="24"/>
        </w:rPr>
        <w:t>Satın alma eylemini, büyük ölçüde dı</w:t>
      </w:r>
      <w:r w:rsidR="000F5005">
        <w:rPr>
          <w:rFonts w:ascii="Times New Roman" w:hAnsi="Times New Roman" w:cs="Times New Roman"/>
          <w:sz w:val="24"/>
          <w:szCs w:val="24"/>
        </w:rPr>
        <w:t>ş</w:t>
      </w:r>
      <w:r w:rsidRPr="008E659C">
        <w:rPr>
          <w:rFonts w:ascii="Times New Roman" w:hAnsi="Times New Roman" w:cs="Times New Roman"/>
          <w:sz w:val="24"/>
          <w:szCs w:val="24"/>
        </w:rPr>
        <w:t>sal deği</w:t>
      </w:r>
      <w:r w:rsidR="000F5005">
        <w:rPr>
          <w:rFonts w:ascii="Times New Roman" w:hAnsi="Times New Roman" w:cs="Times New Roman"/>
          <w:sz w:val="24"/>
          <w:szCs w:val="24"/>
        </w:rPr>
        <w:t>ş</w:t>
      </w:r>
      <w:r w:rsidRPr="008E659C">
        <w:rPr>
          <w:rFonts w:ascii="Times New Roman" w:hAnsi="Times New Roman" w:cs="Times New Roman"/>
          <w:sz w:val="24"/>
          <w:szCs w:val="24"/>
        </w:rPr>
        <w:t>kenlerle ili</w:t>
      </w:r>
      <w:r w:rsidR="000F5005">
        <w:rPr>
          <w:rFonts w:ascii="Times New Roman" w:hAnsi="Times New Roman" w:cs="Times New Roman"/>
          <w:sz w:val="24"/>
          <w:szCs w:val="24"/>
        </w:rPr>
        <w:t>ş</w:t>
      </w:r>
      <w:r w:rsidRPr="008E659C">
        <w:rPr>
          <w:rFonts w:ascii="Times New Roman" w:hAnsi="Times New Roman" w:cs="Times New Roman"/>
          <w:sz w:val="24"/>
          <w:szCs w:val="24"/>
        </w:rPr>
        <w:t>kilendiren Howard - Sheth modeli ilk olarak 1963 yılında John Howard tarafından ortaya atılmı</w:t>
      </w:r>
      <w:r w:rsidR="000F5005">
        <w:rPr>
          <w:rFonts w:ascii="Times New Roman" w:hAnsi="Times New Roman" w:cs="Times New Roman"/>
          <w:sz w:val="24"/>
          <w:szCs w:val="24"/>
        </w:rPr>
        <w:t>ş</w:t>
      </w:r>
      <w:r w:rsidRPr="008E659C">
        <w:rPr>
          <w:rFonts w:ascii="Times New Roman" w:hAnsi="Times New Roman" w:cs="Times New Roman"/>
          <w:sz w:val="24"/>
          <w:szCs w:val="24"/>
        </w:rPr>
        <w:t xml:space="preserve">tır (Lawrence, 1966, s. 220). </w:t>
      </w:r>
      <w:r w:rsidR="000F5005">
        <w:rPr>
          <w:rFonts w:ascii="Times New Roman" w:hAnsi="Times New Roman" w:cs="Times New Roman"/>
          <w:sz w:val="24"/>
          <w:szCs w:val="24"/>
        </w:rPr>
        <w:t xml:space="preserve"> </w:t>
      </w:r>
      <w:r w:rsidRPr="008E659C">
        <w:rPr>
          <w:rFonts w:ascii="Times New Roman" w:hAnsi="Times New Roman" w:cs="Times New Roman"/>
          <w:sz w:val="24"/>
          <w:szCs w:val="24"/>
        </w:rPr>
        <w:t>1969 yılında ise Howard ve Jagdish N. Sheth tarafından geli</w:t>
      </w:r>
      <w:r w:rsidR="000F5005">
        <w:rPr>
          <w:rFonts w:ascii="Times New Roman" w:hAnsi="Times New Roman" w:cs="Times New Roman"/>
          <w:sz w:val="24"/>
          <w:szCs w:val="24"/>
        </w:rPr>
        <w:t>ş</w:t>
      </w:r>
      <w:r w:rsidRPr="008E659C">
        <w:rPr>
          <w:rFonts w:ascii="Times New Roman" w:hAnsi="Times New Roman" w:cs="Times New Roman"/>
          <w:sz w:val="24"/>
          <w:szCs w:val="24"/>
        </w:rPr>
        <w:t>tirilen model, kapsamlı bir satın alma davranı</w:t>
      </w:r>
      <w:r w:rsidR="000F5005">
        <w:rPr>
          <w:rFonts w:ascii="Times New Roman" w:hAnsi="Times New Roman" w:cs="Times New Roman"/>
          <w:sz w:val="24"/>
          <w:szCs w:val="24"/>
        </w:rPr>
        <w:t>ş</w:t>
      </w:r>
      <w:r w:rsidRPr="008E659C">
        <w:rPr>
          <w:rFonts w:ascii="Times New Roman" w:hAnsi="Times New Roman" w:cs="Times New Roman"/>
          <w:sz w:val="24"/>
          <w:szCs w:val="24"/>
        </w:rPr>
        <w:t>ı olarak birçok ara</w:t>
      </w:r>
      <w:r w:rsidR="000F5005">
        <w:rPr>
          <w:rFonts w:ascii="Times New Roman" w:hAnsi="Times New Roman" w:cs="Times New Roman"/>
          <w:sz w:val="24"/>
          <w:szCs w:val="24"/>
        </w:rPr>
        <w:t>ş</w:t>
      </w:r>
      <w:r w:rsidRPr="008E659C">
        <w:rPr>
          <w:rFonts w:ascii="Times New Roman" w:hAnsi="Times New Roman" w:cs="Times New Roman"/>
          <w:sz w:val="24"/>
          <w:szCs w:val="24"/>
        </w:rPr>
        <w:t>tırmacının ilgisini çekmi</w:t>
      </w:r>
      <w:r w:rsidR="000F5005">
        <w:rPr>
          <w:rFonts w:ascii="Times New Roman" w:hAnsi="Times New Roman" w:cs="Times New Roman"/>
          <w:sz w:val="24"/>
          <w:szCs w:val="24"/>
        </w:rPr>
        <w:t>ş</w:t>
      </w:r>
      <w:r w:rsidRPr="008E659C">
        <w:rPr>
          <w:rFonts w:ascii="Times New Roman" w:hAnsi="Times New Roman" w:cs="Times New Roman"/>
          <w:sz w:val="24"/>
          <w:szCs w:val="24"/>
        </w:rPr>
        <w:t>tir (Güdü Demirbulat ve Saat</w:t>
      </w:r>
      <w:r w:rsidR="000F5005">
        <w:rPr>
          <w:rFonts w:ascii="Times New Roman" w:hAnsi="Times New Roman" w:cs="Times New Roman"/>
          <w:sz w:val="24"/>
          <w:szCs w:val="24"/>
        </w:rPr>
        <w:t>ci</w:t>
      </w:r>
      <w:r w:rsidRPr="008E659C">
        <w:rPr>
          <w:rFonts w:ascii="Times New Roman" w:hAnsi="Times New Roman" w:cs="Times New Roman"/>
          <w:sz w:val="24"/>
          <w:szCs w:val="24"/>
        </w:rPr>
        <w:t xml:space="preserve">, 2015, s.140). </w:t>
      </w:r>
      <w:r w:rsidR="000F5005">
        <w:rPr>
          <w:rFonts w:ascii="Times New Roman" w:hAnsi="Times New Roman" w:cs="Times New Roman"/>
          <w:sz w:val="24"/>
          <w:szCs w:val="24"/>
        </w:rPr>
        <w:t xml:space="preserve"> </w:t>
      </w:r>
      <w:r w:rsidRPr="008E659C">
        <w:rPr>
          <w:rFonts w:ascii="Times New Roman" w:hAnsi="Times New Roman" w:cs="Times New Roman"/>
          <w:sz w:val="24"/>
          <w:szCs w:val="24"/>
        </w:rPr>
        <w:t xml:space="preserve">Howard ve Sheth modelinde tüketici bir sorun çözücü olarak görülmektedir. </w:t>
      </w:r>
      <w:r w:rsidR="000F5005">
        <w:rPr>
          <w:rFonts w:ascii="Times New Roman" w:hAnsi="Times New Roman" w:cs="Times New Roman"/>
          <w:sz w:val="24"/>
          <w:szCs w:val="24"/>
        </w:rPr>
        <w:t xml:space="preserve"> </w:t>
      </w:r>
      <w:r w:rsidRPr="008E659C">
        <w:rPr>
          <w:rFonts w:ascii="Times New Roman" w:hAnsi="Times New Roman" w:cs="Times New Roman"/>
          <w:sz w:val="24"/>
          <w:szCs w:val="24"/>
        </w:rPr>
        <w:t>Satın alma karar davranı</w:t>
      </w:r>
      <w:r w:rsidR="000F5005">
        <w:rPr>
          <w:rFonts w:ascii="Times New Roman" w:hAnsi="Times New Roman" w:cs="Times New Roman"/>
          <w:sz w:val="24"/>
          <w:szCs w:val="24"/>
        </w:rPr>
        <w:t>ş</w:t>
      </w:r>
      <w:r w:rsidRPr="008E659C">
        <w:rPr>
          <w:rFonts w:ascii="Times New Roman" w:hAnsi="Times New Roman" w:cs="Times New Roman"/>
          <w:sz w:val="24"/>
          <w:szCs w:val="24"/>
        </w:rPr>
        <w:t>ını açıklamak için öğrenme teorilerinin kullanıldığı model bir uyarıcı-tepki süreci niteliğindedir (Deniz, 2012, s. 248).</w:t>
      </w:r>
    </w:p>
    <w:p w14:paraId="219B6DC0" w14:textId="77777777" w:rsidR="000F5005" w:rsidRDefault="008E659C" w:rsidP="005E2C64">
      <w:pPr>
        <w:tabs>
          <w:tab w:val="left" w:pos="709"/>
        </w:tabs>
        <w:spacing w:before="120" w:after="240" w:line="360" w:lineRule="auto"/>
        <w:jc w:val="both"/>
        <w:rPr>
          <w:rFonts w:ascii="Times New Roman" w:hAnsi="Times New Roman" w:cs="Times New Roman"/>
          <w:sz w:val="24"/>
          <w:szCs w:val="24"/>
        </w:rPr>
      </w:pPr>
      <w:r w:rsidRPr="008E659C">
        <w:rPr>
          <w:rFonts w:ascii="Times New Roman" w:hAnsi="Times New Roman" w:cs="Times New Roman"/>
          <w:sz w:val="24"/>
          <w:szCs w:val="24"/>
        </w:rPr>
        <w:t>Tüketicilerin uyarıcıları nasıl gördüğünü ve algıladığını, öğrenilmi</w:t>
      </w:r>
      <w:r w:rsidR="000F5005">
        <w:rPr>
          <w:rFonts w:ascii="Times New Roman" w:hAnsi="Times New Roman" w:cs="Times New Roman"/>
          <w:sz w:val="24"/>
          <w:szCs w:val="24"/>
        </w:rPr>
        <w:t>ş</w:t>
      </w:r>
      <w:r w:rsidRPr="008E659C">
        <w:rPr>
          <w:rFonts w:ascii="Times New Roman" w:hAnsi="Times New Roman" w:cs="Times New Roman"/>
          <w:sz w:val="24"/>
          <w:szCs w:val="24"/>
        </w:rPr>
        <w:t xml:space="preserve"> davranı</w:t>
      </w:r>
      <w:r w:rsidR="000F5005">
        <w:rPr>
          <w:rFonts w:ascii="Times New Roman" w:hAnsi="Times New Roman" w:cs="Times New Roman"/>
          <w:sz w:val="24"/>
          <w:szCs w:val="24"/>
        </w:rPr>
        <w:t>ş</w:t>
      </w:r>
      <w:r w:rsidRPr="008E659C">
        <w:rPr>
          <w:rFonts w:ascii="Times New Roman" w:hAnsi="Times New Roman" w:cs="Times New Roman"/>
          <w:sz w:val="24"/>
          <w:szCs w:val="24"/>
        </w:rPr>
        <w:t xml:space="preserve"> teorisi çerçevesinde nasıl bir satın almada bulunduğunu açıklayan model, satın alma davranı</w:t>
      </w:r>
      <w:r w:rsidR="000F5005">
        <w:rPr>
          <w:rFonts w:ascii="Times New Roman" w:hAnsi="Times New Roman" w:cs="Times New Roman"/>
          <w:sz w:val="24"/>
          <w:szCs w:val="24"/>
        </w:rPr>
        <w:t>ş</w:t>
      </w:r>
      <w:r w:rsidRPr="008E659C">
        <w:rPr>
          <w:rFonts w:ascii="Times New Roman" w:hAnsi="Times New Roman" w:cs="Times New Roman"/>
          <w:sz w:val="24"/>
          <w:szCs w:val="24"/>
        </w:rPr>
        <w:t>ını etkileyen baskıcı deği</w:t>
      </w:r>
      <w:r w:rsidR="000F5005">
        <w:rPr>
          <w:rFonts w:ascii="Times New Roman" w:hAnsi="Times New Roman" w:cs="Times New Roman"/>
          <w:sz w:val="24"/>
          <w:szCs w:val="24"/>
        </w:rPr>
        <w:t>ş</w:t>
      </w:r>
      <w:r w:rsidRPr="008E659C">
        <w:rPr>
          <w:rFonts w:ascii="Times New Roman" w:hAnsi="Times New Roman" w:cs="Times New Roman"/>
          <w:sz w:val="24"/>
          <w:szCs w:val="24"/>
        </w:rPr>
        <w:t>kenler olan ki</w:t>
      </w:r>
      <w:r w:rsidR="000F5005">
        <w:rPr>
          <w:rFonts w:ascii="Times New Roman" w:hAnsi="Times New Roman" w:cs="Times New Roman"/>
          <w:sz w:val="24"/>
          <w:szCs w:val="24"/>
        </w:rPr>
        <w:t>ş</w:t>
      </w:r>
      <w:r w:rsidRPr="008E659C">
        <w:rPr>
          <w:rFonts w:ascii="Times New Roman" w:hAnsi="Times New Roman" w:cs="Times New Roman"/>
          <w:sz w:val="24"/>
          <w:szCs w:val="24"/>
        </w:rPr>
        <w:t>ilik deği</w:t>
      </w:r>
      <w:r w:rsidR="000F5005">
        <w:rPr>
          <w:rFonts w:ascii="Times New Roman" w:hAnsi="Times New Roman" w:cs="Times New Roman"/>
          <w:sz w:val="24"/>
          <w:szCs w:val="24"/>
        </w:rPr>
        <w:t>ş</w:t>
      </w:r>
      <w:r w:rsidRPr="008E659C">
        <w:rPr>
          <w:rFonts w:ascii="Times New Roman" w:hAnsi="Times New Roman" w:cs="Times New Roman"/>
          <w:sz w:val="24"/>
          <w:szCs w:val="24"/>
        </w:rPr>
        <w:t>kenleri, sosyal sınıf, kültür, örgüt, ivedilik ve finansal durum gibi dı</w:t>
      </w:r>
      <w:r w:rsidR="000F5005">
        <w:rPr>
          <w:rFonts w:ascii="Times New Roman" w:hAnsi="Times New Roman" w:cs="Times New Roman"/>
          <w:sz w:val="24"/>
          <w:szCs w:val="24"/>
        </w:rPr>
        <w:t>ş</w:t>
      </w:r>
      <w:r w:rsidRPr="008E659C">
        <w:rPr>
          <w:rFonts w:ascii="Times New Roman" w:hAnsi="Times New Roman" w:cs="Times New Roman"/>
          <w:sz w:val="24"/>
          <w:szCs w:val="24"/>
        </w:rPr>
        <w:t xml:space="preserve"> deği</w:t>
      </w:r>
      <w:r w:rsidR="000F5005">
        <w:rPr>
          <w:rFonts w:ascii="Times New Roman" w:hAnsi="Times New Roman" w:cs="Times New Roman"/>
          <w:sz w:val="24"/>
          <w:szCs w:val="24"/>
        </w:rPr>
        <w:t>ş</w:t>
      </w:r>
      <w:r w:rsidRPr="008E659C">
        <w:rPr>
          <w:rFonts w:ascii="Times New Roman" w:hAnsi="Times New Roman" w:cs="Times New Roman"/>
          <w:sz w:val="24"/>
          <w:szCs w:val="24"/>
        </w:rPr>
        <w:t>kenleri de bünyesinde barındırmaktadır (Yıldırım, 2010, s. 26). Ayrıca bu modelde satın alma davranı</w:t>
      </w:r>
      <w:r w:rsidR="000F5005">
        <w:rPr>
          <w:rFonts w:ascii="Times New Roman" w:hAnsi="Times New Roman" w:cs="Times New Roman"/>
          <w:sz w:val="24"/>
          <w:szCs w:val="24"/>
        </w:rPr>
        <w:t>ş</w:t>
      </w:r>
      <w:r w:rsidRPr="008E659C">
        <w:rPr>
          <w:rFonts w:ascii="Times New Roman" w:hAnsi="Times New Roman" w:cs="Times New Roman"/>
          <w:sz w:val="24"/>
          <w:szCs w:val="24"/>
        </w:rPr>
        <w:t>ının</w:t>
      </w:r>
      <w:r w:rsidR="000F5005">
        <w:rPr>
          <w:rFonts w:ascii="Times New Roman" w:hAnsi="Times New Roman" w:cs="Times New Roman"/>
          <w:sz w:val="24"/>
          <w:szCs w:val="24"/>
        </w:rPr>
        <w:t xml:space="preserve"> </w:t>
      </w:r>
      <w:r w:rsidRPr="008E659C">
        <w:rPr>
          <w:rFonts w:ascii="Times New Roman" w:hAnsi="Times New Roman" w:cs="Times New Roman"/>
          <w:sz w:val="24"/>
          <w:szCs w:val="24"/>
        </w:rPr>
        <w:t>dü</w:t>
      </w:r>
      <w:r w:rsidR="000F5005">
        <w:rPr>
          <w:rFonts w:ascii="Times New Roman" w:hAnsi="Times New Roman" w:cs="Times New Roman"/>
          <w:sz w:val="24"/>
          <w:szCs w:val="24"/>
        </w:rPr>
        <w:t>ş</w:t>
      </w:r>
      <w:r w:rsidRPr="008E659C">
        <w:rPr>
          <w:rFonts w:ascii="Times New Roman" w:hAnsi="Times New Roman" w:cs="Times New Roman"/>
          <w:sz w:val="24"/>
          <w:szCs w:val="24"/>
        </w:rPr>
        <w:t xml:space="preserve">ünme biçimi ve karar süreci üzerine odaklanan psikolojik temellere dayanan üç faklı yönünü tanımlamaktadır (Ersoy, 2009, s. 98). </w:t>
      </w:r>
      <w:r w:rsidR="000F5005">
        <w:rPr>
          <w:rFonts w:ascii="Times New Roman" w:hAnsi="Times New Roman" w:cs="Times New Roman"/>
          <w:sz w:val="24"/>
          <w:szCs w:val="24"/>
        </w:rPr>
        <w:t xml:space="preserve"> </w:t>
      </w:r>
    </w:p>
    <w:p w14:paraId="2045D68F" w14:textId="2180709D" w:rsidR="008E659C" w:rsidRPr="008E659C" w:rsidRDefault="008E659C" w:rsidP="005E2C64">
      <w:pPr>
        <w:tabs>
          <w:tab w:val="left" w:pos="709"/>
        </w:tabs>
        <w:spacing w:before="120" w:after="240" w:line="360" w:lineRule="auto"/>
        <w:jc w:val="both"/>
        <w:rPr>
          <w:rFonts w:ascii="Times New Roman" w:hAnsi="Times New Roman" w:cs="Times New Roman"/>
          <w:sz w:val="24"/>
          <w:szCs w:val="24"/>
        </w:rPr>
      </w:pPr>
      <w:r w:rsidRPr="008E659C">
        <w:rPr>
          <w:rFonts w:ascii="Times New Roman" w:hAnsi="Times New Roman" w:cs="Times New Roman"/>
          <w:sz w:val="24"/>
          <w:szCs w:val="24"/>
        </w:rPr>
        <w:t>Howard-Sheth tüketicinin satın alma sürecindeki durumuna göre, diğer bir ifadeyle bir ürünü ilk kez satın alması veya yeniden satın alması durumuna göre üç farklı satın alma davranı</w:t>
      </w:r>
      <w:r w:rsidR="00437AE5">
        <w:rPr>
          <w:rFonts w:ascii="Times New Roman" w:hAnsi="Times New Roman" w:cs="Times New Roman"/>
          <w:sz w:val="24"/>
          <w:szCs w:val="24"/>
        </w:rPr>
        <w:t>ş</w:t>
      </w:r>
      <w:r w:rsidRPr="008E659C">
        <w:rPr>
          <w:rFonts w:ascii="Times New Roman" w:hAnsi="Times New Roman" w:cs="Times New Roman"/>
          <w:sz w:val="24"/>
          <w:szCs w:val="24"/>
        </w:rPr>
        <w:t>ı gerçekle</w:t>
      </w:r>
      <w:r w:rsidR="00437AE5">
        <w:rPr>
          <w:rFonts w:ascii="Times New Roman" w:hAnsi="Times New Roman" w:cs="Times New Roman"/>
          <w:sz w:val="24"/>
          <w:szCs w:val="24"/>
        </w:rPr>
        <w:t>ş</w:t>
      </w:r>
      <w:r w:rsidRPr="008E659C">
        <w:rPr>
          <w:rFonts w:ascii="Times New Roman" w:hAnsi="Times New Roman" w:cs="Times New Roman"/>
          <w:sz w:val="24"/>
          <w:szCs w:val="24"/>
        </w:rPr>
        <w:t xml:space="preserve">mektedir (Korkmaz vd., 2009, s. 247). </w:t>
      </w:r>
      <w:r w:rsidR="00437AE5">
        <w:rPr>
          <w:rFonts w:ascii="Times New Roman" w:hAnsi="Times New Roman" w:cs="Times New Roman"/>
          <w:sz w:val="24"/>
          <w:szCs w:val="24"/>
        </w:rPr>
        <w:t xml:space="preserve"> </w:t>
      </w:r>
      <w:r w:rsidRPr="008E659C">
        <w:rPr>
          <w:rFonts w:ascii="Times New Roman" w:hAnsi="Times New Roman" w:cs="Times New Roman"/>
          <w:sz w:val="24"/>
          <w:szCs w:val="24"/>
        </w:rPr>
        <w:t>Bunlar, otomatik satın alma davranı</w:t>
      </w:r>
      <w:r w:rsidR="00437AE5">
        <w:rPr>
          <w:rFonts w:ascii="Times New Roman" w:hAnsi="Times New Roman" w:cs="Times New Roman"/>
          <w:sz w:val="24"/>
          <w:szCs w:val="24"/>
        </w:rPr>
        <w:t>ş</w:t>
      </w:r>
      <w:r w:rsidRPr="008E659C">
        <w:rPr>
          <w:rFonts w:ascii="Times New Roman" w:hAnsi="Times New Roman" w:cs="Times New Roman"/>
          <w:sz w:val="24"/>
          <w:szCs w:val="24"/>
        </w:rPr>
        <w:t>ı, kısmen ayrıntılı satın alma davranı</w:t>
      </w:r>
      <w:r w:rsidR="00437AE5">
        <w:rPr>
          <w:rFonts w:ascii="Times New Roman" w:hAnsi="Times New Roman" w:cs="Times New Roman"/>
          <w:sz w:val="24"/>
          <w:szCs w:val="24"/>
        </w:rPr>
        <w:t>ş</w:t>
      </w:r>
      <w:r w:rsidRPr="008E659C">
        <w:rPr>
          <w:rFonts w:ascii="Times New Roman" w:hAnsi="Times New Roman" w:cs="Times New Roman"/>
          <w:sz w:val="24"/>
          <w:szCs w:val="24"/>
        </w:rPr>
        <w:t>ı olarak da adlandırılan sınırlı sorun çözme davranı</w:t>
      </w:r>
      <w:r w:rsidR="00437AE5">
        <w:rPr>
          <w:rFonts w:ascii="Times New Roman" w:hAnsi="Times New Roman" w:cs="Times New Roman"/>
          <w:sz w:val="24"/>
          <w:szCs w:val="24"/>
        </w:rPr>
        <w:t>ş</w:t>
      </w:r>
      <w:r w:rsidRPr="008E659C">
        <w:rPr>
          <w:rFonts w:ascii="Times New Roman" w:hAnsi="Times New Roman" w:cs="Times New Roman"/>
          <w:sz w:val="24"/>
          <w:szCs w:val="24"/>
        </w:rPr>
        <w:t>ı ve son olarak yoğun sorun çözme de denilen sınırsız sorun çözme davranı</w:t>
      </w:r>
      <w:r w:rsidR="00437AE5">
        <w:rPr>
          <w:rFonts w:ascii="Times New Roman" w:hAnsi="Times New Roman" w:cs="Times New Roman"/>
          <w:sz w:val="24"/>
          <w:szCs w:val="24"/>
        </w:rPr>
        <w:t>ş</w:t>
      </w:r>
      <w:r w:rsidRPr="008E659C">
        <w:rPr>
          <w:rFonts w:ascii="Times New Roman" w:hAnsi="Times New Roman" w:cs="Times New Roman"/>
          <w:sz w:val="24"/>
          <w:szCs w:val="24"/>
        </w:rPr>
        <w:t>ıdır (Deniz, 2012, s. 262).</w:t>
      </w:r>
    </w:p>
    <w:p w14:paraId="3244E4E5" w14:textId="1B41D7F0" w:rsidR="008E659C" w:rsidRPr="008E659C" w:rsidRDefault="008E659C" w:rsidP="005E2C64">
      <w:pPr>
        <w:tabs>
          <w:tab w:val="left" w:pos="709"/>
        </w:tabs>
        <w:spacing w:before="120" w:after="240" w:line="360" w:lineRule="auto"/>
        <w:jc w:val="both"/>
        <w:rPr>
          <w:rFonts w:ascii="Times New Roman" w:hAnsi="Times New Roman" w:cs="Times New Roman"/>
          <w:sz w:val="24"/>
          <w:szCs w:val="24"/>
        </w:rPr>
      </w:pPr>
      <w:r w:rsidRPr="008E659C">
        <w:rPr>
          <w:rFonts w:ascii="Times New Roman" w:hAnsi="Times New Roman" w:cs="Times New Roman"/>
          <w:sz w:val="24"/>
          <w:szCs w:val="24"/>
        </w:rPr>
        <w:lastRenderedPageBreak/>
        <w:t>Öğrenme teorisinin sistematik uygulaması olan Howard-Sheth Modeli, her satın almayı aynı derecede önemli görmemekte ve çe</w:t>
      </w:r>
      <w:r w:rsidR="00067D1E">
        <w:rPr>
          <w:rFonts w:ascii="Times New Roman" w:hAnsi="Times New Roman" w:cs="Times New Roman"/>
          <w:sz w:val="24"/>
          <w:szCs w:val="24"/>
        </w:rPr>
        <w:t>ş</w:t>
      </w:r>
      <w:r w:rsidRPr="008E659C">
        <w:rPr>
          <w:rFonts w:ascii="Times New Roman" w:hAnsi="Times New Roman" w:cs="Times New Roman"/>
          <w:sz w:val="24"/>
          <w:szCs w:val="24"/>
        </w:rPr>
        <w:t xml:space="preserve">itli satın alma durumları arasında farklılık olduğunu öngörmektedir. </w:t>
      </w:r>
      <w:r w:rsidR="00067D1E">
        <w:rPr>
          <w:rFonts w:ascii="Times New Roman" w:hAnsi="Times New Roman" w:cs="Times New Roman"/>
          <w:sz w:val="24"/>
          <w:szCs w:val="24"/>
        </w:rPr>
        <w:t xml:space="preserve"> </w:t>
      </w:r>
      <w:r w:rsidRPr="008E659C">
        <w:rPr>
          <w:rFonts w:ascii="Times New Roman" w:hAnsi="Times New Roman" w:cs="Times New Roman"/>
          <w:sz w:val="24"/>
          <w:szCs w:val="24"/>
        </w:rPr>
        <w:t xml:space="preserve">Bu durum modelin en önemli özelliği olarak ifade edilmektedir. </w:t>
      </w:r>
      <w:r w:rsidR="00067D1E">
        <w:rPr>
          <w:rFonts w:ascii="Times New Roman" w:hAnsi="Times New Roman" w:cs="Times New Roman"/>
          <w:sz w:val="24"/>
          <w:szCs w:val="24"/>
        </w:rPr>
        <w:t xml:space="preserve"> </w:t>
      </w:r>
      <w:r w:rsidRPr="008E659C">
        <w:rPr>
          <w:rFonts w:ascii="Times New Roman" w:hAnsi="Times New Roman" w:cs="Times New Roman"/>
          <w:sz w:val="24"/>
          <w:szCs w:val="24"/>
        </w:rPr>
        <w:t>Bu modelde sözü edilen üç tür satın alma davranı</w:t>
      </w:r>
      <w:r w:rsidR="00067D1E">
        <w:rPr>
          <w:rFonts w:ascii="Times New Roman" w:hAnsi="Times New Roman" w:cs="Times New Roman"/>
          <w:sz w:val="24"/>
          <w:szCs w:val="24"/>
        </w:rPr>
        <w:t>ş</w:t>
      </w:r>
      <w:r w:rsidRPr="008E659C">
        <w:rPr>
          <w:rFonts w:ascii="Times New Roman" w:hAnsi="Times New Roman" w:cs="Times New Roman"/>
          <w:sz w:val="24"/>
          <w:szCs w:val="24"/>
        </w:rPr>
        <w:t>ı a</w:t>
      </w:r>
      <w:r w:rsidR="00067D1E">
        <w:rPr>
          <w:rFonts w:ascii="Times New Roman" w:hAnsi="Times New Roman" w:cs="Times New Roman"/>
          <w:sz w:val="24"/>
          <w:szCs w:val="24"/>
        </w:rPr>
        <w:t>ş</w:t>
      </w:r>
      <w:r w:rsidRPr="008E659C">
        <w:rPr>
          <w:rFonts w:ascii="Times New Roman" w:hAnsi="Times New Roman" w:cs="Times New Roman"/>
          <w:sz w:val="24"/>
          <w:szCs w:val="24"/>
        </w:rPr>
        <w:t xml:space="preserve">ağıdaki </w:t>
      </w:r>
      <w:r w:rsidR="00067D1E">
        <w:rPr>
          <w:rFonts w:ascii="Times New Roman" w:hAnsi="Times New Roman" w:cs="Times New Roman"/>
          <w:sz w:val="24"/>
          <w:szCs w:val="24"/>
        </w:rPr>
        <w:t>ş</w:t>
      </w:r>
      <w:r w:rsidRPr="008E659C">
        <w:rPr>
          <w:rFonts w:ascii="Times New Roman" w:hAnsi="Times New Roman" w:cs="Times New Roman"/>
          <w:sz w:val="24"/>
          <w:szCs w:val="24"/>
        </w:rPr>
        <w:t>ekilde açıklanmı</w:t>
      </w:r>
      <w:r w:rsidR="00067D1E">
        <w:rPr>
          <w:rFonts w:ascii="Times New Roman" w:hAnsi="Times New Roman" w:cs="Times New Roman"/>
          <w:sz w:val="24"/>
          <w:szCs w:val="24"/>
        </w:rPr>
        <w:t>ş</w:t>
      </w:r>
      <w:r w:rsidRPr="008E659C">
        <w:rPr>
          <w:rFonts w:ascii="Times New Roman" w:hAnsi="Times New Roman" w:cs="Times New Roman"/>
          <w:sz w:val="24"/>
          <w:szCs w:val="24"/>
        </w:rPr>
        <w:t>tır (</w:t>
      </w:r>
      <w:r w:rsidR="008E0476">
        <w:rPr>
          <w:rFonts w:ascii="Times New Roman" w:hAnsi="Times New Roman" w:cs="Times New Roman"/>
          <w:sz w:val="24"/>
          <w:szCs w:val="24"/>
        </w:rPr>
        <w:t>İ</w:t>
      </w:r>
      <w:r w:rsidRPr="008E659C">
        <w:rPr>
          <w:rFonts w:ascii="Times New Roman" w:hAnsi="Times New Roman" w:cs="Times New Roman"/>
          <w:sz w:val="24"/>
          <w:szCs w:val="24"/>
        </w:rPr>
        <w:t>slamoğlu vd., 2006, s. 59; Yıldırım, 2010, s. 27; Nakip, Varinli ve Gülmez, 2012, s. 95-96).</w:t>
      </w:r>
    </w:p>
    <w:p w14:paraId="0B8637D2" w14:textId="3677C0AC" w:rsidR="002F0C58" w:rsidRPr="002F0C58" w:rsidRDefault="008E659C" w:rsidP="005E2C64">
      <w:pPr>
        <w:pStyle w:val="ListeParagraf"/>
        <w:numPr>
          <w:ilvl w:val="0"/>
          <w:numId w:val="13"/>
        </w:numPr>
        <w:tabs>
          <w:tab w:val="left" w:pos="709"/>
        </w:tabs>
        <w:spacing w:before="120" w:after="240" w:line="360" w:lineRule="auto"/>
        <w:jc w:val="both"/>
        <w:rPr>
          <w:rFonts w:ascii="Times New Roman" w:hAnsi="Times New Roman" w:cs="Times New Roman"/>
          <w:sz w:val="24"/>
          <w:szCs w:val="24"/>
        </w:rPr>
      </w:pPr>
      <w:r w:rsidRPr="002F0C58">
        <w:rPr>
          <w:rFonts w:ascii="Times New Roman" w:hAnsi="Times New Roman" w:cs="Times New Roman"/>
          <w:i/>
          <w:iCs/>
          <w:sz w:val="24"/>
          <w:szCs w:val="24"/>
        </w:rPr>
        <w:t xml:space="preserve">Otomatik Satın Alma Davranışı: </w:t>
      </w:r>
      <w:r w:rsidR="008E0476" w:rsidRPr="002F0C58">
        <w:rPr>
          <w:rFonts w:ascii="Times New Roman" w:hAnsi="Times New Roman" w:cs="Times New Roman"/>
          <w:i/>
          <w:iCs/>
          <w:sz w:val="24"/>
          <w:szCs w:val="24"/>
        </w:rPr>
        <w:t xml:space="preserve"> </w:t>
      </w:r>
      <w:r w:rsidRPr="002F0C58">
        <w:rPr>
          <w:rFonts w:ascii="Times New Roman" w:hAnsi="Times New Roman" w:cs="Times New Roman"/>
          <w:sz w:val="24"/>
          <w:szCs w:val="24"/>
        </w:rPr>
        <w:t>Tüketicinin rutin olarak yaptığı satın</w:t>
      </w:r>
      <w:r w:rsidR="008E0476" w:rsidRPr="002F0C58">
        <w:rPr>
          <w:rFonts w:ascii="Times New Roman" w:hAnsi="Times New Roman" w:cs="Times New Roman"/>
          <w:sz w:val="24"/>
          <w:szCs w:val="24"/>
        </w:rPr>
        <w:t xml:space="preserve"> </w:t>
      </w:r>
      <w:r w:rsidRPr="002F0C58">
        <w:rPr>
          <w:rFonts w:ascii="Times New Roman" w:hAnsi="Times New Roman" w:cs="Times New Roman"/>
          <w:sz w:val="24"/>
          <w:szCs w:val="24"/>
        </w:rPr>
        <w:t xml:space="preserve">almaları ifade etmektedir. </w:t>
      </w:r>
      <w:r w:rsidR="008E0476" w:rsidRPr="002F0C58">
        <w:rPr>
          <w:rFonts w:ascii="Times New Roman" w:hAnsi="Times New Roman" w:cs="Times New Roman"/>
          <w:sz w:val="24"/>
          <w:szCs w:val="24"/>
        </w:rPr>
        <w:t xml:space="preserve"> </w:t>
      </w:r>
      <w:r w:rsidRPr="002F0C58">
        <w:rPr>
          <w:rFonts w:ascii="Times New Roman" w:hAnsi="Times New Roman" w:cs="Times New Roman"/>
          <w:sz w:val="24"/>
          <w:szCs w:val="24"/>
        </w:rPr>
        <w:t>Tüketici bu satın alma davranı</w:t>
      </w:r>
      <w:r w:rsidR="008E0476" w:rsidRPr="002F0C58">
        <w:rPr>
          <w:rFonts w:ascii="Times New Roman" w:hAnsi="Times New Roman" w:cs="Times New Roman"/>
          <w:sz w:val="24"/>
          <w:szCs w:val="24"/>
        </w:rPr>
        <w:t>ş</w:t>
      </w:r>
      <w:r w:rsidRPr="002F0C58">
        <w:rPr>
          <w:rFonts w:ascii="Times New Roman" w:hAnsi="Times New Roman" w:cs="Times New Roman"/>
          <w:sz w:val="24"/>
          <w:szCs w:val="24"/>
        </w:rPr>
        <w:t>ını gerçekle</w:t>
      </w:r>
      <w:r w:rsidR="008E0476" w:rsidRPr="002F0C58">
        <w:rPr>
          <w:rFonts w:ascii="Times New Roman" w:hAnsi="Times New Roman" w:cs="Times New Roman"/>
          <w:sz w:val="24"/>
          <w:szCs w:val="24"/>
        </w:rPr>
        <w:t>ş</w:t>
      </w:r>
      <w:r w:rsidRPr="002F0C58">
        <w:rPr>
          <w:rFonts w:ascii="Times New Roman" w:hAnsi="Times New Roman" w:cs="Times New Roman"/>
          <w:sz w:val="24"/>
          <w:szCs w:val="24"/>
        </w:rPr>
        <w:t>tirirken üzerine fazla dü</w:t>
      </w:r>
      <w:r w:rsidR="008E0476" w:rsidRPr="002F0C58">
        <w:rPr>
          <w:rFonts w:ascii="Times New Roman" w:hAnsi="Times New Roman" w:cs="Times New Roman"/>
          <w:sz w:val="24"/>
          <w:szCs w:val="24"/>
        </w:rPr>
        <w:t>ş</w:t>
      </w:r>
      <w:r w:rsidRPr="002F0C58">
        <w:rPr>
          <w:rFonts w:ascii="Times New Roman" w:hAnsi="Times New Roman" w:cs="Times New Roman"/>
          <w:sz w:val="24"/>
          <w:szCs w:val="24"/>
        </w:rPr>
        <w:t xml:space="preserve">ünmez ve zaman harcamaz. </w:t>
      </w:r>
      <w:r w:rsidR="008E0476" w:rsidRPr="002F0C58">
        <w:rPr>
          <w:rFonts w:ascii="Times New Roman" w:hAnsi="Times New Roman" w:cs="Times New Roman"/>
          <w:sz w:val="24"/>
          <w:szCs w:val="24"/>
        </w:rPr>
        <w:t xml:space="preserve"> </w:t>
      </w:r>
      <w:r w:rsidRPr="002F0C58">
        <w:rPr>
          <w:rFonts w:ascii="Times New Roman" w:hAnsi="Times New Roman" w:cs="Times New Roman"/>
          <w:sz w:val="24"/>
          <w:szCs w:val="24"/>
        </w:rPr>
        <w:t>Bu tür davranı</w:t>
      </w:r>
      <w:r w:rsidR="008E0476" w:rsidRPr="002F0C58">
        <w:rPr>
          <w:rFonts w:ascii="Times New Roman" w:hAnsi="Times New Roman" w:cs="Times New Roman"/>
          <w:sz w:val="24"/>
          <w:szCs w:val="24"/>
        </w:rPr>
        <w:t>ş</w:t>
      </w:r>
      <w:r w:rsidRPr="002F0C58">
        <w:rPr>
          <w:rFonts w:ascii="Times New Roman" w:hAnsi="Times New Roman" w:cs="Times New Roman"/>
          <w:sz w:val="24"/>
          <w:szCs w:val="24"/>
        </w:rPr>
        <w:t>larda, tüketicinin yeniden öğrenme ihtiyacı neredeyse hiç yoktur.</w:t>
      </w:r>
      <w:r w:rsidR="008E0476" w:rsidRPr="002F0C58">
        <w:rPr>
          <w:rFonts w:ascii="Times New Roman" w:hAnsi="Times New Roman" w:cs="Times New Roman"/>
          <w:sz w:val="24"/>
          <w:szCs w:val="24"/>
        </w:rPr>
        <w:t xml:space="preserve"> </w:t>
      </w:r>
      <w:r w:rsidRPr="002F0C58">
        <w:rPr>
          <w:rFonts w:ascii="Times New Roman" w:hAnsi="Times New Roman" w:cs="Times New Roman"/>
          <w:sz w:val="24"/>
          <w:szCs w:val="24"/>
        </w:rPr>
        <w:t xml:space="preserve"> Bu nedenle tüketici satın alacağı ürün ve hizmetler ile ilgili yeni bilgiye ya hiç gereksinim duymamakta ya da çok az ihtiyaç duymaktadır. </w:t>
      </w:r>
      <w:r w:rsidR="008E0476" w:rsidRPr="002F0C58">
        <w:rPr>
          <w:rFonts w:ascii="Times New Roman" w:hAnsi="Times New Roman" w:cs="Times New Roman"/>
          <w:sz w:val="24"/>
          <w:szCs w:val="24"/>
        </w:rPr>
        <w:t xml:space="preserve"> </w:t>
      </w:r>
      <w:r w:rsidRPr="002F0C58">
        <w:rPr>
          <w:rFonts w:ascii="Times New Roman" w:hAnsi="Times New Roman" w:cs="Times New Roman"/>
          <w:sz w:val="24"/>
          <w:szCs w:val="24"/>
        </w:rPr>
        <w:t>Bu satın alma davranı</w:t>
      </w:r>
      <w:r w:rsidR="008E0476" w:rsidRPr="002F0C58">
        <w:rPr>
          <w:rFonts w:ascii="Times New Roman" w:hAnsi="Times New Roman" w:cs="Times New Roman"/>
          <w:sz w:val="24"/>
          <w:szCs w:val="24"/>
        </w:rPr>
        <w:t>ş</w:t>
      </w:r>
      <w:r w:rsidRPr="002F0C58">
        <w:rPr>
          <w:rFonts w:ascii="Times New Roman" w:hAnsi="Times New Roman" w:cs="Times New Roman"/>
          <w:sz w:val="24"/>
          <w:szCs w:val="24"/>
        </w:rPr>
        <w:t>ına sigara kullanımında genellikle aynı markanın satın alınması örnek verilebilmektedir.</w:t>
      </w:r>
      <w:r w:rsidR="002F0C58">
        <w:rPr>
          <w:rFonts w:ascii="Times New Roman" w:hAnsi="Times New Roman" w:cs="Times New Roman"/>
          <w:sz w:val="24"/>
          <w:szCs w:val="24"/>
        </w:rPr>
        <w:t xml:space="preserve">  </w:t>
      </w:r>
      <w:r w:rsidR="00437AE1" w:rsidRPr="002F0C58">
        <w:rPr>
          <w:rFonts w:ascii="Times New Roman" w:hAnsi="Times New Roman" w:cs="Times New Roman"/>
          <w:sz w:val="24"/>
          <w:szCs w:val="24"/>
        </w:rPr>
        <w:t>Tüketicinin satın alma karar davranı</w:t>
      </w:r>
      <w:r w:rsidR="008E0476" w:rsidRPr="002F0C58">
        <w:rPr>
          <w:rFonts w:ascii="Times New Roman" w:hAnsi="Times New Roman" w:cs="Times New Roman"/>
          <w:sz w:val="24"/>
          <w:szCs w:val="24"/>
        </w:rPr>
        <w:t>ş</w:t>
      </w:r>
      <w:r w:rsidR="00437AE1" w:rsidRPr="002F0C58">
        <w:rPr>
          <w:rFonts w:ascii="Times New Roman" w:hAnsi="Times New Roman" w:cs="Times New Roman"/>
          <w:sz w:val="24"/>
          <w:szCs w:val="24"/>
        </w:rPr>
        <w:t>ını bir bilgi akı</w:t>
      </w:r>
      <w:r w:rsidR="008E0476" w:rsidRPr="002F0C58">
        <w:rPr>
          <w:rFonts w:ascii="Times New Roman" w:hAnsi="Times New Roman" w:cs="Times New Roman"/>
          <w:sz w:val="24"/>
          <w:szCs w:val="24"/>
        </w:rPr>
        <w:t>ş</w:t>
      </w:r>
      <w:r w:rsidR="00437AE1" w:rsidRPr="002F0C58">
        <w:rPr>
          <w:rFonts w:ascii="Times New Roman" w:hAnsi="Times New Roman" w:cs="Times New Roman"/>
          <w:sz w:val="24"/>
          <w:szCs w:val="24"/>
        </w:rPr>
        <w:t>ı içinde özetleyen Howard-Sheth modelinde yer alan dört temel bile</w:t>
      </w:r>
      <w:r w:rsidR="008E0476" w:rsidRPr="002F0C58">
        <w:rPr>
          <w:rFonts w:ascii="Times New Roman" w:hAnsi="Times New Roman" w:cs="Times New Roman"/>
          <w:sz w:val="24"/>
          <w:szCs w:val="24"/>
        </w:rPr>
        <w:t>ş</w:t>
      </w:r>
      <w:r w:rsidR="00437AE1" w:rsidRPr="002F0C58">
        <w:rPr>
          <w:rFonts w:ascii="Times New Roman" w:hAnsi="Times New Roman" w:cs="Times New Roman"/>
          <w:sz w:val="24"/>
          <w:szCs w:val="24"/>
        </w:rPr>
        <w:t>en a</w:t>
      </w:r>
      <w:r w:rsidR="008E0476" w:rsidRPr="002F0C58">
        <w:rPr>
          <w:rFonts w:ascii="Times New Roman" w:hAnsi="Times New Roman" w:cs="Times New Roman"/>
          <w:sz w:val="24"/>
          <w:szCs w:val="24"/>
        </w:rPr>
        <w:t>ş</w:t>
      </w:r>
      <w:r w:rsidR="00437AE1" w:rsidRPr="002F0C58">
        <w:rPr>
          <w:rFonts w:ascii="Times New Roman" w:hAnsi="Times New Roman" w:cs="Times New Roman"/>
          <w:sz w:val="24"/>
          <w:szCs w:val="24"/>
        </w:rPr>
        <w:t>ağıda ayrıntılı olarak incelenmi</w:t>
      </w:r>
      <w:r w:rsidR="008E0476" w:rsidRPr="002F0C58">
        <w:rPr>
          <w:rFonts w:ascii="Times New Roman" w:hAnsi="Times New Roman" w:cs="Times New Roman"/>
          <w:sz w:val="24"/>
          <w:szCs w:val="24"/>
        </w:rPr>
        <w:t>ş</w:t>
      </w:r>
      <w:r w:rsidR="00437AE1" w:rsidRPr="002F0C58">
        <w:rPr>
          <w:rFonts w:ascii="Times New Roman" w:hAnsi="Times New Roman" w:cs="Times New Roman"/>
          <w:sz w:val="24"/>
          <w:szCs w:val="24"/>
        </w:rPr>
        <w:t>tir (</w:t>
      </w:r>
      <w:r w:rsidR="008E0476" w:rsidRPr="002F0C58">
        <w:rPr>
          <w:rFonts w:ascii="Times New Roman" w:hAnsi="Times New Roman" w:cs="Times New Roman"/>
          <w:sz w:val="24"/>
          <w:szCs w:val="24"/>
        </w:rPr>
        <w:t>İ</w:t>
      </w:r>
      <w:r w:rsidR="00437AE1" w:rsidRPr="002F0C58">
        <w:rPr>
          <w:rFonts w:ascii="Times New Roman" w:hAnsi="Times New Roman" w:cs="Times New Roman"/>
          <w:sz w:val="24"/>
          <w:szCs w:val="24"/>
        </w:rPr>
        <w:t>slamoğlu vd., 2006, s. 60; Korkmaz vd., 2009, s. 247; Demir ve Kozak, 2013, s. 14; Güdü Demirbulat ve Saatcı, 2015, s.140).</w:t>
      </w:r>
    </w:p>
    <w:p w14:paraId="227B4068" w14:textId="77777777" w:rsidR="002F0C58" w:rsidRDefault="00437AE1" w:rsidP="005E2C64">
      <w:pPr>
        <w:pStyle w:val="ListeParagraf"/>
        <w:numPr>
          <w:ilvl w:val="0"/>
          <w:numId w:val="13"/>
        </w:numPr>
        <w:tabs>
          <w:tab w:val="left" w:pos="709"/>
        </w:tabs>
        <w:spacing w:before="120" w:after="240" w:line="360" w:lineRule="auto"/>
        <w:jc w:val="both"/>
        <w:rPr>
          <w:rFonts w:ascii="Times New Roman" w:hAnsi="Times New Roman" w:cs="Times New Roman"/>
          <w:sz w:val="24"/>
          <w:szCs w:val="24"/>
        </w:rPr>
      </w:pPr>
      <w:r w:rsidRPr="002F0C58">
        <w:rPr>
          <w:rFonts w:ascii="Times New Roman" w:hAnsi="Times New Roman" w:cs="Times New Roman"/>
          <w:i/>
          <w:iCs/>
          <w:sz w:val="24"/>
          <w:szCs w:val="24"/>
        </w:rPr>
        <w:t xml:space="preserve">Girdi Değişkenleri: </w:t>
      </w:r>
      <w:r w:rsidR="008E0476" w:rsidRPr="002F0C58">
        <w:rPr>
          <w:rFonts w:ascii="Times New Roman" w:hAnsi="Times New Roman" w:cs="Times New Roman"/>
          <w:i/>
          <w:iCs/>
          <w:sz w:val="24"/>
          <w:szCs w:val="24"/>
        </w:rPr>
        <w:t xml:space="preserve"> </w:t>
      </w:r>
      <w:r w:rsidRPr="002F0C58">
        <w:rPr>
          <w:rFonts w:ascii="Times New Roman" w:hAnsi="Times New Roman" w:cs="Times New Roman"/>
          <w:sz w:val="24"/>
          <w:szCs w:val="24"/>
        </w:rPr>
        <w:t>Tüketicinin çevresinde bulunan ve satın alma sürecinde</w:t>
      </w:r>
      <w:r w:rsidR="008E0476" w:rsidRPr="002F0C58">
        <w:rPr>
          <w:rFonts w:ascii="Times New Roman" w:hAnsi="Times New Roman" w:cs="Times New Roman"/>
          <w:sz w:val="24"/>
          <w:szCs w:val="24"/>
        </w:rPr>
        <w:t xml:space="preserve"> </w:t>
      </w:r>
      <w:r w:rsidRPr="002F0C58">
        <w:rPr>
          <w:rFonts w:ascii="Times New Roman" w:hAnsi="Times New Roman" w:cs="Times New Roman"/>
          <w:sz w:val="24"/>
          <w:szCs w:val="24"/>
        </w:rPr>
        <w:t>etkin olan üç farklı tip uyarıcıdan olu</w:t>
      </w:r>
      <w:r w:rsidR="0075135B" w:rsidRPr="002F0C58">
        <w:rPr>
          <w:rFonts w:ascii="Times New Roman" w:hAnsi="Times New Roman" w:cs="Times New Roman"/>
          <w:sz w:val="24"/>
          <w:szCs w:val="24"/>
        </w:rPr>
        <w:t>ş</w:t>
      </w:r>
      <w:r w:rsidRPr="002F0C58">
        <w:rPr>
          <w:rFonts w:ascii="Times New Roman" w:hAnsi="Times New Roman" w:cs="Times New Roman"/>
          <w:sz w:val="24"/>
          <w:szCs w:val="24"/>
        </w:rPr>
        <w:t xml:space="preserve">maktadır. </w:t>
      </w:r>
      <w:r w:rsidR="0075135B" w:rsidRPr="002F0C58">
        <w:rPr>
          <w:rFonts w:ascii="Times New Roman" w:hAnsi="Times New Roman" w:cs="Times New Roman"/>
          <w:sz w:val="24"/>
          <w:szCs w:val="24"/>
        </w:rPr>
        <w:t xml:space="preserve"> </w:t>
      </w:r>
      <w:r w:rsidRPr="002F0C58">
        <w:rPr>
          <w:rFonts w:ascii="Times New Roman" w:hAnsi="Times New Roman" w:cs="Times New Roman"/>
          <w:sz w:val="24"/>
          <w:szCs w:val="24"/>
        </w:rPr>
        <w:t>Birinci grupta yer alan uyarıcılar ürünün fiziksel özelliklerini içeren anlamlı uyarıcılardır.</w:t>
      </w:r>
      <w:r w:rsidR="0075135B" w:rsidRPr="002F0C58">
        <w:rPr>
          <w:rFonts w:ascii="Times New Roman" w:hAnsi="Times New Roman" w:cs="Times New Roman"/>
          <w:sz w:val="24"/>
          <w:szCs w:val="24"/>
        </w:rPr>
        <w:t xml:space="preserve"> </w:t>
      </w:r>
      <w:r w:rsidRPr="002F0C58">
        <w:rPr>
          <w:rFonts w:ascii="Times New Roman" w:hAnsi="Times New Roman" w:cs="Times New Roman"/>
          <w:sz w:val="24"/>
          <w:szCs w:val="24"/>
        </w:rPr>
        <w:t xml:space="preserve"> </w:t>
      </w:r>
      <w:r w:rsidR="0075135B" w:rsidRPr="002F0C58">
        <w:rPr>
          <w:rFonts w:ascii="Times New Roman" w:hAnsi="Times New Roman" w:cs="Times New Roman"/>
          <w:sz w:val="24"/>
          <w:szCs w:val="24"/>
        </w:rPr>
        <w:t>İ</w:t>
      </w:r>
      <w:r w:rsidRPr="002F0C58">
        <w:rPr>
          <w:rFonts w:ascii="Times New Roman" w:hAnsi="Times New Roman" w:cs="Times New Roman"/>
          <w:sz w:val="24"/>
          <w:szCs w:val="24"/>
        </w:rPr>
        <w:t>kinci grup, çe</w:t>
      </w:r>
      <w:r w:rsidR="0075135B" w:rsidRPr="002F0C58">
        <w:rPr>
          <w:rFonts w:ascii="Times New Roman" w:hAnsi="Times New Roman" w:cs="Times New Roman"/>
          <w:sz w:val="24"/>
          <w:szCs w:val="24"/>
        </w:rPr>
        <w:t>ş</w:t>
      </w:r>
      <w:r w:rsidRPr="002F0C58">
        <w:rPr>
          <w:rFonts w:ascii="Times New Roman" w:hAnsi="Times New Roman" w:cs="Times New Roman"/>
          <w:sz w:val="24"/>
          <w:szCs w:val="24"/>
        </w:rPr>
        <w:t>itli pazarlama araçlarıyla görsel veya yazılı olarak (simgesel, sembolik) verildiği uyarıcılardır.</w:t>
      </w:r>
      <w:r w:rsidR="0075135B" w:rsidRPr="002F0C58">
        <w:rPr>
          <w:rFonts w:ascii="Times New Roman" w:hAnsi="Times New Roman" w:cs="Times New Roman"/>
          <w:sz w:val="24"/>
          <w:szCs w:val="24"/>
        </w:rPr>
        <w:t xml:space="preserve"> </w:t>
      </w:r>
      <w:r w:rsidRPr="002F0C58">
        <w:rPr>
          <w:rFonts w:ascii="Times New Roman" w:hAnsi="Times New Roman" w:cs="Times New Roman"/>
          <w:sz w:val="24"/>
          <w:szCs w:val="24"/>
        </w:rPr>
        <w:t xml:space="preserve"> Üçüncü tipteki uyarıcılar ise, tüketicinin aile, referans grup ve sosyal sınıf çevresinden sağlanmaktadır.</w:t>
      </w:r>
    </w:p>
    <w:p w14:paraId="4AF205D3" w14:textId="77777777" w:rsidR="002F0C58" w:rsidRDefault="00437AE1" w:rsidP="005E2C64">
      <w:pPr>
        <w:pStyle w:val="ListeParagraf"/>
        <w:numPr>
          <w:ilvl w:val="0"/>
          <w:numId w:val="13"/>
        </w:numPr>
        <w:tabs>
          <w:tab w:val="left" w:pos="709"/>
        </w:tabs>
        <w:spacing w:before="120" w:after="240" w:line="360" w:lineRule="auto"/>
        <w:jc w:val="both"/>
        <w:rPr>
          <w:rFonts w:ascii="Times New Roman" w:hAnsi="Times New Roman" w:cs="Times New Roman"/>
          <w:sz w:val="24"/>
          <w:szCs w:val="24"/>
        </w:rPr>
      </w:pPr>
      <w:r w:rsidRPr="002F0C58">
        <w:rPr>
          <w:rFonts w:ascii="Times New Roman" w:hAnsi="Times New Roman" w:cs="Times New Roman"/>
          <w:i/>
          <w:iCs/>
          <w:sz w:val="24"/>
          <w:szCs w:val="24"/>
        </w:rPr>
        <w:t xml:space="preserve">Algısal ve Öğrenme Değişkenleri: </w:t>
      </w:r>
      <w:r w:rsidR="0075135B" w:rsidRPr="002F0C58">
        <w:rPr>
          <w:rFonts w:ascii="Times New Roman" w:hAnsi="Times New Roman" w:cs="Times New Roman"/>
          <w:i/>
          <w:iCs/>
          <w:sz w:val="24"/>
          <w:szCs w:val="24"/>
        </w:rPr>
        <w:t xml:space="preserve"> </w:t>
      </w:r>
      <w:r w:rsidRPr="002F0C58">
        <w:rPr>
          <w:rFonts w:ascii="Times New Roman" w:hAnsi="Times New Roman" w:cs="Times New Roman"/>
          <w:sz w:val="24"/>
          <w:szCs w:val="24"/>
        </w:rPr>
        <w:t>Modelin en önemli bölümüdür ve modelin</w:t>
      </w:r>
      <w:r w:rsidR="0075135B" w:rsidRPr="002F0C58">
        <w:rPr>
          <w:rFonts w:ascii="Times New Roman" w:hAnsi="Times New Roman" w:cs="Times New Roman"/>
          <w:sz w:val="24"/>
          <w:szCs w:val="24"/>
        </w:rPr>
        <w:t xml:space="preserve"> </w:t>
      </w:r>
      <w:r w:rsidRPr="002F0C58">
        <w:rPr>
          <w:rFonts w:ascii="Times New Roman" w:hAnsi="Times New Roman" w:cs="Times New Roman"/>
          <w:sz w:val="24"/>
          <w:szCs w:val="24"/>
        </w:rPr>
        <w:t xml:space="preserve">ortasında yer almaktadır. </w:t>
      </w:r>
      <w:r w:rsidR="0075135B" w:rsidRPr="002F0C58">
        <w:rPr>
          <w:rFonts w:ascii="Times New Roman" w:hAnsi="Times New Roman" w:cs="Times New Roman"/>
          <w:sz w:val="24"/>
          <w:szCs w:val="24"/>
        </w:rPr>
        <w:t xml:space="preserve"> </w:t>
      </w:r>
      <w:r w:rsidRPr="002F0C58">
        <w:rPr>
          <w:rFonts w:ascii="Times New Roman" w:hAnsi="Times New Roman" w:cs="Times New Roman"/>
          <w:sz w:val="24"/>
          <w:szCs w:val="24"/>
        </w:rPr>
        <w:t>Tüketicinin satın alma kararını dü</w:t>
      </w:r>
      <w:r w:rsidR="0075135B" w:rsidRPr="002F0C58">
        <w:rPr>
          <w:rFonts w:ascii="Times New Roman" w:hAnsi="Times New Roman" w:cs="Times New Roman"/>
          <w:sz w:val="24"/>
          <w:szCs w:val="24"/>
        </w:rPr>
        <w:t>ş</w:t>
      </w:r>
      <w:r w:rsidRPr="002F0C58">
        <w:rPr>
          <w:rFonts w:ascii="Times New Roman" w:hAnsi="Times New Roman" w:cs="Times New Roman"/>
          <w:sz w:val="24"/>
          <w:szCs w:val="24"/>
        </w:rPr>
        <w:t>ündüğü a</w:t>
      </w:r>
      <w:r w:rsidR="0075135B" w:rsidRPr="002F0C58">
        <w:rPr>
          <w:rFonts w:ascii="Times New Roman" w:hAnsi="Times New Roman" w:cs="Times New Roman"/>
          <w:sz w:val="24"/>
          <w:szCs w:val="24"/>
        </w:rPr>
        <w:t>ş</w:t>
      </w:r>
      <w:r w:rsidRPr="002F0C58">
        <w:rPr>
          <w:rFonts w:ascii="Times New Roman" w:hAnsi="Times New Roman" w:cs="Times New Roman"/>
          <w:sz w:val="24"/>
          <w:szCs w:val="24"/>
        </w:rPr>
        <w:t>amadaki psikolojik deği</w:t>
      </w:r>
      <w:r w:rsidR="0075135B" w:rsidRPr="002F0C58">
        <w:rPr>
          <w:rFonts w:ascii="Times New Roman" w:hAnsi="Times New Roman" w:cs="Times New Roman"/>
          <w:sz w:val="24"/>
          <w:szCs w:val="24"/>
        </w:rPr>
        <w:t>ş</w:t>
      </w:r>
      <w:r w:rsidRPr="002F0C58">
        <w:rPr>
          <w:rFonts w:ascii="Times New Roman" w:hAnsi="Times New Roman" w:cs="Times New Roman"/>
          <w:sz w:val="24"/>
          <w:szCs w:val="24"/>
        </w:rPr>
        <w:t xml:space="preserve">keleri gösteren algısal bölüm, tüketicinin, uyarıcılarından gelen bilgiyi nasıl algıladığı ve anlamlandırdığı ile ilgilidir. </w:t>
      </w:r>
      <w:r w:rsidR="0075135B" w:rsidRPr="002F0C58">
        <w:rPr>
          <w:rFonts w:ascii="Times New Roman" w:hAnsi="Times New Roman" w:cs="Times New Roman"/>
          <w:sz w:val="24"/>
          <w:szCs w:val="24"/>
        </w:rPr>
        <w:t xml:space="preserve"> </w:t>
      </w:r>
      <w:r w:rsidRPr="002F0C58">
        <w:rPr>
          <w:rFonts w:ascii="Times New Roman" w:hAnsi="Times New Roman" w:cs="Times New Roman"/>
          <w:sz w:val="24"/>
          <w:szCs w:val="24"/>
        </w:rPr>
        <w:t>Öğrenme deği</w:t>
      </w:r>
      <w:r w:rsidR="00873A15" w:rsidRPr="002F0C58">
        <w:rPr>
          <w:rFonts w:ascii="Times New Roman" w:hAnsi="Times New Roman" w:cs="Times New Roman"/>
          <w:sz w:val="24"/>
          <w:szCs w:val="24"/>
        </w:rPr>
        <w:t>ş</w:t>
      </w:r>
      <w:r w:rsidRPr="002F0C58">
        <w:rPr>
          <w:rFonts w:ascii="Times New Roman" w:hAnsi="Times New Roman" w:cs="Times New Roman"/>
          <w:sz w:val="24"/>
          <w:szCs w:val="24"/>
        </w:rPr>
        <w:t>kenleri bölümü ise, tüketicinin hedefleri, marka ile ilgili bilgileri, alternatifleri değerlendirme kriteri, tercihi ve satın alma niyetinin tamamını içermektedir.</w:t>
      </w:r>
    </w:p>
    <w:p w14:paraId="4E048D15" w14:textId="77777777" w:rsidR="002F0C58" w:rsidRDefault="00437AE1" w:rsidP="005E2C64">
      <w:pPr>
        <w:pStyle w:val="ListeParagraf"/>
        <w:numPr>
          <w:ilvl w:val="0"/>
          <w:numId w:val="13"/>
        </w:numPr>
        <w:tabs>
          <w:tab w:val="left" w:pos="709"/>
        </w:tabs>
        <w:spacing w:before="120" w:after="240" w:line="360" w:lineRule="auto"/>
        <w:jc w:val="both"/>
        <w:rPr>
          <w:rFonts w:ascii="Times New Roman" w:hAnsi="Times New Roman" w:cs="Times New Roman"/>
          <w:sz w:val="24"/>
          <w:szCs w:val="24"/>
        </w:rPr>
      </w:pPr>
      <w:r w:rsidRPr="002F0C58">
        <w:rPr>
          <w:rFonts w:ascii="Times New Roman" w:hAnsi="Times New Roman" w:cs="Times New Roman"/>
          <w:i/>
          <w:iCs/>
          <w:sz w:val="24"/>
          <w:szCs w:val="24"/>
        </w:rPr>
        <w:t>Çıktı değişkenleri:</w:t>
      </w:r>
      <w:r w:rsidR="00867AFD" w:rsidRPr="002F0C58">
        <w:rPr>
          <w:rFonts w:ascii="Times New Roman" w:hAnsi="Times New Roman" w:cs="Times New Roman"/>
          <w:i/>
          <w:iCs/>
          <w:sz w:val="24"/>
          <w:szCs w:val="24"/>
        </w:rPr>
        <w:t xml:space="preserve"> </w:t>
      </w:r>
      <w:r w:rsidRPr="002F0C58">
        <w:rPr>
          <w:rFonts w:ascii="Times New Roman" w:hAnsi="Times New Roman" w:cs="Times New Roman"/>
          <w:i/>
          <w:iCs/>
          <w:sz w:val="24"/>
          <w:szCs w:val="24"/>
        </w:rPr>
        <w:t xml:space="preserve"> </w:t>
      </w:r>
      <w:r w:rsidRPr="002F0C58">
        <w:rPr>
          <w:rFonts w:ascii="Times New Roman" w:hAnsi="Times New Roman" w:cs="Times New Roman"/>
          <w:sz w:val="24"/>
          <w:szCs w:val="24"/>
        </w:rPr>
        <w:t>Tüketicilerin girdi uyarıcılarına öğrenme süreci sonucu</w:t>
      </w:r>
      <w:r w:rsidR="0075135B" w:rsidRPr="002F0C58">
        <w:rPr>
          <w:rFonts w:ascii="Times New Roman" w:hAnsi="Times New Roman" w:cs="Times New Roman"/>
          <w:sz w:val="24"/>
          <w:szCs w:val="24"/>
        </w:rPr>
        <w:t xml:space="preserve"> </w:t>
      </w:r>
      <w:r w:rsidRPr="002F0C58">
        <w:rPr>
          <w:rFonts w:ascii="Times New Roman" w:hAnsi="Times New Roman" w:cs="Times New Roman"/>
          <w:sz w:val="24"/>
          <w:szCs w:val="24"/>
        </w:rPr>
        <w:t xml:space="preserve">ortaya çıkan gösterdiği tepki ve eylemleri ifade etmektedir. </w:t>
      </w:r>
      <w:r w:rsidR="00867AFD" w:rsidRPr="002F0C58">
        <w:rPr>
          <w:rFonts w:ascii="Times New Roman" w:hAnsi="Times New Roman" w:cs="Times New Roman"/>
          <w:sz w:val="24"/>
          <w:szCs w:val="24"/>
        </w:rPr>
        <w:t xml:space="preserve"> </w:t>
      </w:r>
      <w:r w:rsidRPr="002F0C58">
        <w:rPr>
          <w:rFonts w:ascii="Times New Roman" w:hAnsi="Times New Roman" w:cs="Times New Roman"/>
          <w:sz w:val="24"/>
          <w:szCs w:val="24"/>
        </w:rPr>
        <w:t>Howard-Sheth'e göre tepki çıkı</w:t>
      </w:r>
      <w:r w:rsidR="00867AFD" w:rsidRPr="002F0C58">
        <w:rPr>
          <w:rFonts w:ascii="Times New Roman" w:hAnsi="Times New Roman" w:cs="Times New Roman"/>
          <w:sz w:val="24"/>
          <w:szCs w:val="24"/>
        </w:rPr>
        <w:t>ş</w:t>
      </w:r>
      <w:r w:rsidRPr="002F0C58">
        <w:rPr>
          <w:rFonts w:ascii="Times New Roman" w:hAnsi="Times New Roman" w:cs="Times New Roman"/>
          <w:sz w:val="24"/>
          <w:szCs w:val="24"/>
        </w:rPr>
        <w:t>ları, dikkat, marka yakla</w:t>
      </w:r>
      <w:r w:rsidR="00867AFD" w:rsidRPr="002F0C58">
        <w:rPr>
          <w:rFonts w:ascii="Times New Roman" w:hAnsi="Times New Roman" w:cs="Times New Roman"/>
          <w:sz w:val="24"/>
          <w:szCs w:val="24"/>
        </w:rPr>
        <w:t>ş</w:t>
      </w:r>
      <w:r w:rsidRPr="002F0C58">
        <w:rPr>
          <w:rFonts w:ascii="Times New Roman" w:hAnsi="Times New Roman" w:cs="Times New Roman"/>
          <w:sz w:val="24"/>
          <w:szCs w:val="24"/>
        </w:rPr>
        <w:t>ımı, tutum, niyet ve satın alma olmak üzere be</w:t>
      </w:r>
      <w:r w:rsidR="00867AFD" w:rsidRPr="002F0C58">
        <w:rPr>
          <w:rFonts w:ascii="Times New Roman" w:hAnsi="Times New Roman" w:cs="Times New Roman"/>
          <w:sz w:val="24"/>
          <w:szCs w:val="24"/>
        </w:rPr>
        <w:t>ş</w:t>
      </w:r>
      <w:r w:rsidRPr="002F0C58">
        <w:rPr>
          <w:rFonts w:ascii="Times New Roman" w:hAnsi="Times New Roman" w:cs="Times New Roman"/>
          <w:sz w:val="24"/>
          <w:szCs w:val="24"/>
        </w:rPr>
        <w:t xml:space="preserve"> </w:t>
      </w:r>
      <w:r w:rsidRPr="002F0C58">
        <w:rPr>
          <w:rFonts w:ascii="Times New Roman" w:hAnsi="Times New Roman" w:cs="Times New Roman"/>
          <w:sz w:val="24"/>
          <w:szCs w:val="24"/>
        </w:rPr>
        <w:lastRenderedPageBreak/>
        <w:t>öğeden olu</w:t>
      </w:r>
      <w:r w:rsidR="00867AFD" w:rsidRPr="002F0C58">
        <w:rPr>
          <w:rFonts w:ascii="Times New Roman" w:hAnsi="Times New Roman" w:cs="Times New Roman"/>
          <w:sz w:val="24"/>
          <w:szCs w:val="24"/>
        </w:rPr>
        <w:t>ş</w:t>
      </w:r>
      <w:r w:rsidRPr="002F0C58">
        <w:rPr>
          <w:rFonts w:ascii="Times New Roman" w:hAnsi="Times New Roman" w:cs="Times New Roman"/>
          <w:sz w:val="24"/>
          <w:szCs w:val="24"/>
        </w:rPr>
        <w:t xml:space="preserve">maktadır. </w:t>
      </w:r>
      <w:r w:rsidR="00867AFD" w:rsidRPr="002F0C58">
        <w:rPr>
          <w:rFonts w:ascii="Times New Roman" w:hAnsi="Times New Roman" w:cs="Times New Roman"/>
          <w:sz w:val="24"/>
          <w:szCs w:val="24"/>
        </w:rPr>
        <w:t xml:space="preserve"> </w:t>
      </w:r>
      <w:r w:rsidRPr="002F0C58">
        <w:rPr>
          <w:rFonts w:ascii="Times New Roman" w:hAnsi="Times New Roman" w:cs="Times New Roman"/>
          <w:sz w:val="24"/>
          <w:szCs w:val="24"/>
        </w:rPr>
        <w:t>Dikkat, bir uyarıcıya maruz kaldığında tüketicinin bilginin düzeyini; marka yakla</w:t>
      </w:r>
      <w:r w:rsidR="00867AFD" w:rsidRPr="002F0C58">
        <w:rPr>
          <w:rFonts w:ascii="Times New Roman" w:hAnsi="Times New Roman" w:cs="Times New Roman"/>
          <w:sz w:val="24"/>
          <w:szCs w:val="24"/>
        </w:rPr>
        <w:t>ş</w:t>
      </w:r>
      <w:r w:rsidRPr="002F0C58">
        <w:rPr>
          <w:rFonts w:ascii="Times New Roman" w:hAnsi="Times New Roman" w:cs="Times New Roman"/>
          <w:sz w:val="24"/>
          <w:szCs w:val="24"/>
        </w:rPr>
        <w:t>ımı, bir ürün veya hizmet hakkında tüketicinin önceden sahip olduğu bilgileri; tutum, tüketicinin ürün veya hizmete yönelik davranı</w:t>
      </w:r>
      <w:r w:rsidR="00867AFD" w:rsidRPr="002F0C58">
        <w:rPr>
          <w:rFonts w:ascii="Times New Roman" w:hAnsi="Times New Roman" w:cs="Times New Roman"/>
          <w:sz w:val="24"/>
          <w:szCs w:val="24"/>
        </w:rPr>
        <w:t>ş</w:t>
      </w:r>
      <w:r w:rsidRPr="002F0C58">
        <w:rPr>
          <w:rFonts w:ascii="Times New Roman" w:hAnsi="Times New Roman" w:cs="Times New Roman"/>
          <w:sz w:val="24"/>
          <w:szCs w:val="24"/>
        </w:rPr>
        <w:t>ını; niyet, tüketicinin satın alma ya da alamama konusundaki eğilimini; son olarak satın alma ise, gerçekle</w:t>
      </w:r>
      <w:r w:rsidR="00867AFD" w:rsidRPr="002F0C58">
        <w:rPr>
          <w:rFonts w:ascii="Times New Roman" w:hAnsi="Times New Roman" w:cs="Times New Roman"/>
          <w:sz w:val="24"/>
          <w:szCs w:val="24"/>
        </w:rPr>
        <w:t>ş</w:t>
      </w:r>
      <w:r w:rsidRPr="002F0C58">
        <w:rPr>
          <w:rFonts w:ascii="Times New Roman" w:hAnsi="Times New Roman" w:cs="Times New Roman"/>
          <w:sz w:val="24"/>
          <w:szCs w:val="24"/>
        </w:rPr>
        <w:t>en satın alma eylemini ifade etmektedir.</w:t>
      </w:r>
    </w:p>
    <w:p w14:paraId="559C1AD6" w14:textId="376C3A47" w:rsidR="00437AE1" w:rsidRPr="002F0C58" w:rsidRDefault="00437AE1" w:rsidP="005E2C64">
      <w:pPr>
        <w:pStyle w:val="ListeParagraf"/>
        <w:numPr>
          <w:ilvl w:val="0"/>
          <w:numId w:val="13"/>
        </w:numPr>
        <w:tabs>
          <w:tab w:val="left" w:pos="709"/>
        </w:tabs>
        <w:spacing w:before="120" w:after="240" w:line="360" w:lineRule="auto"/>
        <w:jc w:val="both"/>
        <w:rPr>
          <w:rFonts w:ascii="Times New Roman" w:hAnsi="Times New Roman" w:cs="Times New Roman"/>
          <w:sz w:val="24"/>
          <w:szCs w:val="24"/>
        </w:rPr>
      </w:pPr>
      <w:r w:rsidRPr="002F0C58">
        <w:rPr>
          <w:rFonts w:ascii="Times New Roman" w:hAnsi="Times New Roman" w:cs="Times New Roman"/>
          <w:i/>
          <w:iCs/>
          <w:sz w:val="24"/>
          <w:szCs w:val="24"/>
        </w:rPr>
        <w:t xml:space="preserve">Çevresel değişkenler: </w:t>
      </w:r>
      <w:r w:rsidR="00D75171" w:rsidRPr="002F0C58">
        <w:rPr>
          <w:rFonts w:ascii="Times New Roman" w:hAnsi="Times New Roman" w:cs="Times New Roman"/>
          <w:i/>
          <w:iCs/>
          <w:sz w:val="24"/>
          <w:szCs w:val="24"/>
        </w:rPr>
        <w:t xml:space="preserve"> </w:t>
      </w:r>
      <w:r w:rsidRPr="002F0C58">
        <w:rPr>
          <w:rFonts w:ascii="Times New Roman" w:hAnsi="Times New Roman" w:cs="Times New Roman"/>
          <w:sz w:val="24"/>
          <w:szCs w:val="24"/>
        </w:rPr>
        <w:t>Dı</w:t>
      </w:r>
      <w:r w:rsidR="00D75171" w:rsidRPr="002F0C58">
        <w:rPr>
          <w:rFonts w:ascii="Times New Roman" w:hAnsi="Times New Roman" w:cs="Times New Roman"/>
          <w:sz w:val="24"/>
          <w:szCs w:val="24"/>
        </w:rPr>
        <w:t>ş</w:t>
      </w:r>
      <w:r w:rsidRPr="002F0C58">
        <w:rPr>
          <w:rFonts w:ascii="Times New Roman" w:hAnsi="Times New Roman" w:cs="Times New Roman"/>
          <w:sz w:val="24"/>
          <w:szCs w:val="24"/>
        </w:rPr>
        <w:t>sal deği</w:t>
      </w:r>
      <w:r w:rsidR="00D75171" w:rsidRPr="002F0C58">
        <w:rPr>
          <w:rFonts w:ascii="Times New Roman" w:hAnsi="Times New Roman" w:cs="Times New Roman"/>
          <w:sz w:val="24"/>
          <w:szCs w:val="24"/>
        </w:rPr>
        <w:t>ş</w:t>
      </w:r>
      <w:r w:rsidRPr="002F0C58">
        <w:rPr>
          <w:rFonts w:ascii="Times New Roman" w:hAnsi="Times New Roman" w:cs="Times New Roman"/>
          <w:sz w:val="24"/>
          <w:szCs w:val="24"/>
        </w:rPr>
        <w:t>enler olarak da adlandırılan bu deği</w:t>
      </w:r>
      <w:r w:rsidR="00D75171" w:rsidRPr="002F0C58">
        <w:rPr>
          <w:rFonts w:ascii="Times New Roman" w:hAnsi="Times New Roman" w:cs="Times New Roman"/>
          <w:sz w:val="24"/>
          <w:szCs w:val="24"/>
        </w:rPr>
        <w:t>ş</w:t>
      </w:r>
      <w:r w:rsidRPr="002F0C58">
        <w:rPr>
          <w:rFonts w:ascii="Times New Roman" w:hAnsi="Times New Roman" w:cs="Times New Roman"/>
          <w:sz w:val="24"/>
          <w:szCs w:val="24"/>
        </w:rPr>
        <w:t>kenler</w:t>
      </w:r>
      <w:r w:rsidR="00D75171" w:rsidRPr="002F0C58">
        <w:rPr>
          <w:rFonts w:ascii="Times New Roman" w:hAnsi="Times New Roman" w:cs="Times New Roman"/>
          <w:sz w:val="24"/>
          <w:szCs w:val="24"/>
        </w:rPr>
        <w:t xml:space="preserve"> </w:t>
      </w:r>
      <w:r w:rsidRPr="002F0C58">
        <w:rPr>
          <w:rFonts w:ascii="Times New Roman" w:hAnsi="Times New Roman" w:cs="Times New Roman"/>
          <w:sz w:val="24"/>
          <w:szCs w:val="24"/>
        </w:rPr>
        <w:t>karar verme sürecinin doğrudan parçası olmayıp modele ilave edilmi</w:t>
      </w:r>
      <w:r w:rsidR="00D75171" w:rsidRPr="002F0C58">
        <w:rPr>
          <w:rFonts w:ascii="Times New Roman" w:hAnsi="Times New Roman" w:cs="Times New Roman"/>
          <w:sz w:val="24"/>
          <w:szCs w:val="24"/>
        </w:rPr>
        <w:t>ş</w:t>
      </w:r>
      <w:r w:rsidRPr="002F0C58">
        <w:rPr>
          <w:rFonts w:ascii="Times New Roman" w:hAnsi="Times New Roman" w:cs="Times New Roman"/>
          <w:sz w:val="24"/>
          <w:szCs w:val="24"/>
        </w:rPr>
        <w:t>tir.</w:t>
      </w:r>
      <w:r w:rsidR="00D75171" w:rsidRPr="002F0C58">
        <w:rPr>
          <w:rFonts w:ascii="Times New Roman" w:hAnsi="Times New Roman" w:cs="Times New Roman"/>
          <w:sz w:val="24"/>
          <w:szCs w:val="24"/>
        </w:rPr>
        <w:t xml:space="preserve"> </w:t>
      </w:r>
      <w:r w:rsidRPr="002F0C58">
        <w:rPr>
          <w:rFonts w:ascii="Times New Roman" w:hAnsi="Times New Roman" w:cs="Times New Roman"/>
          <w:sz w:val="24"/>
          <w:szCs w:val="24"/>
        </w:rPr>
        <w:t xml:space="preserve"> Tüketicinin tercih edeceği ürün veya hizmetin satın almasını önleyen önleyici ya da çevresel güçlerdir. </w:t>
      </w:r>
      <w:r w:rsidR="00D75171" w:rsidRPr="002F0C58">
        <w:rPr>
          <w:rFonts w:ascii="Times New Roman" w:hAnsi="Times New Roman" w:cs="Times New Roman"/>
          <w:sz w:val="24"/>
          <w:szCs w:val="24"/>
        </w:rPr>
        <w:t xml:space="preserve"> </w:t>
      </w:r>
      <w:r w:rsidRPr="002F0C58">
        <w:rPr>
          <w:rFonts w:ascii="Times New Roman" w:hAnsi="Times New Roman" w:cs="Times New Roman"/>
          <w:sz w:val="24"/>
          <w:szCs w:val="24"/>
        </w:rPr>
        <w:t>Satın almanın önemi, fiyat, alıcının mali durumu, zaman baskısı, ki</w:t>
      </w:r>
      <w:r w:rsidR="00D75171" w:rsidRPr="002F0C58">
        <w:rPr>
          <w:rFonts w:ascii="Times New Roman" w:hAnsi="Times New Roman" w:cs="Times New Roman"/>
          <w:sz w:val="24"/>
          <w:szCs w:val="24"/>
        </w:rPr>
        <w:t>ş</w:t>
      </w:r>
      <w:r w:rsidRPr="002F0C58">
        <w:rPr>
          <w:rFonts w:ascii="Times New Roman" w:hAnsi="Times New Roman" w:cs="Times New Roman"/>
          <w:sz w:val="24"/>
          <w:szCs w:val="24"/>
        </w:rPr>
        <w:t>ilik özellikleri, sosyal baskı gibi dı</w:t>
      </w:r>
      <w:r w:rsidR="00D75171" w:rsidRPr="002F0C58">
        <w:rPr>
          <w:rFonts w:ascii="Times New Roman" w:hAnsi="Times New Roman" w:cs="Times New Roman"/>
          <w:sz w:val="24"/>
          <w:szCs w:val="24"/>
        </w:rPr>
        <w:t>ş</w:t>
      </w:r>
      <w:r w:rsidRPr="002F0C58">
        <w:rPr>
          <w:rFonts w:ascii="Times New Roman" w:hAnsi="Times New Roman" w:cs="Times New Roman"/>
          <w:sz w:val="24"/>
          <w:szCs w:val="24"/>
        </w:rPr>
        <w:t>sal etmenler satın alma kararını doğrudan ve dolaylı olarak etkilemektedir.</w:t>
      </w:r>
    </w:p>
    <w:p w14:paraId="1C7B16DF" w14:textId="1A1B164F" w:rsidR="00437AE1" w:rsidRDefault="000F5005" w:rsidP="005E2C64">
      <w:pPr>
        <w:tabs>
          <w:tab w:val="left" w:pos="709"/>
        </w:tabs>
        <w:spacing w:before="120" w:after="240" w:line="360" w:lineRule="auto"/>
        <w:jc w:val="both"/>
        <w:rPr>
          <w:rFonts w:ascii="Times New Roman" w:hAnsi="Times New Roman" w:cs="Times New Roman"/>
          <w:sz w:val="24"/>
          <w:szCs w:val="24"/>
        </w:rPr>
      </w:pPr>
      <w:r w:rsidRPr="000F5005">
        <w:rPr>
          <w:rFonts w:ascii="Times New Roman" w:hAnsi="Times New Roman" w:cs="Times New Roman"/>
          <w:sz w:val="24"/>
          <w:szCs w:val="24"/>
        </w:rPr>
        <w:t>Howard-Sheth modelinde ürün ve hizmet üreticileri, tüketicilerin daha önce hiç kullanmadıkları ancak kendilerine yarar sağlayacak bir ürün veya hizmete kar</w:t>
      </w:r>
      <w:r w:rsidR="00B0414A">
        <w:rPr>
          <w:rFonts w:ascii="Times New Roman" w:hAnsi="Times New Roman" w:cs="Times New Roman"/>
          <w:sz w:val="24"/>
          <w:szCs w:val="24"/>
        </w:rPr>
        <w:t>ş</w:t>
      </w:r>
      <w:r w:rsidRPr="000F5005">
        <w:rPr>
          <w:rFonts w:ascii="Times New Roman" w:hAnsi="Times New Roman" w:cs="Times New Roman"/>
          <w:sz w:val="24"/>
          <w:szCs w:val="24"/>
        </w:rPr>
        <w:t>ı ilgilerini çekerek onları ikna etmeye çalı</w:t>
      </w:r>
      <w:r w:rsidR="00B0414A">
        <w:rPr>
          <w:rFonts w:ascii="Times New Roman" w:hAnsi="Times New Roman" w:cs="Times New Roman"/>
          <w:sz w:val="24"/>
          <w:szCs w:val="24"/>
        </w:rPr>
        <w:t>ş</w:t>
      </w:r>
      <w:r w:rsidRPr="000F5005">
        <w:rPr>
          <w:rFonts w:ascii="Times New Roman" w:hAnsi="Times New Roman" w:cs="Times New Roman"/>
          <w:sz w:val="24"/>
          <w:szCs w:val="24"/>
        </w:rPr>
        <w:t>maktadırlar (Ta</w:t>
      </w:r>
      <w:r w:rsidR="00B0414A">
        <w:rPr>
          <w:rFonts w:ascii="Times New Roman" w:hAnsi="Times New Roman" w:cs="Times New Roman"/>
          <w:sz w:val="24"/>
          <w:szCs w:val="24"/>
        </w:rPr>
        <w:t>ş</w:t>
      </w:r>
      <w:r w:rsidRPr="000F5005">
        <w:rPr>
          <w:rFonts w:ascii="Times New Roman" w:hAnsi="Times New Roman" w:cs="Times New Roman"/>
          <w:sz w:val="24"/>
          <w:szCs w:val="24"/>
        </w:rPr>
        <w:t xml:space="preserve">demir, 2015, s. 51). </w:t>
      </w:r>
      <w:r w:rsidR="00B0414A">
        <w:rPr>
          <w:rFonts w:ascii="Times New Roman" w:hAnsi="Times New Roman" w:cs="Times New Roman"/>
          <w:sz w:val="24"/>
          <w:szCs w:val="24"/>
        </w:rPr>
        <w:t xml:space="preserve"> </w:t>
      </w:r>
      <w:r w:rsidRPr="000F5005">
        <w:rPr>
          <w:rFonts w:ascii="Times New Roman" w:hAnsi="Times New Roman" w:cs="Times New Roman"/>
          <w:sz w:val="24"/>
          <w:szCs w:val="24"/>
        </w:rPr>
        <w:t>Üreticilerin tüketicilere yönelttiği uyarıcılar tüketici tarafından algılanırsa, tüketiciler söz konusu ürün ve hizmet iel ilgili bilgi toplamaya ba</w:t>
      </w:r>
      <w:r w:rsidR="00B0414A">
        <w:rPr>
          <w:rFonts w:ascii="Times New Roman" w:hAnsi="Times New Roman" w:cs="Times New Roman"/>
          <w:sz w:val="24"/>
          <w:szCs w:val="24"/>
        </w:rPr>
        <w:t>ş</w:t>
      </w:r>
      <w:r w:rsidRPr="000F5005">
        <w:rPr>
          <w:rFonts w:ascii="Times New Roman" w:hAnsi="Times New Roman" w:cs="Times New Roman"/>
          <w:sz w:val="24"/>
          <w:szCs w:val="24"/>
        </w:rPr>
        <w:t xml:space="preserve">lamaktadırlar. </w:t>
      </w:r>
      <w:r w:rsidR="00B0414A">
        <w:rPr>
          <w:rFonts w:ascii="Times New Roman" w:hAnsi="Times New Roman" w:cs="Times New Roman"/>
          <w:sz w:val="24"/>
          <w:szCs w:val="24"/>
        </w:rPr>
        <w:t xml:space="preserve"> </w:t>
      </w:r>
      <w:r w:rsidRPr="000F5005">
        <w:rPr>
          <w:rFonts w:ascii="Times New Roman" w:hAnsi="Times New Roman" w:cs="Times New Roman"/>
          <w:sz w:val="24"/>
          <w:szCs w:val="24"/>
        </w:rPr>
        <w:t>Toplanan bilgiler sonucunda alternatiflerle kar</w:t>
      </w:r>
      <w:r w:rsidR="00B0414A">
        <w:rPr>
          <w:rFonts w:ascii="Times New Roman" w:hAnsi="Times New Roman" w:cs="Times New Roman"/>
          <w:sz w:val="24"/>
          <w:szCs w:val="24"/>
        </w:rPr>
        <w:t>ş</w:t>
      </w:r>
      <w:r w:rsidRPr="000F5005">
        <w:rPr>
          <w:rFonts w:ascii="Times New Roman" w:hAnsi="Times New Roman" w:cs="Times New Roman"/>
          <w:sz w:val="24"/>
          <w:szCs w:val="24"/>
        </w:rPr>
        <w:t>ıla</w:t>
      </w:r>
      <w:r w:rsidR="00B0414A">
        <w:rPr>
          <w:rFonts w:ascii="Times New Roman" w:hAnsi="Times New Roman" w:cs="Times New Roman"/>
          <w:sz w:val="24"/>
          <w:szCs w:val="24"/>
        </w:rPr>
        <w:t>ş</w:t>
      </w:r>
      <w:r w:rsidRPr="000F5005">
        <w:rPr>
          <w:rFonts w:ascii="Times New Roman" w:hAnsi="Times New Roman" w:cs="Times New Roman"/>
          <w:sz w:val="24"/>
          <w:szCs w:val="24"/>
        </w:rPr>
        <w:t xml:space="preserve">tırmalar yapılmaktadır. </w:t>
      </w:r>
      <w:r w:rsidR="00B0414A">
        <w:rPr>
          <w:rFonts w:ascii="Times New Roman" w:hAnsi="Times New Roman" w:cs="Times New Roman"/>
          <w:sz w:val="24"/>
          <w:szCs w:val="24"/>
        </w:rPr>
        <w:t xml:space="preserve"> </w:t>
      </w:r>
      <w:r w:rsidRPr="000F5005">
        <w:rPr>
          <w:rFonts w:ascii="Times New Roman" w:hAnsi="Times New Roman" w:cs="Times New Roman"/>
          <w:sz w:val="24"/>
          <w:szCs w:val="24"/>
        </w:rPr>
        <w:t>Nihayetinde, tüketicilerin ürün veya hizmete dair olumlu ya da olumsuz dü</w:t>
      </w:r>
      <w:r w:rsidR="00B0414A">
        <w:rPr>
          <w:rFonts w:ascii="Times New Roman" w:hAnsi="Times New Roman" w:cs="Times New Roman"/>
          <w:sz w:val="24"/>
          <w:szCs w:val="24"/>
        </w:rPr>
        <w:t>ş</w:t>
      </w:r>
      <w:r w:rsidRPr="000F5005">
        <w:rPr>
          <w:rFonts w:ascii="Times New Roman" w:hAnsi="Times New Roman" w:cs="Times New Roman"/>
          <w:sz w:val="24"/>
          <w:szCs w:val="24"/>
        </w:rPr>
        <w:t>ünce ve davranı</w:t>
      </w:r>
      <w:r w:rsidR="00B0414A">
        <w:rPr>
          <w:rFonts w:ascii="Times New Roman" w:hAnsi="Times New Roman" w:cs="Times New Roman"/>
          <w:sz w:val="24"/>
          <w:szCs w:val="24"/>
        </w:rPr>
        <w:t>ş</w:t>
      </w:r>
      <w:r w:rsidRPr="000F5005">
        <w:rPr>
          <w:rFonts w:ascii="Times New Roman" w:hAnsi="Times New Roman" w:cs="Times New Roman"/>
          <w:sz w:val="24"/>
          <w:szCs w:val="24"/>
        </w:rPr>
        <w:t xml:space="preserve"> tarzı olu</w:t>
      </w:r>
      <w:r w:rsidR="00B0414A">
        <w:rPr>
          <w:rFonts w:ascii="Times New Roman" w:hAnsi="Times New Roman" w:cs="Times New Roman"/>
          <w:sz w:val="24"/>
          <w:szCs w:val="24"/>
        </w:rPr>
        <w:t>ş</w:t>
      </w:r>
      <w:r w:rsidRPr="000F5005">
        <w:rPr>
          <w:rFonts w:ascii="Times New Roman" w:hAnsi="Times New Roman" w:cs="Times New Roman"/>
          <w:sz w:val="24"/>
          <w:szCs w:val="24"/>
        </w:rPr>
        <w:t xml:space="preserve">maktadır (Yıldırım, 2010, s. 27). </w:t>
      </w:r>
      <w:r w:rsidR="00B0414A">
        <w:rPr>
          <w:rFonts w:ascii="Times New Roman" w:hAnsi="Times New Roman" w:cs="Times New Roman"/>
          <w:sz w:val="24"/>
          <w:szCs w:val="24"/>
        </w:rPr>
        <w:t xml:space="preserve"> </w:t>
      </w:r>
      <w:r w:rsidRPr="000F5005">
        <w:rPr>
          <w:rFonts w:ascii="Times New Roman" w:hAnsi="Times New Roman" w:cs="Times New Roman"/>
          <w:sz w:val="24"/>
          <w:szCs w:val="24"/>
        </w:rPr>
        <w:t>Model pazarlamacılar açısından tüketici davranı</w:t>
      </w:r>
      <w:r w:rsidR="00B0414A">
        <w:rPr>
          <w:rFonts w:ascii="Times New Roman" w:hAnsi="Times New Roman" w:cs="Times New Roman"/>
          <w:sz w:val="24"/>
          <w:szCs w:val="24"/>
        </w:rPr>
        <w:t>ş</w:t>
      </w:r>
      <w:r w:rsidRPr="000F5005">
        <w:rPr>
          <w:rFonts w:ascii="Times New Roman" w:hAnsi="Times New Roman" w:cs="Times New Roman"/>
          <w:sz w:val="24"/>
          <w:szCs w:val="24"/>
        </w:rPr>
        <w:t>ına ili</w:t>
      </w:r>
      <w:r w:rsidR="00B0414A">
        <w:rPr>
          <w:rFonts w:ascii="Times New Roman" w:hAnsi="Times New Roman" w:cs="Times New Roman"/>
          <w:sz w:val="24"/>
          <w:szCs w:val="24"/>
        </w:rPr>
        <w:t>ş</w:t>
      </w:r>
      <w:r w:rsidRPr="000F5005">
        <w:rPr>
          <w:rFonts w:ascii="Times New Roman" w:hAnsi="Times New Roman" w:cs="Times New Roman"/>
          <w:sz w:val="24"/>
          <w:szCs w:val="24"/>
        </w:rPr>
        <w:t>kin temel süreçlerin olu</w:t>
      </w:r>
      <w:r w:rsidR="00B0414A">
        <w:rPr>
          <w:rFonts w:ascii="Times New Roman" w:hAnsi="Times New Roman" w:cs="Times New Roman"/>
          <w:sz w:val="24"/>
          <w:szCs w:val="24"/>
        </w:rPr>
        <w:t>ş</w:t>
      </w:r>
      <w:r w:rsidRPr="000F5005">
        <w:rPr>
          <w:rFonts w:ascii="Times New Roman" w:hAnsi="Times New Roman" w:cs="Times New Roman"/>
          <w:sz w:val="24"/>
          <w:szCs w:val="24"/>
        </w:rPr>
        <w:t>turulması için yapılacak ara</w:t>
      </w:r>
      <w:r w:rsidR="00B0414A">
        <w:rPr>
          <w:rFonts w:ascii="Times New Roman" w:hAnsi="Times New Roman" w:cs="Times New Roman"/>
          <w:sz w:val="24"/>
          <w:szCs w:val="24"/>
        </w:rPr>
        <w:t>ş</w:t>
      </w:r>
      <w:r w:rsidRPr="000F5005">
        <w:rPr>
          <w:rFonts w:ascii="Times New Roman" w:hAnsi="Times New Roman" w:cs="Times New Roman"/>
          <w:sz w:val="24"/>
          <w:szCs w:val="24"/>
        </w:rPr>
        <w:t>tırmalara yol göstermesi bakımından önemli olmakla birlikte, yeni faktörlerin satın alma kararını ne derece etkilediği konularında bulunan eksikler nedeniyle ele</w:t>
      </w:r>
      <w:r w:rsidR="00B0414A">
        <w:rPr>
          <w:rFonts w:ascii="Times New Roman" w:hAnsi="Times New Roman" w:cs="Times New Roman"/>
          <w:sz w:val="24"/>
          <w:szCs w:val="24"/>
        </w:rPr>
        <w:t>ş</w:t>
      </w:r>
      <w:r w:rsidRPr="000F5005">
        <w:rPr>
          <w:rFonts w:ascii="Times New Roman" w:hAnsi="Times New Roman" w:cs="Times New Roman"/>
          <w:sz w:val="24"/>
          <w:szCs w:val="24"/>
        </w:rPr>
        <w:t>tirilmi</w:t>
      </w:r>
      <w:r w:rsidR="00B0414A">
        <w:rPr>
          <w:rFonts w:ascii="Times New Roman" w:hAnsi="Times New Roman" w:cs="Times New Roman"/>
          <w:sz w:val="24"/>
          <w:szCs w:val="24"/>
        </w:rPr>
        <w:t>ş</w:t>
      </w:r>
      <w:r w:rsidRPr="000F5005">
        <w:rPr>
          <w:rFonts w:ascii="Times New Roman" w:hAnsi="Times New Roman" w:cs="Times New Roman"/>
          <w:sz w:val="24"/>
          <w:szCs w:val="24"/>
        </w:rPr>
        <w:t>tir (Korkmaz vd., 2009, s. 248).</w:t>
      </w:r>
    </w:p>
    <w:p w14:paraId="1C338E8C" w14:textId="77777777" w:rsidR="003D0E9D" w:rsidRDefault="003D0E9D" w:rsidP="005E2C64">
      <w:pPr>
        <w:tabs>
          <w:tab w:val="left" w:pos="709"/>
        </w:tabs>
        <w:spacing w:before="120" w:after="240" w:line="360" w:lineRule="auto"/>
        <w:jc w:val="both"/>
        <w:rPr>
          <w:rFonts w:ascii="Times New Roman" w:hAnsi="Times New Roman" w:cs="Times New Roman"/>
          <w:sz w:val="24"/>
          <w:szCs w:val="24"/>
        </w:rPr>
      </w:pPr>
    </w:p>
    <w:p w14:paraId="379CD304" w14:textId="00F04D08" w:rsidR="00387B86" w:rsidRDefault="003D0E9D" w:rsidP="003D0E9D">
      <w:pPr>
        <w:pStyle w:val="ListeParagraf"/>
        <w:numPr>
          <w:ilvl w:val="2"/>
          <w:numId w:val="23"/>
        </w:numPr>
        <w:tabs>
          <w:tab w:val="left" w:pos="709"/>
        </w:tabs>
        <w:spacing w:before="120" w:after="240" w:line="360" w:lineRule="auto"/>
        <w:ind w:hanging="862"/>
        <w:jc w:val="both"/>
        <w:rPr>
          <w:rFonts w:ascii="Times New Roman" w:hAnsi="Times New Roman" w:cs="Times New Roman"/>
          <w:b/>
          <w:sz w:val="24"/>
          <w:szCs w:val="24"/>
        </w:rPr>
      </w:pPr>
      <w:r>
        <w:rPr>
          <w:rFonts w:ascii="Times New Roman" w:hAnsi="Times New Roman" w:cs="Times New Roman"/>
          <w:b/>
          <w:sz w:val="24"/>
          <w:szCs w:val="24"/>
        </w:rPr>
        <w:t xml:space="preserve">  </w:t>
      </w:r>
      <w:r w:rsidR="00387B86" w:rsidRPr="003D0E9D">
        <w:rPr>
          <w:rFonts w:ascii="Times New Roman" w:hAnsi="Times New Roman" w:cs="Times New Roman"/>
          <w:b/>
          <w:sz w:val="24"/>
          <w:szCs w:val="24"/>
        </w:rPr>
        <w:t xml:space="preserve">Engel – Kollat – Blackwell </w:t>
      </w:r>
      <w:r w:rsidR="003B25F9" w:rsidRPr="003D0E9D">
        <w:rPr>
          <w:rFonts w:ascii="Times New Roman" w:hAnsi="Times New Roman" w:cs="Times New Roman"/>
          <w:b/>
          <w:sz w:val="24"/>
          <w:szCs w:val="24"/>
        </w:rPr>
        <w:t xml:space="preserve">(EKB) </w:t>
      </w:r>
      <w:r w:rsidR="00387B86" w:rsidRPr="003D0E9D">
        <w:rPr>
          <w:rFonts w:ascii="Times New Roman" w:hAnsi="Times New Roman" w:cs="Times New Roman"/>
          <w:b/>
          <w:sz w:val="24"/>
          <w:szCs w:val="24"/>
        </w:rPr>
        <w:t>Modeli</w:t>
      </w:r>
    </w:p>
    <w:p w14:paraId="1DC7D9EA" w14:textId="77777777" w:rsidR="003D0E9D" w:rsidRPr="003D0E9D" w:rsidRDefault="003D0E9D" w:rsidP="003D0E9D">
      <w:pPr>
        <w:pStyle w:val="ListeParagraf"/>
        <w:tabs>
          <w:tab w:val="left" w:pos="709"/>
        </w:tabs>
        <w:spacing w:before="120" w:after="240" w:line="360" w:lineRule="auto"/>
        <w:ind w:left="862"/>
        <w:jc w:val="both"/>
        <w:rPr>
          <w:rFonts w:ascii="Times New Roman" w:hAnsi="Times New Roman" w:cs="Times New Roman"/>
          <w:b/>
          <w:sz w:val="24"/>
          <w:szCs w:val="24"/>
        </w:rPr>
      </w:pPr>
    </w:p>
    <w:p w14:paraId="16581B1F" w14:textId="18F22F2F" w:rsidR="00387B86" w:rsidRDefault="00387B86" w:rsidP="005E2C64">
      <w:pPr>
        <w:tabs>
          <w:tab w:val="left" w:pos="709"/>
        </w:tabs>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Günümüzde en iyi bilinen ve en çok kullanılan modeldir. </w:t>
      </w:r>
      <w:r w:rsidR="00D073A2">
        <w:rPr>
          <w:rFonts w:ascii="Times New Roman" w:hAnsi="Times New Roman" w:cs="Times New Roman"/>
          <w:sz w:val="24"/>
          <w:szCs w:val="24"/>
        </w:rPr>
        <w:t xml:space="preserve"> </w:t>
      </w:r>
      <w:r>
        <w:rPr>
          <w:rFonts w:ascii="Times New Roman" w:hAnsi="Times New Roman" w:cs="Times New Roman"/>
          <w:sz w:val="24"/>
          <w:szCs w:val="24"/>
        </w:rPr>
        <w:t xml:space="preserve">Bu modele göre; tüketici kitleden pazardan yâda işletmelerden gelen bilgileri dikkat algılama ve kabul yolu ile elde etmekte ve algılamanın harekete geçirdiği aktif hafıza sorunu tanımlama aşamasına gelmektedir. </w:t>
      </w:r>
      <w:r w:rsidR="00D073A2">
        <w:rPr>
          <w:rFonts w:ascii="Times New Roman" w:hAnsi="Times New Roman" w:cs="Times New Roman"/>
          <w:sz w:val="24"/>
          <w:szCs w:val="24"/>
        </w:rPr>
        <w:t xml:space="preserve"> </w:t>
      </w:r>
      <w:r>
        <w:rPr>
          <w:rFonts w:ascii="Times New Roman" w:hAnsi="Times New Roman" w:cs="Times New Roman"/>
          <w:sz w:val="24"/>
          <w:szCs w:val="24"/>
        </w:rPr>
        <w:t>Tüketici almış olduğu ürün veya hizmetten memnun olacağını bilerek eski bilgi ve tecrübeleri ile marka konusunda karar verecek durumda ise, bağlı olacağı markayı satın almaktadır (İslamoğlu, 1999:128-130).</w:t>
      </w:r>
    </w:p>
    <w:p w14:paraId="1E08D29A" w14:textId="59BBA671" w:rsidR="00142ABF" w:rsidRDefault="00142ABF" w:rsidP="005E2C64">
      <w:pPr>
        <w:tabs>
          <w:tab w:val="left" w:pos="709"/>
        </w:tabs>
        <w:spacing w:before="120" w:after="240" w:line="360" w:lineRule="auto"/>
        <w:jc w:val="both"/>
        <w:rPr>
          <w:rFonts w:ascii="Times New Roman" w:hAnsi="Times New Roman" w:cs="Times New Roman"/>
          <w:sz w:val="24"/>
          <w:szCs w:val="24"/>
        </w:rPr>
      </w:pPr>
      <w:r w:rsidRPr="00142ABF">
        <w:rPr>
          <w:rFonts w:ascii="Times New Roman" w:hAnsi="Times New Roman" w:cs="Times New Roman"/>
          <w:sz w:val="24"/>
          <w:szCs w:val="24"/>
        </w:rPr>
        <w:lastRenderedPageBreak/>
        <w:t>Modelin temelinde problemin farkına varılması ile başlayan beş aşamalı bir süreç vardır</w:t>
      </w:r>
      <w:r w:rsidR="00BA23A0">
        <w:rPr>
          <w:rFonts w:ascii="Times New Roman" w:hAnsi="Times New Roman" w:cs="Times New Roman"/>
          <w:sz w:val="24"/>
          <w:szCs w:val="24"/>
        </w:rPr>
        <w:t xml:space="preserve">:  </w:t>
      </w:r>
      <w:r w:rsidR="002A188A">
        <w:rPr>
          <w:rFonts w:ascii="Times New Roman" w:hAnsi="Times New Roman" w:cs="Times New Roman"/>
          <w:sz w:val="24"/>
          <w:szCs w:val="24"/>
        </w:rPr>
        <w:t xml:space="preserve">- </w:t>
      </w:r>
      <w:r w:rsidRPr="00142ABF">
        <w:rPr>
          <w:rFonts w:ascii="Times New Roman" w:hAnsi="Times New Roman" w:cs="Times New Roman"/>
          <w:sz w:val="24"/>
          <w:szCs w:val="24"/>
        </w:rPr>
        <w:t xml:space="preserve">Problemin çözümünde çare aranması aşamasında dışsal ve içsel bilgi kaynakları kullanılarak alternatifler üretilmektedir. </w:t>
      </w:r>
      <w:r w:rsidR="002A188A">
        <w:rPr>
          <w:rFonts w:ascii="Times New Roman" w:hAnsi="Times New Roman" w:cs="Times New Roman"/>
          <w:sz w:val="24"/>
          <w:szCs w:val="24"/>
        </w:rPr>
        <w:t xml:space="preserve"> </w:t>
      </w:r>
      <w:r w:rsidR="002F0C58">
        <w:rPr>
          <w:rFonts w:ascii="Times New Roman" w:hAnsi="Times New Roman" w:cs="Times New Roman"/>
          <w:sz w:val="24"/>
          <w:szCs w:val="24"/>
        </w:rPr>
        <w:t xml:space="preserve">- </w:t>
      </w:r>
      <w:r w:rsidRPr="00142ABF">
        <w:rPr>
          <w:rFonts w:ascii="Times New Roman" w:hAnsi="Times New Roman" w:cs="Times New Roman"/>
          <w:sz w:val="24"/>
          <w:szCs w:val="24"/>
        </w:rPr>
        <w:t>Daha sonra alternatiflerden biri seçilmekte ve bunun da sonucunda memnuniyet ya da memnuniyetsizlik ortaya çıkmaktadır.</w:t>
      </w:r>
      <w:r w:rsidR="002A188A">
        <w:rPr>
          <w:rFonts w:ascii="Times New Roman" w:hAnsi="Times New Roman" w:cs="Times New Roman"/>
          <w:sz w:val="24"/>
          <w:szCs w:val="24"/>
        </w:rPr>
        <w:t xml:space="preserve"> </w:t>
      </w:r>
      <w:r w:rsidRPr="00142ABF">
        <w:rPr>
          <w:rFonts w:ascii="Times New Roman" w:hAnsi="Times New Roman" w:cs="Times New Roman"/>
          <w:sz w:val="24"/>
          <w:szCs w:val="24"/>
        </w:rPr>
        <w:t xml:space="preserve"> Engel, Kollat ve Blackwell Modeli, James F. Engel, David F. Kollat ve Roger D. Balackwell adlı araştırmacılar tarafından 1968’de ortaya atılmış ve sonra 1973 ve 1978 yıllarında yeniden düzenlenmiştir. </w:t>
      </w:r>
      <w:r w:rsidR="002A188A">
        <w:rPr>
          <w:rFonts w:ascii="Times New Roman" w:hAnsi="Times New Roman" w:cs="Times New Roman"/>
          <w:sz w:val="24"/>
          <w:szCs w:val="24"/>
        </w:rPr>
        <w:t xml:space="preserve"> </w:t>
      </w:r>
      <w:r w:rsidRPr="00142ABF">
        <w:rPr>
          <w:rFonts w:ascii="Times New Roman" w:hAnsi="Times New Roman" w:cs="Times New Roman"/>
          <w:sz w:val="24"/>
          <w:szCs w:val="24"/>
        </w:rPr>
        <w:t xml:space="preserve">Bu modelin girdisi tüketicinin duyu organlarıyla algıladığı uyarıcılar, çıktısı ise davranıştır. </w:t>
      </w:r>
      <w:r w:rsidR="002A188A">
        <w:rPr>
          <w:rFonts w:ascii="Times New Roman" w:hAnsi="Times New Roman" w:cs="Times New Roman"/>
          <w:sz w:val="24"/>
          <w:szCs w:val="24"/>
        </w:rPr>
        <w:t xml:space="preserve"> </w:t>
      </w:r>
      <w:r w:rsidRPr="00142ABF">
        <w:rPr>
          <w:rFonts w:ascii="Times New Roman" w:hAnsi="Times New Roman" w:cs="Times New Roman"/>
          <w:sz w:val="24"/>
          <w:szCs w:val="24"/>
        </w:rPr>
        <w:t xml:space="preserve">Modelin en önemli bölümünü düşünme ve bellekten oluşan merkez kontrol ünitesi oluşturmaktadır. </w:t>
      </w:r>
      <w:r w:rsidR="002A188A">
        <w:rPr>
          <w:rFonts w:ascii="Times New Roman" w:hAnsi="Times New Roman" w:cs="Times New Roman"/>
          <w:sz w:val="24"/>
          <w:szCs w:val="24"/>
        </w:rPr>
        <w:t xml:space="preserve"> </w:t>
      </w:r>
      <w:r w:rsidRPr="00142ABF">
        <w:rPr>
          <w:rFonts w:ascii="Times New Roman" w:hAnsi="Times New Roman" w:cs="Times New Roman"/>
          <w:sz w:val="24"/>
          <w:szCs w:val="24"/>
        </w:rPr>
        <w:t>Yapısal olarak modelde; girdiler, merkez kontrol ünitesi, algılama ve karşılaştırma karar safhaları yer almaktadır.</w:t>
      </w:r>
      <w:r w:rsidR="002A188A">
        <w:rPr>
          <w:rFonts w:ascii="Times New Roman" w:hAnsi="Times New Roman" w:cs="Times New Roman"/>
          <w:sz w:val="24"/>
          <w:szCs w:val="24"/>
        </w:rPr>
        <w:t xml:space="preserve"> </w:t>
      </w:r>
      <w:r w:rsidRPr="00142ABF">
        <w:rPr>
          <w:rFonts w:ascii="Times New Roman" w:hAnsi="Times New Roman" w:cs="Times New Roman"/>
          <w:sz w:val="24"/>
          <w:szCs w:val="24"/>
        </w:rPr>
        <w:t xml:space="preserve"> Sosyal ve fiziksel olarak ayırımı yapılan bu girdiler, duyu organları vasıtasıyla merkez kontrol ünitesine gelirler.</w:t>
      </w:r>
      <w:r w:rsidR="002A188A">
        <w:rPr>
          <w:rFonts w:ascii="Times New Roman" w:hAnsi="Times New Roman" w:cs="Times New Roman"/>
          <w:sz w:val="24"/>
          <w:szCs w:val="24"/>
        </w:rPr>
        <w:t xml:space="preserve"> </w:t>
      </w:r>
      <w:r w:rsidRPr="00142ABF">
        <w:rPr>
          <w:rFonts w:ascii="Times New Roman" w:hAnsi="Times New Roman" w:cs="Times New Roman"/>
          <w:sz w:val="24"/>
          <w:szCs w:val="24"/>
        </w:rPr>
        <w:t xml:space="preserve"> Burada girdiler; bilgi, tecrübe ve inanç faktörlerinin etkisi altında algılanırlar ve karşılaştırılırlar. </w:t>
      </w:r>
      <w:r w:rsidR="002A188A">
        <w:rPr>
          <w:rFonts w:ascii="Times New Roman" w:hAnsi="Times New Roman" w:cs="Times New Roman"/>
          <w:sz w:val="24"/>
          <w:szCs w:val="24"/>
        </w:rPr>
        <w:t xml:space="preserve"> </w:t>
      </w:r>
      <w:r w:rsidRPr="00142ABF">
        <w:rPr>
          <w:rFonts w:ascii="Times New Roman" w:hAnsi="Times New Roman" w:cs="Times New Roman"/>
          <w:sz w:val="24"/>
          <w:szCs w:val="24"/>
        </w:rPr>
        <w:t xml:space="preserve">Algılamadan sonra gelen karar işlemi sırasıyla beş safhalı bir süreçtir. </w:t>
      </w:r>
      <w:r w:rsidR="002A188A">
        <w:rPr>
          <w:rFonts w:ascii="Times New Roman" w:hAnsi="Times New Roman" w:cs="Times New Roman"/>
          <w:sz w:val="24"/>
          <w:szCs w:val="24"/>
        </w:rPr>
        <w:t xml:space="preserve"> </w:t>
      </w:r>
      <w:r w:rsidRPr="00142ABF">
        <w:rPr>
          <w:rFonts w:ascii="Times New Roman" w:hAnsi="Times New Roman" w:cs="Times New Roman"/>
          <w:sz w:val="24"/>
          <w:szCs w:val="24"/>
        </w:rPr>
        <w:t xml:space="preserve">Bunlar; problemin tanımlanması, alternatiflerin araştırılması, alternatiflerin değerlendirilmesi, satın alma kararı, satın alma kararı sonuçlarıdır. </w:t>
      </w:r>
      <w:r w:rsidR="002A188A">
        <w:rPr>
          <w:rFonts w:ascii="Times New Roman" w:hAnsi="Times New Roman" w:cs="Times New Roman"/>
          <w:sz w:val="24"/>
          <w:szCs w:val="24"/>
        </w:rPr>
        <w:t xml:space="preserve"> </w:t>
      </w:r>
      <w:r w:rsidRPr="00142ABF">
        <w:rPr>
          <w:rFonts w:ascii="Times New Roman" w:hAnsi="Times New Roman" w:cs="Times New Roman"/>
          <w:sz w:val="24"/>
          <w:szCs w:val="24"/>
        </w:rPr>
        <w:t xml:space="preserve">Modelde önemli bir nokta olan dış ortamdan gelen uyarıcının herhangi bir ihtiyacı veya gerçeği, tatmin edici nitelikte ise tüketici tarafından dikkate alınacağı ve işlem göreceği, karşıt durumda ise algılamanın yapılamayacağıdır (Pencere, 2006: 16). </w:t>
      </w:r>
      <w:r w:rsidR="002A188A">
        <w:rPr>
          <w:rFonts w:ascii="Times New Roman" w:hAnsi="Times New Roman" w:cs="Times New Roman"/>
          <w:sz w:val="24"/>
          <w:szCs w:val="24"/>
        </w:rPr>
        <w:t xml:space="preserve"> </w:t>
      </w:r>
      <w:r w:rsidRPr="00142ABF">
        <w:rPr>
          <w:rFonts w:ascii="Times New Roman" w:hAnsi="Times New Roman" w:cs="Times New Roman"/>
          <w:sz w:val="24"/>
          <w:szCs w:val="24"/>
        </w:rPr>
        <w:t xml:space="preserve">Diğer taraftan tüketici satın almayı gerçekleştirdikten sonra, satın alma kararı sonuçları merkez kontrol ünitesine gönderilip orada depolanır. </w:t>
      </w:r>
      <w:r w:rsidR="002A188A">
        <w:rPr>
          <w:rFonts w:ascii="Times New Roman" w:hAnsi="Times New Roman" w:cs="Times New Roman"/>
          <w:sz w:val="24"/>
          <w:szCs w:val="24"/>
        </w:rPr>
        <w:t xml:space="preserve"> </w:t>
      </w:r>
      <w:r w:rsidRPr="00142ABF">
        <w:rPr>
          <w:rFonts w:ascii="Times New Roman" w:hAnsi="Times New Roman" w:cs="Times New Roman"/>
          <w:sz w:val="24"/>
          <w:szCs w:val="24"/>
        </w:rPr>
        <w:t>Bu tecrübeler ve bilgiler tüketicinin öğrenmesini sağlamakta ve ileride verilecek satın alma kararlarında kullanılmaktadır.</w:t>
      </w:r>
    </w:p>
    <w:p w14:paraId="0EED2CFF" w14:textId="77777777" w:rsidR="00B91362" w:rsidRDefault="00B91362" w:rsidP="005E2C64">
      <w:pPr>
        <w:tabs>
          <w:tab w:val="left" w:pos="709"/>
        </w:tabs>
        <w:spacing w:before="120" w:after="240" w:line="360" w:lineRule="auto"/>
        <w:jc w:val="both"/>
        <w:rPr>
          <w:rFonts w:ascii="Times New Roman" w:hAnsi="Times New Roman" w:cs="Times New Roman"/>
          <w:sz w:val="24"/>
          <w:szCs w:val="24"/>
        </w:rPr>
      </w:pPr>
    </w:p>
    <w:p w14:paraId="4D151F7F" w14:textId="3BE3F459" w:rsidR="00387B86" w:rsidRDefault="00B91362" w:rsidP="00B91362">
      <w:pPr>
        <w:pStyle w:val="ListeParagraf"/>
        <w:numPr>
          <w:ilvl w:val="2"/>
          <w:numId w:val="23"/>
        </w:numPr>
        <w:tabs>
          <w:tab w:val="left" w:pos="709"/>
        </w:tabs>
        <w:spacing w:before="120" w:after="240" w:line="360" w:lineRule="auto"/>
        <w:ind w:hanging="862"/>
        <w:jc w:val="both"/>
        <w:rPr>
          <w:rFonts w:ascii="Times New Roman" w:hAnsi="Times New Roman" w:cs="Times New Roman"/>
          <w:b/>
          <w:sz w:val="24"/>
          <w:szCs w:val="24"/>
        </w:rPr>
      </w:pPr>
      <w:r>
        <w:rPr>
          <w:rFonts w:ascii="Times New Roman" w:hAnsi="Times New Roman" w:cs="Times New Roman"/>
          <w:b/>
          <w:sz w:val="24"/>
          <w:szCs w:val="24"/>
        </w:rPr>
        <w:t xml:space="preserve">  </w:t>
      </w:r>
      <w:r w:rsidR="003B25F9" w:rsidRPr="00B91362">
        <w:rPr>
          <w:rFonts w:ascii="Times New Roman" w:hAnsi="Times New Roman" w:cs="Times New Roman"/>
          <w:b/>
          <w:sz w:val="24"/>
          <w:szCs w:val="24"/>
        </w:rPr>
        <w:t xml:space="preserve">Nicosia </w:t>
      </w:r>
      <w:r w:rsidR="00387B86" w:rsidRPr="00B91362">
        <w:rPr>
          <w:rFonts w:ascii="Times New Roman" w:hAnsi="Times New Roman" w:cs="Times New Roman"/>
          <w:b/>
          <w:sz w:val="24"/>
          <w:szCs w:val="24"/>
        </w:rPr>
        <w:t>Doğal Olayları İnceleyen Model</w:t>
      </w:r>
    </w:p>
    <w:p w14:paraId="3321DFA3" w14:textId="77777777" w:rsidR="00B91362" w:rsidRPr="00B91362" w:rsidRDefault="00B91362" w:rsidP="00B91362">
      <w:pPr>
        <w:pStyle w:val="ListeParagraf"/>
        <w:tabs>
          <w:tab w:val="left" w:pos="709"/>
        </w:tabs>
        <w:spacing w:before="120" w:after="240" w:line="360" w:lineRule="auto"/>
        <w:ind w:left="862"/>
        <w:jc w:val="both"/>
        <w:rPr>
          <w:rFonts w:ascii="Times New Roman" w:hAnsi="Times New Roman" w:cs="Times New Roman"/>
          <w:b/>
          <w:sz w:val="24"/>
          <w:szCs w:val="24"/>
        </w:rPr>
      </w:pPr>
    </w:p>
    <w:p w14:paraId="09E30BFB" w14:textId="2D5DA71C" w:rsidR="00AA0330" w:rsidRDefault="00387B86" w:rsidP="005E2C64">
      <w:pPr>
        <w:tabs>
          <w:tab w:val="left" w:pos="709"/>
        </w:tabs>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Doğal Olayları İnceleyen Model; satın alma sürecini araştırmaya görünen </w:t>
      </w:r>
      <w:r w:rsidR="004E4D23">
        <w:rPr>
          <w:rFonts w:ascii="Times New Roman" w:hAnsi="Times New Roman" w:cs="Times New Roman"/>
          <w:sz w:val="24"/>
          <w:szCs w:val="24"/>
        </w:rPr>
        <w:t>ş</w:t>
      </w:r>
      <w:r>
        <w:rPr>
          <w:rFonts w:ascii="Times New Roman" w:hAnsi="Times New Roman" w:cs="Times New Roman"/>
          <w:sz w:val="24"/>
          <w:szCs w:val="24"/>
        </w:rPr>
        <w:t xml:space="preserve">ekli ile değil, tüketicinin uygulamasına göre ele alıp incelemeyi öngören bir modeldir. </w:t>
      </w:r>
      <w:r w:rsidR="00010038">
        <w:rPr>
          <w:rFonts w:ascii="Times New Roman" w:hAnsi="Times New Roman" w:cs="Times New Roman"/>
          <w:sz w:val="24"/>
          <w:szCs w:val="24"/>
        </w:rPr>
        <w:t xml:space="preserve"> </w:t>
      </w:r>
      <w:r>
        <w:rPr>
          <w:rFonts w:ascii="Times New Roman" w:hAnsi="Times New Roman" w:cs="Times New Roman"/>
          <w:sz w:val="24"/>
          <w:szCs w:val="24"/>
        </w:rPr>
        <w:t xml:space="preserve">Böyle bir model geliştirmek isteyen araştırmacı, tüketicinin satın aldığı bir mal ya da markayı başlangıçtan itibaren nasıl satın aldığını tüketiciye sorarak safha safha öğrenmekte ve olaylar zincirini dikkatli bir biçimde analiz etmektedir. </w:t>
      </w:r>
      <w:r w:rsidR="00010038">
        <w:rPr>
          <w:rFonts w:ascii="Times New Roman" w:hAnsi="Times New Roman" w:cs="Times New Roman"/>
          <w:sz w:val="24"/>
          <w:szCs w:val="24"/>
        </w:rPr>
        <w:t xml:space="preserve"> </w:t>
      </w:r>
      <w:r>
        <w:rPr>
          <w:rFonts w:ascii="Times New Roman" w:hAnsi="Times New Roman" w:cs="Times New Roman"/>
          <w:sz w:val="24"/>
          <w:szCs w:val="24"/>
        </w:rPr>
        <w:t>Bu analizler, değişik tüketici gruplarını temsil edebilen örnekler üzerinden elde edilen bilgilere dayandırılmaktadır (İslamoğlu, 1999:134).</w:t>
      </w:r>
    </w:p>
    <w:p w14:paraId="522375AE" w14:textId="77777777" w:rsidR="005D6601" w:rsidRDefault="00AA0330" w:rsidP="005E2C64">
      <w:pPr>
        <w:tabs>
          <w:tab w:val="left" w:pos="709"/>
        </w:tabs>
        <w:spacing w:before="120" w:after="240" w:line="360" w:lineRule="auto"/>
        <w:jc w:val="both"/>
        <w:rPr>
          <w:rFonts w:ascii="Times New Roman" w:hAnsi="Times New Roman" w:cs="Times New Roman"/>
          <w:sz w:val="24"/>
          <w:szCs w:val="24"/>
        </w:rPr>
      </w:pPr>
      <w:r w:rsidRPr="00AA0330">
        <w:rPr>
          <w:rFonts w:ascii="Times New Roman" w:hAnsi="Times New Roman" w:cs="Times New Roman"/>
          <w:sz w:val="24"/>
          <w:szCs w:val="24"/>
        </w:rPr>
        <w:lastRenderedPageBreak/>
        <w:t>Hiç reklamı yapılmamış ürüne karşı oluşacak tüketici tepkileri ele alı</w:t>
      </w:r>
      <w:r w:rsidR="00CC442E">
        <w:rPr>
          <w:rFonts w:ascii="Times New Roman" w:hAnsi="Times New Roman" w:cs="Times New Roman"/>
          <w:sz w:val="24"/>
          <w:szCs w:val="24"/>
        </w:rPr>
        <w:t>nı</w:t>
      </w:r>
      <w:r w:rsidRPr="00AA0330">
        <w:rPr>
          <w:rFonts w:ascii="Times New Roman" w:hAnsi="Times New Roman" w:cs="Times New Roman"/>
          <w:sz w:val="24"/>
          <w:szCs w:val="24"/>
        </w:rPr>
        <w:t>r.</w:t>
      </w:r>
      <w:r w:rsidR="00CC442E">
        <w:rPr>
          <w:rFonts w:ascii="Times New Roman" w:hAnsi="Times New Roman" w:cs="Times New Roman"/>
          <w:sz w:val="24"/>
          <w:szCs w:val="24"/>
        </w:rPr>
        <w:t xml:space="preserve"> </w:t>
      </w:r>
      <w:r w:rsidR="004D5502">
        <w:rPr>
          <w:rFonts w:ascii="Times New Roman" w:hAnsi="Times New Roman" w:cs="Times New Roman"/>
          <w:sz w:val="24"/>
          <w:szCs w:val="24"/>
        </w:rPr>
        <w:t xml:space="preserve"> </w:t>
      </w:r>
      <w:r w:rsidRPr="00AA0330">
        <w:rPr>
          <w:rFonts w:ascii="Times New Roman" w:hAnsi="Times New Roman" w:cs="Times New Roman"/>
          <w:sz w:val="24"/>
          <w:szCs w:val="24"/>
        </w:rPr>
        <w:t>Ancak bu durum günümüzdeki yoğun reklam ortamında mümkün görünmektedir.  Bu model, tüketicinin reklamdan etkilenerek işletmeden belirli bir markayı satın almak isteyeceği varsayılmaktadır.</w:t>
      </w:r>
      <w:r w:rsidR="004D5502">
        <w:rPr>
          <w:rFonts w:ascii="Times New Roman" w:hAnsi="Times New Roman" w:cs="Times New Roman"/>
          <w:sz w:val="24"/>
          <w:szCs w:val="24"/>
        </w:rPr>
        <w:t xml:space="preserve">  </w:t>
      </w:r>
      <w:r w:rsidRPr="00AA0330">
        <w:rPr>
          <w:rFonts w:ascii="Times New Roman" w:hAnsi="Times New Roman" w:cs="Times New Roman"/>
          <w:sz w:val="24"/>
          <w:szCs w:val="24"/>
        </w:rPr>
        <w:t xml:space="preserve">Satın alma işlemi gerçekleştikten sonra, bu işlemden kaynaklanan yeteneğe ilişkin bilgiler geri besleme yoluyla işletmeye gönderilmektedir. </w:t>
      </w:r>
      <w:r w:rsidR="004D5502">
        <w:rPr>
          <w:rFonts w:ascii="Times New Roman" w:hAnsi="Times New Roman" w:cs="Times New Roman"/>
          <w:sz w:val="24"/>
          <w:szCs w:val="24"/>
        </w:rPr>
        <w:t xml:space="preserve"> </w:t>
      </w:r>
      <w:r w:rsidRPr="00AA0330">
        <w:rPr>
          <w:rFonts w:ascii="Times New Roman" w:hAnsi="Times New Roman" w:cs="Times New Roman"/>
          <w:sz w:val="24"/>
          <w:szCs w:val="24"/>
        </w:rPr>
        <w:t xml:space="preserve">Nicosia modelinin dayandığı veriler ve teoriler hakkında hiçbir açıklama yapılmamış olması nedeniyle modelin gerçeklik ve güvenilirliği araştırmalarla ispatlanmıştır. </w:t>
      </w:r>
      <w:r w:rsidR="005D6601">
        <w:rPr>
          <w:rFonts w:ascii="Times New Roman" w:hAnsi="Times New Roman" w:cs="Times New Roman"/>
          <w:sz w:val="24"/>
          <w:szCs w:val="24"/>
        </w:rPr>
        <w:t xml:space="preserve"> </w:t>
      </w:r>
    </w:p>
    <w:p w14:paraId="6FA2668E" w14:textId="66807449" w:rsidR="002C5CA4" w:rsidRPr="00AA0330" w:rsidRDefault="00AA0330" w:rsidP="005E2C64">
      <w:pPr>
        <w:tabs>
          <w:tab w:val="left" w:pos="709"/>
        </w:tabs>
        <w:spacing w:before="120" w:after="240" w:line="360" w:lineRule="auto"/>
        <w:jc w:val="both"/>
        <w:rPr>
          <w:rFonts w:ascii="Times New Roman" w:hAnsi="Times New Roman" w:cs="Times New Roman"/>
          <w:sz w:val="24"/>
          <w:szCs w:val="24"/>
        </w:rPr>
      </w:pPr>
      <w:r w:rsidRPr="00AA0330">
        <w:rPr>
          <w:rFonts w:ascii="Times New Roman" w:hAnsi="Times New Roman" w:cs="Times New Roman"/>
          <w:sz w:val="24"/>
          <w:szCs w:val="24"/>
        </w:rPr>
        <w:t xml:space="preserve">Francesco Nicosia (1968) tarafından geliştirilen bu model geri bildirim döngüleri ile bilgisayar akış diyagramları tekniğinden yararlanılarak hazırlanmıştır. </w:t>
      </w:r>
      <w:r w:rsidR="005D6601">
        <w:rPr>
          <w:rFonts w:ascii="Times New Roman" w:hAnsi="Times New Roman" w:cs="Times New Roman"/>
          <w:sz w:val="24"/>
          <w:szCs w:val="24"/>
        </w:rPr>
        <w:t xml:space="preserve"> </w:t>
      </w:r>
      <w:r w:rsidRPr="00AA0330">
        <w:rPr>
          <w:rFonts w:ascii="Times New Roman" w:hAnsi="Times New Roman" w:cs="Times New Roman"/>
          <w:sz w:val="24"/>
          <w:szCs w:val="24"/>
        </w:rPr>
        <w:t xml:space="preserve">Nicosia, simülasyon tekniklerinin tüketici karar sürecini derinlemesine açıklamada ve tüketici davranışını tatmin etmede daha etkili olduğunu iddia etmeye çalışmıştır. </w:t>
      </w:r>
      <w:r w:rsidR="005D6601">
        <w:rPr>
          <w:rFonts w:ascii="Times New Roman" w:hAnsi="Times New Roman" w:cs="Times New Roman"/>
          <w:sz w:val="24"/>
          <w:szCs w:val="24"/>
        </w:rPr>
        <w:t xml:space="preserve"> </w:t>
      </w:r>
      <w:r w:rsidRPr="00AA0330">
        <w:rPr>
          <w:rFonts w:ascii="Times New Roman" w:hAnsi="Times New Roman" w:cs="Times New Roman"/>
          <w:sz w:val="24"/>
          <w:szCs w:val="24"/>
        </w:rPr>
        <w:t xml:space="preserve">Nicosia modelini diğer modellerden ayıran temel fark, modelin satın alma hareketinden ziyade, bu satın alma hareketinin öncesi ve sonrasını kapsayan karar sürecine yoğunlaşmasıdır. </w:t>
      </w:r>
      <w:r w:rsidR="005D6601">
        <w:rPr>
          <w:rFonts w:ascii="Times New Roman" w:hAnsi="Times New Roman" w:cs="Times New Roman"/>
          <w:sz w:val="24"/>
          <w:szCs w:val="24"/>
        </w:rPr>
        <w:t xml:space="preserve"> </w:t>
      </w:r>
      <w:r w:rsidRPr="00AA0330">
        <w:rPr>
          <w:rFonts w:ascii="Times New Roman" w:hAnsi="Times New Roman" w:cs="Times New Roman"/>
          <w:sz w:val="24"/>
          <w:szCs w:val="24"/>
        </w:rPr>
        <w:t xml:space="preserve">Ayrıca, Nicosia modeli matematiksel modellere bağlanabilir olma özelliğinden dolayı ayrı bir öneme sahiptir. </w:t>
      </w:r>
      <w:r w:rsidR="005D6601">
        <w:rPr>
          <w:rFonts w:ascii="Times New Roman" w:hAnsi="Times New Roman" w:cs="Times New Roman"/>
          <w:sz w:val="24"/>
          <w:szCs w:val="24"/>
        </w:rPr>
        <w:t xml:space="preserve"> </w:t>
      </w:r>
      <w:r w:rsidRPr="00AA0330">
        <w:rPr>
          <w:rFonts w:ascii="Times New Roman" w:hAnsi="Times New Roman" w:cs="Times New Roman"/>
          <w:sz w:val="24"/>
          <w:szCs w:val="24"/>
        </w:rPr>
        <w:t xml:space="preserve">Nicosia modelinde dört temel alan belirlenmiştir. </w:t>
      </w:r>
      <w:r w:rsidR="005D6601">
        <w:rPr>
          <w:rFonts w:ascii="Times New Roman" w:hAnsi="Times New Roman" w:cs="Times New Roman"/>
          <w:sz w:val="24"/>
          <w:szCs w:val="24"/>
        </w:rPr>
        <w:t xml:space="preserve"> </w:t>
      </w:r>
      <w:r w:rsidRPr="00AA0330">
        <w:rPr>
          <w:rFonts w:ascii="Times New Roman" w:hAnsi="Times New Roman" w:cs="Times New Roman"/>
          <w:sz w:val="24"/>
          <w:szCs w:val="24"/>
        </w:rPr>
        <w:t xml:space="preserve">Birinci alan mesajın kaynağından (ürünün/hizmetin reklamını veren işletme) çıkıp müşteri tarafından mesajın içselleştirilmesi ile ilgili olan süreci kapsar. </w:t>
      </w:r>
      <w:r w:rsidR="005D6601">
        <w:rPr>
          <w:rFonts w:ascii="Times New Roman" w:hAnsi="Times New Roman" w:cs="Times New Roman"/>
          <w:sz w:val="24"/>
          <w:szCs w:val="24"/>
        </w:rPr>
        <w:t xml:space="preserve"> </w:t>
      </w:r>
      <w:r w:rsidRPr="00AA0330">
        <w:rPr>
          <w:rFonts w:ascii="Times New Roman" w:hAnsi="Times New Roman" w:cs="Times New Roman"/>
          <w:sz w:val="24"/>
          <w:szCs w:val="24"/>
        </w:rPr>
        <w:t xml:space="preserve">İkinci alanda bilgi arama, tarama ve karşılaştırmalı değerlendirme yer almaktadır. </w:t>
      </w:r>
      <w:r w:rsidR="005D6601">
        <w:rPr>
          <w:rFonts w:ascii="Times New Roman" w:hAnsi="Times New Roman" w:cs="Times New Roman"/>
          <w:sz w:val="24"/>
          <w:szCs w:val="24"/>
        </w:rPr>
        <w:t xml:space="preserve"> </w:t>
      </w:r>
      <w:r w:rsidRPr="00AA0330">
        <w:rPr>
          <w:rFonts w:ascii="Times New Roman" w:hAnsi="Times New Roman" w:cs="Times New Roman"/>
          <w:sz w:val="24"/>
          <w:szCs w:val="24"/>
        </w:rPr>
        <w:t>Üçüncü alan muhtemel satın alma güdüsünün satın alma hareketine dönüşümü ile ilgilidir.</w:t>
      </w:r>
      <w:r w:rsidR="005D6601">
        <w:rPr>
          <w:rFonts w:ascii="Times New Roman" w:hAnsi="Times New Roman" w:cs="Times New Roman"/>
          <w:sz w:val="24"/>
          <w:szCs w:val="24"/>
        </w:rPr>
        <w:t xml:space="preserve"> </w:t>
      </w:r>
      <w:r w:rsidRPr="00AA0330">
        <w:rPr>
          <w:rFonts w:ascii="Times New Roman" w:hAnsi="Times New Roman" w:cs="Times New Roman"/>
          <w:sz w:val="24"/>
          <w:szCs w:val="24"/>
        </w:rPr>
        <w:t xml:space="preserve"> Dördüncü alanında ise; satın almanın gerçekleşmesi halinde bunun sonuçlarının firma ve tüketiciye bir geri bildirim yani tüketim döngüsü olarak varsayılmaktadır. </w:t>
      </w:r>
      <w:r w:rsidR="005D6601">
        <w:rPr>
          <w:rFonts w:ascii="Times New Roman" w:hAnsi="Times New Roman" w:cs="Times New Roman"/>
          <w:sz w:val="24"/>
          <w:szCs w:val="24"/>
        </w:rPr>
        <w:t xml:space="preserve"> </w:t>
      </w:r>
      <w:r w:rsidRPr="00AA0330">
        <w:rPr>
          <w:rFonts w:ascii="Times New Roman" w:hAnsi="Times New Roman" w:cs="Times New Roman"/>
          <w:sz w:val="24"/>
          <w:szCs w:val="24"/>
        </w:rPr>
        <w:t>Bu geri bildirim daha sonraki firma kararlarını ve tüketicinin tekrar satın almasını göreceli olarak etkileyecektir (Koç, 2008: 306-307).</w:t>
      </w:r>
    </w:p>
    <w:p w14:paraId="039B2406" w14:textId="71C1BD8A" w:rsidR="002C5CA4" w:rsidRDefault="002C5CA4" w:rsidP="005E2C64">
      <w:pPr>
        <w:spacing w:line="360" w:lineRule="auto"/>
        <w:jc w:val="both"/>
        <w:rPr>
          <w:rFonts w:ascii="Times New Roman" w:hAnsi="Times New Roman" w:cs="Times New Roman"/>
        </w:rPr>
      </w:pPr>
    </w:p>
    <w:p w14:paraId="30913C4A" w14:textId="64D2F5E6" w:rsidR="002C5CA4" w:rsidRDefault="002C5CA4" w:rsidP="005E2C64">
      <w:pPr>
        <w:spacing w:line="360" w:lineRule="auto"/>
        <w:jc w:val="both"/>
        <w:rPr>
          <w:rFonts w:ascii="Times New Roman" w:hAnsi="Times New Roman" w:cs="Times New Roman"/>
        </w:rPr>
      </w:pPr>
    </w:p>
    <w:p w14:paraId="26C6A131" w14:textId="2D22A008" w:rsidR="00FD7D45" w:rsidRDefault="00FD7D45" w:rsidP="005E2C64">
      <w:pPr>
        <w:spacing w:line="360" w:lineRule="auto"/>
        <w:rPr>
          <w:rFonts w:ascii="Times New Roman" w:hAnsi="Times New Roman" w:cs="Times New Roman"/>
        </w:rPr>
      </w:pPr>
      <w:r>
        <w:rPr>
          <w:rFonts w:ascii="Times New Roman" w:hAnsi="Times New Roman" w:cs="Times New Roman"/>
        </w:rPr>
        <w:br w:type="page"/>
      </w:r>
    </w:p>
    <w:p w14:paraId="2CF0F214" w14:textId="4F73F2E8" w:rsidR="00B91362" w:rsidRDefault="00B91362" w:rsidP="005E2C64">
      <w:pPr>
        <w:spacing w:line="360" w:lineRule="auto"/>
        <w:jc w:val="both"/>
        <w:rPr>
          <w:rFonts w:ascii="Times New Roman" w:hAnsi="Times New Roman" w:cs="Times New Roman"/>
          <w:b/>
          <w:bCs/>
          <w:sz w:val="28"/>
          <w:szCs w:val="28"/>
        </w:rPr>
      </w:pPr>
    </w:p>
    <w:p w14:paraId="00C7582E" w14:textId="77777777" w:rsidR="00B91362" w:rsidRDefault="00B91362" w:rsidP="005E2C64">
      <w:pPr>
        <w:spacing w:line="360" w:lineRule="auto"/>
        <w:jc w:val="both"/>
        <w:rPr>
          <w:rFonts w:ascii="Times New Roman" w:hAnsi="Times New Roman" w:cs="Times New Roman"/>
          <w:b/>
          <w:bCs/>
          <w:sz w:val="28"/>
          <w:szCs w:val="28"/>
        </w:rPr>
      </w:pPr>
    </w:p>
    <w:p w14:paraId="6C0F547A" w14:textId="0D0D9040" w:rsidR="00066188" w:rsidRPr="00B91362" w:rsidRDefault="00C0747A" w:rsidP="00B91362">
      <w:pPr>
        <w:pStyle w:val="ListeParagraf"/>
        <w:numPr>
          <w:ilvl w:val="0"/>
          <w:numId w:val="23"/>
        </w:numPr>
        <w:spacing w:line="360" w:lineRule="auto"/>
        <w:jc w:val="both"/>
        <w:rPr>
          <w:rFonts w:ascii="Times New Roman" w:hAnsi="Times New Roman" w:cs="Times New Roman"/>
          <w:b/>
          <w:bCs/>
          <w:sz w:val="28"/>
          <w:szCs w:val="28"/>
        </w:rPr>
      </w:pPr>
      <w:r w:rsidRPr="00B91362">
        <w:rPr>
          <w:rFonts w:ascii="Times New Roman" w:hAnsi="Times New Roman" w:cs="Times New Roman"/>
          <w:b/>
          <w:bCs/>
          <w:sz w:val="28"/>
          <w:szCs w:val="28"/>
        </w:rPr>
        <w:t>P</w:t>
      </w:r>
      <w:r w:rsidR="0053451B" w:rsidRPr="00B91362">
        <w:rPr>
          <w:rFonts w:ascii="Times New Roman" w:hAnsi="Times New Roman" w:cs="Times New Roman"/>
          <w:b/>
          <w:bCs/>
          <w:sz w:val="28"/>
          <w:szCs w:val="28"/>
        </w:rPr>
        <w:t xml:space="preserve">AZARLAMA </w:t>
      </w:r>
      <w:r w:rsidR="00707D18" w:rsidRPr="00B91362">
        <w:rPr>
          <w:rFonts w:ascii="Times New Roman" w:hAnsi="Times New Roman" w:cs="Times New Roman"/>
          <w:b/>
          <w:bCs/>
          <w:sz w:val="28"/>
          <w:szCs w:val="28"/>
        </w:rPr>
        <w:t xml:space="preserve">İLETİŞİMİ VE DİJİTAL ETKİLEYİCİLERİN ROLÜ </w:t>
      </w:r>
    </w:p>
    <w:p w14:paraId="4B22B1D8" w14:textId="77777777" w:rsidR="00B91362" w:rsidRPr="00B91362" w:rsidRDefault="00B91362" w:rsidP="00B91362">
      <w:pPr>
        <w:pStyle w:val="ListeParagraf"/>
        <w:spacing w:line="360" w:lineRule="auto"/>
        <w:ind w:left="540"/>
        <w:jc w:val="both"/>
        <w:rPr>
          <w:rFonts w:ascii="Times New Roman" w:hAnsi="Times New Roman" w:cs="Times New Roman"/>
          <w:b/>
          <w:bCs/>
          <w:sz w:val="28"/>
          <w:szCs w:val="28"/>
        </w:rPr>
      </w:pPr>
    </w:p>
    <w:p w14:paraId="3B6DBC6C" w14:textId="00711421" w:rsidR="006C024B" w:rsidRDefault="00B91362" w:rsidP="006C024B">
      <w:pPr>
        <w:rPr>
          <w:rFonts w:ascii="Times New Roman" w:hAnsi="Times New Roman" w:cs="Times New Roman"/>
          <w:b/>
          <w:bCs/>
          <w:sz w:val="28"/>
          <w:szCs w:val="28"/>
        </w:rPr>
      </w:pPr>
      <w:r>
        <w:rPr>
          <w:rFonts w:ascii="Times New Roman" w:hAnsi="Times New Roman" w:cs="Times New Roman"/>
          <w:b/>
          <w:bCs/>
          <w:sz w:val="28"/>
          <w:szCs w:val="28"/>
        </w:rPr>
        <w:t>4</w:t>
      </w:r>
      <w:r w:rsidR="006C024B">
        <w:rPr>
          <w:rFonts w:ascii="Times New Roman" w:hAnsi="Times New Roman" w:cs="Times New Roman"/>
          <w:b/>
          <w:bCs/>
          <w:sz w:val="28"/>
          <w:szCs w:val="28"/>
        </w:rPr>
        <w:t>.1  B</w:t>
      </w:r>
      <w:r w:rsidR="00616CF3">
        <w:rPr>
          <w:rFonts w:ascii="Times New Roman" w:hAnsi="Times New Roman" w:cs="Times New Roman"/>
          <w:b/>
          <w:bCs/>
          <w:sz w:val="28"/>
          <w:szCs w:val="28"/>
        </w:rPr>
        <w:t>ütünleşik Pazarlama İletişimi</w:t>
      </w:r>
      <w:r w:rsidR="006C024B" w:rsidRPr="001418AF">
        <w:rPr>
          <w:rFonts w:ascii="Times New Roman" w:hAnsi="Times New Roman" w:cs="Times New Roman"/>
          <w:b/>
          <w:bCs/>
          <w:sz w:val="28"/>
          <w:szCs w:val="28"/>
        </w:rPr>
        <w:t xml:space="preserve"> </w:t>
      </w:r>
    </w:p>
    <w:p w14:paraId="48AF2F3F" w14:textId="77777777" w:rsidR="00905AE1" w:rsidRDefault="00905AE1" w:rsidP="004B5631">
      <w:pPr>
        <w:spacing w:line="360" w:lineRule="auto"/>
        <w:jc w:val="both"/>
        <w:rPr>
          <w:rFonts w:ascii="Times New Roman" w:hAnsi="Times New Roman" w:cs="Times New Roman"/>
          <w:sz w:val="24"/>
          <w:szCs w:val="24"/>
        </w:rPr>
      </w:pPr>
    </w:p>
    <w:p w14:paraId="4E2F0774" w14:textId="77777777" w:rsidR="003D0F5F" w:rsidRDefault="004B5631" w:rsidP="004B5631">
      <w:pPr>
        <w:spacing w:line="360" w:lineRule="auto"/>
        <w:jc w:val="both"/>
        <w:rPr>
          <w:rFonts w:ascii="Times New Roman" w:hAnsi="Times New Roman" w:cs="Times New Roman"/>
          <w:sz w:val="24"/>
          <w:szCs w:val="24"/>
        </w:rPr>
      </w:pPr>
      <w:r w:rsidRPr="004B5631">
        <w:rPr>
          <w:rFonts w:ascii="Times New Roman" w:hAnsi="Times New Roman" w:cs="Times New Roman"/>
          <w:sz w:val="24"/>
          <w:szCs w:val="24"/>
        </w:rPr>
        <w:t>Bütünle</w:t>
      </w:r>
      <w:r w:rsidR="00905AE1">
        <w:rPr>
          <w:rFonts w:ascii="Times New Roman" w:hAnsi="Times New Roman" w:cs="Times New Roman"/>
          <w:sz w:val="24"/>
          <w:szCs w:val="24"/>
        </w:rPr>
        <w:t>ş</w:t>
      </w:r>
      <w:r w:rsidRPr="004B5631">
        <w:rPr>
          <w:rFonts w:ascii="Times New Roman" w:hAnsi="Times New Roman" w:cs="Times New Roman"/>
          <w:sz w:val="24"/>
          <w:szCs w:val="24"/>
        </w:rPr>
        <w:t>ik pazarlama ileti</w:t>
      </w:r>
      <w:r w:rsidR="00905AE1">
        <w:rPr>
          <w:rFonts w:ascii="Times New Roman" w:hAnsi="Times New Roman" w:cs="Times New Roman"/>
          <w:sz w:val="24"/>
          <w:szCs w:val="24"/>
        </w:rPr>
        <w:t>ş</w:t>
      </w:r>
      <w:r w:rsidRPr="004B5631">
        <w:rPr>
          <w:rFonts w:ascii="Times New Roman" w:hAnsi="Times New Roman" w:cs="Times New Roman"/>
          <w:sz w:val="24"/>
          <w:szCs w:val="24"/>
        </w:rPr>
        <w:t>imi kavramı; reklamı, doğrudan pazarlamayı, halkla ili</w:t>
      </w:r>
      <w:r w:rsidR="00905AE1">
        <w:rPr>
          <w:rFonts w:ascii="Times New Roman" w:hAnsi="Times New Roman" w:cs="Times New Roman"/>
          <w:sz w:val="24"/>
          <w:szCs w:val="24"/>
        </w:rPr>
        <w:t>ş</w:t>
      </w:r>
      <w:r w:rsidRPr="004B5631">
        <w:rPr>
          <w:rFonts w:ascii="Times New Roman" w:hAnsi="Times New Roman" w:cs="Times New Roman"/>
          <w:sz w:val="24"/>
          <w:szCs w:val="24"/>
        </w:rPr>
        <w:t>kileri, promosyonu, ara</w:t>
      </w:r>
      <w:r w:rsidR="00905AE1">
        <w:rPr>
          <w:rFonts w:ascii="Times New Roman" w:hAnsi="Times New Roman" w:cs="Times New Roman"/>
          <w:sz w:val="24"/>
          <w:szCs w:val="24"/>
        </w:rPr>
        <w:t>ş</w:t>
      </w:r>
      <w:r w:rsidRPr="004B5631">
        <w:rPr>
          <w:rFonts w:ascii="Times New Roman" w:hAnsi="Times New Roman" w:cs="Times New Roman"/>
          <w:sz w:val="24"/>
          <w:szCs w:val="24"/>
        </w:rPr>
        <w:t>tırma ve ölçümlemeyi ayrı ayrı ama bir orkestra ahengiyle bütün halinde yöneterek amaçları belirli bir tanıtım çalı</w:t>
      </w:r>
      <w:r w:rsidR="00905AE1">
        <w:rPr>
          <w:rFonts w:ascii="Times New Roman" w:hAnsi="Times New Roman" w:cs="Times New Roman"/>
          <w:sz w:val="24"/>
          <w:szCs w:val="24"/>
        </w:rPr>
        <w:t>ş</w:t>
      </w:r>
      <w:r w:rsidRPr="004B5631">
        <w:rPr>
          <w:rFonts w:ascii="Times New Roman" w:hAnsi="Times New Roman" w:cs="Times New Roman"/>
          <w:sz w:val="24"/>
          <w:szCs w:val="24"/>
        </w:rPr>
        <w:t xml:space="preserve">ması olarak tanımlanmaktadır. </w:t>
      </w:r>
      <w:r w:rsidR="003D0F5F">
        <w:rPr>
          <w:rFonts w:ascii="Times New Roman" w:hAnsi="Times New Roman" w:cs="Times New Roman"/>
          <w:sz w:val="24"/>
          <w:szCs w:val="24"/>
        </w:rPr>
        <w:t xml:space="preserve"> </w:t>
      </w:r>
    </w:p>
    <w:p w14:paraId="3E801C4E" w14:textId="77777777" w:rsidR="003E1CA4" w:rsidRDefault="004B5631" w:rsidP="004B5631">
      <w:pPr>
        <w:spacing w:line="360" w:lineRule="auto"/>
        <w:jc w:val="both"/>
        <w:rPr>
          <w:rFonts w:ascii="Times New Roman" w:hAnsi="Times New Roman" w:cs="Times New Roman"/>
          <w:sz w:val="24"/>
          <w:szCs w:val="24"/>
        </w:rPr>
      </w:pPr>
      <w:r w:rsidRPr="004B5631">
        <w:rPr>
          <w:rFonts w:ascii="Times New Roman" w:hAnsi="Times New Roman" w:cs="Times New Roman"/>
          <w:sz w:val="24"/>
          <w:szCs w:val="24"/>
        </w:rPr>
        <w:t>Bütünle</w:t>
      </w:r>
      <w:r w:rsidR="003D0F5F">
        <w:rPr>
          <w:rFonts w:ascii="Times New Roman" w:hAnsi="Times New Roman" w:cs="Times New Roman"/>
          <w:sz w:val="24"/>
          <w:szCs w:val="24"/>
        </w:rPr>
        <w:t>ş</w:t>
      </w:r>
      <w:r w:rsidRPr="004B5631">
        <w:rPr>
          <w:rFonts w:ascii="Times New Roman" w:hAnsi="Times New Roman" w:cs="Times New Roman"/>
          <w:sz w:val="24"/>
          <w:szCs w:val="24"/>
        </w:rPr>
        <w:t>ik pazarlama ileti</w:t>
      </w:r>
      <w:r w:rsidR="003D0F5F">
        <w:rPr>
          <w:rFonts w:ascii="Times New Roman" w:hAnsi="Times New Roman" w:cs="Times New Roman"/>
          <w:sz w:val="24"/>
          <w:szCs w:val="24"/>
        </w:rPr>
        <w:t>ş</w:t>
      </w:r>
      <w:r w:rsidRPr="004B5631">
        <w:rPr>
          <w:rFonts w:ascii="Times New Roman" w:hAnsi="Times New Roman" w:cs="Times New Roman"/>
          <w:sz w:val="24"/>
          <w:szCs w:val="24"/>
        </w:rPr>
        <w:t>imi, mü</w:t>
      </w:r>
      <w:r w:rsidR="003D0F5F">
        <w:rPr>
          <w:rFonts w:ascii="Times New Roman" w:hAnsi="Times New Roman" w:cs="Times New Roman"/>
          <w:sz w:val="24"/>
          <w:szCs w:val="24"/>
        </w:rPr>
        <w:t>ş</w:t>
      </w:r>
      <w:r w:rsidRPr="004B5631">
        <w:rPr>
          <w:rFonts w:ascii="Times New Roman" w:hAnsi="Times New Roman" w:cs="Times New Roman"/>
          <w:sz w:val="24"/>
          <w:szCs w:val="24"/>
        </w:rPr>
        <w:t>teri ile ba</w:t>
      </w:r>
      <w:r w:rsidR="003D0F5F">
        <w:rPr>
          <w:rFonts w:ascii="Times New Roman" w:hAnsi="Times New Roman" w:cs="Times New Roman"/>
          <w:sz w:val="24"/>
          <w:szCs w:val="24"/>
        </w:rPr>
        <w:t>ş</w:t>
      </w:r>
      <w:r w:rsidRPr="004B5631">
        <w:rPr>
          <w:rFonts w:ascii="Times New Roman" w:hAnsi="Times New Roman" w:cs="Times New Roman"/>
          <w:sz w:val="24"/>
          <w:szCs w:val="24"/>
        </w:rPr>
        <w:t>lamakta ve etkili ileti</w:t>
      </w:r>
      <w:r w:rsidR="00905AE1">
        <w:rPr>
          <w:rFonts w:ascii="Times New Roman" w:hAnsi="Times New Roman" w:cs="Times New Roman"/>
          <w:sz w:val="24"/>
          <w:szCs w:val="24"/>
        </w:rPr>
        <w:t>ş</w:t>
      </w:r>
      <w:r w:rsidRPr="004B5631">
        <w:rPr>
          <w:rFonts w:ascii="Times New Roman" w:hAnsi="Times New Roman" w:cs="Times New Roman"/>
          <w:sz w:val="24"/>
          <w:szCs w:val="24"/>
        </w:rPr>
        <w:t xml:space="preserve">im programları doğrultusunda gereken form ve metodları belirlemektedir. </w:t>
      </w:r>
      <w:r w:rsidR="003D0F5F">
        <w:rPr>
          <w:rFonts w:ascii="Times New Roman" w:hAnsi="Times New Roman" w:cs="Times New Roman"/>
          <w:sz w:val="24"/>
          <w:szCs w:val="24"/>
        </w:rPr>
        <w:t xml:space="preserve"> </w:t>
      </w:r>
      <w:r w:rsidRPr="004B5631">
        <w:rPr>
          <w:rFonts w:ascii="Times New Roman" w:hAnsi="Times New Roman" w:cs="Times New Roman"/>
          <w:sz w:val="24"/>
          <w:szCs w:val="24"/>
        </w:rPr>
        <w:t>Amaç, davranı</w:t>
      </w:r>
      <w:r w:rsidR="003D0F5F">
        <w:rPr>
          <w:rFonts w:ascii="Times New Roman" w:hAnsi="Times New Roman" w:cs="Times New Roman"/>
          <w:sz w:val="24"/>
          <w:szCs w:val="24"/>
        </w:rPr>
        <w:t>ş</w:t>
      </w:r>
      <w:r w:rsidRPr="004B5631">
        <w:rPr>
          <w:rFonts w:ascii="Times New Roman" w:hAnsi="Times New Roman" w:cs="Times New Roman"/>
          <w:sz w:val="24"/>
          <w:szCs w:val="24"/>
        </w:rPr>
        <w:t xml:space="preserve">ı doğrudan ya da dolaylı olarak etkilemektedir. </w:t>
      </w:r>
      <w:r w:rsidR="003D0F5F">
        <w:rPr>
          <w:rFonts w:ascii="Times New Roman" w:hAnsi="Times New Roman" w:cs="Times New Roman"/>
          <w:sz w:val="24"/>
          <w:szCs w:val="24"/>
        </w:rPr>
        <w:t xml:space="preserve"> </w:t>
      </w:r>
      <w:r w:rsidRPr="004B5631">
        <w:rPr>
          <w:rFonts w:ascii="Times New Roman" w:hAnsi="Times New Roman" w:cs="Times New Roman"/>
          <w:sz w:val="24"/>
          <w:szCs w:val="24"/>
        </w:rPr>
        <w:t>Bütünle</w:t>
      </w:r>
      <w:r w:rsidR="003D0F5F">
        <w:rPr>
          <w:rFonts w:ascii="Times New Roman" w:hAnsi="Times New Roman" w:cs="Times New Roman"/>
          <w:sz w:val="24"/>
          <w:szCs w:val="24"/>
        </w:rPr>
        <w:t>ş</w:t>
      </w:r>
      <w:r w:rsidRPr="004B5631">
        <w:rPr>
          <w:rFonts w:ascii="Times New Roman" w:hAnsi="Times New Roman" w:cs="Times New Roman"/>
          <w:sz w:val="24"/>
          <w:szCs w:val="24"/>
        </w:rPr>
        <w:t>ik pazarlama ileti</w:t>
      </w:r>
      <w:r w:rsidR="003D0F5F">
        <w:rPr>
          <w:rFonts w:ascii="Times New Roman" w:hAnsi="Times New Roman" w:cs="Times New Roman"/>
          <w:sz w:val="24"/>
          <w:szCs w:val="24"/>
        </w:rPr>
        <w:t>ş</w:t>
      </w:r>
      <w:r w:rsidRPr="004B5631">
        <w:rPr>
          <w:rFonts w:ascii="Times New Roman" w:hAnsi="Times New Roman" w:cs="Times New Roman"/>
          <w:sz w:val="24"/>
          <w:szCs w:val="24"/>
        </w:rPr>
        <w:t xml:space="preserve">imi hem bir süreç hem de bir konsepttir. </w:t>
      </w:r>
      <w:r w:rsidR="003D0F5F">
        <w:rPr>
          <w:rFonts w:ascii="Times New Roman" w:hAnsi="Times New Roman" w:cs="Times New Roman"/>
          <w:sz w:val="24"/>
          <w:szCs w:val="24"/>
        </w:rPr>
        <w:t xml:space="preserve"> </w:t>
      </w:r>
      <w:r w:rsidRPr="004B5631">
        <w:rPr>
          <w:rFonts w:ascii="Times New Roman" w:hAnsi="Times New Roman" w:cs="Times New Roman"/>
          <w:sz w:val="24"/>
          <w:szCs w:val="24"/>
        </w:rPr>
        <w:t>Bundan dolayıdır ki; bütünle</w:t>
      </w:r>
      <w:r w:rsidR="003D0F5F">
        <w:rPr>
          <w:rFonts w:ascii="Times New Roman" w:hAnsi="Times New Roman" w:cs="Times New Roman"/>
          <w:sz w:val="24"/>
          <w:szCs w:val="24"/>
        </w:rPr>
        <w:t>ş</w:t>
      </w:r>
      <w:r w:rsidRPr="004B5631">
        <w:rPr>
          <w:rFonts w:ascii="Times New Roman" w:hAnsi="Times New Roman" w:cs="Times New Roman"/>
          <w:sz w:val="24"/>
          <w:szCs w:val="24"/>
        </w:rPr>
        <w:t>ik pazarlama ileti</w:t>
      </w:r>
      <w:r w:rsidR="003D0F5F">
        <w:rPr>
          <w:rFonts w:ascii="Times New Roman" w:hAnsi="Times New Roman" w:cs="Times New Roman"/>
          <w:sz w:val="24"/>
          <w:szCs w:val="24"/>
        </w:rPr>
        <w:t>ş</w:t>
      </w:r>
      <w:r w:rsidRPr="004B5631">
        <w:rPr>
          <w:rFonts w:ascii="Times New Roman" w:hAnsi="Times New Roman" w:cs="Times New Roman"/>
          <w:sz w:val="24"/>
          <w:szCs w:val="24"/>
        </w:rPr>
        <w:t>imi; pazarlama ileti</w:t>
      </w:r>
      <w:r w:rsidR="003D0F5F">
        <w:rPr>
          <w:rFonts w:ascii="Times New Roman" w:hAnsi="Times New Roman" w:cs="Times New Roman"/>
          <w:sz w:val="24"/>
          <w:szCs w:val="24"/>
        </w:rPr>
        <w:t>ş</w:t>
      </w:r>
      <w:r w:rsidRPr="004B5631">
        <w:rPr>
          <w:rFonts w:ascii="Times New Roman" w:hAnsi="Times New Roman" w:cs="Times New Roman"/>
          <w:sz w:val="24"/>
          <w:szCs w:val="24"/>
        </w:rPr>
        <w:t xml:space="preserve">imine ait bütün çabaların bir </w:t>
      </w:r>
      <w:r w:rsidR="003D0F5F">
        <w:rPr>
          <w:rFonts w:ascii="Times New Roman" w:hAnsi="Times New Roman" w:cs="Times New Roman"/>
          <w:sz w:val="24"/>
          <w:szCs w:val="24"/>
        </w:rPr>
        <w:t>‘</w:t>
      </w:r>
      <w:r w:rsidRPr="004B5631">
        <w:rPr>
          <w:rFonts w:ascii="Times New Roman" w:hAnsi="Times New Roman" w:cs="Times New Roman"/>
          <w:sz w:val="24"/>
          <w:szCs w:val="24"/>
        </w:rPr>
        <w:t>‘disiplini’</w:t>
      </w:r>
      <w:r w:rsidR="003D0F5F">
        <w:rPr>
          <w:rFonts w:ascii="Times New Roman" w:hAnsi="Times New Roman" w:cs="Times New Roman"/>
          <w:sz w:val="24"/>
          <w:szCs w:val="24"/>
        </w:rPr>
        <w:t>’</w:t>
      </w:r>
      <w:r w:rsidRPr="004B5631">
        <w:rPr>
          <w:rFonts w:ascii="Times New Roman" w:hAnsi="Times New Roman" w:cs="Times New Roman"/>
          <w:sz w:val="24"/>
          <w:szCs w:val="24"/>
        </w:rPr>
        <w:t xml:space="preserve">, </w:t>
      </w:r>
      <w:r w:rsidR="003D0F5F">
        <w:rPr>
          <w:rFonts w:ascii="Times New Roman" w:hAnsi="Times New Roman" w:cs="Times New Roman"/>
          <w:sz w:val="24"/>
          <w:szCs w:val="24"/>
        </w:rPr>
        <w:t>‘</w:t>
      </w:r>
      <w:r w:rsidRPr="004B5631">
        <w:rPr>
          <w:rFonts w:ascii="Times New Roman" w:hAnsi="Times New Roman" w:cs="Times New Roman"/>
          <w:sz w:val="24"/>
          <w:szCs w:val="24"/>
        </w:rPr>
        <w:t>‘orkestrasyonu’</w:t>
      </w:r>
      <w:r w:rsidR="003D0F5F">
        <w:rPr>
          <w:rFonts w:ascii="Times New Roman" w:hAnsi="Times New Roman" w:cs="Times New Roman"/>
          <w:sz w:val="24"/>
          <w:szCs w:val="24"/>
        </w:rPr>
        <w:t>’</w:t>
      </w:r>
      <w:r w:rsidRPr="004B5631">
        <w:rPr>
          <w:rFonts w:ascii="Times New Roman" w:hAnsi="Times New Roman" w:cs="Times New Roman"/>
          <w:sz w:val="24"/>
          <w:szCs w:val="24"/>
        </w:rPr>
        <w:t xml:space="preserve">, </w:t>
      </w:r>
      <w:r w:rsidR="003D0F5F">
        <w:rPr>
          <w:rFonts w:ascii="Times New Roman" w:hAnsi="Times New Roman" w:cs="Times New Roman"/>
          <w:sz w:val="24"/>
          <w:szCs w:val="24"/>
        </w:rPr>
        <w:t>‘</w:t>
      </w:r>
      <w:r w:rsidRPr="004B5631">
        <w:rPr>
          <w:rFonts w:ascii="Times New Roman" w:hAnsi="Times New Roman" w:cs="Times New Roman"/>
          <w:sz w:val="24"/>
          <w:szCs w:val="24"/>
        </w:rPr>
        <w:t>‘tek sesliliği’</w:t>
      </w:r>
      <w:r w:rsidR="003D0F5F">
        <w:rPr>
          <w:rFonts w:ascii="Times New Roman" w:hAnsi="Times New Roman" w:cs="Times New Roman"/>
          <w:sz w:val="24"/>
          <w:szCs w:val="24"/>
        </w:rPr>
        <w:t>’</w:t>
      </w:r>
      <w:r w:rsidRPr="004B5631">
        <w:rPr>
          <w:rFonts w:ascii="Times New Roman" w:hAnsi="Times New Roman" w:cs="Times New Roman"/>
          <w:sz w:val="24"/>
          <w:szCs w:val="24"/>
        </w:rPr>
        <w:t xml:space="preserve">, </w:t>
      </w:r>
      <w:r w:rsidR="003D0F5F">
        <w:rPr>
          <w:rFonts w:ascii="Times New Roman" w:hAnsi="Times New Roman" w:cs="Times New Roman"/>
          <w:sz w:val="24"/>
          <w:szCs w:val="24"/>
        </w:rPr>
        <w:t>‘</w:t>
      </w:r>
      <w:r w:rsidRPr="004B5631">
        <w:rPr>
          <w:rFonts w:ascii="Times New Roman" w:hAnsi="Times New Roman" w:cs="Times New Roman"/>
          <w:sz w:val="24"/>
          <w:szCs w:val="24"/>
        </w:rPr>
        <w:t>‘uyumu’</w:t>
      </w:r>
      <w:r w:rsidR="003D0F5F">
        <w:rPr>
          <w:rFonts w:ascii="Times New Roman" w:hAnsi="Times New Roman" w:cs="Times New Roman"/>
          <w:sz w:val="24"/>
          <w:szCs w:val="24"/>
        </w:rPr>
        <w:t>’</w:t>
      </w:r>
      <w:r w:rsidRPr="004B5631">
        <w:rPr>
          <w:rFonts w:ascii="Times New Roman" w:hAnsi="Times New Roman" w:cs="Times New Roman"/>
          <w:sz w:val="24"/>
          <w:szCs w:val="24"/>
        </w:rPr>
        <w:t xml:space="preserve">, </w:t>
      </w:r>
      <w:r w:rsidR="003D0F5F">
        <w:rPr>
          <w:rFonts w:ascii="Times New Roman" w:hAnsi="Times New Roman" w:cs="Times New Roman"/>
          <w:sz w:val="24"/>
          <w:szCs w:val="24"/>
        </w:rPr>
        <w:t>‘</w:t>
      </w:r>
      <w:r w:rsidRPr="004B5631">
        <w:rPr>
          <w:rFonts w:ascii="Times New Roman" w:hAnsi="Times New Roman" w:cs="Times New Roman"/>
          <w:sz w:val="24"/>
          <w:szCs w:val="24"/>
        </w:rPr>
        <w:t>‘bütünleşmesi’</w:t>
      </w:r>
      <w:r w:rsidR="003D0F5F">
        <w:rPr>
          <w:rFonts w:ascii="Times New Roman" w:hAnsi="Times New Roman" w:cs="Times New Roman"/>
          <w:sz w:val="24"/>
          <w:szCs w:val="24"/>
        </w:rPr>
        <w:t>’</w:t>
      </w:r>
      <w:r w:rsidRPr="004B5631">
        <w:rPr>
          <w:rFonts w:ascii="Times New Roman" w:hAnsi="Times New Roman" w:cs="Times New Roman"/>
          <w:sz w:val="24"/>
          <w:szCs w:val="24"/>
        </w:rPr>
        <w:t xml:space="preserve"> gibi deği</w:t>
      </w:r>
      <w:r w:rsidR="003D0F5F">
        <w:rPr>
          <w:rFonts w:ascii="Times New Roman" w:hAnsi="Times New Roman" w:cs="Times New Roman"/>
          <w:sz w:val="24"/>
          <w:szCs w:val="24"/>
        </w:rPr>
        <w:t>ş</w:t>
      </w:r>
      <w:r w:rsidRPr="004B5631">
        <w:rPr>
          <w:rFonts w:ascii="Times New Roman" w:hAnsi="Times New Roman" w:cs="Times New Roman"/>
          <w:sz w:val="24"/>
          <w:szCs w:val="24"/>
        </w:rPr>
        <w:t>ik kavramlarla tanımlanmaya çalı</w:t>
      </w:r>
      <w:r w:rsidR="003D0F5F">
        <w:rPr>
          <w:rFonts w:ascii="Times New Roman" w:hAnsi="Times New Roman" w:cs="Times New Roman"/>
          <w:sz w:val="24"/>
          <w:szCs w:val="24"/>
        </w:rPr>
        <w:t>ş</w:t>
      </w:r>
      <w:r w:rsidRPr="004B5631">
        <w:rPr>
          <w:rFonts w:ascii="Times New Roman" w:hAnsi="Times New Roman" w:cs="Times New Roman"/>
          <w:sz w:val="24"/>
          <w:szCs w:val="24"/>
        </w:rPr>
        <w:t>maktadır</w:t>
      </w:r>
      <w:r w:rsidR="003E1CA4">
        <w:rPr>
          <w:rFonts w:ascii="Times New Roman" w:hAnsi="Times New Roman" w:cs="Times New Roman"/>
          <w:sz w:val="24"/>
          <w:szCs w:val="24"/>
        </w:rPr>
        <w:t xml:space="preserve"> (</w:t>
      </w:r>
      <w:r w:rsidR="003E1CA4" w:rsidRPr="003E1CA4">
        <w:rPr>
          <w:rFonts w:ascii="Times New Roman" w:hAnsi="Times New Roman" w:cs="Times New Roman"/>
          <w:sz w:val="24"/>
          <w:szCs w:val="24"/>
        </w:rPr>
        <w:t>MUCUK, İ., Pazarlama İlkeleri, 13. Basım, Türkmen Kitabevi, İstanbul, 2001 , ss. 172</w:t>
      </w:r>
      <w:r w:rsidR="003E1CA4">
        <w:rPr>
          <w:rFonts w:ascii="Times New Roman" w:hAnsi="Times New Roman" w:cs="Times New Roman"/>
          <w:sz w:val="24"/>
          <w:szCs w:val="24"/>
        </w:rPr>
        <w:t>)</w:t>
      </w:r>
      <w:r w:rsidR="003E1CA4" w:rsidRPr="003E1CA4">
        <w:rPr>
          <w:rFonts w:ascii="Times New Roman" w:hAnsi="Times New Roman" w:cs="Times New Roman"/>
          <w:sz w:val="24"/>
          <w:szCs w:val="24"/>
        </w:rPr>
        <w:t>.</w:t>
      </w:r>
    </w:p>
    <w:p w14:paraId="23D90595" w14:textId="24251AC1" w:rsidR="00AE1956" w:rsidRDefault="004B5631" w:rsidP="004B5631">
      <w:pPr>
        <w:spacing w:line="360" w:lineRule="auto"/>
        <w:jc w:val="both"/>
        <w:rPr>
          <w:rFonts w:ascii="Times New Roman" w:hAnsi="Times New Roman" w:cs="Times New Roman"/>
          <w:sz w:val="24"/>
          <w:szCs w:val="24"/>
        </w:rPr>
      </w:pPr>
      <w:r w:rsidRPr="004B5631">
        <w:rPr>
          <w:rFonts w:ascii="Times New Roman" w:hAnsi="Times New Roman" w:cs="Times New Roman"/>
          <w:sz w:val="24"/>
          <w:szCs w:val="24"/>
        </w:rPr>
        <w:t>Bütünle</w:t>
      </w:r>
      <w:r w:rsidR="003D0F5F">
        <w:rPr>
          <w:rFonts w:ascii="Times New Roman" w:hAnsi="Times New Roman" w:cs="Times New Roman"/>
          <w:sz w:val="24"/>
          <w:szCs w:val="24"/>
        </w:rPr>
        <w:t>ş</w:t>
      </w:r>
      <w:r w:rsidRPr="004B5631">
        <w:rPr>
          <w:rFonts w:ascii="Times New Roman" w:hAnsi="Times New Roman" w:cs="Times New Roman"/>
          <w:sz w:val="24"/>
          <w:szCs w:val="24"/>
        </w:rPr>
        <w:t>ik pazarlama ileti</w:t>
      </w:r>
      <w:r w:rsidR="003D0F5F">
        <w:rPr>
          <w:rFonts w:ascii="Times New Roman" w:hAnsi="Times New Roman" w:cs="Times New Roman"/>
          <w:sz w:val="24"/>
          <w:szCs w:val="24"/>
        </w:rPr>
        <w:t>ş</w:t>
      </w:r>
      <w:r w:rsidRPr="004B5631">
        <w:rPr>
          <w:rFonts w:ascii="Times New Roman" w:hAnsi="Times New Roman" w:cs="Times New Roman"/>
          <w:sz w:val="24"/>
          <w:szCs w:val="24"/>
        </w:rPr>
        <w:t xml:space="preserve">imi kavramını en genel anlamda </w:t>
      </w:r>
      <w:r w:rsidR="003D0F5F">
        <w:rPr>
          <w:rFonts w:ascii="Times New Roman" w:hAnsi="Times New Roman" w:cs="Times New Roman"/>
          <w:sz w:val="24"/>
          <w:szCs w:val="24"/>
        </w:rPr>
        <w:t>ş</w:t>
      </w:r>
      <w:r w:rsidRPr="004B5631">
        <w:rPr>
          <w:rFonts w:ascii="Times New Roman" w:hAnsi="Times New Roman" w:cs="Times New Roman"/>
          <w:sz w:val="24"/>
          <w:szCs w:val="24"/>
        </w:rPr>
        <w:t xml:space="preserve">u </w:t>
      </w:r>
      <w:r w:rsidR="003D0F5F">
        <w:rPr>
          <w:rFonts w:ascii="Times New Roman" w:hAnsi="Times New Roman" w:cs="Times New Roman"/>
          <w:sz w:val="24"/>
          <w:szCs w:val="24"/>
        </w:rPr>
        <w:t>ş</w:t>
      </w:r>
      <w:r w:rsidRPr="004B5631">
        <w:rPr>
          <w:rFonts w:ascii="Times New Roman" w:hAnsi="Times New Roman" w:cs="Times New Roman"/>
          <w:sz w:val="24"/>
          <w:szCs w:val="24"/>
        </w:rPr>
        <w:t xml:space="preserve">ekilde tanımlayabiliriz: </w:t>
      </w:r>
      <w:r w:rsidR="003D0F5F">
        <w:rPr>
          <w:rFonts w:ascii="Times New Roman" w:hAnsi="Times New Roman" w:cs="Times New Roman"/>
          <w:sz w:val="24"/>
          <w:szCs w:val="24"/>
        </w:rPr>
        <w:t xml:space="preserve"> </w:t>
      </w:r>
      <w:r w:rsidRPr="004B5631">
        <w:rPr>
          <w:rFonts w:ascii="Times New Roman" w:hAnsi="Times New Roman" w:cs="Times New Roman"/>
          <w:sz w:val="24"/>
          <w:szCs w:val="24"/>
        </w:rPr>
        <w:t>“Organizasyonların mal ya da hizmetlerle ilgili olara</w:t>
      </w:r>
      <w:r w:rsidR="003D0F5F">
        <w:rPr>
          <w:rFonts w:ascii="Times New Roman" w:hAnsi="Times New Roman" w:cs="Times New Roman"/>
          <w:sz w:val="24"/>
          <w:szCs w:val="24"/>
        </w:rPr>
        <w:t>k</w:t>
      </w:r>
      <w:r w:rsidRPr="004B5631">
        <w:rPr>
          <w:rFonts w:ascii="Times New Roman" w:hAnsi="Times New Roman" w:cs="Times New Roman"/>
          <w:sz w:val="24"/>
          <w:szCs w:val="24"/>
        </w:rPr>
        <w:t xml:space="preserve"> aldıkları bütün kararların ileti</w:t>
      </w:r>
      <w:r w:rsidR="003D0F5F">
        <w:rPr>
          <w:rFonts w:ascii="Times New Roman" w:hAnsi="Times New Roman" w:cs="Times New Roman"/>
          <w:sz w:val="24"/>
          <w:szCs w:val="24"/>
        </w:rPr>
        <w:t>ş</w:t>
      </w:r>
      <w:r w:rsidRPr="004B5631">
        <w:rPr>
          <w:rFonts w:ascii="Times New Roman" w:hAnsi="Times New Roman" w:cs="Times New Roman"/>
          <w:sz w:val="24"/>
          <w:szCs w:val="24"/>
        </w:rPr>
        <w:t>im boyutunu da dü</w:t>
      </w:r>
      <w:r w:rsidR="003D0F5F">
        <w:rPr>
          <w:rFonts w:ascii="Times New Roman" w:hAnsi="Times New Roman" w:cs="Times New Roman"/>
          <w:sz w:val="24"/>
          <w:szCs w:val="24"/>
        </w:rPr>
        <w:t>ş</w:t>
      </w:r>
      <w:r w:rsidRPr="004B5631">
        <w:rPr>
          <w:rFonts w:ascii="Times New Roman" w:hAnsi="Times New Roman" w:cs="Times New Roman"/>
          <w:sz w:val="24"/>
          <w:szCs w:val="24"/>
        </w:rPr>
        <w:t>ünerek, mü</w:t>
      </w:r>
      <w:r w:rsidR="003D0F5F">
        <w:rPr>
          <w:rFonts w:ascii="Times New Roman" w:hAnsi="Times New Roman" w:cs="Times New Roman"/>
          <w:sz w:val="24"/>
          <w:szCs w:val="24"/>
        </w:rPr>
        <w:t>ş</w:t>
      </w:r>
      <w:r w:rsidRPr="004B5631">
        <w:rPr>
          <w:rFonts w:ascii="Times New Roman" w:hAnsi="Times New Roman" w:cs="Times New Roman"/>
          <w:sz w:val="24"/>
          <w:szCs w:val="24"/>
        </w:rPr>
        <w:t>teri bazlı ve satın alma davranı</w:t>
      </w:r>
      <w:r w:rsidR="003D0F5F">
        <w:rPr>
          <w:rFonts w:ascii="Times New Roman" w:hAnsi="Times New Roman" w:cs="Times New Roman"/>
          <w:sz w:val="24"/>
          <w:szCs w:val="24"/>
        </w:rPr>
        <w:t>ş</w:t>
      </w:r>
      <w:r w:rsidRPr="004B5631">
        <w:rPr>
          <w:rFonts w:ascii="Times New Roman" w:hAnsi="Times New Roman" w:cs="Times New Roman"/>
          <w:sz w:val="24"/>
          <w:szCs w:val="24"/>
        </w:rPr>
        <w:t xml:space="preserve">larına etki edecek </w:t>
      </w:r>
      <w:r w:rsidR="003D0F5F">
        <w:rPr>
          <w:rFonts w:ascii="Times New Roman" w:hAnsi="Times New Roman" w:cs="Times New Roman"/>
          <w:sz w:val="24"/>
          <w:szCs w:val="24"/>
        </w:rPr>
        <w:t>ş</w:t>
      </w:r>
      <w:r w:rsidRPr="004B5631">
        <w:rPr>
          <w:rFonts w:ascii="Times New Roman" w:hAnsi="Times New Roman" w:cs="Times New Roman"/>
          <w:sz w:val="24"/>
          <w:szCs w:val="24"/>
        </w:rPr>
        <w:t>ekilde alması ve bu farklı kararların bir disiplin içinde orkestrasyonu sağlanarak, st</w:t>
      </w:r>
      <w:r w:rsidR="003D0F5F">
        <w:rPr>
          <w:rFonts w:ascii="Times New Roman" w:hAnsi="Times New Roman" w:cs="Times New Roman"/>
          <w:sz w:val="24"/>
          <w:szCs w:val="24"/>
        </w:rPr>
        <w:t>r</w:t>
      </w:r>
      <w:r w:rsidRPr="004B5631">
        <w:rPr>
          <w:rFonts w:ascii="Times New Roman" w:hAnsi="Times New Roman" w:cs="Times New Roman"/>
          <w:sz w:val="24"/>
          <w:szCs w:val="24"/>
        </w:rPr>
        <w:t>atejik bir yakla</w:t>
      </w:r>
      <w:r w:rsidR="003D0F5F">
        <w:rPr>
          <w:rFonts w:ascii="Times New Roman" w:hAnsi="Times New Roman" w:cs="Times New Roman"/>
          <w:sz w:val="24"/>
          <w:szCs w:val="24"/>
        </w:rPr>
        <w:t>ş</w:t>
      </w:r>
      <w:r w:rsidRPr="004B5631">
        <w:rPr>
          <w:rFonts w:ascii="Times New Roman" w:hAnsi="Times New Roman" w:cs="Times New Roman"/>
          <w:sz w:val="24"/>
          <w:szCs w:val="24"/>
        </w:rPr>
        <w:t>ım ile planlanması ve bir sinerji yaratılması sürecidir”</w:t>
      </w:r>
      <w:r w:rsidR="003D0F5F">
        <w:rPr>
          <w:rFonts w:ascii="Times New Roman" w:hAnsi="Times New Roman" w:cs="Times New Roman"/>
          <w:sz w:val="24"/>
          <w:szCs w:val="24"/>
        </w:rPr>
        <w:t xml:space="preserve">. </w:t>
      </w:r>
      <w:r w:rsidRPr="004B5631">
        <w:rPr>
          <w:rFonts w:ascii="Times New Roman" w:hAnsi="Times New Roman" w:cs="Times New Roman"/>
          <w:sz w:val="24"/>
          <w:szCs w:val="24"/>
        </w:rPr>
        <w:t xml:space="preserve"> </w:t>
      </w:r>
      <w:r w:rsidR="003D0F5F">
        <w:rPr>
          <w:rFonts w:ascii="Times New Roman" w:hAnsi="Times New Roman" w:cs="Times New Roman"/>
          <w:sz w:val="24"/>
          <w:szCs w:val="24"/>
        </w:rPr>
        <w:t>İ</w:t>
      </w:r>
      <w:r w:rsidRPr="004B5631">
        <w:rPr>
          <w:rFonts w:ascii="Times New Roman" w:hAnsi="Times New Roman" w:cs="Times New Roman"/>
          <w:sz w:val="24"/>
          <w:szCs w:val="24"/>
        </w:rPr>
        <w:t>nsan ve mü</w:t>
      </w:r>
      <w:r w:rsidR="003D0F5F">
        <w:rPr>
          <w:rFonts w:ascii="Times New Roman" w:hAnsi="Times New Roman" w:cs="Times New Roman"/>
          <w:sz w:val="24"/>
          <w:szCs w:val="24"/>
        </w:rPr>
        <w:t>ş</w:t>
      </w:r>
      <w:r w:rsidRPr="004B5631">
        <w:rPr>
          <w:rFonts w:ascii="Times New Roman" w:hAnsi="Times New Roman" w:cs="Times New Roman"/>
          <w:sz w:val="24"/>
          <w:szCs w:val="24"/>
        </w:rPr>
        <w:t>teri merkezli bir yönetim yakla</w:t>
      </w:r>
      <w:r w:rsidR="003D0F5F">
        <w:rPr>
          <w:rFonts w:ascii="Times New Roman" w:hAnsi="Times New Roman" w:cs="Times New Roman"/>
          <w:sz w:val="24"/>
          <w:szCs w:val="24"/>
        </w:rPr>
        <w:t>ş</w:t>
      </w:r>
      <w:r w:rsidRPr="004B5631">
        <w:rPr>
          <w:rFonts w:ascii="Times New Roman" w:hAnsi="Times New Roman" w:cs="Times New Roman"/>
          <w:sz w:val="24"/>
          <w:szCs w:val="24"/>
        </w:rPr>
        <w:t>ımı ile pazarlama karmasının tüm deği</w:t>
      </w:r>
      <w:r w:rsidR="00AE1956">
        <w:rPr>
          <w:rFonts w:ascii="Times New Roman" w:hAnsi="Times New Roman" w:cs="Times New Roman"/>
          <w:sz w:val="24"/>
          <w:szCs w:val="24"/>
        </w:rPr>
        <w:t>ş</w:t>
      </w:r>
      <w:r w:rsidRPr="004B5631">
        <w:rPr>
          <w:rFonts w:ascii="Times New Roman" w:hAnsi="Times New Roman" w:cs="Times New Roman"/>
          <w:sz w:val="24"/>
          <w:szCs w:val="24"/>
        </w:rPr>
        <w:t>kenlerinin bir araya toplandığı ve faaliyetlerin bir plan çerçevesinde düzenlendiği bir süreç olarak tanımlanmaktadır</w:t>
      </w:r>
      <w:r w:rsidR="00E42A70" w:rsidRPr="00E42A70">
        <w:t xml:space="preserve"> </w:t>
      </w:r>
      <w:r w:rsidR="00E42A70">
        <w:t>(</w:t>
      </w:r>
      <w:r w:rsidR="00E42A70" w:rsidRPr="00E42A70">
        <w:rPr>
          <w:rFonts w:ascii="Times New Roman" w:hAnsi="Times New Roman" w:cs="Times New Roman"/>
          <w:sz w:val="24"/>
          <w:szCs w:val="24"/>
        </w:rPr>
        <w:t>BOZKURT, i., Bütünleşik-Pazarlama iletişimi, Birinci Basım, Kapital Medya Hizmetleri, Ankara, 2000, ss.15</w:t>
      </w:r>
      <w:r w:rsidR="00E42A70">
        <w:rPr>
          <w:rFonts w:ascii="Times New Roman" w:hAnsi="Times New Roman" w:cs="Times New Roman"/>
          <w:sz w:val="24"/>
          <w:szCs w:val="24"/>
        </w:rPr>
        <w:t>)</w:t>
      </w:r>
      <w:r w:rsidRPr="004B5631">
        <w:rPr>
          <w:rFonts w:ascii="Times New Roman" w:hAnsi="Times New Roman" w:cs="Times New Roman"/>
          <w:sz w:val="24"/>
          <w:szCs w:val="24"/>
        </w:rPr>
        <w:t xml:space="preserve">. </w:t>
      </w:r>
      <w:r w:rsidR="00AE1956">
        <w:rPr>
          <w:rFonts w:ascii="Times New Roman" w:hAnsi="Times New Roman" w:cs="Times New Roman"/>
          <w:sz w:val="24"/>
          <w:szCs w:val="24"/>
        </w:rPr>
        <w:t xml:space="preserve"> </w:t>
      </w:r>
    </w:p>
    <w:p w14:paraId="4850782C" w14:textId="09AF1416" w:rsidR="00016C66" w:rsidRPr="004B5631" w:rsidRDefault="004B5631" w:rsidP="004B5631">
      <w:pPr>
        <w:spacing w:line="360" w:lineRule="auto"/>
        <w:jc w:val="both"/>
        <w:rPr>
          <w:rFonts w:ascii="Times New Roman" w:hAnsi="Times New Roman" w:cs="Times New Roman"/>
          <w:sz w:val="24"/>
          <w:szCs w:val="24"/>
        </w:rPr>
      </w:pPr>
      <w:r w:rsidRPr="004B5631">
        <w:rPr>
          <w:rFonts w:ascii="Times New Roman" w:hAnsi="Times New Roman" w:cs="Times New Roman"/>
          <w:sz w:val="24"/>
          <w:szCs w:val="24"/>
        </w:rPr>
        <w:t>Tanıtım karmasının belirlenmesinde, ileti</w:t>
      </w:r>
      <w:r w:rsidR="00AE1956">
        <w:rPr>
          <w:rFonts w:ascii="Times New Roman" w:hAnsi="Times New Roman" w:cs="Times New Roman"/>
          <w:sz w:val="24"/>
          <w:szCs w:val="24"/>
        </w:rPr>
        <w:t>ş</w:t>
      </w:r>
      <w:r w:rsidRPr="004B5631">
        <w:rPr>
          <w:rFonts w:ascii="Times New Roman" w:hAnsi="Times New Roman" w:cs="Times New Roman"/>
          <w:sz w:val="24"/>
          <w:szCs w:val="24"/>
        </w:rPr>
        <w:t>im kurmaya yönelik tüm araçların tek bir mesaj çerçevesinde ve tek kaynaktan yönetilmesi anlayı</w:t>
      </w:r>
      <w:r w:rsidR="00AE1956">
        <w:rPr>
          <w:rFonts w:ascii="Times New Roman" w:hAnsi="Times New Roman" w:cs="Times New Roman"/>
          <w:sz w:val="24"/>
          <w:szCs w:val="24"/>
        </w:rPr>
        <w:t>ş</w:t>
      </w:r>
      <w:r w:rsidRPr="004B5631">
        <w:rPr>
          <w:rFonts w:ascii="Times New Roman" w:hAnsi="Times New Roman" w:cs="Times New Roman"/>
          <w:sz w:val="24"/>
          <w:szCs w:val="24"/>
        </w:rPr>
        <w:t>ı doğrultusunda bütünle</w:t>
      </w:r>
      <w:r w:rsidR="00AE1956">
        <w:rPr>
          <w:rFonts w:ascii="Times New Roman" w:hAnsi="Times New Roman" w:cs="Times New Roman"/>
          <w:sz w:val="24"/>
          <w:szCs w:val="24"/>
        </w:rPr>
        <w:t>ş</w:t>
      </w:r>
      <w:r w:rsidRPr="004B5631">
        <w:rPr>
          <w:rFonts w:ascii="Times New Roman" w:hAnsi="Times New Roman" w:cs="Times New Roman"/>
          <w:sz w:val="24"/>
          <w:szCs w:val="24"/>
        </w:rPr>
        <w:t>tirilmesi olarak bilinen bu anlayı</w:t>
      </w:r>
      <w:r w:rsidR="00AE1956">
        <w:rPr>
          <w:rFonts w:ascii="Times New Roman" w:hAnsi="Times New Roman" w:cs="Times New Roman"/>
          <w:sz w:val="24"/>
          <w:szCs w:val="24"/>
        </w:rPr>
        <w:t>ş</w:t>
      </w:r>
      <w:r w:rsidRPr="004B5631">
        <w:rPr>
          <w:rFonts w:ascii="Times New Roman" w:hAnsi="Times New Roman" w:cs="Times New Roman"/>
          <w:sz w:val="24"/>
          <w:szCs w:val="24"/>
        </w:rPr>
        <w:t>, tüketici ile ileti</w:t>
      </w:r>
      <w:r w:rsidR="00AE1956">
        <w:rPr>
          <w:rFonts w:ascii="Times New Roman" w:hAnsi="Times New Roman" w:cs="Times New Roman"/>
          <w:sz w:val="24"/>
          <w:szCs w:val="24"/>
        </w:rPr>
        <w:t>ş</w:t>
      </w:r>
      <w:r w:rsidRPr="004B5631">
        <w:rPr>
          <w:rFonts w:ascii="Times New Roman" w:hAnsi="Times New Roman" w:cs="Times New Roman"/>
          <w:sz w:val="24"/>
          <w:szCs w:val="24"/>
        </w:rPr>
        <w:t xml:space="preserve">imi sağlayan tüm hususların stratejik bir </w:t>
      </w:r>
      <w:r w:rsidRPr="004B5631">
        <w:rPr>
          <w:rFonts w:ascii="Times New Roman" w:hAnsi="Times New Roman" w:cs="Times New Roman"/>
          <w:sz w:val="24"/>
          <w:szCs w:val="24"/>
        </w:rPr>
        <w:lastRenderedPageBreak/>
        <w:t>yakla</w:t>
      </w:r>
      <w:r w:rsidR="00AE1956">
        <w:rPr>
          <w:rFonts w:ascii="Times New Roman" w:hAnsi="Times New Roman" w:cs="Times New Roman"/>
          <w:sz w:val="24"/>
          <w:szCs w:val="24"/>
        </w:rPr>
        <w:t>ş</w:t>
      </w:r>
      <w:r w:rsidRPr="004B5631">
        <w:rPr>
          <w:rFonts w:ascii="Times New Roman" w:hAnsi="Times New Roman" w:cs="Times New Roman"/>
          <w:sz w:val="24"/>
          <w:szCs w:val="24"/>
        </w:rPr>
        <w:t>ım içerisinde bir</w:t>
      </w:r>
      <w:r w:rsidR="00AE1956">
        <w:rPr>
          <w:rFonts w:ascii="Times New Roman" w:hAnsi="Times New Roman" w:cs="Times New Roman"/>
          <w:sz w:val="24"/>
          <w:szCs w:val="24"/>
        </w:rPr>
        <w:t xml:space="preserve"> </w:t>
      </w:r>
      <w:r w:rsidRPr="004B5631">
        <w:rPr>
          <w:rFonts w:ascii="Times New Roman" w:hAnsi="Times New Roman" w:cs="Times New Roman"/>
          <w:sz w:val="24"/>
          <w:szCs w:val="24"/>
        </w:rPr>
        <w:t xml:space="preserve">arada ve senkronize bir </w:t>
      </w:r>
      <w:r w:rsidR="00AE1956">
        <w:rPr>
          <w:rFonts w:ascii="Times New Roman" w:hAnsi="Times New Roman" w:cs="Times New Roman"/>
          <w:sz w:val="24"/>
          <w:szCs w:val="24"/>
        </w:rPr>
        <w:t>ş</w:t>
      </w:r>
      <w:r w:rsidRPr="004B5631">
        <w:rPr>
          <w:rFonts w:ascii="Times New Roman" w:hAnsi="Times New Roman" w:cs="Times New Roman"/>
          <w:sz w:val="24"/>
          <w:szCs w:val="24"/>
        </w:rPr>
        <w:t>ekilde ele alındığı süreç olarak bilinmektedir.</w:t>
      </w:r>
    </w:p>
    <w:p w14:paraId="36CC55B8" w14:textId="62B65FFD" w:rsidR="006C024B" w:rsidRDefault="006C024B" w:rsidP="006C024B">
      <w:pPr>
        <w:spacing w:line="360" w:lineRule="auto"/>
        <w:jc w:val="both"/>
        <w:rPr>
          <w:rFonts w:ascii="Times New Roman" w:hAnsi="Times New Roman" w:cs="Times New Roman"/>
          <w:sz w:val="24"/>
          <w:szCs w:val="24"/>
        </w:rPr>
      </w:pPr>
      <w:r w:rsidRPr="002A0A1B">
        <w:rPr>
          <w:rFonts w:ascii="Times New Roman" w:hAnsi="Times New Roman" w:cs="Times New Roman"/>
          <w:sz w:val="24"/>
          <w:szCs w:val="24"/>
        </w:rPr>
        <w:t>Bütünleşik pazarlama iletişimi bir şirketin örgütü ve ürünleri hakkında açık, tutarlı ve inandırıcı bir mesaj oluşturacak şekilde kendi çeşitli iletişim kanallarını dikkatle bütünleştirip koordine etmesini sağlayan bir uygulama alanıdır (Kotler ve diğerleri, 1999,781).</w:t>
      </w:r>
      <w:r w:rsidR="007F4037">
        <w:rPr>
          <w:rFonts w:ascii="Times New Roman" w:hAnsi="Times New Roman" w:cs="Times New Roman"/>
          <w:sz w:val="24"/>
          <w:szCs w:val="24"/>
        </w:rPr>
        <w:t xml:space="preserve">  </w:t>
      </w:r>
    </w:p>
    <w:p w14:paraId="098D493A" w14:textId="727A2ECE" w:rsidR="006928B5" w:rsidRDefault="006928B5" w:rsidP="006C024B">
      <w:pPr>
        <w:spacing w:line="360" w:lineRule="auto"/>
        <w:jc w:val="both"/>
        <w:rPr>
          <w:rFonts w:ascii="Times New Roman" w:hAnsi="Times New Roman" w:cs="Times New Roman"/>
          <w:sz w:val="24"/>
          <w:szCs w:val="24"/>
        </w:rPr>
      </w:pPr>
      <w:r w:rsidRPr="006928B5">
        <w:rPr>
          <w:rFonts w:ascii="Times New Roman" w:hAnsi="Times New Roman" w:cs="Times New Roman"/>
          <w:sz w:val="24"/>
          <w:szCs w:val="24"/>
        </w:rPr>
        <w:t>Pazarlama iletişimi 21. yüzyılda, sürdürülebilir rekabet avantajı açısından temel konu olarak ele alınmaktadır.</w:t>
      </w:r>
      <w:r>
        <w:rPr>
          <w:rFonts w:ascii="Times New Roman" w:hAnsi="Times New Roman" w:cs="Times New Roman"/>
          <w:sz w:val="24"/>
          <w:szCs w:val="24"/>
        </w:rPr>
        <w:t xml:space="preserve"> </w:t>
      </w:r>
      <w:r w:rsidRPr="006928B5">
        <w:rPr>
          <w:rFonts w:ascii="Times New Roman" w:hAnsi="Times New Roman" w:cs="Times New Roman"/>
          <w:sz w:val="24"/>
          <w:szCs w:val="24"/>
        </w:rPr>
        <w:t xml:space="preserve"> Gelişmiş ve gelişmekte olan-ülkelerde tüketiciler, tüketimi arttırmaya yönelik, birbirinden</w:t>
      </w:r>
      <w:r w:rsidR="00A3216A">
        <w:rPr>
          <w:rFonts w:ascii="Times New Roman" w:hAnsi="Times New Roman" w:cs="Times New Roman"/>
          <w:sz w:val="24"/>
          <w:szCs w:val="24"/>
        </w:rPr>
        <w:t xml:space="preserve"> </w:t>
      </w:r>
      <w:r w:rsidRPr="006928B5">
        <w:rPr>
          <w:rFonts w:ascii="Times New Roman" w:hAnsi="Times New Roman" w:cs="Times New Roman"/>
          <w:sz w:val="24"/>
          <w:szCs w:val="24"/>
        </w:rPr>
        <w:t xml:space="preserve">bağımsız onlarca mesaj bombardımanına maruz kalmaktadırlar. </w:t>
      </w:r>
      <w:r w:rsidR="00A3216A">
        <w:rPr>
          <w:rFonts w:ascii="Times New Roman" w:hAnsi="Times New Roman" w:cs="Times New Roman"/>
          <w:sz w:val="24"/>
          <w:szCs w:val="24"/>
        </w:rPr>
        <w:t xml:space="preserve"> </w:t>
      </w:r>
      <w:r w:rsidRPr="006928B5">
        <w:rPr>
          <w:rFonts w:ascii="Times New Roman" w:hAnsi="Times New Roman" w:cs="Times New Roman"/>
          <w:sz w:val="24"/>
          <w:szCs w:val="24"/>
        </w:rPr>
        <w:t xml:space="preserve">İletişimin etkinliği açısından, mesajların belirli bir stratejik şemsiye altında toplanmasında fayda olduğu söylenebilir. </w:t>
      </w:r>
      <w:r w:rsidR="00A3216A">
        <w:rPr>
          <w:rFonts w:ascii="Times New Roman" w:hAnsi="Times New Roman" w:cs="Times New Roman"/>
          <w:sz w:val="24"/>
          <w:szCs w:val="24"/>
        </w:rPr>
        <w:t xml:space="preserve"> </w:t>
      </w:r>
    </w:p>
    <w:p w14:paraId="0F0149FA" w14:textId="411B0C5B" w:rsidR="00EB3162" w:rsidRDefault="00EB3162" w:rsidP="006C024B">
      <w:pPr>
        <w:spacing w:line="360" w:lineRule="auto"/>
        <w:jc w:val="both"/>
        <w:rPr>
          <w:rFonts w:ascii="Times New Roman" w:hAnsi="Times New Roman" w:cs="Times New Roman"/>
          <w:sz w:val="24"/>
          <w:szCs w:val="24"/>
        </w:rPr>
      </w:pPr>
      <w:r w:rsidRPr="00EB3162">
        <w:rPr>
          <w:rFonts w:ascii="Times New Roman" w:hAnsi="Times New Roman" w:cs="Times New Roman"/>
          <w:sz w:val="24"/>
          <w:szCs w:val="24"/>
        </w:rPr>
        <w:t xml:space="preserve">İşletmeler tutundurma metodları olarak, sırasıyla kişisel satış, reklam ve halkla ilişkilerden yararlanmaya başlamışlardır. </w:t>
      </w:r>
      <w:r w:rsidR="00747CCF">
        <w:rPr>
          <w:rFonts w:ascii="Times New Roman" w:hAnsi="Times New Roman" w:cs="Times New Roman"/>
          <w:sz w:val="24"/>
          <w:szCs w:val="24"/>
        </w:rPr>
        <w:t xml:space="preserve"> </w:t>
      </w:r>
      <w:r w:rsidRPr="00EB3162">
        <w:rPr>
          <w:rFonts w:ascii="Times New Roman" w:hAnsi="Times New Roman" w:cs="Times New Roman"/>
          <w:sz w:val="24"/>
          <w:szCs w:val="24"/>
        </w:rPr>
        <w:t xml:space="preserve">Bu metodlara sonra satış geliştirme yöntemleri eklenmiştir. </w:t>
      </w:r>
      <w:r w:rsidR="00747CCF">
        <w:rPr>
          <w:rFonts w:ascii="Times New Roman" w:hAnsi="Times New Roman" w:cs="Times New Roman"/>
          <w:sz w:val="24"/>
          <w:szCs w:val="24"/>
        </w:rPr>
        <w:t xml:space="preserve"> </w:t>
      </w:r>
      <w:r w:rsidRPr="00EB3162">
        <w:rPr>
          <w:rFonts w:ascii="Times New Roman" w:hAnsi="Times New Roman" w:cs="Times New Roman"/>
          <w:sz w:val="24"/>
          <w:szCs w:val="24"/>
        </w:rPr>
        <w:t xml:space="preserve">Daha sonra geleneksel bu dörtlü ayırıma beşinci unusur olarak doğrudan pazarlama katılmıştır. </w:t>
      </w:r>
      <w:r w:rsidR="00747CCF">
        <w:rPr>
          <w:rFonts w:ascii="Times New Roman" w:hAnsi="Times New Roman" w:cs="Times New Roman"/>
          <w:sz w:val="24"/>
          <w:szCs w:val="24"/>
        </w:rPr>
        <w:t xml:space="preserve"> </w:t>
      </w:r>
      <w:r w:rsidRPr="00EB3162">
        <w:rPr>
          <w:rFonts w:ascii="Times New Roman" w:hAnsi="Times New Roman" w:cs="Times New Roman"/>
          <w:sz w:val="24"/>
          <w:szCs w:val="24"/>
        </w:rPr>
        <w:t>Bu metodları ayrı ayrı kullanmak yerine tüm bunları birbiriyle bağlantılı bir biçimde kullanma zorunluluğu oluşmuştur.</w:t>
      </w:r>
      <w:r w:rsidR="00747CCF">
        <w:rPr>
          <w:rFonts w:ascii="Times New Roman" w:hAnsi="Times New Roman" w:cs="Times New Roman"/>
          <w:sz w:val="24"/>
          <w:szCs w:val="24"/>
        </w:rPr>
        <w:t xml:space="preserve"> </w:t>
      </w:r>
      <w:r w:rsidRPr="00EB3162">
        <w:rPr>
          <w:rFonts w:ascii="Times New Roman" w:hAnsi="Times New Roman" w:cs="Times New Roman"/>
          <w:sz w:val="24"/>
          <w:szCs w:val="24"/>
        </w:rPr>
        <w:t xml:space="preserve"> Bu zorunluluk, “bütünleşik pazarlama iletişimi" kavramını ortaya çıkarmıştır</w:t>
      </w:r>
      <w:r w:rsidR="00747CCF">
        <w:rPr>
          <w:rFonts w:ascii="Times New Roman" w:hAnsi="Times New Roman" w:cs="Times New Roman"/>
          <w:sz w:val="24"/>
          <w:szCs w:val="24"/>
        </w:rPr>
        <w:t xml:space="preserve">.  </w:t>
      </w:r>
      <w:r w:rsidR="002275B7" w:rsidRPr="002275B7">
        <w:rPr>
          <w:rFonts w:ascii="Times New Roman" w:hAnsi="Times New Roman" w:cs="Times New Roman"/>
          <w:sz w:val="24"/>
          <w:szCs w:val="24"/>
        </w:rPr>
        <w:t xml:space="preserve">Bu yaklaşımda, satış odaklı iletişim stratejileri yerine, müşteri odaklı stratejiler uygulanmaktadır. </w:t>
      </w:r>
      <w:r w:rsidR="00747CCF">
        <w:rPr>
          <w:rFonts w:ascii="Times New Roman" w:hAnsi="Times New Roman" w:cs="Times New Roman"/>
          <w:sz w:val="24"/>
          <w:szCs w:val="24"/>
        </w:rPr>
        <w:t xml:space="preserve"> </w:t>
      </w:r>
      <w:r w:rsidR="002275B7" w:rsidRPr="002275B7">
        <w:rPr>
          <w:rFonts w:ascii="Times New Roman" w:hAnsi="Times New Roman" w:cs="Times New Roman"/>
          <w:sz w:val="24"/>
          <w:szCs w:val="24"/>
        </w:rPr>
        <w:t xml:space="preserve">BPİ kavramı aynı zamanda bir süreci de kapsamaktadır. </w:t>
      </w:r>
      <w:r w:rsidR="00747CCF">
        <w:rPr>
          <w:rFonts w:ascii="Times New Roman" w:hAnsi="Times New Roman" w:cs="Times New Roman"/>
          <w:sz w:val="24"/>
          <w:szCs w:val="24"/>
        </w:rPr>
        <w:t xml:space="preserve"> </w:t>
      </w:r>
      <w:r w:rsidR="002275B7" w:rsidRPr="002275B7">
        <w:rPr>
          <w:rFonts w:ascii="Times New Roman" w:hAnsi="Times New Roman" w:cs="Times New Roman"/>
          <w:sz w:val="24"/>
          <w:szCs w:val="24"/>
        </w:rPr>
        <w:t xml:space="preserve">Bu süreç uzun dönemde kurumsal kimliğe katkı sağlayacak ve aynı zamanda yönetsel anlamda iletişimi kullanacak bir yaklaşımı gerekli kılmaktadır. </w:t>
      </w:r>
      <w:r w:rsidR="00747CCF">
        <w:rPr>
          <w:rFonts w:ascii="Times New Roman" w:hAnsi="Times New Roman" w:cs="Times New Roman"/>
          <w:sz w:val="24"/>
          <w:szCs w:val="24"/>
        </w:rPr>
        <w:t xml:space="preserve"> </w:t>
      </w:r>
      <w:r w:rsidR="002275B7" w:rsidRPr="002275B7">
        <w:rPr>
          <w:rFonts w:ascii="Times New Roman" w:hAnsi="Times New Roman" w:cs="Times New Roman"/>
          <w:sz w:val="24"/>
          <w:szCs w:val="24"/>
        </w:rPr>
        <w:t>BPİ ka</w:t>
      </w:r>
      <w:r w:rsidR="00747CCF">
        <w:rPr>
          <w:rFonts w:ascii="Times New Roman" w:hAnsi="Times New Roman" w:cs="Times New Roman"/>
          <w:sz w:val="24"/>
          <w:szCs w:val="24"/>
        </w:rPr>
        <w:t>v</w:t>
      </w:r>
      <w:r w:rsidR="002275B7" w:rsidRPr="002275B7">
        <w:rPr>
          <w:rFonts w:ascii="Times New Roman" w:hAnsi="Times New Roman" w:cs="Times New Roman"/>
          <w:sz w:val="24"/>
          <w:szCs w:val="24"/>
        </w:rPr>
        <w:t>ramı olarak, pazarda üstünlük yaratacak</w:t>
      </w:r>
      <w:r w:rsidR="00747CCF">
        <w:rPr>
          <w:rFonts w:ascii="Times New Roman" w:hAnsi="Times New Roman" w:cs="Times New Roman"/>
          <w:sz w:val="24"/>
          <w:szCs w:val="24"/>
        </w:rPr>
        <w:t xml:space="preserve"> </w:t>
      </w:r>
      <w:r w:rsidR="002275B7" w:rsidRPr="002275B7">
        <w:rPr>
          <w:rFonts w:ascii="Times New Roman" w:hAnsi="Times New Roman" w:cs="Times New Roman"/>
          <w:sz w:val="24"/>
          <w:szCs w:val="24"/>
        </w:rPr>
        <w:t>tarzda tüm pazarl</w:t>
      </w:r>
      <w:r w:rsidR="00747CCF">
        <w:rPr>
          <w:rFonts w:ascii="Times New Roman" w:hAnsi="Times New Roman" w:cs="Times New Roman"/>
          <w:sz w:val="24"/>
          <w:szCs w:val="24"/>
        </w:rPr>
        <w:t>a</w:t>
      </w:r>
      <w:r w:rsidR="002275B7" w:rsidRPr="002275B7">
        <w:rPr>
          <w:rFonts w:ascii="Times New Roman" w:hAnsi="Times New Roman" w:cs="Times New Roman"/>
          <w:sz w:val="24"/>
          <w:szCs w:val="24"/>
        </w:rPr>
        <w:t>ma iletişimi faaliyetlerinin pazarlama karması unsurları ile bütünleştirilmesini sağlayacak bir sinerji oluşturmaktadı</w:t>
      </w:r>
      <w:r w:rsidR="00E42A70">
        <w:rPr>
          <w:rFonts w:ascii="Times New Roman" w:hAnsi="Times New Roman" w:cs="Times New Roman"/>
          <w:sz w:val="24"/>
          <w:szCs w:val="24"/>
        </w:rPr>
        <w:t xml:space="preserve">r </w:t>
      </w:r>
      <w:r w:rsidR="00E42A70">
        <w:t>(</w:t>
      </w:r>
      <w:r w:rsidR="00E42A70" w:rsidRPr="00E42A70">
        <w:rPr>
          <w:rFonts w:ascii="Times New Roman" w:hAnsi="Times New Roman" w:cs="Times New Roman"/>
          <w:sz w:val="24"/>
          <w:szCs w:val="24"/>
        </w:rPr>
        <w:t>BOZKURT, i., Bütünleşik-Pazarlama iletişimi, Birinci Basım, Kapital Medya Hizmetleri, Ankara, 2000, ss.1</w:t>
      </w:r>
      <w:r w:rsidR="00E42A70">
        <w:rPr>
          <w:rFonts w:ascii="Times New Roman" w:hAnsi="Times New Roman" w:cs="Times New Roman"/>
          <w:sz w:val="24"/>
          <w:szCs w:val="24"/>
        </w:rPr>
        <w:t xml:space="preserve">6). </w:t>
      </w:r>
    </w:p>
    <w:p w14:paraId="0923E42C" w14:textId="709CAD92" w:rsidR="002275B7" w:rsidRDefault="002275B7" w:rsidP="006C024B">
      <w:pPr>
        <w:spacing w:line="360" w:lineRule="auto"/>
        <w:jc w:val="both"/>
        <w:rPr>
          <w:rFonts w:ascii="Times New Roman" w:hAnsi="Times New Roman" w:cs="Times New Roman"/>
          <w:sz w:val="24"/>
          <w:szCs w:val="24"/>
        </w:rPr>
      </w:pPr>
      <w:r w:rsidRPr="002275B7">
        <w:rPr>
          <w:rFonts w:ascii="Times New Roman" w:hAnsi="Times New Roman" w:cs="Times New Roman"/>
          <w:sz w:val="24"/>
          <w:szCs w:val="24"/>
        </w:rPr>
        <w:t>BPİ, başlangıçta bir pazarlamacının mesajlarını ve pazar motivasyonunu düzene koyup koordine ederek, bunları mevcut ve potansiyel tüketicileri yönlendiren oldukça basit bir kavram olarak gözükmektedir.</w:t>
      </w:r>
      <w:r w:rsidR="00747CCF">
        <w:rPr>
          <w:rFonts w:ascii="Times New Roman" w:hAnsi="Times New Roman" w:cs="Times New Roman"/>
          <w:sz w:val="24"/>
          <w:szCs w:val="24"/>
        </w:rPr>
        <w:t xml:space="preserve"> </w:t>
      </w:r>
      <w:r w:rsidRPr="002275B7">
        <w:rPr>
          <w:rFonts w:ascii="Times New Roman" w:hAnsi="Times New Roman" w:cs="Times New Roman"/>
          <w:sz w:val="24"/>
          <w:szCs w:val="24"/>
        </w:rPr>
        <w:t xml:space="preserve"> Pazarlama anlayışında her zaman tüketici ihtiyaçlarına odaklanıldığı varsayımı söz konusu iken, BPİ uygulamasında ilk defa tüketici, işletmenin pazarlama faaliyetlerinin odak noktasına oturtulmuştur. </w:t>
      </w:r>
      <w:r w:rsidR="00747CCF">
        <w:rPr>
          <w:rFonts w:ascii="Times New Roman" w:hAnsi="Times New Roman" w:cs="Times New Roman"/>
          <w:sz w:val="24"/>
          <w:szCs w:val="24"/>
        </w:rPr>
        <w:t xml:space="preserve"> </w:t>
      </w:r>
      <w:r w:rsidRPr="002275B7">
        <w:rPr>
          <w:rFonts w:ascii="Times New Roman" w:hAnsi="Times New Roman" w:cs="Times New Roman"/>
          <w:sz w:val="24"/>
          <w:szCs w:val="24"/>
        </w:rPr>
        <w:t>Farklı unsurlardan oluşan tutundurma faaliyetlerinin entegrasyonu, diğer bir deyişle bir bütün haline getirilmesi ile, yaratılan sinerji sayesinde en güçlü iletişim etkisi gerçekleştirilebilecektir</w:t>
      </w:r>
      <w:r w:rsidR="00747CCF">
        <w:rPr>
          <w:rFonts w:ascii="Times New Roman" w:hAnsi="Times New Roman" w:cs="Times New Roman"/>
          <w:sz w:val="24"/>
          <w:szCs w:val="24"/>
        </w:rPr>
        <w:t xml:space="preserve">.  </w:t>
      </w:r>
    </w:p>
    <w:p w14:paraId="429BC3FA" w14:textId="58374CC0" w:rsidR="00747CCF" w:rsidRDefault="00FD3372" w:rsidP="006C024B">
      <w:pPr>
        <w:spacing w:line="360" w:lineRule="auto"/>
        <w:jc w:val="both"/>
        <w:rPr>
          <w:rFonts w:ascii="Times New Roman" w:hAnsi="Times New Roman" w:cs="Times New Roman"/>
          <w:sz w:val="24"/>
          <w:szCs w:val="24"/>
        </w:rPr>
      </w:pPr>
      <w:r w:rsidRPr="00FD3372">
        <w:rPr>
          <w:rFonts w:ascii="Times New Roman" w:hAnsi="Times New Roman" w:cs="Times New Roman"/>
          <w:sz w:val="24"/>
          <w:szCs w:val="24"/>
        </w:rPr>
        <w:lastRenderedPageBreak/>
        <w:t xml:space="preserve">BPİ, en basit ifade ile, bütün pazarlama iletişimi faaliyetlerini bir araya getirmektedir. </w:t>
      </w:r>
      <w:r w:rsidR="00747CCF">
        <w:rPr>
          <w:rFonts w:ascii="Times New Roman" w:hAnsi="Times New Roman" w:cs="Times New Roman"/>
          <w:sz w:val="24"/>
          <w:szCs w:val="24"/>
        </w:rPr>
        <w:t xml:space="preserve"> </w:t>
      </w:r>
      <w:r w:rsidRPr="00FD3372">
        <w:rPr>
          <w:rFonts w:ascii="Times New Roman" w:hAnsi="Times New Roman" w:cs="Times New Roman"/>
          <w:sz w:val="24"/>
          <w:szCs w:val="24"/>
        </w:rPr>
        <w:t>Bu çerçevede, Amerikan Reklam Acenteleri Birliği (</w:t>
      </w:r>
      <w:r w:rsidR="00747CCF">
        <w:rPr>
          <w:rFonts w:ascii="Times New Roman" w:hAnsi="Times New Roman" w:cs="Times New Roman"/>
          <w:sz w:val="24"/>
          <w:szCs w:val="24"/>
        </w:rPr>
        <w:t>‘‘</w:t>
      </w:r>
      <w:r w:rsidRPr="00FD3372">
        <w:rPr>
          <w:rFonts w:ascii="Times New Roman" w:hAnsi="Times New Roman" w:cs="Times New Roman"/>
          <w:sz w:val="24"/>
          <w:szCs w:val="24"/>
        </w:rPr>
        <w:t>American .Association of Advertising Agencies</w:t>
      </w:r>
      <w:r w:rsidR="00747CCF">
        <w:rPr>
          <w:rFonts w:ascii="Times New Roman" w:hAnsi="Times New Roman" w:cs="Times New Roman"/>
          <w:sz w:val="24"/>
          <w:szCs w:val="24"/>
        </w:rPr>
        <w:t>’’</w:t>
      </w:r>
      <w:r w:rsidRPr="00FD3372">
        <w:rPr>
          <w:rFonts w:ascii="Times New Roman" w:hAnsi="Times New Roman" w:cs="Times New Roman"/>
          <w:sz w:val="24"/>
          <w:szCs w:val="24"/>
        </w:rPr>
        <w:t>)</w:t>
      </w:r>
      <w:r w:rsidR="00747CCF">
        <w:rPr>
          <w:rFonts w:ascii="Times New Roman" w:hAnsi="Times New Roman" w:cs="Times New Roman"/>
          <w:sz w:val="24"/>
          <w:szCs w:val="24"/>
        </w:rPr>
        <w:t xml:space="preserve">’ </w:t>
      </w:r>
      <w:r w:rsidRPr="00FD3372">
        <w:rPr>
          <w:rFonts w:ascii="Times New Roman" w:hAnsi="Times New Roman" w:cs="Times New Roman"/>
          <w:sz w:val="24"/>
          <w:szCs w:val="24"/>
        </w:rPr>
        <w:t>ne göre BPİ: “Çeşitli iletişim disiplerinin</w:t>
      </w:r>
      <w:r w:rsidR="00747CCF">
        <w:rPr>
          <w:rFonts w:ascii="Times New Roman" w:hAnsi="Times New Roman" w:cs="Times New Roman"/>
          <w:sz w:val="24"/>
          <w:szCs w:val="24"/>
        </w:rPr>
        <w:t xml:space="preserve"> </w:t>
      </w:r>
      <w:r w:rsidRPr="00FD3372">
        <w:rPr>
          <w:rFonts w:ascii="Times New Roman" w:hAnsi="Times New Roman" w:cs="Times New Roman"/>
          <w:sz w:val="24"/>
          <w:szCs w:val="24"/>
        </w:rPr>
        <w:t>-</w:t>
      </w:r>
      <w:r w:rsidR="00747CCF">
        <w:rPr>
          <w:rFonts w:ascii="Times New Roman" w:hAnsi="Times New Roman" w:cs="Times New Roman"/>
          <w:sz w:val="24"/>
          <w:szCs w:val="24"/>
        </w:rPr>
        <w:t xml:space="preserve"> </w:t>
      </w:r>
      <w:r w:rsidRPr="00FD3372">
        <w:rPr>
          <w:rFonts w:ascii="Times New Roman" w:hAnsi="Times New Roman" w:cs="Times New Roman"/>
          <w:sz w:val="24"/>
          <w:szCs w:val="24"/>
        </w:rPr>
        <w:t>reklam, satış geliştirme, halkla ilişkiler gibi</w:t>
      </w:r>
      <w:r w:rsidR="00747CCF">
        <w:rPr>
          <w:rFonts w:ascii="Times New Roman" w:hAnsi="Times New Roman" w:cs="Times New Roman"/>
          <w:sz w:val="24"/>
          <w:szCs w:val="24"/>
        </w:rPr>
        <w:t xml:space="preserve"> - </w:t>
      </w:r>
      <w:r w:rsidRPr="00FD3372">
        <w:rPr>
          <w:rFonts w:ascii="Times New Roman" w:hAnsi="Times New Roman" w:cs="Times New Roman"/>
          <w:sz w:val="24"/>
          <w:szCs w:val="24"/>
        </w:rPr>
        <w:t>stratejik rollerini değerlendiren ve bunları açıklık, tutarlılık ve maksimum iletişim etkisi sağlamak üzere bir araya getirip kapsamlı bir planın katma değerini kabul eden bir pazarlama iletişim planlaması kavramıdır</w:t>
      </w:r>
      <w:r w:rsidR="00747CCF">
        <w:rPr>
          <w:rFonts w:ascii="Times New Roman" w:hAnsi="Times New Roman" w:cs="Times New Roman"/>
          <w:sz w:val="24"/>
          <w:szCs w:val="24"/>
        </w:rPr>
        <w:t xml:space="preserve">.  </w:t>
      </w:r>
      <w:r w:rsidRPr="00FD3372">
        <w:rPr>
          <w:rFonts w:ascii="Times New Roman" w:hAnsi="Times New Roman" w:cs="Times New Roman"/>
          <w:sz w:val="24"/>
          <w:szCs w:val="24"/>
        </w:rPr>
        <w:t>Bu tanım maksimum</w:t>
      </w:r>
      <w:r w:rsidR="00747CCF">
        <w:rPr>
          <w:rFonts w:ascii="Times New Roman" w:hAnsi="Times New Roman" w:cs="Times New Roman"/>
          <w:sz w:val="24"/>
          <w:szCs w:val="24"/>
        </w:rPr>
        <w:t xml:space="preserve"> </w:t>
      </w:r>
      <w:r w:rsidRPr="00FD3372">
        <w:rPr>
          <w:rFonts w:ascii="Times New Roman" w:hAnsi="Times New Roman" w:cs="Times New Roman"/>
          <w:sz w:val="24"/>
          <w:szCs w:val="24"/>
        </w:rPr>
        <w:t xml:space="preserve">iletişim etkisi elde etmek için tüm tutundurma metodlarını kullanan süreci odaklanmaktadır. </w:t>
      </w:r>
      <w:r w:rsidR="00747CCF">
        <w:rPr>
          <w:rFonts w:ascii="Times New Roman" w:hAnsi="Times New Roman" w:cs="Times New Roman"/>
          <w:sz w:val="24"/>
          <w:szCs w:val="24"/>
        </w:rPr>
        <w:t xml:space="preserve"> </w:t>
      </w:r>
      <w:r w:rsidRPr="00FD3372">
        <w:rPr>
          <w:rFonts w:ascii="Times New Roman" w:hAnsi="Times New Roman" w:cs="Times New Roman"/>
          <w:sz w:val="24"/>
          <w:szCs w:val="24"/>
        </w:rPr>
        <w:t>BPİ kavramının ön</w:t>
      </w:r>
      <w:r w:rsidR="00747CCF">
        <w:rPr>
          <w:rFonts w:ascii="Times New Roman" w:hAnsi="Times New Roman" w:cs="Times New Roman"/>
          <w:sz w:val="24"/>
          <w:szCs w:val="24"/>
        </w:rPr>
        <w:t>c</w:t>
      </w:r>
      <w:r w:rsidRPr="00FD3372">
        <w:rPr>
          <w:rFonts w:ascii="Times New Roman" w:hAnsi="Times New Roman" w:cs="Times New Roman"/>
          <w:sz w:val="24"/>
          <w:szCs w:val="24"/>
        </w:rPr>
        <w:t>ülerinden olan Northwestern Üniversitesi öğretim</w:t>
      </w:r>
      <w:r w:rsidR="00747CCF">
        <w:rPr>
          <w:rFonts w:ascii="Times New Roman" w:hAnsi="Times New Roman" w:cs="Times New Roman"/>
          <w:sz w:val="24"/>
          <w:szCs w:val="24"/>
        </w:rPr>
        <w:t xml:space="preserve"> </w:t>
      </w:r>
      <w:r w:rsidRPr="00FD3372">
        <w:rPr>
          <w:rFonts w:ascii="Times New Roman" w:hAnsi="Times New Roman" w:cs="Times New Roman"/>
          <w:sz w:val="24"/>
          <w:szCs w:val="24"/>
        </w:rPr>
        <w:t xml:space="preserve">üyelerinden Don Schultz gibi bazı uzmanlar tüketici ve potansiyel tüketicinin bir ürün veya hizmet ile birlikte, sahip olduğu tüm marka kaynakları veya işletme temas kaynaklarını göz önüne alan daha geniş kapsamlı bir perspektif içinde ele almaktadırlar. </w:t>
      </w:r>
      <w:r w:rsidR="00747CCF">
        <w:rPr>
          <w:rFonts w:ascii="Times New Roman" w:hAnsi="Times New Roman" w:cs="Times New Roman"/>
          <w:sz w:val="24"/>
          <w:szCs w:val="24"/>
        </w:rPr>
        <w:t xml:space="preserve"> </w:t>
      </w:r>
      <w:r w:rsidRPr="00FD3372">
        <w:rPr>
          <w:rFonts w:ascii="Times New Roman" w:hAnsi="Times New Roman" w:cs="Times New Roman"/>
          <w:sz w:val="24"/>
          <w:szCs w:val="24"/>
        </w:rPr>
        <w:t>Bu görüşü savunanlara göre, tüm pazarlama faaliyetlerinin planlanması ve tut</w:t>
      </w:r>
      <w:r w:rsidR="00747CCF">
        <w:rPr>
          <w:rFonts w:ascii="Times New Roman" w:hAnsi="Times New Roman" w:cs="Times New Roman"/>
          <w:sz w:val="24"/>
          <w:szCs w:val="24"/>
        </w:rPr>
        <w:t>u</w:t>
      </w:r>
      <w:r w:rsidRPr="00FD3372">
        <w:rPr>
          <w:rFonts w:ascii="Times New Roman" w:hAnsi="Times New Roman" w:cs="Times New Roman"/>
          <w:sz w:val="24"/>
          <w:szCs w:val="24"/>
        </w:rPr>
        <w:t xml:space="preserve">ndurma programlarının hepsinin birbiri ile koordinasyonu gerekmektedir. </w:t>
      </w:r>
      <w:r w:rsidR="00747CCF">
        <w:rPr>
          <w:rFonts w:ascii="Times New Roman" w:hAnsi="Times New Roman" w:cs="Times New Roman"/>
          <w:sz w:val="24"/>
          <w:szCs w:val="24"/>
        </w:rPr>
        <w:t xml:space="preserve"> </w:t>
      </w:r>
      <w:r w:rsidRPr="00FD3372">
        <w:rPr>
          <w:rFonts w:ascii="Times New Roman" w:hAnsi="Times New Roman" w:cs="Times New Roman"/>
          <w:sz w:val="24"/>
          <w:szCs w:val="24"/>
        </w:rPr>
        <w:t>Böylece işletmeler, sadece müşterileriyle iletişimi ya da tutundurma faaliyetlerini değil, tüm pazarlama iletişimi stratejisini kabul etmelidirler</w:t>
      </w:r>
      <w:r w:rsidR="006A128F">
        <w:rPr>
          <w:rFonts w:ascii="Times New Roman" w:hAnsi="Times New Roman" w:cs="Times New Roman"/>
          <w:sz w:val="24"/>
          <w:szCs w:val="24"/>
        </w:rPr>
        <w:t xml:space="preserve"> (</w:t>
      </w:r>
      <w:r w:rsidR="006A128F" w:rsidRPr="006A128F">
        <w:rPr>
          <w:rFonts w:ascii="Times New Roman" w:hAnsi="Times New Roman" w:cs="Times New Roman"/>
          <w:sz w:val="24"/>
          <w:szCs w:val="24"/>
        </w:rPr>
        <w:t>SCHULTZ, D.E.; TANNENBAUM, S.I.; LAUTERBORN, R.F., Integrated Marketing Communications, Pulling It Together and Making It Work, NTC Publications, Chicago,1993</w:t>
      </w:r>
      <w:r w:rsidR="006A128F">
        <w:rPr>
          <w:rFonts w:ascii="Times New Roman" w:hAnsi="Times New Roman" w:cs="Times New Roman"/>
          <w:sz w:val="24"/>
          <w:szCs w:val="24"/>
        </w:rPr>
        <w:t>)</w:t>
      </w:r>
      <w:r w:rsidR="006A128F" w:rsidRPr="006A128F">
        <w:rPr>
          <w:rFonts w:ascii="Times New Roman" w:hAnsi="Times New Roman" w:cs="Times New Roman"/>
          <w:sz w:val="24"/>
          <w:szCs w:val="24"/>
        </w:rPr>
        <w:t>.</w:t>
      </w:r>
    </w:p>
    <w:p w14:paraId="3C53D8FB" w14:textId="79E738F0" w:rsidR="002275B7" w:rsidRDefault="00FD3372" w:rsidP="006C024B">
      <w:pPr>
        <w:spacing w:line="360" w:lineRule="auto"/>
        <w:jc w:val="both"/>
        <w:rPr>
          <w:rFonts w:ascii="Times New Roman" w:hAnsi="Times New Roman" w:cs="Times New Roman"/>
          <w:sz w:val="24"/>
          <w:szCs w:val="24"/>
        </w:rPr>
      </w:pPr>
      <w:r w:rsidRPr="00FD3372">
        <w:rPr>
          <w:rFonts w:ascii="Times New Roman" w:hAnsi="Times New Roman" w:cs="Times New Roman"/>
          <w:sz w:val="24"/>
          <w:szCs w:val="24"/>
        </w:rPr>
        <w:t xml:space="preserve">Pazarlama literatüründe BPİ kavramı farklı yaklaşımlarla ele alınmış ve çeşitli şekillerde tanımlanmıştır. </w:t>
      </w:r>
      <w:r w:rsidR="00747CCF">
        <w:rPr>
          <w:rFonts w:ascii="Times New Roman" w:hAnsi="Times New Roman" w:cs="Times New Roman"/>
          <w:sz w:val="24"/>
          <w:szCs w:val="24"/>
        </w:rPr>
        <w:t xml:space="preserve"> </w:t>
      </w:r>
      <w:r w:rsidRPr="00FD3372">
        <w:rPr>
          <w:rFonts w:ascii="Times New Roman" w:hAnsi="Times New Roman" w:cs="Times New Roman"/>
          <w:sz w:val="24"/>
          <w:szCs w:val="24"/>
        </w:rPr>
        <w:t xml:space="preserve">Örneğin, Schultz, Tannenbaum ve Lauterborn tanımlarında müşteri odaklı bir yaklaşım ortaya koymuşlardır. </w:t>
      </w:r>
      <w:r w:rsidR="00747CCF">
        <w:rPr>
          <w:rFonts w:ascii="Times New Roman" w:hAnsi="Times New Roman" w:cs="Times New Roman"/>
          <w:sz w:val="24"/>
          <w:szCs w:val="24"/>
        </w:rPr>
        <w:t xml:space="preserve"> </w:t>
      </w:r>
      <w:r w:rsidRPr="00FD3372">
        <w:rPr>
          <w:rFonts w:ascii="Times New Roman" w:hAnsi="Times New Roman" w:cs="Times New Roman"/>
          <w:sz w:val="24"/>
          <w:szCs w:val="24"/>
        </w:rPr>
        <w:t xml:space="preserve">BPİ süreci,müşteri ile başlamakta ve ikna edici iletişim programları geliştirilip uygulanmakta ve hedef kitlenin davranışının doğrudan ya da dolaylı bir biçimde etkilenmesi amaçlanmaktadır. </w:t>
      </w:r>
      <w:r w:rsidR="00747CCF">
        <w:rPr>
          <w:rFonts w:ascii="Times New Roman" w:hAnsi="Times New Roman" w:cs="Times New Roman"/>
          <w:sz w:val="24"/>
          <w:szCs w:val="24"/>
        </w:rPr>
        <w:t xml:space="preserve"> </w:t>
      </w:r>
      <w:r w:rsidRPr="00FD3372">
        <w:rPr>
          <w:rFonts w:ascii="Times New Roman" w:hAnsi="Times New Roman" w:cs="Times New Roman"/>
          <w:sz w:val="24"/>
          <w:szCs w:val="24"/>
        </w:rPr>
        <w:t xml:space="preserve">Bu yaklaşımda, tüketici motive edilerek satınalma yolunda harekete geçirilmektedir. </w:t>
      </w:r>
      <w:r w:rsidR="00747CCF">
        <w:rPr>
          <w:rFonts w:ascii="Times New Roman" w:hAnsi="Times New Roman" w:cs="Times New Roman"/>
          <w:sz w:val="24"/>
          <w:szCs w:val="24"/>
        </w:rPr>
        <w:t xml:space="preserve"> </w:t>
      </w:r>
      <w:r w:rsidRPr="00FD3372">
        <w:rPr>
          <w:rFonts w:ascii="Times New Roman" w:hAnsi="Times New Roman" w:cs="Times New Roman"/>
          <w:sz w:val="24"/>
          <w:szCs w:val="24"/>
        </w:rPr>
        <w:t xml:space="preserve">Ayrıca, müşteri sadakati sağlamak üzere, ürün ya da hizmet hakkında tüketicilere tüm bilgiler verilmektedir. </w:t>
      </w:r>
      <w:r w:rsidR="00747CCF">
        <w:rPr>
          <w:rFonts w:ascii="Times New Roman" w:hAnsi="Times New Roman" w:cs="Times New Roman"/>
          <w:sz w:val="24"/>
          <w:szCs w:val="24"/>
        </w:rPr>
        <w:t xml:space="preserve"> </w:t>
      </w:r>
      <w:r w:rsidRPr="00FD3372">
        <w:rPr>
          <w:rFonts w:ascii="Times New Roman" w:hAnsi="Times New Roman" w:cs="Times New Roman"/>
          <w:sz w:val="24"/>
          <w:szCs w:val="24"/>
        </w:rPr>
        <w:t xml:space="preserve">Terence A.Shimp’in BPİ tanımında, kurum içindeki ve dışındaki bütün iletişim çalışmaları ile pazarlama karmasını oluşturan tüm unsurları tek bir ses ve tek bir disiplin </w:t>
      </w:r>
      <w:r w:rsidR="00747CCF">
        <w:rPr>
          <w:rFonts w:ascii="Times New Roman" w:hAnsi="Times New Roman" w:cs="Times New Roman"/>
          <w:sz w:val="24"/>
          <w:szCs w:val="24"/>
        </w:rPr>
        <w:t>i</w:t>
      </w:r>
      <w:r w:rsidRPr="00FD3372">
        <w:rPr>
          <w:rFonts w:ascii="Times New Roman" w:hAnsi="Times New Roman" w:cs="Times New Roman"/>
          <w:sz w:val="24"/>
          <w:szCs w:val="24"/>
        </w:rPr>
        <w:t xml:space="preserve">çinde planlama gerekliliğini vurgulamıştır. </w:t>
      </w:r>
      <w:r w:rsidR="00747CCF">
        <w:rPr>
          <w:rFonts w:ascii="Times New Roman" w:hAnsi="Times New Roman" w:cs="Times New Roman"/>
          <w:sz w:val="24"/>
          <w:szCs w:val="24"/>
        </w:rPr>
        <w:t xml:space="preserve"> </w:t>
      </w:r>
      <w:r w:rsidRPr="00FD3372">
        <w:rPr>
          <w:rFonts w:ascii="Times New Roman" w:hAnsi="Times New Roman" w:cs="Times New Roman"/>
          <w:sz w:val="24"/>
          <w:szCs w:val="24"/>
        </w:rPr>
        <w:t xml:space="preserve">Thomas R. Duncan ise, BPİ’de hedef kitlelere, hissedarlar, çalışanlar ve diğer ilgili gruplara gönderilen mesajlar ile ürünün, markanın topluma gönderdiği tüm mesajların stratejik olarak denetlenmesi gereğini vurgulamıştır. </w:t>
      </w:r>
      <w:r w:rsidR="00747CCF">
        <w:rPr>
          <w:rFonts w:ascii="Times New Roman" w:hAnsi="Times New Roman" w:cs="Times New Roman"/>
          <w:sz w:val="24"/>
          <w:szCs w:val="24"/>
        </w:rPr>
        <w:t xml:space="preserve"> </w:t>
      </w:r>
      <w:r w:rsidRPr="00FD3372">
        <w:rPr>
          <w:rFonts w:ascii="Times New Roman" w:hAnsi="Times New Roman" w:cs="Times New Roman"/>
          <w:sz w:val="24"/>
          <w:szCs w:val="24"/>
        </w:rPr>
        <w:t>Benzer şekilde Riels de, işletme içi ve dışı bütün mesajların, amaca yönelik olarak planlanması gerektiğini belirtmiştir.</w:t>
      </w:r>
      <w:r w:rsidR="00747CCF">
        <w:rPr>
          <w:rFonts w:ascii="Times New Roman" w:hAnsi="Times New Roman" w:cs="Times New Roman"/>
          <w:sz w:val="24"/>
          <w:szCs w:val="24"/>
        </w:rPr>
        <w:t xml:space="preserve"> </w:t>
      </w:r>
      <w:r w:rsidRPr="00FD3372">
        <w:rPr>
          <w:rFonts w:ascii="Times New Roman" w:hAnsi="Times New Roman" w:cs="Times New Roman"/>
          <w:sz w:val="24"/>
          <w:szCs w:val="24"/>
        </w:rPr>
        <w:t xml:space="preserve"> Bütün bu bilgiler ışığında, BPİ en genel şekliyle şöyle tanımlanabilir: </w:t>
      </w:r>
      <w:r w:rsidR="00E42D09">
        <w:rPr>
          <w:rFonts w:ascii="Times New Roman" w:hAnsi="Times New Roman" w:cs="Times New Roman"/>
          <w:sz w:val="24"/>
          <w:szCs w:val="24"/>
        </w:rPr>
        <w:t xml:space="preserve"> </w:t>
      </w:r>
      <w:r w:rsidRPr="00FD3372">
        <w:rPr>
          <w:rFonts w:ascii="Times New Roman" w:hAnsi="Times New Roman" w:cs="Times New Roman"/>
          <w:sz w:val="24"/>
          <w:szCs w:val="24"/>
        </w:rPr>
        <w:t xml:space="preserve">İşletmelerin ürettiği ürün yada. hizmetlerle ilgili alınacak her kararın müşteri odaklı ve satınalma davranışına etki edecek iletişim boyutunu düşünerek alınması </w:t>
      </w:r>
      <w:r w:rsidRPr="00FD3372">
        <w:rPr>
          <w:rFonts w:ascii="Times New Roman" w:hAnsi="Times New Roman" w:cs="Times New Roman"/>
          <w:sz w:val="24"/>
          <w:szCs w:val="24"/>
        </w:rPr>
        <w:lastRenderedPageBreak/>
        <w:t>ve farklı kararların bir disiplin içinde uyumlaştırılarak, stratejik bir yaklaşım ile planlanması ve sinerji yaratılması sürecidir</w:t>
      </w:r>
      <w:r w:rsidR="003E1CA4">
        <w:rPr>
          <w:rFonts w:ascii="Times New Roman" w:hAnsi="Times New Roman" w:cs="Times New Roman"/>
          <w:sz w:val="24"/>
          <w:szCs w:val="24"/>
        </w:rPr>
        <w:t xml:space="preserve"> (</w:t>
      </w:r>
      <w:r w:rsidR="003E1CA4" w:rsidRPr="003E1CA4">
        <w:rPr>
          <w:rFonts w:ascii="Times New Roman" w:hAnsi="Times New Roman" w:cs="Times New Roman"/>
          <w:sz w:val="24"/>
          <w:szCs w:val="24"/>
        </w:rPr>
        <w:t>SCHULTZ, D.E.; TANNENBAUM, S.I.; LAUTERBORN, R.F., Integrated Marketing Communications, Pulling It Together and Making It Work, NTC Publications, Chicago,1993</w:t>
      </w:r>
      <w:r w:rsidR="003E1CA4">
        <w:rPr>
          <w:rFonts w:ascii="Times New Roman" w:hAnsi="Times New Roman" w:cs="Times New Roman"/>
          <w:sz w:val="24"/>
          <w:szCs w:val="24"/>
        </w:rPr>
        <w:t>)</w:t>
      </w:r>
      <w:r w:rsidRPr="00FD3372">
        <w:rPr>
          <w:rFonts w:ascii="Times New Roman" w:hAnsi="Times New Roman" w:cs="Times New Roman"/>
          <w:sz w:val="24"/>
          <w:szCs w:val="24"/>
        </w:rPr>
        <w:t>.</w:t>
      </w:r>
    </w:p>
    <w:p w14:paraId="676C3B33" w14:textId="18FF7D42" w:rsidR="004938E3" w:rsidRDefault="00CB7B26" w:rsidP="00CD1DE6">
      <w:pPr>
        <w:spacing w:line="360" w:lineRule="auto"/>
        <w:jc w:val="both"/>
        <w:rPr>
          <w:rFonts w:ascii="Times New Roman" w:hAnsi="Times New Roman" w:cs="Times New Roman"/>
          <w:sz w:val="24"/>
          <w:szCs w:val="24"/>
        </w:rPr>
      </w:pPr>
      <w:r w:rsidRPr="00CD1DE6">
        <w:rPr>
          <w:rFonts w:ascii="Times New Roman" w:hAnsi="Times New Roman" w:cs="Times New Roman"/>
          <w:sz w:val="24"/>
          <w:szCs w:val="24"/>
        </w:rPr>
        <w:t xml:space="preserve">Tüm tanıtım faaliyetleri ve ilgili herkesin etkin bir biçimde yönetilmesi, tüm ürün/marka çalışmalarının birleştirilmesi, kişisel ve kişisel olmayan tüm tutundurma karması unsurlarının bütünleştirilmesi hedeflenir. </w:t>
      </w:r>
      <w:r w:rsidR="004938E3">
        <w:rPr>
          <w:rFonts w:ascii="Times New Roman" w:hAnsi="Times New Roman" w:cs="Times New Roman"/>
          <w:sz w:val="24"/>
          <w:szCs w:val="24"/>
        </w:rPr>
        <w:t xml:space="preserve"> </w:t>
      </w:r>
      <w:r w:rsidRPr="00CD1DE6">
        <w:rPr>
          <w:rFonts w:ascii="Times New Roman" w:hAnsi="Times New Roman" w:cs="Times New Roman"/>
          <w:sz w:val="24"/>
          <w:szCs w:val="24"/>
        </w:rPr>
        <w:t>Pazarlama iletişimi mesajları sadece kitle iletişim kanallarıyla değil tüm medya araçları kullanılarak iletilir.</w:t>
      </w:r>
      <w:r w:rsidR="004938E3">
        <w:rPr>
          <w:rFonts w:ascii="Times New Roman" w:hAnsi="Times New Roman" w:cs="Times New Roman"/>
          <w:sz w:val="24"/>
          <w:szCs w:val="24"/>
        </w:rPr>
        <w:t xml:space="preserve"> </w:t>
      </w:r>
      <w:r w:rsidRPr="00CD1DE6">
        <w:rPr>
          <w:rFonts w:ascii="Times New Roman" w:hAnsi="Times New Roman" w:cs="Times New Roman"/>
          <w:sz w:val="24"/>
          <w:szCs w:val="24"/>
        </w:rPr>
        <w:t xml:space="preserve"> Pazarlama iletişiminde kullanılan mesajların karşılıklı çıkarları koruyucu veya uyumsuzluğu en aza indirecek dü</w:t>
      </w:r>
      <w:r w:rsidR="004938E3">
        <w:rPr>
          <w:rFonts w:ascii="Times New Roman" w:hAnsi="Times New Roman" w:cs="Times New Roman"/>
          <w:sz w:val="24"/>
          <w:szCs w:val="24"/>
        </w:rPr>
        <w:t>z</w:t>
      </w:r>
      <w:r w:rsidRPr="00CD1DE6">
        <w:rPr>
          <w:rFonts w:ascii="Times New Roman" w:hAnsi="Times New Roman" w:cs="Times New Roman"/>
          <w:sz w:val="24"/>
          <w:szCs w:val="24"/>
        </w:rPr>
        <w:t xml:space="preserve">eyde olmasına çalışılır </w:t>
      </w:r>
      <w:r w:rsidR="004938E3">
        <w:rPr>
          <w:rFonts w:ascii="Times New Roman" w:hAnsi="Times New Roman" w:cs="Times New Roman"/>
          <w:sz w:val="24"/>
          <w:szCs w:val="24"/>
        </w:rPr>
        <w:t>(</w:t>
      </w:r>
      <w:r w:rsidR="004938E3" w:rsidRPr="004938E3">
        <w:rPr>
          <w:rFonts w:ascii="Times New Roman" w:hAnsi="Times New Roman" w:cs="Times New Roman"/>
          <w:sz w:val="24"/>
          <w:szCs w:val="24"/>
        </w:rPr>
        <w:t>BELCH, G.E.; BLECl-I, M.A., Advertising and Promotion: an Integrated Communications Perspective, S*h Ed., McGraw Hill, 2001, ss.11-12</w:t>
      </w:r>
      <w:r w:rsidR="004938E3">
        <w:rPr>
          <w:rFonts w:ascii="Times New Roman" w:hAnsi="Times New Roman" w:cs="Times New Roman"/>
          <w:sz w:val="24"/>
          <w:szCs w:val="24"/>
        </w:rPr>
        <w:t>)</w:t>
      </w:r>
      <w:r w:rsidRPr="00CD1DE6">
        <w:rPr>
          <w:rFonts w:ascii="Times New Roman" w:hAnsi="Times New Roman" w:cs="Times New Roman"/>
          <w:sz w:val="24"/>
          <w:szCs w:val="24"/>
        </w:rPr>
        <w:t>.</w:t>
      </w:r>
    </w:p>
    <w:p w14:paraId="60F84699" w14:textId="77777777" w:rsidR="004938E3" w:rsidRDefault="00CB7B26" w:rsidP="00CD1DE6">
      <w:pPr>
        <w:spacing w:line="360" w:lineRule="auto"/>
        <w:jc w:val="both"/>
        <w:rPr>
          <w:rFonts w:ascii="Times New Roman" w:hAnsi="Times New Roman" w:cs="Times New Roman"/>
          <w:sz w:val="24"/>
          <w:szCs w:val="24"/>
        </w:rPr>
      </w:pPr>
      <w:r w:rsidRPr="00CD1DE6">
        <w:rPr>
          <w:rFonts w:ascii="Times New Roman" w:hAnsi="Times New Roman" w:cs="Times New Roman"/>
          <w:sz w:val="24"/>
          <w:szCs w:val="24"/>
        </w:rPr>
        <w:t xml:space="preserve">Teknolojinin tüm araçları pazarlama alanında verimli ve etkin bir biçimde kullanılır. </w:t>
      </w:r>
      <w:r w:rsidR="004938E3">
        <w:rPr>
          <w:rFonts w:ascii="Times New Roman" w:hAnsi="Times New Roman" w:cs="Times New Roman"/>
          <w:sz w:val="24"/>
          <w:szCs w:val="24"/>
        </w:rPr>
        <w:t xml:space="preserve"> </w:t>
      </w:r>
      <w:r w:rsidRPr="00CD1DE6">
        <w:rPr>
          <w:rFonts w:ascii="Times New Roman" w:hAnsi="Times New Roman" w:cs="Times New Roman"/>
          <w:sz w:val="24"/>
          <w:szCs w:val="24"/>
        </w:rPr>
        <w:t xml:space="preserve">Veritabanı oluşturma ve birebir pazarlama, gelişmiş bilgisiyar teknolojilerinin kullanılması ile daha kolaylaşmıştır. </w:t>
      </w:r>
      <w:r w:rsidR="004938E3">
        <w:rPr>
          <w:rFonts w:ascii="Times New Roman" w:hAnsi="Times New Roman" w:cs="Times New Roman"/>
          <w:sz w:val="24"/>
          <w:szCs w:val="24"/>
        </w:rPr>
        <w:t xml:space="preserve"> D</w:t>
      </w:r>
      <w:r w:rsidRPr="00CD1DE6">
        <w:rPr>
          <w:rFonts w:ascii="Times New Roman" w:hAnsi="Times New Roman" w:cs="Times New Roman"/>
          <w:sz w:val="24"/>
          <w:szCs w:val="24"/>
        </w:rPr>
        <w:t xml:space="preserve">oğrudan </w:t>
      </w:r>
      <w:r w:rsidR="004938E3">
        <w:rPr>
          <w:rFonts w:ascii="Times New Roman" w:hAnsi="Times New Roman" w:cs="Times New Roman"/>
          <w:sz w:val="24"/>
          <w:szCs w:val="24"/>
        </w:rPr>
        <w:t>t</w:t>
      </w:r>
      <w:r w:rsidRPr="00CD1DE6">
        <w:rPr>
          <w:rFonts w:ascii="Times New Roman" w:hAnsi="Times New Roman" w:cs="Times New Roman"/>
          <w:sz w:val="24"/>
          <w:szCs w:val="24"/>
        </w:rPr>
        <w:t xml:space="preserve">üketici ve müşterilere odaklanılarak, satınalma davranışlarının ”tekrar” edilmesi sağlanır. </w:t>
      </w:r>
      <w:r w:rsidR="004938E3">
        <w:rPr>
          <w:rFonts w:ascii="Times New Roman" w:hAnsi="Times New Roman" w:cs="Times New Roman"/>
          <w:sz w:val="24"/>
          <w:szCs w:val="24"/>
        </w:rPr>
        <w:t xml:space="preserve"> </w:t>
      </w:r>
      <w:r w:rsidRPr="00CD1DE6">
        <w:rPr>
          <w:rFonts w:ascii="Times New Roman" w:hAnsi="Times New Roman" w:cs="Times New Roman"/>
          <w:sz w:val="24"/>
          <w:szCs w:val="24"/>
        </w:rPr>
        <w:t>Böyle</w:t>
      </w:r>
      <w:r w:rsidR="004938E3">
        <w:rPr>
          <w:rFonts w:ascii="Times New Roman" w:hAnsi="Times New Roman" w:cs="Times New Roman"/>
          <w:sz w:val="24"/>
          <w:szCs w:val="24"/>
        </w:rPr>
        <w:t>c</w:t>
      </w:r>
      <w:r w:rsidRPr="00CD1DE6">
        <w:rPr>
          <w:rFonts w:ascii="Times New Roman" w:hAnsi="Times New Roman" w:cs="Times New Roman"/>
          <w:sz w:val="24"/>
          <w:szCs w:val="24"/>
        </w:rPr>
        <w:t>e tüketicilerin satınalma davranışlarını etkileyecek mesajlar üretilir ve kullanılır.</w:t>
      </w:r>
    </w:p>
    <w:p w14:paraId="258A5C67" w14:textId="77777777" w:rsidR="004938E3" w:rsidRDefault="00CB7B26" w:rsidP="00CD1DE6">
      <w:pPr>
        <w:spacing w:line="360" w:lineRule="auto"/>
        <w:jc w:val="both"/>
        <w:rPr>
          <w:rFonts w:ascii="Times New Roman" w:hAnsi="Times New Roman" w:cs="Times New Roman"/>
          <w:sz w:val="24"/>
          <w:szCs w:val="24"/>
        </w:rPr>
      </w:pPr>
      <w:r w:rsidRPr="00CD1DE6">
        <w:rPr>
          <w:rFonts w:ascii="Times New Roman" w:hAnsi="Times New Roman" w:cs="Times New Roman"/>
          <w:sz w:val="24"/>
          <w:szCs w:val="24"/>
        </w:rPr>
        <w:t>BPİ ile ölçümleme yapmak mümkün olabilmektedir.</w:t>
      </w:r>
      <w:r w:rsidR="004938E3">
        <w:rPr>
          <w:rFonts w:ascii="Times New Roman" w:hAnsi="Times New Roman" w:cs="Times New Roman"/>
          <w:sz w:val="24"/>
          <w:szCs w:val="24"/>
        </w:rPr>
        <w:t xml:space="preserve"> </w:t>
      </w:r>
      <w:r w:rsidRPr="00CD1DE6">
        <w:rPr>
          <w:rFonts w:ascii="Times New Roman" w:hAnsi="Times New Roman" w:cs="Times New Roman"/>
          <w:sz w:val="24"/>
          <w:szCs w:val="24"/>
        </w:rPr>
        <w:t xml:space="preserve"> Pazarlama iletişimindeki bütün faaliyetlerin aynı hedef ve amaçlar doğrultusundaki başarıları da test edilerek ölçümlenir. </w:t>
      </w:r>
      <w:r w:rsidR="004938E3">
        <w:rPr>
          <w:rFonts w:ascii="Times New Roman" w:hAnsi="Times New Roman" w:cs="Times New Roman"/>
          <w:sz w:val="24"/>
          <w:szCs w:val="24"/>
        </w:rPr>
        <w:t xml:space="preserve"> </w:t>
      </w:r>
      <w:r w:rsidRPr="00CD1DE6">
        <w:rPr>
          <w:rFonts w:ascii="Times New Roman" w:hAnsi="Times New Roman" w:cs="Times New Roman"/>
          <w:sz w:val="24"/>
          <w:szCs w:val="24"/>
        </w:rPr>
        <w:t xml:space="preserve">Oysa klasik pazarlama iletişimi yaklaşımında sadece reklamın ve halkla ilişkiler unsurlarının etkinliği ölçülmektedir. </w:t>
      </w:r>
      <w:r w:rsidR="004938E3">
        <w:rPr>
          <w:rFonts w:ascii="Times New Roman" w:hAnsi="Times New Roman" w:cs="Times New Roman"/>
          <w:sz w:val="24"/>
          <w:szCs w:val="24"/>
        </w:rPr>
        <w:t xml:space="preserve"> </w:t>
      </w:r>
      <w:r w:rsidRPr="00CD1DE6">
        <w:rPr>
          <w:rFonts w:ascii="Times New Roman" w:hAnsi="Times New Roman" w:cs="Times New Roman"/>
          <w:sz w:val="24"/>
          <w:szCs w:val="24"/>
        </w:rPr>
        <w:t xml:space="preserve">BPİ’de interaktif (karşılıklı iletişim ve etkileşim) bir süreç söz konusudur. </w:t>
      </w:r>
      <w:r w:rsidR="004938E3">
        <w:rPr>
          <w:rFonts w:ascii="Times New Roman" w:hAnsi="Times New Roman" w:cs="Times New Roman"/>
          <w:sz w:val="24"/>
          <w:szCs w:val="24"/>
        </w:rPr>
        <w:t xml:space="preserve"> </w:t>
      </w:r>
      <w:r w:rsidRPr="00CD1DE6">
        <w:rPr>
          <w:rFonts w:ascii="Times New Roman" w:hAnsi="Times New Roman" w:cs="Times New Roman"/>
          <w:sz w:val="24"/>
          <w:szCs w:val="24"/>
        </w:rPr>
        <w:t>Bu süreçte tüketiciler aktif olarak yer alır, karşılıklı ve çift yönlü bir iletişim</w:t>
      </w:r>
      <w:r w:rsidR="004938E3">
        <w:rPr>
          <w:rFonts w:ascii="Times New Roman" w:hAnsi="Times New Roman" w:cs="Times New Roman"/>
          <w:sz w:val="24"/>
          <w:szCs w:val="24"/>
        </w:rPr>
        <w:t>leri</w:t>
      </w:r>
      <w:r w:rsidRPr="00CD1DE6">
        <w:rPr>
          <w:rFonts w:ascii="Times New Roman" w:hAnsi="Times New Roman" w:cs="Times New Roman"/>
          <w:sz w:val="24"/>
          <w:szCs w:val="24"/>
        </w:rPr>
        <w:t xml:space="preserve"> vardır. </w:t>
      </w:r>
      <w:r w:rsidR="004938E3">
        <w:rPr>
          <w:rFonts w:ascii="Times New Roman" w:hAnsi="Times New Roman" w:cs="Times New Roman"/>
          <w:sz w:val="24"/>
          <w:szCs w:val="24"/>
        </w:rPr>
        <w:t xml:space="preserve"> Kullanılan</w:t>
      </w:r>
      <w:r w:rsidRPr="00CD1DE6">
        <w:rPr>
          <w:rFonts w:ascii="Times New Roman" w:hAnsi="Times New Roman" w:cs="Times New Roman"/>
          <w:sz w:val="24"/>
          <w:szCs w:val="24"/>
        </w:rPr>
        <w:t xml:space="preserve"> veri tabanları; pazar bölümlerini, tüketicilerin satınalma alışkanlıkları ve davranışlarını, markaya, kurumsal kimliğe yönelik tutumları, demografik, sosyolojik, psikolojik ve coğrafi özellikleri kapsamaktadır.</w:t>
      </w:r>
    </w:p>
    <w:p w14:paraId="6AEB6451" w14:textId="77777777" w:rsidR="00721F92" w:rsidRDefault="004938E3" w:rsidP="00CD1DE6">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CB7B26" w:rsidRPr="00CD1DE6">
        <w:rPr>
          <w:rFonts w:ascii="Times New Roman" w:hAnsi="Times New Roman" w:cs="Times New Roman"/>
          <w:sz w:val="24"/>
          <w:szCs w:val="24"/>
        </w:rPr>
        <w:t>Pİ’de stratejiler planlanır ve uygulanır</w:t>
      </w:r>
      <w:r>
        <w:rPr>
          <w:rFonts w:ascii="Times New Roman" w:hAnsi="Times New Roman" w:cs="Times New Roman"/>
          <w:sz w:val="24"/>
          <w:szCs w:val="24"/>
        </w:rPr>
        <w:t xml:space="preserve">; </w:t>
      </w:r>
      <w:r w:rsidR="00CB7B26" w:rsidRPr="00CD1DE6">
        <w:rPr>
          <w:rFonts w:ascii="Times New Roman" w:hAnsi="Times New Roman" w:cs="Times New Roman"/>
          <w:sz w:val="24"/>
          <w:szCs w:val="24"/>
        </w:rPr>
        <w:t xml:space="preserve">içeriden dışarıya değil, dışarıdan içeriye doğru planlama yapılmakta, stratejik kararlar pazar esaslı ve tüketicilerin istek-ihtiyaçları doğrultusunda alınmaktadır. </w:t>
      </w:r>
      <w:r>
        <w:rPr>
          <w:rFonts w:ascii="Times New Roman" w:hAnsi="Times New Roman" w:cs="Times New Roman"/>
          <w:sz w:val="24"/>
          <w:szCs w:val="24"/>
        </w:rPr>
        <w:t xml:space="preserve"> </w:t>
      </w:r>
      <w:r w:rsidR="00CB7B26" w:rsidRPr="00CD1DE6">
        <w:rPr>
          <w:rFonts w:ascii="Times New Roman" w:hAnsi="Times New Roman" w:cs="Times New Roman"/>
          <w:sz w:val="24"/>
          <w:szCs w:val="24"/>
        </w:rPr>
        <w:t>Böylece, üretim yerine müşteri esaslı bir yapı oluşturma amaçlanmaktadır.</w:t>
      </w:r>
    </w:p>
    <w:p w14:paraId="4DD10DC6" w14:textId="6B47C15D" w:rsidR="00CE6107" w:rsidRDefault="00721F92" w:rsidP="00CD1DE6">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CB7B26" w:rsidRPr="00CD1DE6">
        <w:rPr>
          <w:rFonts w:ascii="Times New Roman" w:hAnsi="Times New Roman" w:cs="Times New Roman"/>
          <w:sz w:val="24"/>
          <w:szCs w:val="24"/>
        </w:rPr>
        <w:t xml:space="preserve">Pİ kararları ve stratejileri, önceki yıllara ait verilerden ve bütçelerden faydalanılarak hazırlanmaz. </w:t>
      </w:r>
      <w:r>
        <w:rPr>
          <w:rFonts w:ascii="Times New Roman" w:hAnsi="Times New Roman" w:cs="Times New Roman"/>
          <w:sz w:val="24"/>
          <w:szCs w:val="24"/>
        </w:rPr>
        <w:t xml:space="preserve"> </w:t>
      </w:r>
      <w:r w:rsidR="00CB7B26" w:rsidRPr="00CD1DE6">
        <w:rPr>
          <w:rFonts w:ascii="Times New Roman" w:hAnsi="Times New Roman" w:cs="Times New Roman"/>
          <w:sz w:val="24"/>
          <w:szCs w:val="24"/>
        </w:rPr>
        <w:t xml:space="preserve">Bunun yerine, planların ve stratejilerin uygulanacağı döneme ait amaç ve hedeflere uygun biçimde bütçeler ve planlar “sıfır esaslı” bir biçimde yapılmaktadır </w:t>
      </w:r>
      <w:r>
        <w:rPr>
          <w:rFonts w:ascii="Times New Roman" w:hAnsi="Times New Roman" w:cs="Times New Roman"/>
          <w:sz w:val="24"/>
          <w:szCs w:val="24"/>
        </w:rPr>
        <w:lastRenderedPageBreak/>
        <w:t>(</w:t>
      </w:r>
      <w:r w:rsidRPr="00721F92">
        <w:rPr>
          <w:rFonts w:ascii="Times New Roman" w:hAnsi="Times New Roman" w:cs="Times New Roman"/>
          <w:sz w:val="24"/>
          <w:szCs w:val="24"/>
        </w:rPr>
        <w:t>MUCUK, İ., Pazarlama İlkeleri, 13. Basım, Türkmen Kitabevi, İstanbul, 2001 , ss. 172-173</w:t>
      </w:r>
      <w:r>
        <w:rPr>
          <w:rFonts w:ascii="Times New Roman" w:hAnsi="Times New Roman" w:cs="Times New Roman"/>
          <w:sz w:val="24"/>
          <w:szCs w:val="24"/>
        </w:rPr>
        <w:t>)</w:t>
      </w:r>
      <w:r w:rsidR="00CB7B26" w:rsidRPr="00CD1DE6">
        <w:rPr>
          <w:rFonts w:ascii="Times New Roman" w:hAnsi="Times New Roman" w:cs="Times New Roman"/>
          <w:sz w:val="24"/>
          <w:szCs w:val="24"/>
        </w:rPr>
        <w:t>.</w:t>
      </w:r>
    </w:p>
    <w:p w14:paraId="3AD1FA42" w14:textId="77777777" w:rsidR="00B91362" w:rsidRPr="00CD1DE6" w:rsidRDefault="00B91362" w:rsidP="00CD1DE6">
      <w:pPr>
        <w:spacing w:line="360" w:lineRule="auto"/>
        <w:jc w:val="both"/>
        <w:rPr>
          <w:rFonts w:ascii="Times New Roman" w:hAnsi="Times New Roman" w:cs="Times New Roman"/>
          <w:sz w:val="24"/>
          <w:szCs w:val="24"/>
        </w:rPr>
      </w:pPr>
    </w:p>
    <w:p w14:paraId="5A234249" w14:textId="5CB43BBD" w:rsidR="00114DAC" w:rsidRPr="00B91362" w:rsidRDefault="00335104" w:rsidP="00B91362">
      <w:pPr>
        <w:pStyle w:val="ListeParagraf"/>
        <w:numPr>
          <w:ilvl w:val="2"/>
          <w:numId w:val="23"/>
        </w:numPr>
        <w:spacing w:line="360" w:lineRule="auto"/>
        <w:ind w:hanging="862"/>
        <w:jc w:val="both"/>
        <w:rPr>
          <w:rFonts w:ascii="Times New Roman" w:hAnsi="Times New Roman" w:cs="Times New Roman"/>
          <w:b/>
          <w:bCs/>
          <w:sz w:val="24"/>
          <w:szCs w:val="24"/>
        </w:rPr>
      </w:pPr>
      <w:r w:rsidRPr="00B91362">
        <w:rPr>
          <w:rFonts w:ascii="Times New Roman" w:hAnsi="Times New Roman" w:cs="Times New Roman"/>
          <w:b/>
          <w:bCs/>
          <w:sz w:val="24"/>
          <w:szCs w:val="24"/>
        </w:rPr>
        <w:t>Bütünleşik Pazarlama İletişiminin Yararları</w:t>
      </w:r>
      <w:r w:rsidR="00114DAC" w:rsidRPr="00B91362">
        <w:rPr>
          <w:rFonts w:ascii="Times New Roman" w:hAnsi="Times New Roman" w:cs="Times New Roman"/>
          <w:b/>
          <w:bCs/>
          <w:sz w:val="24"/>
          <w:szCs w:val="24"/>
        </w:rPr>
        <w:t xml:space="preserve">:  </w:t>
      </w:r>
    </w:p>
    <w:p w14:paraId="0959FFBA" w14:textId="77777777" w:rsidR="00B91362" w:rsidRPr="00B91362" w:rsidRDefault="00B91362" w:rsidP="00B91362">
      <w:pPr>
        <w:pStyle w:val="ListeParagraf"/>
        <w:spacing w:line="360" w:lineRule="auto"/>
        <w:ind w:left="862"/>
        <w:jc w:val="both"/>
        <w:rPr>
          <w:rFonts w:ascii="Times New Roman" w:hAnsi="Times New Roman" w:cs="Times New Roman"/>
          <w:b/>
          <w:bCs/>
          <w:sz w:val="24"/>
          <w:szCs w:val="24"/>
        </w:rPr>
      </w:pPr>
    </w:p>
    <w:p w14:paraId="592B0D6A" w14:textId="77777777" w:rsidR="00114DAC" w:rsidRDefault="00335104" w:rsidP="006C024B">
      <w:pPr>
        <w:spacing w:line="360" w:lineRule="auto"/>
        <w:jc w:val="both"/>
        <w:rPr>
          <w:rFonts w:ascii="Times New Roman" w:hAnsi="Times New Roman" w:cs="Times New Roman"/>
          <w:sz w:val="24"/>
          <w:szCs w:val="24"/>
        </w:rPr>
      </w:pPr>
      <w:r w:rsidRPr="00335104">
        <w:rPr>
          <w:rFonts w:ascii="Times New Roman" w:hAnsi="Times New Roman" w:cs="Times New Roman"/>
          <w:sz w:val="24"/>
          <w:szCs w:val="24"/>
        </w:rPr>
        <w:t xml:space="preserve">BPİ’nin işletmelere sağlayacağı yararlar, üç ana başlık altında toplanabilir. </w:t>
      </w:r>
      <w:r w:rsidR="00114DAC">
        <w:rPr>
          <w:rFonts w:ascii="Times New Roman" w:hAnsi="Times New Roman" w:cs="Times New Roman"/>
          <w:sz w:val="24"/>
          <w:szCs w:val="24"/>
        </w:rPr>
        <w:t xml:space="preserve"> </w:t>
      </w:r>
      <w:r w:rsidRPr="00335104">
        <w:rPr>
          <w:rFonts w:ascii="Times New Roman" w:hAnsi="Times New Roman" w:cs="Times New Roman"/>
          <w:sz w:val="24"/>
          <w:szCs w:val="24"/>
        </w:rPr>
        <w:t xml:space="preserve">Bunlar: </w:t>
      </w:r>
    </w:p>
    <w:p w14:paraId="50D1F241" w14:textId="77777777" w:rsidR="00114DAC" w:rsidRDefault="00335104" w:rsidP="00114DAC">
      <w:pPr>
        <w:pStyle w:val="ListeParagraf"/>
        <w:numPr>
          <w:ilvl w:val="0"/>
          <w:numId w:val="17"/>
        </w:numPr>
        <w:spacing w:line="360" w:lineRule="auto"/>
        <w:jc w:val="both"/>
        <w:rPr>
          <w:rFonts w:ascii="Times New Roman" w:hAnsi="Times New Roman" w:cs="Times New Roman"/>
          <w:sz w:val="24"/>
          <w:szCs w:val="24"/>
        </w:rPr>
      </w:pPr>
      <w:r w:rsidRPr="00114DAC">
        <w:rPr>
          <w:rFonts w:ascii="Times New Roman" w:hAnsi="Times New Roman" w:cs="Times New Roman"/>
          <w:sz w:val="24"/>
          <w:szCs w:val="24"/>
        </w:rPr>
        <w:t xml:space="preserve">Sinerji Etkisi </w:t>
      </w:r>
    </w:p>
    <w:p w14:paraId="2CF4CACF" w14:textId="77777777" w:rsidR="00114DAC" w:rsidRDefault="00335104" w:rsidP="00114DAC">
      <w:pPr>
        <w:pStyle w:val="ListeParagraf"/>
        <w:numPr>
          <w:ilvl w:val="0"/>
          <w:numId w:val="17"/>
        </w:numPr>
        <w:spacing w:line="360" w:lineRule="auto"/>
        <w:jc w:val="both"/>
        <w:rPr>
          <w:rFonts w:ascii="Times New Roman" w:hAnsi="Times New Roman" w:cs="Times New Roman"/>
          <w:sz w:val="24"/>
          <w:szCs w:val="24"/>
        </w:rPr>
      </w:pPr>
      <w:r w:rsidRPr="00114DAC">
        <w:rPr>
          <w:rFonts w:ascii="Times New Roman" w:hAnsi="Times New Roman" w:cs="Times New Roman"/>
          <w:sz w:val="24"/>
          <w:szCs w:val="24"/>
        </w:rPr>
        <w:t xml:space="preserve">Mesaj Tutarlılığı Oluşturması </w:t>
      </w:r>
    </w:p>
    <w:p w14:paraId="398EA5F5" w14:textId="2E618FBD" w:rsidR="00114DAC" w:rsidRDefault="00335104" w:rsidP="00114DAC">
      <w:pPr>
        <w:pStyle w:val="ListeParagraf"/>
        <w:numPr>
          <w:ilvl w:val="0"/>
          <w:numId w:val="17"/>
        </w:numPr>
        <w:spacing w:line="360" w:lineRule="auto"/>
        <w:jc w:val="both"/>
        <w:rPr>
          <w:rFonts w:ascii="Times New Roman" w:hAnsi="Times New Roman" w:cs="Times New Roman"/>
          <w:sz w:val="24"/>
          <w:szCs w:val="24"/>
        </w:rPr>
      </w:pPr>
      <w:r w:rsidRPr="00114DAC">
        <w:rPr>
          <w:rFonts w:ascii="Times New Roman" w:hAnsi="Times New Roman" w:cs="Times New Roman"/>
          <w:sz w:val="24"/>
          <w:szCs w:val="24"/>
        </w:rPr>
        <w:t xml:space="preserve">Kurumsal Bütünlük Sağlamasıdır </w:t>
      </w:r>
    </w:p>
    <w:p w14:paraId="6FD415FB" w14:textId="77777777" w:rsidR="00B91362" w:rsidRDefault="00B91362" w:rsidP="00B91362">
      <w:pPr>
        <w:pStyle w:val="ListeParagraf"/>
        <w:spacing w:line="360" w:lineRule="auto"/>
        <w:jc w:val="both"/>
        <w:rPr>
          <w:rFonts w:ascii="Times New Roman" w:hAnsi="Times New Roman" w:cs="Times New Roman"/>
          <w:sz w:val="24"/>
          <w:szCs w:val="24"/>
        </w:rPr>
      </w:pPr>
    </w:p>
    <w:p w14:paraId="309E69D7" w14:textId="365C3399" w:rsidR="004345FA" w:rsidRDefault="00335104" w:rsidP="00E7055A">
      <w:pPr>
        <w:pStyle w:val="ListeParagraf"/>
        <w:numPr>
          <w:ilvl w:val="0"/>
          <w:numId w:val="18"/>
        </w:numPr>
        <w:spacing w:line="360" w:lineRule="auto"/>
        <w:jc w:val="both"/>
        <w:rPr>
          <w:rFonts w:ascii="Times New Roman" w:hAnsi="Times New Roman" w:cs="Times New Roman"/>
          <w:sz w:val="24"/>
          <w:szCs w:val="24"/>
        </w:rPr>
      </w:pPr>
      <w:r w:rsidRPr="00E7055A">
        <w:rPr>
          <w:rFonts w:ascii="Times New Roman" w:hAnsi="Times New Roman" w:cs="Times New Roman"/>
          <w:b/>
          <w:bCs/>
          <w:sz w:val="24"/>
          <w:szCs w:val="24"/>
        </w:rPr>
        <w:t>Sinerji Etkisi:</w:t>
      </w:r>
      <w:r w:rsidRPr="00114DAC">
        <w:rPr>
          <w:rFonts w:ascii="Times New Roman" w:hAnsi="Times New Roman" w:cs="Times New Roman"/>
          <w:sz w:val="24"/>
          <w:szCs w:val="24"/>
        </w:rPr>
        <w:t xml:space="preserve"> </w:t>
      </w:r>
      <w:r w:rsidR="00E7055A">
        <w:rPr>
          <w:rFonts w:ascii="Times New Roman" w:hAnsi="Times New Roman" w:cs="Times New Roman"/>
          <w:sz w:val="24"/>
          <w:szCs w:val="24"/>
        </w:rPr>
        <w:t xml:space="preserve"> </w:t>
      </w:r>
      <w:r w:rsidRPr="00114DAC">
        <w:rPr>
          <w:rFonts w:ascii="Times New Roman" w:hAnsi="Times New Roman" w:cs="Times New Roman"/>
          <w:sz w:val="24"/>
          <w:szCs w:val="24"/>
        </w:rPr>
        <w:t xml:space="preserve">Sinerji ile bireysel, bağımsız çabaların her birinin yarattığı etki ile elde edilen yarardan, bağımsız çabaların toplamının yarattığı yarar, daha fazladır. </w:t>
      </w:r>
      <w:r w:rsidR="00E7055A">
        <w:rPr>
          <w:rFonts w:ascii="Times New Roman" w:hAnsi="Times New Roman" w:cs="Times New Roman"/>
          <w:sz w:val="24"/>
          <w:szCs w:val="24"/>
        </w:rPr>
        <w:t xml:space="preserve"> </w:t>
      </w:r>
      <w:r w:rsidRPr="00114DAC">
        <w:rPr>
          <w:rFonts w:ascii="Times New Roman" w:hAnsi="Times New Roman" w:cs="Times New Roman"/>
          <w:sz w:val="24"/>
          <w:szCs w:val="24"/>
        </w:rPr>
        <w:t xml:space="preserve">Pazarlama iletişimi unsurlarının her birinin bütünlük içinde çalışması ile elde edilecek yarar arttırılmaktadır. </w:t>
      </w:r>
      <w:r w:rsidR="00E7055A">
        <w:rPr>
          <w:rFonts w:ascii="Times New Roman" w:hAnsi="Times New Roman" w:cs="Times New Roman"/>
          <w:sz w:val="24"/>
          <w:szCs w:val="24"/>
        </w:rPr>
        <w:t xml:space="preserve"> </w:t>
      </w:r>
      <w:r w:rsidRPr="00114DAC">
        <w:rPr>
          <w:rFonts w:ascii="Times New Roman" w:hAnsi="Times New Roman" w:cs="Times New Roman"/>
          <w:sz w:val="24"/>
          <w:szCs w:val="24"/>
        </w:rPr>
        <w:t xml:space="preserve">Böylece, bütünlüğün sağlayacağı pazarlama iletişimi etkisi, her bir unsurun ayrı ayrı çalışmasından daha fazla olacaktır. </w:t>
      </w:r>
      <w:r w:rsidR="0068654A">
        <w:rPr>
          <w:rFonts w:ascii="Times New Roman" w:hAnsi="Times New Roman" w:cs="Times New Roman"/>
          <w:sz w:val="24"/>
          <w:szCs w:val="24"/>
        </w:rPr>
        <w:t xml:space="preserve"> </w:t>
      </w:r>
      <w:r w:rsidRPr="00114DAC">
        <w:rPr>
          <w:rFonts w:ascii="Times New Roman" w:hAnsi="Times New Roman" w:cs="Times New Roman"/>
          <w:sz w:val="24"/>
          <w:szCs w:val="24"/>
        </w:rPr>
        <w:t xml:space="preserve">Örneğin, dağınık ve tutarsız bir biçimde iletilen mesajların yaratacağı etki, bu iletişim çabalarının bütünleşik bir yaklaşımla ele alınması durumunda ortaya çıkacak sinerji etkisinden dolayı daha az olacaktır. </w:t>
      </w:r>
      <w:r w:rsidR="0068654A">
        <w:rPr>
          <w:rFonts w:ascii="Times New Roman" w:hAnsi="Times New Roman" w:cs="Times New Roman"/>
          <w:sz w:val="24"/>
          <w:szCs w:val="24"/>
        </w:rPr>
        <w:t xml:space="preserve"> </w:t>
      </w:r>
      <w:r w:rsidRPr="00114DAC">
        <w:rPr>
          <w:rFonts w:ascii="Times New Roman" w:hAnsi="Times New Roman" w:cs="Times New Roman"/>
          <w:sz w:val="24"/>
          <w:szCs w:val="24"/>
        </w:rPr>
        <w:t xml:space="preserve">Benzer bir biçimde ajanslar aracılığıyla oluşturulacak iletişim etkisi, bilgi akışının paylaşılması ve bütünleşik bir şekilde kullanılmasıyla sinerji yaratacak biçimde kullanılabilir. </w:t>
      </w:r>
      <w:r w:rsidR="00540202">
        <w:rPr>
          <w:rFonts w:ascii="Times New Roman" w:hAnsi="Times New Roman" w:cs="Times New Roman"/>
          <w:sz w:val="24"/>
          <w:szCs w:val="24"/>
        </w:rPr>
        <w:t xml:space="preserve"> </w:t>
      </w:r>
      <w:r w:rsidRPr="00114DAC">
        <w:rPr>
          <w:rFonts w:ascii="Times New Roman" w:hAnsi="Times New Roman" w:cs="Times New Roman"/>
          <w:sz w:val="24"/>
          <w:szCs w:val="24"/>
        </w:rPr>
        <w:t xml:space="preserve">Ajansların, iletişim unsurlarınnı koordineli bir biçimde çalışmasıyla verimlilik ve etkinlik artacaktır. </w:t>
      </w:r>
      <w:r w:rsidR="00540202">
        <w:rPr>
          <w:rFonts w:ascii="Times New Roman" w:hAnsi="Times New Roman" w:cs="Times New Roman"/>
          <w:sz w:val="24"/>
          <w:szCs w:val="24"/>
        </w:rPr>
        <w:t xml:space="preserve"> </w:t>
      </w:r>
      <w:r w:rsidRPr="00114DAC">
        <w:rPr>
          <w:rFonts w:ascii="Times New Roman" w:hAnsi="Times New Roman" w:cs="Times New Roman"/>
          <w:sz w:val="24"/>
          <w:szCs w:val="24"/>
        </w:rPr>
        <w:t xml:space="preserve">Bu ise maliyetlerin düşmesini, mesajların etkinliğinin artmasını beraberinde getirecektir. </w:t>
      </w:r>
      <w:r w:rsidR="00540202">
        <w:rPr>
          <w:rFonts w:ascii="Times New Roman" w:hAnsi="Times New Roman" w:cs="Times New Roman"/>
          <w:sz w:val="24"/>
          <w:szCs w:val="24"/>
        </w:rPr>
        <w:t xml:space="preserve"> </w:t>
      </w:r>
      <w:r w:rsidRPr="00114DAC">
        <w:rPr>
          <w:rFonts w:ascii="Times New Roman" w:hAnsi="Times New Roman" w:cs="Times New Roman"/>
          <w:sz w:val="24"/>
          <w:szCs w:val="24"/>
        </w:rPr>
        <w:t>Ayrıca, BPİ ile pazarlama performansını arttırmak mümkün olmakta, satışlar ve k</w:t>
      </w:r>
      <w:r w:rsidR="00C85230">
        <w:rPr>
          <w:rFonts w:ascii="Times New Roman" w:hAnsi="Times New Roman" w:cs="Times New Roman"/>
          <w:sz w:val="24"/>
          <w:szCs w:val="24"/>
        </w:rPr>
        <w:t>â</w:t>
      </w:r>
      <w:r w:rsidRPr="00114DAC">
        <w:rPr>
          <w:rFonts w:ascii="Times New Roman" w:hAnsi="Times New Roman" w:cs="Times New Roman"/>
          <w:sz w:val="24"/>
          <w:szCs w:val="24"/>
        </w:rPr>
        <w:t>rlar üzerinde olumlu etkiler yaratabilmektedir</w:t>
      </w:r>
      <w:r w:rsidR="004345FA">
        <w:rPr>
          <w:rFonts w:ascii="Times New Roman" w:hAnsi="Times New Roman" w:cs="Times New Roman"/>
          <w:sz w:val="24"/>
          <w:szCs w:val="24"/>
        </w:rPr>
        <w:t xml:space="preserve"> (</w:t>
      </w:r>
      <w:r w:rsidR="004345FA" w:rsidRPr="004345FA">
        <w:rPr>
          <w:rFonts w:ascii="Times New Roman" w:hAnsi="Times New Roman" w:cs="Times New Roman"/>
          <w:sz w:val="24"/>
          <w:szCs w:val="24"/>
        </w:rPr>
        <w:t>BELCH, G.E.; BLECl-I, M.A., Advertising and Promotion: an Integrated Communications Perspective, S</w:t>
      </w:r>
      <w:r w:rsidR="0000397B">
        <w:rPr>
          <w:rFonts w:ascii="Times New Roman" w:hAnsi="Times New Roman" w:cs="Times New Roman"/>
          <w:sz w:val="24"/>
          <w:szCs w:val="24"/>
        </w:rPr>
        <w:t>i</w:t>
      </w:r>
      <w:r w:rsidR="004345FA" w:rsidRPr="004345FA">
        <w:rPr>
          <w:rFonts w:ascii="Times New Roman" w:hAnsi="Times New Roman" w:cs="Times New Roman"/>
          <w:sz w:val="24"/>
          <w:szCs w:val="24"/>
        </w:rPr>
        <w:t>h Ed., McGraw Hill, 2001, ss.11-12</w:t>
      </w:r>
      <w:r w:rsidR="004345FA">
        <w:rPr>
          <w:rFonts w:ascii="Times New Roman" w:hAnsi="Times New Roman" w:cs="Times New Roman"/>
          <w:sz w:val="24"/>
          <w:szCs w:val="24"/>
        </w:rPr>
        <w:t xml:space="preserve">). </w:t>
      </w:r>
      <w:r w:rsidR="004345FA" w:rsidRPr="004345FA">
        <w:rPr>
          <w:rFonts w:ascii="Times New Roman" w:hAnsi="Times New Roman" w:cs="Times New Roman"/>
          <w:sz w:val="24"/>
          <w:szCs w:val="24"/>
        </w:rPr>
        <w:t xml:space="preserve"> </w:t>
      </w:r>
    </w:p>
    <w:p w14:paraId="0A344057" w14:textId="77777777" w:rsidR="00B91362" w:rsidRDefault="00B91362" w:rsidP="00B91362">
      <w:pPr>
        <w:pStyle w:val="ListeParagraf"/>
        <w:spacing w:line="360" w:lineRule="auto"/>
        <w:jc w:val="both"/>
        <w:rPr>
          <w:rFonts w:ascii="Times New Roman" w:hAnsi="Times New Roman" w:cs="Times New Roman"/>
          <w:sz w:val="24"/>
          <w:szCs w:val="24"/>
        </w:rPr>
      </w:pPr>
    </w:p>
    <w:p w14:paraId="202D2A08" w14:textId="1194EF39" w:rsidR="00E50CDE" w:rsidRDefault="00335104" w:rsidP="00E7055A">
      <w:pPr>
        <w:pStyle w:val="ListeParagraf"/>
        <w:numPr>
          <w:ilvl w:val="0"/>
          <w:numId w:val="18"/>
        </w:numPr>
        <w:spacing w:line="360" w:lineRule="auto"/>
        <w:jc w:val="both"/>
        <w:rPr>
          <w:rFonts w:ascii="Times New Roman" w:hAnsi="Times New Roman" w:cs="Times New Roman"/>
          <w:sz w:val="24"/>
          <w:szCs w:val="24"/>
        </w:rPr>
      </w:pPr>
      <w:r w:rsidRPr="0000397B">
        <w:rPr>
          <w:rFonts w:ascii="Times New Roman" w:hAnsi="Times New Roman" w:cs="Times New Roman"/>
          <w:b/>
          <w:bCs/>
          <w:sz w:val="24"/>
          <w:szCs w:val="24"/>
        </w:rPr>
        <w:t>Mesaj Tutarlılığı Oluşturması:</w:t>
      </w:r>
      <w:r w:rsidRPr="00114DAC">
        <w:rPr>
          <w:rFonts w:ascii="Times New Roman" w:hAnsi="Times New Roman" w:cs="Times New Roman"/>
          <w:sz w:val="24"/>
          <w:szCs w:val="24"/>
        </w:rPr>
        <w:t xml:space="preserve"> </w:t>
      </w:r>
      <w:r w:rsidR="0000397B">
        <w:rPr>
          <w:rFonts w:ascii="Times New Roman" w:hAnsi="Times New Roman" w:cs="Times New Roman"/>
          <w:sz w:val="24"/>
          <w:szCs w:val="24"/>
        </w:rPr>
        <w:t xml:space="preserve"> </w:t>
      </w:r>
      <w:r w:rsidRPr="00114DAC">
        <w:rPr>
          <w:rFonts w:ascii="Times New Roman" w:hAnsi="Times New Roman" w:cs="Times New Roman"/>
          <w:sz w:val="24"/>
          <w:szCs w:val="24"/>
        </w:rPr>
        <w:t>Tüketicilere hergün binlerce mesajin iletildiği göz önüne alındığında bu mesajların birbirleriyle tutarlı bir biçimde planlanması ve uygulanması çok daha önemli hale gelir.</w:t>
      </w:r>
      <w:r w:rsidR="0000397B">
        <w:rPr>
          <w:rFonts w:ascii="Times New Roman" w:hAnsi="Times New Roman" w:cs="Times New Roman"/>
          <w:sz w:val="24"/>
          <w:szCs w:val="24"/>
        </w:rPr>
        <w:t xml:space="preserve"> </w:t>
      </w:r>
      <w:r w:rsidRPr="00114DAC">
        <w:rPr>
          <w:rFonts w:ascii="Times New Roman" w:hAnsi="Times New Roman" w:cs="Times New Roman"/>
          <w:sz w:val="24"/>
          <w:szCs w:val="24"/>
        </w:rPr>
        <w:t xml:space="preserve"> Konuya bütünsel bir bakış açısıyla yaklaşıldığında, iletişim programlarının</w:t>
      </w:r>
      <w:r w:rsidR="0000397B">
        <w:rPr>
          <w:rFonts w:ascii="Times New Roman" w:hAnsi="Times New Roman" w:cs="Times New Roman"/>
          <w:sz w:val="24"/>
          <w:szCs w:val="24"/>
        </w:rPr>
        <w:t xml:space="preserve"> </w:t>
      </w:r>
      <w:r w:rsidRPr="00114DAC">
        <w:rPr>
          <w:rFonts w:ascii="Times New Roman" w:hAnsi="Times New Roman" w:cs="Times New Roman"/>
          <w:sz w:val="24"/>
          <w:szCs w:val="24"/>
        </w:rPr>
        <w:t xml:space="preserve">tüm unsurları hedef kitlelere aynı mesajı </w:t>
      </w:r>
      <w:r w:rsidRPr="00114DAC">
        <w:rPr>
          <w:rFonts w:ascii="Times New Roman" w:hAnsi="Times New Roman" w:cs="Times New Roman"/>
          <w:sz w:val="24"/>
          <w:szCs w:val="24"/>
        </w:rPr>
        <w:lastRenderedPageBreak/>
        <w:t xml:space="preserve">tutarlı bir biçimde iletmek üzere düzenlenebilir. </w:t>
      </w:r>
      <w:r w:rsidR="0000397B">
        <w:rPr>
          <w:rFonts w:ascii="Times New Roman" w:hAnsi="Times New Roman" w:cs="Times New Roman"/>
          <w:sz w:val="24"/>
          <w:szCs w:val="24"/>
        </w:rPr>
        <w:t xml:space="preserve"> </w:t>
      </w:r>
      <w:r w:rsidRPr="00114DAC">
        <w:rPr>
          <w:rFonts w:ascii="Times New Roman" w:hAnsi="Times New Roman" w:cs="Times New Roman"/>
          <w:sz w:val="24"/>
          <w:szCs w:val="24"/>
        </w:rPr>
        <w:t xml:space="preserve">Pazarlama iletişiminin her bir unsuruna dönük ayrı ayrı stratejiler geliştirip uygulamaktansa, marka için tutarlı bir stratejinin geliştirilmesi daha yararlıdır. </w:t>
      </w:r>
      <w:r w:rsidR="0000397B">
        <w:rPr>
          <w:rFonts w:ascii="Times New Roman" w:hAnsi="Times New Roman" w:cs="Times New Roman"/>
          <w:sz w:val="24"/>
          <w:szCs w:val="24"/>
        </w:rPr>
        <w:t xml:space="preserve"> </w:t>
      </w:r>
      <w:r w:rsidRPr="00114DAC">
        <w:rPr>
          <w:rFonts w:ascii="Times New Roman" w:hAnsi="Times New Roman" w:cs="Times New Roman"/>
          <w:sz w:val="24"/>
          <w:szCs w:val="24"/>
        </w:rPr>
        <w:t xml:space="preserve">Böylece tüketici zihninde bir karışıklık yaratmaktan da kaçınılmış olur. </w:t>
      </w:r>
      <w:r w:rsidR="0000397B">
        <w:rPr>
          <w:rFonts w:ascii="Times New Roman" w:hAnsi="Times New Roman" w:cs="Times New Roman"/>
          <w:sz w:val="24"/>
          <w:szCs w:val="24"/>
        </w:rPr>
        <w:t xml:space="preserve"> </w:t>
      </w:r>
      <w:r w:rsidRPr="00114DAC">
        <w:rPr>
          <w:rFonts w:ascii="Times New Roman" w:hAnsi="Times New Roman" w:cs="Times New Roman"/>
          <w:sz w:val="24"/>
          <w:szCs w:val="24"/>
        </w:rPr>
        <w:t xml:space="preserve">BPİ yaklaşımında, pazarlama iletişim unsurlarının mesajları birleştirilerek, pazarda tutarlı ve etkili bir marka kimliği oluşturulur. </w:t>
      </w:r>
      <w:r w:rsidR="0000397B">
        <w:rPr>
          <w:rFonts w:ascii="Times New Roman" w:hAnsi="Times New Roman" w:cs="Times New Roman"/>
          <w:sz w:val="24"/>
          <w:szCs w:val="24"/>
        </w:rPr>
        <w:t xml:space="preserve"> </w:t>
      </w:r>
      <w:r w:rsidRPr="00114DAC">
        <w:rPr>
          <w:rFonts w:ascii="Times New Roman" w:hAnsi="Times New Roman" w:cs="Times New Roman"/>
          <w:sz w:val="24"/>
          <w:szCs w:val="24"/>
        </w:rPr>
        <w:t xml:space="preserve">Örneğin, halkla ilişkiler kampanyasında iletilmek istenen kurumsal mesajlar, kurum kimliği ve kurum imajı, doğrudan postalama kampanyasında, reklamlarda, web sitesinde iletilmek ve vurgulanmak istenen mesajla aynı şeyi söylemektedir </w:t>
      </w:r>
      <w:r w:rsidR="00006367">
        <w:rPr>
          <w:rFonts w:ascii="Times New Roman" w:hAnsi="Times New Roman" w:cs="Times New Roman"/>
          <w:sz w:val="24"/>
          <w:szCs w:val="24"/>
        </w:rPr>
        <w:t>(</w:t>
      </w:r>
      <w:r w:rsidR="00006367" w:rsidRPr="00006367">
        <w:rPr>
          <w:rFonts w:ascii="Times New Roman" w:hAnsi="Times New Roman" w:cs="Times New Roman"/>
          <w:sz w:val="24"/>
          <w:szCs w:val="24"/>
        </w:rPr>
        <w:t>ODABAŞI, Y.; OYMAN, M., Pazarlama iletişimi Yönetimi, Birinci Basım, İstanbul, 2002, ss.7l-76</w:t>
      </w:r>
      <w:r w:rsidR="00006367">
        <w:rPr>
          <w:rFonts w:ascii="Times New Roman" w:hAnsi="Times New Roman" w:cs="Times New Roman"/>
          <w:sz w:val="24"/>
          <w:szCs w:val="24"/>
        </w:rPr>
        <w:t>)</w:t>
      </w:r>
      <w:r w:rsidRPr="00114DAC">
        <w:rPr>
          <w:rFonts w:ascii="Times New Roman" w:hAnsi="Times New Roman" w:cs="Times New Roman"/>
          <w:sz w:val="24"/>
          <w:szCs w:val="24"/>
        </w:rPr>
        <w:t xml:space="preserve">. </w:t>
      </w:r>
      <w:r w:rsidR="00006367">
        <w:rPr>
          <w:rFonts w:ascii="Times New Roman" w:hAnsi="Times New Roman" w:cs="Times New Roman"/>
          <w:sz w:val="24"/>
          <w:szCs w:val="24"/>
        </w:rPr>
        <w:t xml:space="preserve"> </w:t>
      </w:r>
      <w:r w:rsidRPr="00114DAC">
        <w:rPr>
          <w:rFonts w:ascii="Times New Roman" w:hAnsi="Times New Roman" w:cs="Times New Roman"/>
          <w:sz w:val="24"/>
          <w:szCs w:val="24"/>
        </w:rPr>
        <w:t xml:space="preserve">Burada dikkat edilmesi gereken önemli bir nokta ise, pazarlama iletişimi için kullanılan mesajlar farklı olabilir fakat bu mesajlar arasında bir çelişki olmamalı; kurum, marka ve ürün konumlandırması tehlikeye atılmamalıdır. </w:t>
      </w:r>
      <w:r w:rsidR="00E50CDE">
        <w:rPr>
          <w:rFonts w:ascii="Times New Roman" w:hAnsi="Times New Roman" w:cs="Times New Roman"/>
          <w:sz w:val="24"/>
          <w:szCs w:val="24"/>
        </w:rPr>
        <w:t xml:space="preserve"> </w:t>
      </w:r>
      <w:r w:rsidRPr="00114DAC">
        <w:rPr>
          <w:rFonts w:ascii="Times New Roman" w:hAnsi="Times New Roman" w:cs="Times New Roman"/>
          <w:sz w:val="24"/>
          <w:szCs w:val="24"/>
        </w:rPr>
        <w:t xml:space="preserve">Bu mesajlar; birbirleriyle tutarlı, uyumlu, sürekli ve bir bütünlük teşkil edecek biçimde tamamlayıcı olmalıdır </w:t>
      </w:r>
    </w:p>
    <w:p w14:paraId="19AA183B" w14:textId="77777777" w:rsidR="00B91362" w:rsidRDefault="00B91362" w:rsidP="00B91362">
      <w:pPr>
        <w:pStyle w:val="ListeParagraf"/>
        <w:spacing w:line="360" w:lineRule="auto"/>
        <w:jc w:val="both"/>
        <w:rPr>
          <w:rFonts w:ascii="Times New Roman" w:hAnsi="Times New Roman" w:cs="Times New Roman"/>
          <w:sz w:val="24"/>
          <w:szCs w:val="24"/>
        </w:rPr>
      </w:pPr>
    </w:p>
    <w:p w14:paraId="6E1CAF58" w14:textId="339565F0" w:rsidR="005D65A8" w:rsidRDefault="00335104" w:rsidP="00E7055A">
      <w:pPr>
        <w:pStyle w:val="ListeParagraf"/>
        <w:numPr>
          <w:ilvl w:val="0"/>
          <w:numId w:val="18"/>
        </w:numPr>
        <w:spacing w:line="360" w:lineRule="auto"/>
        <w:jc w:val="both"/>
        <w:rPr>
          <w:rFonts w:ascii="Times New Roman" w:hAnsi="Times New Roman" w:cs="Times New Roman"/>
          <w:sz w:val="24"/>
          <w:szCs w:val="24"/>
        </w:rPr>
      </w:pPr>
      <w:r w:rsidRPr="00E50CDE">
        <w:rPr>
          <w:rFonts w:ascii="Times New Roman" w:hAnsi="Times New Roman" w:cs="Times New Roman"/>
          <w:b/>
          <w:bCs/>
          <w:sz w:val="24"/>
          <w:szCs w:val="24"/>
        </w:rPr>
        <w:t>Kurumsal Bütünlü</w:t>
      </w:r>
      <w:r w:rsidR="00E50CDE">
        <w:rPr>
          <w:rFonts w:ascii="Times New Roman" w:hAnsi="Times New Roman" w:cs="Times New Roman"/>
          <w:b/>
          <w:bCs/>
          <w:sz w:val="24"/>
          <w:szCs w:val="24"/>
        </w:rPr>
        <w:t xml:space="preserve">k Sağlaması: </w:t>
      </w:r>
      <w:r w:rsidRPr="00114DAC">
        <w:rPr>
          <w:rFonts w:ascii="Times New Roman" w:hAnsi="Times New Roman" w:cs="Times New Roman"/>
          <w:sz w:val="24"/>
          <w:szCs w:val="24"/>
        </w:rPr>
        <w:t xml:space="preserve"> Kurum imajı, mal ve hizmetler ile bunlardan elde edilecek yarar tüketiciler için önemlidir. </w:t>
      </w:r>
      <w:r w:rsidR="00E50CDE">
        <w:rPr>
          <w:rFonts w:ascii="Times New Roman" w:hAnsi="Times New Roman" w:cs="Times New Roman"/>
          <w:sz w:val="24"/>
          <w:szCs w:val="24"/>
        </w:rPr>
        <w:t xml:space="preserve"> </w:t>
      </w:r>
      <w:r w:rsidRPr="00114DAC">
        <w:rPr>
          <w:rFonts w:ascii="Times New Roman" w:hAnsi="Times New Roman" w:cs="Times New Roman"/>
          <w:sz w:val="24"/>
          <w:szCs w:val="24"/>
        </w:rPr>
        <w:t xml:space="preserve">Tüketiciler kendilerini rahat ve güvencede hissettikleri kurumlara daha sıcak bakarlar. </w:t>
      </w:r>
      <w:r w:rsidR="00E50CDE">
        <w:rPr>
          <w:rFonts w:ascii="Times New Roman" w:hAnsi="Times New Roman" w:cs="Times New Roman"/>
          <w:sz w:val="24"/>
          <w:szCs w:val="24"/>
        </w:rPr>
        <w:t xml:space="preserve"> </w:t>
      </w:r>
      <w:r w:rsidRPr="00114DAC">
        <w:rPr>
          <w:rFonts w:ascii="Times New Roman" w:hAnsi="Times New Roman" w:cs="Times New Roman"/>
          <w:sz w:val="24"/>
          <w:szCs w:val="24"/>
        </w:rPr>
        <w:t xml:space="preserve">Kurumca yansıtılan imaj tüketicilerin kendilerini bu kurumlara yakın hissetmelerinde önemli rol oynar. </w:t>
      </w:r>
      <w:r w:rsidR="005D65A8">
        <w:rPr>
          <w:rFonts w:ascii="Times New Roman" w:hAnsi="Times New Roman" w:cs="Times New Roman"/>
          <w:sz w:val="24"/>
          <w:szCs w:val="24"/>
        </w:rPr>
        <w:t xml:space="preserve"> </w:t>
      </w:r>
      <w:r w:rsidRPr="00114DAC">
        <w:rPr>
          <w:rFonts w:ascii="Times New Roman" w:hAnsi="Times New Roman" w:cs="Times New Roman"/>
          <w:sz w:val="24"/>
          <w:szCs w:val="24"/>
        </w:rPr>
        <w:t>Tüketicilerin</w:t>
      </w:r>
      <w:r w:rsidR="005D65A8">
        <w:rPr>
          <w:rFonts w:ascii="Times New Roman" w:hAnsi="Times New Roman" w:cs="Times New Roman"/>
          <w:sz w:val="24"/>
          <w:szCs w:val="24"/>
        </w:rPr>
        <w:t xml:space="preserve"> </w:t>
      </w:r>
      <w:r w:rsidRPr="00114DAC">
        <w:rPr>
          <w:rFonts w:ascii="Times New Roman" w:hAnsi="Times New Roman" w:cs="Times New Roman"/>
          <w:sz w:val="24"/>
          <w:szCs w:val="24"/>
        </w:rPr>
        <w:t xml:space="preserve">istenen biçimde algılama yapabilmeleri, kurumsal bütünlük sayesinde gerçekleşir. </w:t>
      </w:r>
      <w:r w:rsidR="005D65A8">
        <w:rPr>
          <w:rFonts w:ascii="Times New Roman" w:hAnsi="Times New Roman" w:cs="Times New Roman"/>
          <w:sz w:val="24"/>
          <w:szCs w:val="24"/>
        </w:rPr>
        <w:t xml:space="preserve"> </w:t>
      </w:r>
      <w:r w:rsidRPr="00114DAC">
        <w:rPr>
          <w:rFonts w:ascii="Times New Roman" w:hAnsi="Times New Roman" w:cs="Times New Roman"/>
          <w:sz w:val="24"/>
          <w:szCs w:val="24"/>
        </w:rPr>
        <w:t xml:space="preserve">Kurum içinde geliştirilecek bütünlük hem amaçlara ulaşmayı kolaylaştırır, hem de yansıtılan imajla tutarlı olur. </w:t>
      </w:r>
      <w:r w:rsidR="005D65A8">
        <w:rPr>
          <w:rFonts w:ascii="Times New Roman" w:hAnsi="Times New Roman" w:cs="Times New Roman"/>
          <w:sz w:val="24"/>
          <w:szCs w:val="24"/>
        </w:rPr>
        <w:t xml:space="preserve"> </w:t>
      </w:r>
      <w:r w:rsidRPr="00114DAC">
        <w:rPr>
          <w:rFonts w:ascii="Times New Roman" w:hAnsi="Times New Roman" w:cs="Times New Roman"/>
          <w:sz w:val="24"/>
          <w:szCs w:val="24"/>
        </w:rPr>
        <w:t xml:space="preserve">İşletmenin farklı bölümlerinden ve işletme dışında ajanslardan oluşturulan birimleri kullanarak, çapraz ve fonksiyonel yönetim anlayışıyla, bütün mesajlar uyumlu hale getirilebilir ve bütünlük sağlanabilir </w:t>
      </w:r>
      <w:r w:rsidR="005D65A8" w:rsidRPr="005D65A8">
        <w:rPr>
          <w:rFonts w:ascii="Times New Roman" w:hAnsi="Times New Roman" w:cs="Times New Roman"/>
          <w:sz w:val="24"/>
          <w:szCs w:val="24"/>
        </w:rPr>
        <w:t>(ODABAŞI, Y.; OYMAN, M., Pazarlama iletişimi Yönetimi, Birinci Basım, İstanbul, 2002, ss.7l-76)</w:t>
      </w:r>
      <w:r w:rsidRPr="00114DAC">
        <w:rPr>
          <w:rFonts w:ascii="Times New Roman" w:hAnsi="Times New Roman" w:cs="Times New Roman"/>
          <w:sz w:val="24"/>
          <w:szCs w:val="24"/>
        </w:rPr>
        <w:t xml:space="preserve">. </w:t>
      </w:r>
    </w:p>
    <w:p w14:paraId="05748A0C" w14:textId="77777777" w:rsidR="001A5210" w:rsidRDefault="001A5210" w:rsidP="001A5210">
      <w:pPr>
        <w:pStyle w:val="ListeParagraf"/>
        <w:spacing w:line="360" w:lineRule="auto"/>
        <w:jc w:val="both"/>
        <w:rPr>
          <w:rFonts w:ascii="Times New Roman" w:hAnsi="Times New Roman" w:cs="Times New Roman"/>
          <w:sz w:val="24"/>
          <w:szCs w:val="24"/>
        </w:rPr>
      </w:pPr>
    </w:p>
    <w:p w14:paraId="2E50C49D" w14:textId="77777777" w:rsidR="00B91362" w:rsidRPr="00650823" w:rsidRDefault="005D65A8" w:rsidP="00B91362">
      <w:pPr>
        <w:pStyle w:val="ListeParagraf"/>
        <w:numPr>
          <w:ilvl w:val="2"/>
          <w:numId w:val="23"/>
        </w:numPr>
        <w:spacing w:line="360" w:lineRule="auto"/>
        <w:ind w:left="0" w:firstLine="0"/>
        <w:jc w:val="both"/>
        <w:rPr>
          <w:rFonts w:ascii="Times New Roman" w:hAnsi="Times New Roman" w:cs="Times New Roman"/>
          <w:b/>
          <w:bCs/>
          <w:sz w:val="24"/>
          <w:szCs w:val="24"/>
        </w:rPr>
      </w:pPr>
      <w:r w:rsidRPr="00650823">
        <w:rPr>
          <w:rFonts w:ascii="Times New Roman" w:hAnsi="Times New Roman" w:cs="Times New Roman"/>
          <w:b/>
          <w:bCs/>
          <w:sz w:val="24"/>
          <w:szCs w:val="24"/>
        </w:rPr>
        <w:t xml:space="preserve">Bütünleşik Pazarlama İletişiminin </w:t>
      </w:r>
      <w:r w:rsidR="00335104" w:rsidRPr="00650823">
        <w:rPr>
          <w:rFonts w:ascii="Times New Roman" w:hAnsi="Times New Roman" w:cs="Times New Roman"/>
          <w:b/>
          <w:bCs/>
          <w:sz w:val="24"/>
          <w:szCs w:val="24"/>
        </w:rPr>
        <w:t>Sakıncaları</w:t>
      </w:r>
      <w:r w:rsidRPr="00650823">
        <w:rPr>
          <w:rFonts w:ascii="Times New Roman" w:hAnsi="Times New Roman" w:cs="Times New Roman"/>
          <w:b/>
          <w:bCs/>
          <w:sz w:val="24"/>
          <w:szCs w:val="24"/>
        </w:rPr>
        <w:t xml:space="preserve">: </w:t>
      </w:r>
      <w:r w:rsidR="00335104" w:rsidRPr="00650823">
        <w:rPr>
          <w:rFonts w:ascii="Times New Roman" w:hAnsi="Times New Roman" w:cs="Times New Roman"/>
          <w:b/>
          <w:bCs/>
          <w:sz w:val="24"/>
          <w:szCs w:val="24"/>
        </w:rPr>
        <w:t xml:space="preserve"> </w:t>
      </w:r>
    </w:p>
    <w:p w14:paraId="0F7A80A7" w14:textId="77777777" w:rsidR="00B91362" w:rsidRDefault="00B91362" w:rsidP="00B91362">
      <w:pPr>
        <w:pStyle w:val="ListeParagraf"/>
        <w:spacing w:line="360" w:lineRule="auto"/>
        <w:ind w:left="0"/>
        <w:jc w:val="both"/>
        <w:rPr>
          <w:rFonts w:ascii="Times New Roman" w:hAnsi="Times New Roman" w:cs="Times New Roman"/>
          <w:sz w:val="24"/>
          <w:szCs w:val="24"/>
        </w:rPr>
      </w:pPr>
    </w:p>
    <w:p w14:paraId="62449415" w14:textId="5C9D094C" w:rsidR="001A5210" w:rsidRPr="00B91362" w:rsidRDefault="00335104" w:rsidP="00B91362">
      <w:pPr>
        <w:pStyle w:val="ListeParagraf"/>
        <w:spacing w:line="360" w:lineRule="auto"/>
        <w:ind w:left="0"/>
        <w:jc w:val="both"/>
        <w:rPr>
          <w:rFonts w:ascii="Times New Roman" w:hAnsi="Times New Roman" w:cs="Times New Roman"/>
          <w:sz w:val="24"/>
          <w:szCs w:val="24"/>
        </w:rPr>
      </w:pPr>
      <w:r w:rsidRPr="00B91362">
        <w:rPr>
          <w:rFonts w:ascii="Times New Roman" w:hAnsi="Times New Roman" w:cs="Times New Roman"/>
          <w:sz w:val="24"/>
          <w:szCs w:val="24"/>
        </w:rPr>
        <w:t xml:space="preserve">BPİ yaklaşımının çeşitli sakıncalarından söz edilebilir. </w:t>
      </w:r>
      <w:r w:rsidR="001A5210" w:rsidRPr="00B91362">
        <w:rPr>
          <w:rFonts w:ascii="Times New Roman" w:hAnsi="Times New Roman" w:cs="Times New Roman"/>
          <w:sz w:val="24"/>
          <w:szCs w:val="24"/>
        </w:rPr>
        <w:t xml:space="preserve"> </w:t>
      </w:r>
      <w:r w:rsidRPr="00B91362">
        <w:rPr>
          <w:rFonts w:ascii="Times New Roman" w:hAnsi="Times New Roman" w:cs="Times New Roman"/>
          <w:sz w:val="24"/>
          <w:szCs w:val="24"/>
        </w:rPr>
        <w:t xml:space="preserve">Bu sakıncalar işletme içi (içsel) faktörler ve işletme dışı (dışsal) faktörlerden kaynaklanabilir. </w:t>
      </w:r>
      <w:r w:rsidR="001A5210" w:rsidRPr="00B91362">
        <w:rPr>
          <w:rFonts w:ascii="Times New Roman" w:hAnsi="Times New Roman" w:cs="Times New Roman"/>
          <w:sz w:val="24"/>
          <w:szCs w:val="24"/>
        </w:rPr>
        <w:t xml:space="preserve"> </w:t>
      </w:r>
      <w:r w:rsidRPr="00B91362">
        <w:rPr>
          <w:rFonts w:ascii="Times New Roman" w:hAnsi="Times New Roman" w:cs="Times New Roman"/>
          <w:sz w:val="24"/>
          <w:szCs w:val="24"/>
        </w:rPr>
        <w:t>İçsel faktörlerin birçoğu organizasyonla ve yaklaşımlarla ilgili iken, dışsal</w:t>
      </w:r>
      <w:r w:rsidR="001A5210" w:rsidRPr="00B91362">
        <w:rPr>
          <w:rFonts w:ascii="Times New Roman" w:hAnsi="Times New Roman" w:cs="Times New Roman"/>
          <w:sz w:val="24"/>
          <w:szCs w:val="24"/>
        </w:rPr>
        <w:t xml:space="preserve"> </w:t>
      </w:r>
      <w:r w:rsidRPr="00B91362">
        <w:rPr>
          <w:rFonts w:ascii="Times New Roman" w:hAnsi="Times New Roman" w:cs="Times New Roman"/>
          <w:sz w:val="24"/>
          <w:szCs w:val="24"/>
        </w:rPr>
        <w:t>faktörler ise ajansların tutumları ile ilgilidir.</w:t>
      </w:r>
      <w:r w:rsidR="001A5210" w:rsidRPr="00B91362">
        <w:rPr>
          <w:rFonts w:ascii="Times New Roman" w:hAnsi="Times New Roman" w:cs="Times New Roman"/>
          <w:sz w:val="24"/>
          <w:szCs w:val="24"/>
        </w:rPr>
        <w:t xml:space="preserve"> </w:t>
      </w:r>
      <w:r w:rsidRPr="00B91362">
        <w:rPr>
          <w:rFonts w:ascii="Times New Roman" w:hAnsi="Times New Roman" w:cs="Times New Roman"/>
          <w:sz w:val="24"/>
          <w:szCs w:val="24"/>
        </w:rPr>
        <w:t xml:space="preserve"> BPİ yaklaşımı kurum içinde bir takım yeni düzenlemeleri, organizasyonu ve </w:t>
      </w:r>
      <w:r w:rsidRPr="00B91362">
        <w:rPr>
          <w:rFonts w:ascii="Times New Roman" w:hAnsi="Times New Roman" w:cs="Times New Roman"/>
          <w:sz w:val="24"/>
          <w:szCs w:val="24"/>
        </w:rPr>
        <w:lastRenderedPageBreak/>
        <w:t xml:space="preserve">bunun sonucunda da değişimi beraberinde getirir. </w:t>
      </w:r>
      <w:r w:rsidR="001A5210" w:rsidRPr="00B91362">
        <w:rPr>
          <w:rFonts w:ascii="Times New Roman" w:hAnsi="Times New Roman" w:cs="Times New Roman"/>
          <w:sz w:val="24"/>
          <w:szCs w:val="24"/>
        </w:rPr>
        <w:t xml:space="preserve"> </w:t>
      </w:r>
      <w:r w:rsidRPr="00B91362">
        <w:rPr>
          <w:rFonts w:ascii="Times New Roman" w:hAnsi="Times New Roman" w:cs="Times New Roman"/>
          <w:sz w:val="24"/>
          <w:szCs w:val="24"/>
        </w:rPr>
        <w:t xml:space="preserve">Bu değişim ise, doğal olarak bir dirençle karşılaşır..Bu direncin nedenleri ise; </w:t>
      </w:r>
      <w:r w:rsidR="001A5210" w:rsidRPr="00B91362">
        <w:rPr>
          <w:rFonts w:ascii="Times New Roman" w:hAnsi="Times New Roman" w:cs="Times New Roman"/>
          <w:sz w:val="24"/>
          <w:szCs w:val="24"/>
        </w:rPr>
        <w:t>y</w:t>
      </w:r>
      <w:r w:rsidRPr="00B91362">
        <w:rPr>
          <w:rFonts w:ascii="Times New Roman" w:hAnsi="Times New Roman" w:cs="Times New Roman"/>
          <w:sz w:val="24"/>
          <w:szCs w:val="24"/>
        </w:rPr>
        <w:t xml:space="preserve">önetimin BPİ’nin yararlarını kavrayamaması, </w:t>
      </w:r>
      <w:r w:rsidR="001A5210" w:rsidRPr="00B91362">
        <w:rPr>
          <w:rFonts w:ascii="Times New Roman" w:hAnsi="Times New Roman" w:cs="Times New Roman"/>
          <w:sz w:val="24"/>
          <w:szCs w:val="24"/>
        </w:rPr>
        <w:t>p</w:t>
      </w:r>
      <w:r w:rsidRPr="00B91362">
        <w:rPr>
          <w:rFonts w:ascii="Times New Roman" w:hAnsi="Times New Roman" w:cs="Times New Roman"/>
          <w:sz w:val="24"/>
          <w:szCs w:val="24"/>
        </w:rPr>
        <w:t xml:space="preserve">lanlama yaklaşımının getirdiği kısıtlılıklar, </w:t>
      </w:r>
      <w:r w:rsidR="001A5210" w:rsidRPr="00B91362">
        <w:rPr>
          <w:rFonts w:ascii="Times New Roman" w:hAnsi="Times New Roman" w:cs="Times New Roman"/>
          <w:sz w:val="24"/>
          <w:szCs w:val="24"/>
        </w:rPr>
        <w:t>b</w:t>
      </w:r>
      <w:r w:rsidRPr="00B91362">
        <w:rPr>
          <w:rFonts w:ascii="Times New Roman" w:hAnsi="Times New Roman" w:cs="Times New Roman"/>
          <w:sz w:val="24"/>
          <w:szCs w:val="24"/>
        </w:rPr>
        <w:t xml:space="preserve">irimler arasında üstünlük sağlama mücadelesi, </w:t>
      </w:r>
      <w:r w:rsidR="001A5210" w:rsidRPr="00B91362">
        <w:rPr>
          <w:rFonts w:ascii="Times New Roman" w:hAnsi="Times New Roman" w:cs="Times New Roman"/>
          <w:sz w:val="24"/>
          <w:szCs w:val="24"/>
        </w:rPr>
        <w:t>u</w:t>
      </w:r>
      <w:r w:rsidRPr="00B91362">
        <w:rPr>
          <w:rFonts w:ascii="Times New Roman" w:hAnsi="Times New Roman" w:cs="Times New Roman"/>
          <w:sz w:val="24"/>
          <w:szCs w:val="24"/>
        </w:rPr>
        <w:t xml:space="preserve">zmanlık alanlarında uzmanlığı yitirme korkusunun </w:t>
      </w:r>
      <w:r w:rsidR="001A5210" w:rsidRPr="00B91362">
        <w:rPr>
          <w:rFonts w:ascii="Times New Roman" w:hAnsi="Times New Roman" w:cs="Times New Roman"/>
          <w:sz w:val="24"/>
          <w:szCs w:val="24"/>
        </w:rPr>
        <w:t>ö</w:t>
      </w:r>
      <w:r w:rsidRPr="00B91362">
        <w:rPr>
          <w:rFonts w:ascii="Times New Roman" w:hAnsi="Times New Roman" w:cs="Times New Roman"/>
          <w:sz w:val="24"/>
          <w:szCs w:val="24"/>
        </w:rPr>
        <w:t xml:space="preserve">n plana çıkması sayılabilir. </w:t>
      </w:r>
      <w:r w:rsidR="001A5210" w:rsidRPr="00B91362">
        <w:rPr>
          <w:rFonts w:ascii="Times New Roman" w:hAnsi="Times New Roman" w:cs="Times New Roman"/>
          <w:sz w:val="24"/>
          <w:szCs w:val="24"/>
        </w:rPr>
        <w:t xml:space="preserve"> </w:t>
      </w:r>
    </w:p>
    <w:p w14:paraId="6EAFFC51" w14:textId="77777777" w:rsidR="001A5210" w:rsidRDefault="00335104" w:rsidP="00765AAF">
      <w:pPr>
        <w:pStyle w:val="ListeParagraf"/>
        <w:spacing w:line="360" w:lineRule="auto"/>
        <w:ind w:left="0"/>
        <w:jc w:val="both"/>
        <w:rPr>
          <w:rFonts w:ascii="Times New Roman" w:hAnsi="Times New Roman" w:cs="Times New Roman"/>
          <w:sz w:val="24"/>
          <w:szCs w:val="24"/>
        </w:rPr>
      </w:pPr>
      <w:r w:rsidRPr="00114DAC">
        <w:rPr>
          <w:rFonts w:ascii="Times New Roman" w:hAnsi="Times New Roman" w:cs="Times New Roman"/>
          <w:sz w:val="24"/>
          <w:szCs w:val="24"/>
        </w:rPr>
        <w:t xml:space="preserve">Herhangi bir organizasyonda değişim olduğu zaman, sorumluluk, güç gibi kavramlar el değiştirecektir, dolayısıyla her birim gücünü, mevkisini, kaynaklarını koruma güdüsüyle ya da korkusuyla değişime direnç gösterecektir. </w:t>
      </w:r>
      <w:r w:rsidR="001A5210">
        <w:rPr>
          <w:rFonts w:ascii="Times New Roman" w:hAnsi="Times New Roman" w:cs="Times New Roman"/>
          <w:sz w:val="24"/>
          <w:szCs w:val="24"/>
        </w:rPr>
        <w:t xml:space="preserve"> </w:t>
      </w:r>
      <w:r w:rsidRPr="00114DAC">
        <w:rPr>
          <w:rFonts w:ascii="Times New Roman" w:hAnsi="Times New Roman" w:cs="Times New Roman"/>
          <w:sz w:val="24"/>
          <w:szCs w:val="24"/>
        </w:rPr>
        <w:t xml:space="preserve">Bu durum ise değişik ilgi alanları, bilgi birikimi ve yetenekleriyle tüm bireylerin oluşturduğu bir organizasyon yapısının, en verimli, etkili ve üretken şekilde oluşturulmasının engelleyebilir </w:t>
      </w:r>
      <w:r w:rsidR="001A5210" w:rsidRPr="001A5210">
        <w:rPr>
          <w:rFonts w:ascii="Times New Roman" w:hAnsi="Times New Roman" w:cs="Times New Roman"/>
          <w:sz w:val="24"/>
          <w:szCs w:val="24"/>
        </w:rPr>
        <w:t>(ODABAŞI, Y.; OYMAN, M., Pazarlama iletişimi Yönetimi, Birinci Basım, İstanbul, 2002, ss.7l-76)</w:t>
      </w:r>
      <w:r w:rsidRPr="00114DAC">
        <w:rPr>
          <w:rFonts w:ascii="Times New Roman" w:hAnsi="Times New Roman" w:cs="Times New Roman"/>
          <w:sz w:val="24"/>
          <w:szCs w:val="24"/>
        </w:rPr>
        <w:t xml:space="preserve">. </w:t>
      </w:r>
    </w:p>
    <w:p w14:paraId="44D24C38" w14:textId="77777777" w:rsidR="001A5210" w:rsidRDefault="00335104" w:rsidP="00765AAF">
      <w:pPr>
        <w:pStyle w:val="ListeParagraf"/>
        <w:spacing w:line="360" w:lineRule="auto"/>
        <w:ind w:left="0"/>
        <w:jc w:val="both"/>
        <w:rPr>
          <w:rFonts w:ascii="Times New Roman" w:hAnsi="Times New Roman" w:cs="Times New Roman"/>
          <w:sz w:val="24"/>
          <w:szCs w:val="24"/>
        </w:rPr>
      </w:pPr>
      <w:r w:rsidRPr="00114DAC">
        <w:rPr>
          <w:rFonts w:ascii="Times New Roman" w:hAnsi="Times New Roman" w:cs="Times New Roman"/>
          <w:sz w:val="24"/>
          <w:szCs w:val="24"/>
        </w:rPr>
        <w:t>Bazı organizasyonlarda promosyonel fonksiyonlar farklı bölümlerdedir.</w:t>
      </w:r>
      <w:r w:rsidR="001A5210">
        <w:rPr>
          <w:rFonts w:ascii="Times New Roman" w:hAnsi="Times New Roman" w:cs="Times New Roman"/>
          <w:sz w:val="24"/>
          <w:szCs w:val="24"/>
        </w:rPr>
        <w:t xml:space="preserve"> </w:t>
      </w:r>
      <w:r w:rsidRPr="00114DAC">
        <w:rPr>
          <w:rFonts w:ascii="Times New Roman" w:hAnsi="Times New Roman" w:cs="Times New Roman"/>
          <w:sz w:val="24"/>
          <w:szCs w:val="24"/>
        </w:rPr>
        <w:t xml:space="preserve"> Örneğin; satış ekibi, reklam kararlarının alındığı kısımdan ayrı bir birim olabilir. </w:t>
      </w:r>
      <w:r w:rsidR="001A5210">
        <w:rPr>
          <w:rFonts w:ascii="Times New Roman" w:hAnsi="Times New Roman" w:cs="Times New Roman"/>
          <w:sz w:val="24"/>
          <w:szCs w:val="24"/>
        </w:rPr>
        <w:t xml:space="preserve"> </w:t>
      </w:r>
      <w:r w:rsidRPr="00114DAC">
        <w:rPr>
          <w:rFonts w:ascii="Times New Roman" w:hAnsi="Times New Roman" w:cs="Times New Roman"/>
          <w:sz w:val="24"/>
          <w:szCs w:val="24"/>
        </w:rPr>
        <w:t xml:space="preserve">Bu durumda, bir iç iletişim, koordinasyon eksikliği ve bilgi paylaşımında güçlükler ortaya çıkabilir. </w:t>
      </w:r>
      <w:r w:rsidR="001A5210">
        <w:rPr>
          <w:rFonts w:ascii="Times New Roman" w:hAnsi="Times New Roman" w:cs="Times New Roman"/>
          <w:sz w:val="24"/>
          <w:szCs w:val="24"/>
        </w:rPr>
        <w:t xml:space="preserve"> </w:t>
      </w:r>
      <w:r w:rsidRPr="00114DAC">
        <w:rPr>
          <w:rFonts w:ascii="Times New Roman" w:hAnsi="Times New Roman" w:cs="Times New Roman"/>
          <w:sz w:val="24"/>
          <w:szCs w:val="24"/>
        </w:rPr>
        <w:t xml:space="preserve">Bu ise BPİ’nin sağlayacağı yararları azaltabilir. </w:t>
      </w:r>
      <w:r w:rsidR="001A5210">
        <w:rPr>
          <w:rFonts w:ascii="Times New Roman" w:hAnsi="Times New Roman" w:cs="Times New Roman"/>
          <w:sz w:val="24"/>
          <w:szCs w:val="24"/>
        </w:rPr>
        <w:t xml:space="preserve"> </w:t>
      </w:r>
      <w:r w:rsidRPr="00114DAC">
        <w:rPr>
          <w:rFonts w:ascii="Times New Roman" w:hAnsi="Times New Roman" w:cs="Times New Roman"/>
          <w:sz w:val="24"/>
          <w:szCs w:val="24"/>
        </w:rPr>
        <w:t>Bir işletmenin BPİ yaklaşımından tam ve doğru olarak yararlanabilmesi için muhtemelen birçok deği</w:t>
      </w:r>
      <w:r w:rsidR="001A5210">
        <w:rPr>
          <w:rFonts w:ascii="Times New Roman" w:hAnsi="Times New Roman" w:cs="Times New Roman"/>
          <w:sz w:val="24"/>
          <w:szCs w:val="24"/>
        </w:rPr>
        <w:t>ş</w:t>
      </w:r>
      <w:r w:rsidRPr="00114DAC">
        <w:rPr>
          <w:rFonts w:ascii="Times New Roman" w:hAnsi="Times New Roman" w:cs="Times New Roman"/>
          <w:sz w:val="24"/>
          <w:szCs w:val="24"/>
        </w:rPr>
        <w:t xml:space="preserve">iklik yapması gerekecektir. </w:t>
      </w:r>
      <w:r w:rsidR="001A5210">
        <w:rPr>
          <w:rFonts w:ascii="Times New Roman" w:hAnsi="Times New Roman" w:cs="Times New Roman"/>
          <w:sz w:val="24"/>
          <w:szCs w:val="24"/>
        </w:rPr>
        <w:t xml:space="preserve"> </w:t>
      </w:r>
      <w:r w:rsidRPr="00114DAC">
        <w:rPr>
          <w:rFonts w:ascii="Times New Roman" w:hAnsi="Times New Roman" w:cs="Times New Roman"/>
          <w:sz w:val="24"/>
          <w:szCs w:val="24"/>
        </w:rPr>
        <w:t xml:space="preserve">Bu değişiklerin biri, tutundurma faaliyetlerine dahil ilgili tüm tarafların birlikte çalışmasını sağlamak için iç iletişimi yeniden yapılandırmaktadır. </w:t>
      </w:r>
      <w:r w:rsidR="001A5210">
        <w:rPr>
          <w:rFonts w:ascii="Times New Roman" w:hAnsi="Times New Roman" w:cs="Times New Roman"/>
          <w:sz w:val="24"/>
          <w:szCs w:val="24"/>
        </w:rPr>
        <w:t xml:space="preserve"> </w:t>
      </w:r>
      <w:r w:rsidRPr="00114DAC">
        <w:rPr>
          <w:rFonts w:ascii="Times New Roman" w:hAnsi="Times New Roman" w:cs="Times New Roman"/>
          <w:sz w:val="24"/>
          <w:szCs w:val="24"/>
        </w:rPr>
        <w:t xml:space="preserve">İkinci değişiklik, hedef kitle hakkındaki gerekli bilgileri toplamak için araştırma yapmayı gerektirir. </w:t>
      </w:r>
      <w:r w:rsidR="001A5210">
        <w:rPr>
          <w:rFonts w:ascii="Times New Roman" w:hAnsi="Times New Roman" w:cs="Times New Roman"/>
          <w:sz w:val="24"/>
          <w:szCs w:val="24"/>
        </w:rPr>
        <w:t xml:space="preserve"> </w:t>
      </w:r>
      <w:r w:rsidRPr="00114DAC">
        <w:rPr>
          <w:rFonts w:ascii="Times New Roman" w:hAnsi="Times New Roman" w:cs="Times New Roman"/>
          <w:sz w:val="24"/>
          <w:szCs w:val="24"/>
        </w:rPr>
        <w:t xml:space="preserve">Bu amaçla firmalar geniş kapsamlı müşteri veritabanları oluşturmak ve kullanmak zorundadır. </w:t>
      </w:r>
      <w:r w:rsidR="001A5210">
        <w:rPr>
          <w:rFonts w:ascii="Times New Roman" w:hAnsi="Times New Roman" w:cs="Times New Roman"/>
          <w:sz w:val="24"/>
          <w:szCs w:val="24"/>
        </w:rPr>
        <w:t xml:space="preserve"> </w:t>
      </w:r>
      <w:r w:rsidRPr="00114DAC">
        <w:rPr>
          <w:rFonts w:ascii="Times New Roman" w:hAnsi="Times New Roman" w:cs="Times New Roman"/>
          <w:sz w:val="24"/>
          <w:szCs w:val="24"/>
        </w:rPr>
        <w:t xml:space="preserve">Fakat bu veritabanlarını elde etmek ve korumak ve kullanmak maliyetlidir. </w:t>
      </w:r>
      <w:r w:rsidR="001A5210">
        <w:rPr>
          <w:rFonts w:ascii="Times New Roman" w:hAnsi="Times New Roman" w:cs="Times New Roman"/>
          <w:sz w:val="24"/>
          <w:szCs w:val="24"/>
        </w:rPr>
        <w:t xml:space="preserve"> </w:t>
      </w:r>
      <w:r w:rsidRPr="00114DAC">
        <w:rPr>
          <w:rFonts w:ascii="Times New Roman" w:hAnsi="Times New Roman" w:cs="Times New Roman"/>
          <w:sz w:val="24"/>
          <w:szCs w:val="24"/>
        </w:rPr>
        <w:t xml:space="preserve">Sonuçta, en önemli nokta üst yönetimin bütünleştirme çalışmalarını desteklemesidir; </w:t>
      </w:r>
      <w:r w:rsidR="001A5210">
        <w:rPr>
          <w:rFonts w:ascii="Times New Roman" w:hAnsi="Times New Roman" w:cs="Times New Roman"/>
          <w:sz w:val="24"/>
          <w:szCs w:val="24"/>
        </w:rPr>
        <w:t>b</w:t>
      </w:r>
      <w:r w:rsidRPr="00114DAC">
        <w:rPr>
          <w:rFonts w:ascii="Times New Roman" w:hAnsi="Times New Roman" w:cs="Times New Roman"/>
          <w:sz w:val="24"/>
          <w:szCs w:val="24"/>
        </w:rPr>
        <w:t xml:space="preserve">unun için ise güçlü liderlik gereklidir </w:t>
      </w:r>
      <w:r w:rsidR="001A5210">
        <w:rPr>
          <w:rFonts w:ascii="Times New Roman" w:hAnsi="Times New Roman" w:cs="Times New Roman"/>
          <w:sz w:val="24"/>
          <w:szCs w:val="24"/>
        </w:rPr>
        <w:t>(</w:t>
      </w:r>
      <w:r w:rsidR="001A5210" w:rsidRPr="001A5210">
        <w:rPr>
          <w:rFonts w:ascii="Times New Roman" w:hAnsi="Times New Roman" w:cs="Times New Roman"/>
          <w:sz w:val="24"/>
          <w:szCs w:val="24"/>
        </w:rPr>
        <w:t>ETZEL, M.J.; WALKER, B.J.; STANTON, W.J., Marketing, 12th edition, McGraw Hill, 2000, 5.498</w:t>
      </w:r>
      <w:r w:rsidR="001A5210">
        <w:rPr>
          <w:rFonts w:ascii="Times New Roman" w:hAnsi="Times New Roman" w:cs="Times New Roman"/>
          <w:sz w:val="24"/>
          <w:szCs w:val="24"/>
        </w:rPr>
        <w:t>)</w:t>
      </w:r>
      <w:r w:rsidR="001A5210" w:rsidRPr="001A5210">
        <w:rPr>
          <w:rFonts w:ascii="Times New Roman" w:hAnsi="Times New Roman" w:cs="Times New Roman"/>
          <w:sz w:val="24"/>
          <w:szCs w:val="24"/>
        </w:rPr>
        <w:t>.</w:t>
      </w:r>
      <w:r w:rsidR="001A5210">
        <w:rPr>
          <w:rFonts w:ascii="Times New Roman" w:hAnsi="Times New Roman" w:cs="Times New Roman"/>
          <w:sz w:val="24"/>
          <w:szCs w:val="24"/>
        </w:rPr>
        <w:t xml:space="preserve"> </w:t>
      </w:r>
    </w:p>
    <w:p w14:paraId="610E486B" w14:textId="380F55E0" w:rsidR="001A5210" w:rsidRDefault="00335104" w:rsidP="00765AAF">
      <w:pPr>
        <w:pStyle w:val="ListeParagraf"/>
        <w:spacing w:line="360" w:lineRule="auto"/>
        <w:ind w:left="0"/>
        <w:jc w:val="both"/>
        <w:rPr>
          <w:rFonts w:ascii="Times New Roman" w:hAnsi="Times New Roman" w:cs="Times New Roman"/>
          <w:sz w:val="24"/>
          <w:szCs w:val="24"/>
        </w:rPr>
      </w:pPr>
      <w:r w:rsidRPr="00114DAC">
        <w:rPr>
          <w:rFonts w:ascii="Times New Roman" w:hAnsi="Times New Roman" w:cs="Times New Roman"/>
          <w:sz w:val="24"/>
          <w:szCs w:val="24"/>
        </w:rPr>
        <w:t xml:space="preserve">Dış faktörler de BPİ’de çeşitli sakıncalar yaratabilirler. </w:t>
      </w:r>
      <w:r w:rsidR="001A5210">
        <w:rPr>
          <w:rFonts w:ascii="Times New Roman" w:hAnsi="Times New Roman" w:cs="Times New Roman"/>
          <w:sz w:val="24"/>
          <w:szCs w:val="24"/>
        </w:rPr>
        <w:t xml:space="preserve"> </w:t>
      </w:r>
      <w:r w:rsidRPr="00114DAC">
        <w:rPr>
          <w:rFonts w:ascii="Times New Roman" w:hAnsi="Times New Roman" w:cs="Times New Roman"/>
          <w:sz w:val="24"/>
          <w:szCs w:val="24"/>
        </w:rPr>
        <w:t xml:space="preserve">Bunların başında ajanslarla işletme arasındaki ilişkiler gelmektedir. </w:t>
      </w:r>
      <w:r w:rsidR="001A5210">
        <w:rPr>
          <w:rFonts w:ascii="Times New Roman" w:hAnsi="Times New Roman" w:cs="Times New Roman"/>
          <w:sz w:val="24"/>
          <w:szCs w:val="24"/>
        </w:rPr>
        <w:t xml:space="preserve"> </w:t>
      </w:r>
      <w:r w:rsidRPr="00114DAC">
        <w:rPr>
          <w:rFonts w:ascii="Times New Roman" w:hAnsi="Times New Roman" w:cs="Times New Roman"/>
          <w:sz w:val="24"/>
          <w:szCs w:val="24"/>
        </w:rPr>
        <w:t xml:space="preserve">İşletme açısından ajansların ve onların faaliyetlerinin koordinasyonu bir sorun olabilir. </w:t>
      </w:r>
      <w:r w:rsidR="001A5210">
        <w:rPr>
          <w:rFonts w:ascii="Times New Roman" w:hAnsi="Times New Roman" w:cs="Times New Roman"/>
          <w:sz w:val="24"/>
          <w:szCs w:val="24"/>
        </w:rPr>
        <w:t xml:space="preserve"> </w:t>
      </w:r>
      <w:r w:rsidRPr="00114DAC">
        <w:rPr>
          <w:rFonts w:ascii="Times New Roman" w:hAnsi="Times New Roman" w:cs="Times New Roman"/>
          <w:sz w:val="24"/>
          <w:szCs w:val="24"/>
        </w:rPr>
        <w:t xml:space="preserve">Diğer yandan ise ajanslar güç ve kontrolü kaybetme hissine kapılabilirler. </w:t>
      </w:r>
      <w:r w:rsidR="001A5210">
        <w:rPr>
          <w:rFonts w:ascii="Times New Roman" w:hAnsi="Times New Roman" w:cs="Times New Roman"/>
          <w:sz w:val="24"/>
          <w:szCs w:val="24"/>
        </w:rPr>
        <w:t xml:space="preserve"> </w:t>
      </w:r>
      <w:r w:rsidRPr="00114DAC">
        <w:rPr>
          <w:rFonts w:ascii="Times New Roman" w:hAnsi="Times New Roman" w:cs="Times New Roman"/>
          <w:sz w:val="24"/>
          <w:szCs w:val="24"/>
        </w:rPr>
        <w:t xml:space="preserve">Oysa BPİ yaklaşımı işletme içi ve dışı faktörler arasında koordinasyonu ve işbirliğini gerektirmektedir. </w:t>
      </w:r>
      <w:r w:rsidR="001A5210">
        <w:rPr>
          <w:rFonts w:ascii="Times New Roman" w:hAnsi="Times New Roman" w:cs="Times New Roman"/>
          <w:sz w:val="24"/>
          <w:szCs w:val="24"/>
        </w:rPr>
        <w:t xml:space="preserve"> </w:t>
      </w:r>
      <w:r w:rsidRPr="00114DAC">
        <w:rPr>
          <w:rFonts w:ascii="Times New Roman" w:hAnsi="Times New Roman" w:cs="Times New Roman"/>
          <w:sz w:val="24"/>
          <w:szCs w:val="24"/>
        </w:rPr>
        <w:t>Bu doğrultuda hem ajans yapıları hem de işletme yapıları BPİ’ıye elverişli h</w:t>
      </w:r>
      <w:r w:rsidR="001A5210">
        <w:rPr>
          <w:rFonts w:ascii="Times New Roman" w:hAnsi="Times New Roman" w:cs="Times New Roman"/>
          <w:sz w:val="24"/>
          <w:szCs w:val="24"/>
        </w:rPr>
        <w:t>â</w:t>
      </w:r>
      <w:r w:rsidRPr="00114DAC">
        <w:rPr>
          <w:rFonts w:ascii="Times New Roman" w:hAnsi="Times New Roman" w:cs="Times New Roman"/>
          <w:sz w:val="24"/>
          <w:szCs w:val="24"/>
        </w:rPr>
        <w:t xml:space="preserve">le getirilmelidir. </w:t>
      </w:r>
      <w:r w:rsidR="001A5210">
        <w:rPr>
          <w:rFonts w:ascii="Times New Roman" w:hAnsi="Times New Roman" w:cs="Times New Roman"/>
          <w:sz w:val="24"/>
          <w:szCs w:val="24"/>
        </w:rPr>
        <w:t xml:space="preserve"> </w:t>
      </w:r>
      <w:r w:rsidRPr="00114DAC">
        <w:rPr>
          <w:rFonts w:ascii="Times New Roman" w:hAnsi="Times New Roman" w:cs="Times New Roman"/>
          <w:sz w:val="24"/>
          <w:szCs w:val="24"/>
        </w:rPr>
        <w:t xml:space="preserve">Ajanslarla olan ilişkilerde özellikle bütçe kaygılarıyla bir ajansın gücüelinde tutma kaygıları ön plana çıkabilir </w:t>
      </w:r>
      <w:r w:rsidR="001A5210">
        <w:rPr>
          <w:rFonts w:ascii="Times New Roman" w:hAnsi="Times New Roman" w:cs="Times New Roman"/>
          <w:sz w:val="24"/>
          <w:szCs w:val="24"/>
        </w:rPr>
        <w:t>(</w:t>
      </w:r>
      <w:r w:rsidR="001A5210" w:rsidRPr="001A5210">
        <w:rPr>
          <w:rFonts w:ascii="Times New Roman" w:hAnsi="Times New Roman" w:cs="Times New Roman"/>
          <w:sz w:val="24"/>
          <w:szCs w:val="24"/>
        </w:rPr>
        <w:t>ETZEL, M.J.; WALKER, B.J.; STANTON, W.J., Marketing, 12th edition, McGraw Hill, 2000, 5.498</w:t>
      </w:r>
      <w:r w:rsidR="001A5210">
        <w:rPr>
          <w:rFonts w:ascii="Times New Roman" w:hAnsi="Times New Roman" w:cs="Times New Roman"/>
          <w:sz w:val="24"/>
          <w:szCs w:val="24"/>
        </w:rPr>
        <w:t>)</w:t>
      </w:r>
      <w:r w:rsidR="001A5210" w:rsidRPr="001A5210">
        <w:rPr>
          <w:rFonts w:ascii="Times New Roman" w:hAnsi="Times New Roman" w:cs="Times New Roman"/>
          <w:sz w:val="24"/>
          <w:szCs w:val="24"/>
        </w:rPr>
        <w:t>.</w:t>
      </w:r>
    </w:p>
    <w:p w14:paraId="3F5E5714" w14:textId="77777777" w:rsidR="005C27EB" w:rsidRDefault="005C27EB" w:rsidP="001A5210">
      <w:pPr>
        <w:pStyle w:val="ListeParagraf"/>
        <w:spacing w:line="360" w:lineRule="auto"/>
        <w:jc w:val="both"/>
        <w:rPr>
          <w:rFonts w:ascii="Times New Roman" w:hAnsi="Times New Roman" w:cs="Times New Roman"/>
          <w:sz w:val="24"/>
          <w:szCs w:val="24"/>
        </w:rPr>
      </w:pPr>
    </w:p>
    <w:p w14:paraId="0A56C25E" w14:textId="79D4149A" w:rsidR="000F5D5F" w:rsidRDefault="00335104" w:rsidP="00650823">
      <w:pPr>
        <w:pStyle w:val="ListeParagraf"/>
        <w:numPr>
          <w:ilvl w:val="2"/>
          <w:numId w:val="23"/>
        </w:numPr>
        <w:spacing w:line="360" w:lineRule="auto"/>
        <w:jc w:val="both"/>
        <w:rPr>
          <w:rFonts w:ascii="Times New Roman" w:hAnsi="Times New Roman" w:cs="Times New Roman"/>
          <w:b/>
          <w:bCs/>
          <w:sz w:val="24"/>
          <w:szCs w:val="24"/>
        </w:rPr>
      </w:pPr>
      <w:r w:rsidRPr="000F5D5F">
        <w:rPr>
          <w:rFonts w:ascii="Times New Roman" w:hAnsi="Times New Roman" w:cs="Times New Roman"/>
          <w:b/>
          <w:bCs/>
          <w:sz w:val="24"/>
          <w:szCs w:val="24"/>
        </w:rPr>
        <w:t>B</w:t>
      </w:r>
      <w:r w:rsidR="005C27EB">
        <w:rPr>
          <w:rFonts w:ascii="Times New Roman" w:hAnsi="Times New Roman" w:cs="Times New Roman"/>
          <w:b/>
          <w:bCs/>
          <w:sz w:val="24"/>
          <w:szCs w:val="24"/>
        </w:rPr>
        <w:t xml:space="preserve">ütünleşik Pazarlama İletişimi Yaklaşımının Uygulanması:  </w:t>
      </w:r>
    </w:p>
    <w:p w14:paraId="1CB57EF4" w14:textId="77777777" w:rsidR="00650823" w:rsidRDefault="00650823" w:rsidP="00650823">
      <w:pPr>
        <w:pStyle w:val="ListeParagraf"/>
        <w:spacing w:line="360" w:lineRule="auto"/>
        <w:ind w:left="862"/>
        <w:jc w:val="both"/>
        <w:rPr>
          <w:rFonts w:ascii="Times New Roman" w:hAnsi="Times New Roman" w:cs="Times New Roman"/>
          <w:b/>
          <w:bCs/>
          <w:sz w:val="24"/>
          <w:szCs w:val="24"/>
        </w:rPr>
      </w:pPr>
    </w:p>
    <w:p w14:paraId="13F3CA08" w14:textId="77777777" w:rsidR="00C03907" w:rsidRDefault="00FE3EE9" w:rsidP="00765AAF">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Ö</w:t>
      </w:r>
      <w:r w:rsidR="00335104" w:rsidRPr="00114DAC">
        <w:rPr>
          <w:rFonts w:ascii="Times New Roman" w:hAnsi="Times New Roman" w:cs="Times New Roman"/>
          <w:sz w:val="24"/>
          <w:szCs w:val="24"/>
        </w:rPr>
        <w:t xml:space="preserve">zellikle l990’lardan itibaren gerek büyük gerekse küçük işletmeler tarafından benimsenen BPİ yaklaşımına yönelişi destekleyen çok sayıda neden vardır. </w:t>
      </w:r>
      <w:r w:rsidR="00C03907">
        <w:rPr>
          <w:rFonts w:ascii="Times New Roman" w:hAnsi="Times New Roman" w:cs="Times New Roman"/>
          <w:sz w:val="24"/>
          <w:szCs w:val="24"/>
        </w:rPr>
        <w:t xml:space="preserve"> </w:t>
      </w:r>
      <w:r w:rsidR="00335104" w:rsidRPr="00114DAC">
        <w:rPr>
          <w:rFonts w:ascii="Times New Roman" w:hAnsi="Times New Roman" w:cs="Times New Roman"/>
          <w:sz w:val="24"/>
          <w:szCs w:val="24"/>
        </w:rPr>
        <w:t>Bu yönelişin temelinde işletmelerin farklı iletişim</w:t>
      </w:r>
      <w:r w:rsidR="00C03907">
        <w:rPr>
          <w:rFonts w:ascii="Times New Roman" w:hAnsi="Times New Roman" w:cs="Times New Roman"/>
          <w:sz w:val="24"/>
          <w:szCs w:val="24"/>
        </w:rPr>
        <w:t xml:space="preserve"> </w:t>
      </w:r>
      <w:r w:rsidR="00335104" w:rsidRPr="00114DAC">
        <w:rPr>
          <w:rFonts w:ascii="Times New Roman" w:hAnsi="Times New Roman" w:cs="Times New Roman"/>
          <w:sz w:val="24"/>
          <w:szCs w:val="24"/>
        </w:rPr>
        <w:t xml:space="preserve">unsurlarını stratejik olarak bütünleştirmenin değerini anlamaları yatar. </w:t>
      </w:r>
      <w:r w:rsidR="00C03907">
        <w:rPr>
          <w:rFonts w:ascii="Times New Roman" w:hAnsi="Times New Roman" w:cs="Times New Roman"/>
          <w:sz w:val="24"/>
          <w:szCs w:val="24"/>
        </w:rPr>
        <w:t xml:space="preserve"> </w:t>
      </w:r>
      <w:r w:rsidR="00335104" w:rsidRPr="00114DAC">
        <w:rPr>
          <w:rFonts w:ascii="Times New Roman" w:hAnsi="Times New Roman" w:cs="Times New Roman"/>
          <w:sz w:val="24"/>
          <w:szCs w:val="24"/>
        </w:rPr>
        <w:t>Böylece işletmeler pazarlama iletişim</w:t>
      </w:r>
      <w:r w:rsidR="00C03907">
        <w:rPr>
          <w:rFonts w:ascii="Times New Roman" w:hAnsi="Times New Roman" w:cs="Times New Roman"/>
          <w:sz w:val="24"/>
          <w:szCs w:val="24"/>
        </w:rPr>
        <w:t xml:space="preserve"> </w:t>
      </w:r>
      <w:r w:rsidR="00335104" w:rsidRPr="00114DAC">
        <w:rPr>
          <w:rFonts w:ascii="Times New Roman" w:hAnsi="Times New Roman" w:cs="Times New Roman"/>
          <w:sz w:val="24"/>
          <w:szCs w:val="24"/>
        </w:rPr>
        <w:t>çalışmalarını koordine ederek mükerrerliği önleyebilir, farklı tutundurma araçları arasındaki sinerjiden faydalanarak daha verimli ve etkin pazarlama iletişim</w:t>
      </w:r>
      <w:r w:rsidR="00C03907">
        <w:rPr>
          <w:rFonts w:ascii="Times New Roman" w:hAnsi="Times New Roman" w:cs="Times New Roman"/>
          <w:sz w:val="24"/>
          <w:szCs w:val="24"/>
        </w:rPr>
        <w:t xml:space="preserve"> </w:t>
      </w:r>
      <w:r w:rsidR="00335104" w:rsidRPr="00114DAC">
        <w:rPr>
          <w:rFonts w:ascii="Times New Roman" w:hAnsi="Times New Roman" w:cs="Times New Roman"/>
          <w:sz w:val="24"/>
          <w:szCs w:val="24"/>
        </w:rPr>
        <w:t xml:space="preserve">programı geliştirebilirler. </w:t>
      </w:r>
    </w:p>
    <w:p w14:paraId="3462FD36" w14:textId="77777777" w:rsidR="00717268" w:rsidRDefault="00335104" w:rsidP="00765AAF">
      <w:pPr>
        <w:pStyle w:val="ListeParagraf"/>
        <w:spacing w:line="360" w:lineRule="auto"/>
        <w:ind w:left="0"/>
        <w:jc w:val="both"/>
        <w:rPr>
          <w:rFonts w:ascii="Times New Roman" w:hAnsi="Times New Roman" w:cs="Times New Roman"/>
          <w:sz w:val="24"/>
          <w:szCs w:val="24"/>
        </w:rPr>
      </w:pPr>
      <w:r w:rsidRPr="00114DAC">
        <w:rPr>
          <w:rFonts w:ascii="Times New Roman" w:hAnsi="Times New Roman" w:cs="Times New Roman"/>
          <w:sz w:val="24"/>
          <w:szCs w:val="24"/>
        </w:rPr>
        <w:t xml:space="preserve">BPİ yaklaşımına yöneliş aynı zamanda pazarlamacıların değişen ortama, özellikle tüketicilere ilişkin olarak, teknoloji ve iletişim araçlarına uyumunu yansıtmaktadır </w:t>
      </w:r>
      <w:r w:rsidR="00717268">
        <w:rPr>
          <w:rFonts w:ascii="Times New Roman" w:hAnsi="Times New Roman" w:cs="Times New Roman"/>
          <w:sz w:val="24"/>
          <w:szCs w:val="24"/>
        </w:rPr>
        <w:t>(</w:t>
      </w:r>
      <w:r w:rsidR="00717268" w:rsidRPr="00717268">
        <w:rPr>
          <w:rFonts w:ascii="Times New Roman" w:hAnsi="Times New Roman" w:cs="Times New Roman"/>
          <w:sz w:val="24"/>
          <w:szCs w:val="24"/>
        </w:rPr>
        <w:t>SCHULTZ, D.E.; TANNENBAUM, S.I.; LAUTERBORN, R.F., Integrated Marketing Communications, Pulling It Together and Making It Work, NTC Publications, Chicago,1993</w:t>
      </w:r>
      <w:r w:rsidR="00717268">
        <w:rPr>
          <w:rFonts w:ascii="Times New Roman" w:hAnsi="Times New Roman" w:cs="Times New Roman"/>
          <w:sz w:val="24"/>
          <w:szCs w:val="24"/>
        </w:rPr>
        <w:t>)</w:t>
      </w:r>
      <w:r w:rsidR="00717268" w:rsidRPr="00717268">
        <w:rPr>
          <w:rFonts w:ascii="Times New Roman" w:hAnsi="Times New Roman" w:cs="Times New Roman"/>
          <w:sz w:val="24"/>
          <w:szCs w:val="24"/>
        </w:rPr>
        <w:t xml:space="preserve">. </w:t>
      </w:r>
    </w:p>
    <w:p w14:paraId="4738E55E" w14:textId="5C4984AA" w:rsidR="00765AAF" w:rsidRDefault="00335104" w:rsidP="00765AAF">
      <w:pPr>
        <w:pStyle w:val="ListeParagraf"/>
        <w:spacing w:line="360" w:lineRule="auto"/>
        <w:ind w:left="0"/>
        <w:jc w:val="both"/>
        <w:rPr>
          <w:rFonts w:ascii="Times New Roman" w:hAnsi="Times New Roman" w:cs="Times New Roman"/>
          <w:sz w:val="24"/>
          <w:szCs w:val="24"/>
        </w:rPr>
      </w:pPr>
      <w:r w:rsidRPr="00114DAC">
        <w:rPr>
          <w:rFonts w:ascii="Times New Roman" w:hAnsi="Times New Roman" w:cs="Times New Roman"/>
          <w:sz w:val="24"/>
          <w:szCs w:val="24"/>
        </w:rPr>
        <w:t xml:space="preserve">BPİ yaklaşımının işletmeler tarafından kullanılmasının önemli hale gelmesinde çeşitli sebepler rol oynamaktadır; bu nedenleri şöyle sıralamak mümkündür </w:t>
      </w:r>
      <w:r w:rsidR="00FE5367">
        <w:rPr>
          <w:rFonts w:ascii="Times New Roman" w:hAnsi="Times New Roman" w:cs="Times New Roman"/>
          <w:sz w:val="24"/>
          <w:szCs w:val="24"/>
        </w:rPr>
        <w:t>(</w:t>
      </w:r>
      <w:r w:rsidR="00FE5367" w:rsidRPr="00FE5367">
        <w:rPr>
          <w:rFonts w:ascii="Times New Roman" w:hAnsi="Times New Roman" w:cs="Times New Roman"/>
          <w:sz w:val="24"/>
          <w:szCs w:val="24"/>
        </w:rPr>
        <w:t>KOCABAŞ, F.; ELDEN, M.; ÇELEBİ, S.İ., Marketing P.R., 2. Baskı, Ankara, 2000, 3561</w:t>
      </w:r>
      <w:r w:rsidR="00765AAF">
        <w:rPr>
          <w:rFonts w:ascii="Times New Roman" w:hAnsi="Times New Roman" w:cs="Times New Roman"/>
          <w:sz w:val="24"/>
          <w:szCs w:val="24"/>
        </w:rPr>
        <w:t>-</w:t>
      </w:r>
      <w:r w:rsidR="00FE5367" w:rsidRPr="00FE5367">
        <w:rPr>
          <w:rFonts w:ascii="Times New Roman" w:hAnsi="Times New Roman" w:cs="Times New Roman"/>
          <w:sz w:val="24"/>
          <w:szCs w:val="24"/>
        </w:rPr>
        <w:t>62</w:t>
      </w:r>
      <w:r w:rsidR="00FE5367">
        <w:rPr>
          <w:rFonts w:ascii="Times New Roman" w:hAnsi="Times New Roman" w:cs="Times New Roman"/>
          <w:sz w:val="24"/>
          <w:szCs w:val="24"/>
        </w:rPr>
        <w:t>)</w:t>
      </w:r>
      <w:r w:rsidRPr="00114DAC">
        <w:rPr>
          <w:rFonts w:ascii="Times New Roman" w:hAnsi="Times New Roman" w:cs="Times New Roman"/>
          <w:sz w:val="24"/>
          <w:szCs w:val="24"/>
        </w:rPr>
        <w:t xml:space="preserve">: </w:t>
      </w:r>
    </w:p>
    <w:p w14:paraId="0B736007" w14:textId="77777777" w:rsidR="00650823" w:rsidRDefault="00650823" w:rsidP="00765AAF">
      <w:pPr>
        <w:pStyle w:val="ListeParagraf"/>
        <w:spacing w:line="360" w:lineRule="auto"/>
        <w:ind w:left="0"/>
        <w:jc w:val="both"/>
        <w:rPr>
          <w:rFonts w:ascii="Times New Roman" w:hAnsi="Times New Roman" w:cs="Times New Roman"/>
          <w:sz w:val="24"/>
          <w:szCs w:val="24"/>
        </w:rPr>
      </w:pPr>
    </w:p>
    <w:p w14:paraId="7AB1D2C8" w14:textId="77777777" w:rsidR="00765AAF" w:rsidRDefault="00335104" w:rsidP="00765AAF">
      <w:pPr>
        <w:pStyle w:val="ListeParagraf"/>
        <w:numPr>
          <w:ilvl w:val="1"/>
          <w:numId w:val="19"/>
        </w:numPr>
        <w:spacing w:line="360" w:lineRule="auto"/>
        <w:ind w:left="709"/>
        <w:jc w:val="both"/>
        <w:rPr>
          <w:rFonts w:ascii="Times New Roman" w:hAnsi="Times New Roman" w:cs="Times New Roman"/>
          <w:sz w:val="24"/>
          <w:szCs w:val="24"/>
        </w:rPr>
      </w:pPr>
      <w:r w:rsidRPr="00114DAC">
        <w:rPr>
          <w:rFonts w:ascii="Times New Roman" w:hAnsi="Times New Roman" w:cs="Times New Roman"/>
          <w:sz w:val="24"/>
          <w:szCs w:val="24"/>
        </w:rPr>
        <w:t xml:space="preserve">Müşterilerin kendilerine önerilen mal yada hizmete ilişkin daha fazla bilgi talep etmeleri, </w:t>
      </w:r>
    </w:p>
    <w:p w14:paraId="749F1655" w14:textId="77777777" w:rsidR="00C51161" w:rsidRDefault="00335104" w:rsidP="00765AAF">
      <w:pPr>
        <w:pStyle w:val="ListeParagraf"/>
        <w:numPr>
          <w:ilvl w:val="1"/>
          <w:numId w:val="19"/>
        </w:numPr>
        <w:spacing w:line="360" w:lineRule="auto"/>
        <w:ind w:left="709"/>
        <w:jc w:val="both"/>
        <w:rPr>
          <w:rFonts w:ascii="Times New Roman" w:hAnsi="Times New Roman" w:cs="Times New Roman"/>
          <w:sz w:val="24"/>
          <w:szCs w:val="24"/>
        </w:rPr>
      </w:pPr>
      <w:r w:rsidRPr="00114DAC">
        <w:rPr>
          <w:rFonts w:ascii="Times New Roman" w:hAnsi="Times New Roman" w:cs="Times New Roman"/>
          <w:sz w:val="24"/>
          <w:szCs w:val="24"/>
        </w:rPr>
        <w:t>İletişim ortamlarının yoğunluğuna bağlı olarak hedef kitleye ulaşmakta ve satın almaya ikna etmekte yaşanan güçlükler</w:t>
      </w:r>
      <w:r w:rsidR="00C51161">
        <w:rPr>
          <w:rFonts w:ascii="Times New Roman" w:hAnsi="Times New Roman" w:cs="Times New Roman"/>
          <w:sz w:val="24"/>
          <w:szCs w:val="24"/>
        </w:rPr>
        <w:t>,</w:t>
      </w:r>
    </w:p>
    <w:p w14:paraId="658C8921" w14:textId="77777777" w:rsidR="00C51161" w:rsidRDefault="00335104" w:rsidP="00765AAF">
      <w:pPr>
        <w:pStyle w:val="ListeParagraf"/>
        <w:numPr>
          <w:ilvl w:val="1"/>
          <w:numId w:val="19"/>
        </w:numPr>
        <w:spacing w:line="360" w:lineRule="auto"/>
        <w:ind w:left="709"/>
        <w:jc w:val="both"/>
        <w:rPr>
          <w:rFonts w:ascii="Times New Roman" w:hAnsi="Times New Roman" w:cs="Times New Roman"/>
          <w:sz w:val="24"/>
          <w:szCs w:val="24"/>
        </w:rPr>
      </w:pPr>
      <w:r w:rsidRPr="00114DAC">
        <w:rPr>
          <w:rFonts w:ascii="Times New Roman" w:hAnsi="Times New Roman" w:cs="Times New Roman"/>
          <w:sz w:val="24"/>
          <w:szCs w:val="24"/>
        </w:rPr>
        <w:t xml:space="preserve">Geleneksel reklamcılığın artan maliyetleri ve özellikle televizyon kanallarının çoğalması ile hedef kitleyi izlediği kanalda yakalama zorluğu, </w:t>
      </w:r>
    </w:p>
    <w:p w14:paraId="4CEDB0E3" w14:textId="77777777" w:rsidR="00C51161" w:rsidRDefault="00335104" w:rsidP="00765AAF">
      <w:pPr>
        <w:pStyle w:val="ListeParagraf"/>
        <w:numPr>
          <w:ilvl w:val="1"/>
          <w:numId w:val="19"/>
        </w:numPr>
        <w:spacing w:line="360" w:lineRule="auto"/>
        <w:ind w:left="709"/>
        <w:jc w:val="both"/>
        <w:rPr>
          <w:rFonts w:ascii="Times New Roman" w:hAnsi="Times New Roman" w:cs="Times New Roman"/>
          <w:sz w:val="24"/>
          <w:szCs w:val="24"/>
        </w:rPr>
      </w:pPr>
      <w:r w:rsidRPr="00114DAC">
        <w:rPr>
          <w:rFonts w:ascii="Times New Roman" w:hAnsi="Times New Roman" w:cs="Times New Roman"/>
          <w:sz w:val="24"/>
          <w:szCs w:val="24"/>
        </w:rPr>
        <w:t xml:space="preserve">Pazardaki gelişmeler ve gittikçe artan küresel rekabet, </w:t>
      </w:r>
    </w:p>
    <w:p w14:paraId="527AE42C" w14:textId="77777777" w:rsidR="00C51161" w:rsidRDefault="00335104" w:rsidP="00765AAF">
      <w:pPr>
        <w:pStyle w:val="ListeParagraf"/>
        <w:numPr>
          <w:ilvl w:val="1"/>
          <w:numId w:val="19"/>
        </w:numPr>
        <w:spacing w:line="360" w:lineRule="auto"/>
        <w:ind w:left="709"/>
        <w:jc w:val="both"/>
        <w:rPr>
          <w:rFonts w:ascii="Times New Roman" w:hAnsi="Times New Roman" w:cs="Times New Roman"/>
          <w:sz w:val="24"/>
          <w:szCs w:val="24"/>
        </w:rPr>
      </w:pPr>
      <w:r w:rsidRPr="00114DAC">
        <w:rPr>
          <w:rFonts w:ascii="Times New Roman" w:hAnsi="Times New Roman" w:cs="Times New Roman"/>
          <w:sz w:val="24"/>
          <w:szCs w:val="24"/>
        </w:rPr>
        <w:t>Yeni medya ve iletişim kanallarının kullanılmaya başlanmasıyla geleneksel medyanın etki gücünün azalması, e</w:t>
      </w:r>
      <w:r w:rsidR="00C51161">
        <w:rPr>
          <w:rFonts w:ascii="Times New Roman" w:hAnsi="Times New Roman" w:cs="Times New Roman"/>
          <w:sz w:val="24"/>
          <w:szCs w:val="24"/>
        </w:rPr>
        <w:t>-b</w:t>
      </w:r>
      <w:r w:rsidRPr="00114DAC">
        <w:rPr>
          <w:rFonts w:ascii="Times New Roman" w:hAnsi="Times New Roman" w:cs="Times New Roman"/>
          <w:sz w:val="24"/>
          <w:szCs w:val="24"/>
        </w:rPr>
        <w:t xml:space="preserve">ilgisayar </w:t>
      </w:r>
      <w:r w:rsidR="00C51161">
        <w:rPr>
          <w:rFonts w:ascii="Times New Roman" w:hAnsi="Times New Roman" w:cs="Times New Roman"/>
          <w:sz w:val="24"/>
          <w:szCs w:val="24"/>
        </w:rPr>
        <w:t>t</w:t>
      </w:r>
      <w:r w:rsidRPr="00114DAC">
        <w:rPr>
          <w:rFonts w:ascii="Times New Roman" w:hAnsi="Times New Roman" w:cs="Times New Roman"/>
          <w:sz w:val="24"/>
          <w:szCs w:val="24"/>
        </w:rPr>
        <w:t>eknolojilerinin gelişmesi</w:t>
      </w:r>
      <w:r w:rsidR="00C51161">
        <w:rPr>
          <w:rFonts w:ascii="Times New Roman" w:hAnsi="Times New Roman" w:cs="Times New Roman"/>
          <w:sz w:val="24"/>
          <w:szCs w:val="24"/>
        </w:rPr>
        <w:t xml:space="preserve"> </w:t>
      </w:r>
      <w:r w:rsidRPr="00114DAC">
        <w:rPr>
          <w:rFonts w:ascii="Times New Roman" w:hAnsi="Times New Roman" w:cs="Times New Roman"/>
          <w:sz w:val="24"/>
          <w:szCs w:val="24"/>
        </w:rPr>
        <w:t>ve yaygınlaşması sonucu veritabanlı maliyetlerde önemli azalmaların olması,</w:t>
      </w:r>
    </w:p>
    <w:p w14:paraId="4134604C" w14:textId="6437A017" w:rsidR="00C51161" w:rsidRDefault="00335104" w:rsidP="00765AAF">
      <w:pPr>
        <w:pStyle w:val="ListeParagraf"/>
        <w:numPr>
          <w:ilvl w:val="1"/>
          <w:numId w:val="19"/>
        </w:numPr>
        <w:spacing w:line="360" w:lineRule="auto"/>
        <w:ind w:left="709"/>
        <w:jc w:val="both"/>
        <w:rPr>
          <w:rFonts w:ascii="Times New Roman" w:hAnsi="Times New Roman" w:cs="Times New Roman"/>
          <w:sz w:val="24"/>
          <w:szCs w:val="24"/>
        </w:rPr>
      </w:pPr>
      <w:r w:rsidRPr="00114DAC">
        <w:rPr>
          <w:rFonts w:ascii="Times New Roman" w:hAnsi="Times New Roman" w:cs="Times New Roman"/>
          <w:sz w:val="24"/>
          <w:szCs w:val="24"/>
        </w:rPr>
        <w:t>Hedef kitlelere gönderilen mesajların güvenirliliğinin ölçümlerinde tespit edilen düşüşler</w:t>
      </w:r>
      <w:r w:rsidR="00910FDD">
        <w:rPr>
          <w:rFonts w:ascii="Times New Roman" w:hAnsi="Times New Roman" w:cs="Times New Roman"/>
          <w:sz w:val="24"/>
          <w:szCs w:val="24"/>
        </w:rPr>
        <w:t xml:space="preserve">dir.  </w:t>
      </w:r>
    </w:p>
    <w:p w14:paraId="4505915C" w14:textId="77777777" w:rsidR="00650823" w:rsidRDefault="00650823" w:rsidP="00650823">
      <w:pPr>
        <w:pStyle w:val="ListeParagraf"/>
        <w:spacing w:line="360" w:lineRule="auto"/>
        <w:ind w:left="709"/>
        <w:jc w:val="both"/>
        <w:rPr>
          <w:rFonts w:ascii="Times New Roman" w:hAnsi="Times New Roman" w:cs="Times New Roman"/>
          <w:sz w:val="24"/>
          <w:szCs w:val="24"/>
        </w:rPr>
      </w:pPr>
    </w:p>
    <w:p w14:paraId="0623E27A" w14:textId="77777777" w:rsidR="00910FDD" w:rsidRDefault="00335104" w:rsidP="00C51161">
      <w:pPr>
        <w:spacing w:line="360" w:lineRule="auto"/>
        <w:jc w:val="both"/>
        <w:rPr>
          <w:rFonts w:ascii="Times New Roman" w:hAnsi="Times New Roman" w:cs="Times New Roman"/>
          <w:sz w:val="24"/>
          <w:szCs w:val="24"/>
        </w:rPr>
      </w:pPr>
      <w:r w:rsidRPr="00C51161">
        <w:rPr>
          <w:rFonts w:ascii="Times New Roman" w:hAnsi="Times New Roman" w:cs="Times New Roman"/>
          <w:sz w:val="24"/>
          <w:szCs w:val="24"/>
        </w:rPr>
        <w:lastRenderedPageBreak/>
        <w:t xml:space="preserve">Bütünleşik pazarlama iletişimin önemi, pazarlama iletişim karması araçlarının, birinin güçlü yönünün, diğerinin zayıf tarafını telafi edecek şekilde bütünleştirilmesi gereğinden kaynaklanmaktadır. </w:t>
      </w:r>
      <w:r w:rsidR="00910FDD">
        <w:rPr>
          <w:rFonts w:ascii="Times New Roman" w:hAnsi="Times New Roman" w:cs="Times New Roman"/>
          <w:sz w:val="24"/>
          <w:szCs w:val="24"/>
        </w:rPr>
        <w:t xml:space="preserve"> </w:t>
      </w:r>
      <w:r w:rsidRPr="00C51161">
        <w:rPr>
          <w:rFonts w:ascii="Times New Roman" w:hAnsi="Times New Roman" w:cs="Times New Roman"/>
          <w:sz w:val="24"/>
          <w:szCs w:val="24"/>
        </w:rPr>
        <w:t xml:space="preserve">Bu yoldan sinerji etkisi yaratılmaktadır. </w:t>
      </w:r>
    </w:p>
    <w:p w14:paraId="084F62DE" w14:textId="4BE1FE37" w:rsidR="00910FDD" w:rsidRDefault="00335104" w:rsidP="00C51161">
      <w:pPr>
        <w:spacing w:line="360" w:lineRule="auto"/>
        <w:jc w:val="both"/>
        <w:rPr>
          <w:rFonts w:ascii="Times New Roman" w:hAnsi="Times New Roman" w:cs="Times New Roman"/>
          <w:sz w:val="24"/>
          <w:szCs w:val="24"/>
        </w:rPr>
      </w:pPr>
      <w:r w:rsidRPr="00C51161">
        <w:rPr>
          <w:rFonts w:ascii="Times New Roman" w:hAnsi="Times New Roman" w:cs="Times New Roman"/>
          <w:sz w:val="24"/>
          <w:szCs w:val="24"/>
        </w:rPr>
        <w:t>Bütünleşik pazarlama iletişimi oluşturmak için farklı bütünleşme boyutlarını</w:t>
      </w:r>
      <w:r w:rsidR="00342BF2">
        <w:rPr>
          <w:rFonts w:ascii="Times New Roman" w:hAnsi="Times New Roman" w:cs="Times New Roman"/>
          <w:sz w:val="24"/>
          <w:szCs w:val="24"/>
        </w:rPr>
        <w:t>n</w:t>
      </w:r>
      <w:r w:rsidRPr="00C51161">
        <w:rPr>
          <w:rFonts w:ascii="Times New Roman" w:hAnsi="Times New Roman" w:cs="Times New Roman"/>
          <w:sz w:val="24"/>
          <w:szCs w:val="24"/>
        </w:rPr>
        <w:t xml:space="preserve"> tek tek ele alınması gereklidir.</w:t>
      </w:r>
      <w:r w:rsidR="00910FDD">
        <w:rPr>
          <w:rFonts w:ascii="Times New Roman" w:hAnsi="Times New Roman" w:cs="Times New Roman"/>
          <w:sz w:val="24"/>
          <w:szCs w:val="24"/>
        </w:rPr>
        <w:t xml:space="preserve"> </w:t>
      </w:r>
      <w:r w:rsidRPr="00C51161">
        <w:rPr>
          <w:rFonts w:ascii="Times New Roman" w:hAnsi="Times New Roman" w:cs="Times New Roman"/>
          <w:sz w:val="24"/>
          <w:szCs w:val="24"/>
        </w:rPr>
        <w:t xml:space="preserve"> Tutund</w:t>
      </w:r>
      <w:r w:rsidR="00910FDD">
        <w:rPr>
          <w:rFonts w:ascii="Times New Roman" w:hAnsi="Times New Roman" w:cs="Times New Roman"/>
          <w:sz w:val="24"/>
          <w:szCs w:val="24"/>
        </w:rPr>
        <w:t>u</w:t>
      </w:r>
      <w:r w:rsidRPr="00C51161">
        <w:rPr>
          <w:rFonts w:ascii="Times New Roman" w:hAnsi="Times New Roman" w:cs="Times New Roman"/>
          <w:sz w:val="24"/>
          <w:szCs w:val="24"/>
        </w:rPr>
        <w:t xml:space="preserve">rma karması unsurlarının bütünleşmesi yanında, yaratıcı unsurların iç ve dış organizasyonel faktörlerin bütünleşmesi de söz konusudur. </w:t>
      </w:r>
      <w:r w:rsidR="00910FDD">
        <w:rPr>
          <w:rFonts w:ascii="Times New Roman" w:hAnsi="Times New Roman" w:cs="Times New Roman"/>
          <w:sz w:val="24"/>
          <w:szCs w:val="24"/>
        </w:rPr>
        <w:t xml:space="preserve"> </w:t>
      </w:r>
      <w:r w:rsidRPr="00C51161">
        <w:rPr>
          <w:rFonts w:ascii="Times New Roman" w:hAnsi="Times New Roman" w:cs="Times New Roman"/>
          <w:sz w:val="24"/>
          <w:szCs w:val="24"/>
        </w:rPr>
        <w:t xml:space="preserve">Bütünleşmede bir başka boyut ise enformasyon ve veri tabanı ve coğrafi bütünleşme ile çoklu kitlelere ulaşma konusu olabilir. </w:t>
      </w:r>
    </w:p>
    <w:p w14:paraId="6F097613" w14:textId="77777777" w:rsidR="008D4871" w:rsidRDefault="00342BF2" w:rsidP="00C51161">
      <w:pPr>
        <w:spacing w:line="360" w:lineRule="auto"/>
        <w:jc w:val="both"/>
        <w:rPr>
          <w:rFonts w:ascii="Times New Roman" w:hAnsi="Times New Roman" w:cs="Times New Roman"/>
          <w:sz w:val="24"/>
          <w:szCs w:val="24"/>
        </w:rPr>
      </w:pPr>
      <w:r>
        <w:rPr>
          <w:rFonts w:ascii="Times New Roman" w:hAnsi="Times New Roman" w:cs="Times New Roman"/>
          <w:sz w:val="24"/>
          <w:szCs w:val="24"/>
        </w:rPr>
        <w:t>Sonuç olarak; B</w:t>
      </w:r>
      <w:r w:rsidR="00335104" w:rsidRPr="00C51161">
        <w:rPr>
          <w:rFonts w:ascii="Times New Roman" w:hAnsi="Times New Roman" w:cs="Times New Roman"/>
          <w:sz w:val="24"/>
          <w:szCs w:val="24"/>
        </w:rPr>
        <w:t>Pİ, işletmelerin hedef pazarları ile etkin iletişim</w:t>
      </w:r>
      <w:r w:rsidR="008D4871">
        <w:rPr>
          <w:rFonts w:ascii="Times New Roman" w:hAnsi="Times New Roman" w:cs="Times New Roman"/>
          <w:sz w:val="24"/>
          <w:szCs w:val="24"/>
        </w:rPr>
        <w:t xml:space="preserve"> </w:t>
      </w:r>
      <w:r w:rsidR="00335104" w:rsidRPr="00C51161">
        <w:rPr>
          <w:rFonts w:ascii="Times New Roman" w:hAnsi="Times New Roman" w:cs="Times New Roman"/>
          <w:sz w:val="24"/>
          <w:szCs w:val="24"/>
        </w:rPr>
        <w:t xml:space="preserve">kurmaları ve bu yolla rekabet avantajı elde etmeleri yönünde geliştirilmiş bir yaklaşımdır. </w:t>
      </w:r>
      <w:r w:rsidR="008D4871">
        <w:rPr>
          <w:rFonts w:ascii="Times New Roman" w:hAnsi="Times New Roman" w:cs="Times New Roman"/>
          <w:sz w:val="24"/>
          <w:szCs w:val="24"/>
        </w:rPr>
        <w:t xml:space="preserve"> </w:t>
      </w:r>
      <w:r w:rsidR="00335104" w:rsidRPr="00C51161">
        <w:rPr>
          <w:rFonts w:ascii="Times New Roman" w:hAnsi="Times New Roman" w:cs="Times New Roman"/>
          <w:sz w:val="24"/>
          <w:szCs w:val="24"/>
        </w:rPr>
        <w:t>Pazarla</w:t>
      </w:r>
      <w:r w:rsidR="008D4871">
        <w:rPr>
          <w:rFonts w:ascii="Times New Roman" w:hAnsi="Times New Roman" w:cs="Times New Roman"/>
          <w:sz w:val="24"/>
          <w:szCs w:val="24"/>
        </w:rPr>
        <w:t>n</w:t>
      </w:r>
      <w:r w:rsidR="00335104" w:rsidRPr="00C51161">
        <w:rPr>
          <w:rFonts w:ascii="Times New Roman" w:hAnsi="Times New Roman" w:cs="Times New Roman"/>
          <w:sz w:val="24"/>
          <w:szCs w:val="24"/>
        </w:rPr>
        <w:t>anan tutundurma karmasını ortak bir amaca yöneltmek, işletmenin iç ve dış haberleşmesini belirli bir iletişim</w:t>
      </w:r>
      <w:r w:rsidR="008D4871">
        <w:rPr>
          <w:rFonts w:ascii="Times New Roman" w:hAnsi="Times New Roman" w:cs="Times New Roman"/>
          <w:sz w:val="24"/>
          <w:szCs w:val="24"/>
        </w:rPr>
        <w:t xml:space="preserve"> </w:t>
      </w:r>
      <w:r w:rsidR="00335104" w:rsidRPr="00C51161">
        <w:rPr>
          <w:rFonts w:ascii="Times New Roman" w:hAnsi="Times New Roman" w:cs="Times New Roman"/>
          <w:sz w:val="24"/>
          <w:szCs w:val="24"/>
        </w:rPr>
        <w:t xml:space="preserve">stratejisine bağlamak ve bu suretle işletmenin, dış çevresi faktörleri ile iletişiminde yeknesaklık yaratmak gibi hedefleri olan BPİ, uygulamada karşılaşılan temel bazı sorunlar nedeniyle, arzu edilen ölçüde yararlı olamamaktadır. </w:t>
      </w:r>
    </w:p>
    <w:p w14:paraId="1E696D09" w14:textId="5903BBD3" w:rsidR="00CB7B26" w:rsidRPr="00C51161" w:rsidRDefault="00335104" w:rsidP="00C51161">
      <w:pPr>
        <w:spacing w:line="360" w:lineRule="auto"/>
        <w:jc w:val="both"/>
        <w:rPr>
          <w:rFonts w:ascii="Times New Roman" w:hAnsi="Times New Roman" w:cs="Times New Roman"/>
          <w:sz w:val="24"/>
          <w:szCs w:val="24"/>
        </w:rPr>
      </w:pPr>
      <w:r w:rsidRPr="00C51161">
        <w:rPr>
          <w:rFonts w:ascii="Times New Roman" w:hAnsi="Times New Roman" w:cs="Times New Roman"/>
          <w:sz w:val="24"/>
          <w:szCs w:val="24"/>
        </w:rPr>
        <w:t>BPİ’nin uygulanmasını zorlaştıran engellerin ayrıntılı bir şekilde incelenerek, gerek teorik gerekse uygulamadan doğan eksikliklerin giderilmesi için araştırmalar yapılmalıdır.</w:t>
      </w:r>
      <w:r w:rsidR="008D4871">
        <w:rPr>
          <w:rFonts w:ascii="Times New Roman" w:hAnsi="Times New Roman" w:cs="Times New Roman"/>
          <w:sz w:val="24"/>
          <w:szCs w:val="24"/>
        </w:rPr>
        <w:t xml:space="preserve"> </w:t>
      </w:r>
      <w:r w:rsidRPr="00C51161">
        <w:rPr>
          <w:rFonts w:ascii="Times New Roman" w:hAnsi="Times New Roman" w:cs="Times New Roman"/>
          <w:sz w:val="24"/>
          <w:szCs w:val="24"/>
        </w:rPr>
        <w:t xml:space="preserve"> Bu konuda, gerek ajanslara gerek işletmelere ve işletme içinde pazarlama iletişimini sağlayan birimlere, profesyonel iletişim uzmanlarına önemli görevler düşmektedir.</w:t>
      </w:r>
    </w:p>
    <w:p w14:paraId="109A0A4E" w14:textId="77777777" w:rsidR="00060E18" w:rsidRDefault="00060E18">
      <w:pPr>
        <w:rPr>
          <w:rFonts w:ascii="Times New Roman" w:hAnsi="Times New Roman" w:cs="Times New Roman"/>
          <w:b/>
          <w:bCs/>
          <w:sz w:val="28"/>
          <w:szCs w:val="28"/>
        </w:rPr>
      </w:pPr>
      <w:r>
        <w:rPr>
          <w:rFonts w:ascii="Times New Roman" w:hAnsi="Times New Roman" w:cs="Times New Roman"/>
          <w:b/>
          <w:bCs/>
          <w:sz w:val="28"/>
          <w:szCs w:val="28"/>
        </w:rPr>
        <w:br w:type="page"/>
      </w:r>
    </w:p>
    <w:p w14:paraId="4F2B1401" w14:textId="77777777" w:rsidR="00650823" w:rsidRDefault="00650823">
      <w:pPr>
        <w:rPr>
          <w:rFonts w:ascii="Times New Roman" w:hAnsi="Times New Roman" w:cs="Times New Roman"/>
          <w:b/>
          <w:bCs/>
          <w:sz w:val="28"/>
          <w:szCs w:val="28"/>
        </w:rPr>
      </w:pPr>
    </w:p>
    <w:p w14:paraId="4B4A0002" w14:textId="3ECE5E8F" w:rsidR="00060E18" w:rsidRDefault="00650823">
      <w:pPr>
        <w:rPr>
          <w:rFonts w:ascii="Times New Roman" w:hAnsi="Times New Roman" w:cs="Times New Roman"/>
          <w:b/>
          <w:bCs/>
          <w:sz w:val="28"/>
          <w:szCs w:val="28"/>
        </w:rPr>
      </w:pPr>
      <w:r>
        <w:rPr>
          <w:rFonts w:ascii="Times New Roman" w:hAnsi="Times New Roman" w:cs="Times New Roman"/>
          <w:b/>
          <w:bCs/>
          <w:sz w:val="28"/>
          <w:szCs w:val="28"/>
        </w:rPr>
        <w:t>4</w:t>
      </w:r>
      <w:r w:rsidR="00813708">
        <w:rPr>
          <w:rFonts w:ascii="Times New Roman" w:hAnsi="Times New Roman" w:cs="Times New Roman"/>
          <w:b/>
          <w:bCs/>
          <w:sz w:val="28"/>
          <w:szCs w:val="28"/>
        </w:rPr>
        <w:t>.2</w:t>
      </w:r>
      <w:r w:rsidR="00172831">
        <w:rPr>
          <w:rFonts w:ascii="Times New Roman" w:hAnsi="Times New Roman" w:cs="Times New Roman"/>
          <w:b/>
          <w:bCs/>
          <w:sz w:val="28"/>
          <w:szCs w:val="28"/>
        </w:rPr>
        <w:t>.</w:t>
      </w:r>
      <w:r w:rsidR="00813708">
        <w:rPr>
          <w:rFonts w:ascii="Times New Roman" w:hAnsi="Times New Roman" w:cs="Times New Roman"/>
          <w:b/>
          <w:bCs/>
          <w:sz w:val="28"/>
          <w:szCs w:val="28"/>
        </w:rPr>
        <w:t xml:space="preserve"> </w:t>
      </w:r>
      <w:r w:rsidR="00172831">
        <w:rPr>
          <w:rFonts w:ascii="Times New Roman" w:hAnsi="Times New Roman" w:cs="Times New Roman"/>
          <w:b/>
          <w:bCs/>
          <w:sz w:val="28"/>
          <w:szCs w:val="28"/>
        </w:rPr>
        <w:t xml:space="preserve"> Yeni Medya</w:t>
      </w:r>
    </w:p>
    <w:p w14:paraId="2CD38894" w14:textId="77777777" w:rsidR="00E16C1B" w:rsidRDefault="00E16C1B">
      <w:pPr>
        <w:rPr>
          <w:rFonts w:ascii="Times New Roman" w:hAnsi="Times New Roman" w:cs="Times New Roman"/>
          <w:b/>
          <w:bCs/>
          <w:sz w:val="28"/>
          <w:szCs w:val="28"/>
        </w:rPr>
      </w:pPr>
    </w:p>
    <w:p w14:paraId="7811AF10" w14:textId="6E5696D5" w:rsidR="00753658" w:rsidRDefault="00E16C1B" w:rsidP="00E16C1B">
      <w:pPr>
        <w:spacing w:line="360" w:lineRule="auto"/>
        <w:jc w:val="both"/>
        <w:rPr>
          <w:rFonts w:ascii="Times New Roman" w:hAnsi="Times New Roman" w:cs="Times New Roman"/>
          <w:sz w:val="24"/>
          <w:szCs w:val="24"/>
        </w:rPr>
      </w:pPr>
      <w:r w:rsidRPr="00E16C1B">
        <w:rPr>
          <w:rFonts w:ascii="Times New Roman" w:hAnsi="Times New Roman" w:cs="Times New Roman"/>
          <w:sz w:val="24"/>
          <w:szCs w:val="24"/>
        </w:rPr>
        <w:t>Yeni medya kavramının çok geniş bir kapsama alanı bulunmaktadır. Yeni iletişim teknolojilerinin tümünü bünyesinde barındıran yeni medya; genel olarak var olan medyayı, etkileşimli olarak, sayısal veriye dönüştürmeye yönlendiren ve bilgisayar aracılığıyla üretim, dağıtım ve paylaşım sağlayan ortamlar</w:t>
      </w:r>
      <w:r w:rsidR="003D2FE4">
        <w:rPr>
          <w:rFonts w:ascii="Times New Roman" w:hAnsi="Times New Roman" w:cs="Times New Roman"/>
          <w:sz w:val="24"/>
          <w:szCs w:val="24"/>
        </w:rPr>
        <w:t>, ye</w:t>
      </w:r>
      <w:r w:rsidRPr="00E16C1B">
        <w:rPr>
          <w:rFonts w:ascii="Times New Roman" w:hAnsi="Times New Roman" w:cs="Times New Roman"/>
          <w:sz w:val="24"/>
          <w:szCs w:val="24"/>
        </w:rPr>
        <w:t>ni medya aracılığıyla değişen iletişim süreci</w:t>
      </w:r>
      <w:r w:rsidR="003D2FE4">
        <w:rPr>
          <w:rFonts w:ascii="Times New Roman" w:hAnsi="Times New Roman" w:cs="Times New Roman"/>
          <w:sz w:val="24"/>
          <w:szCs w:val="24"/>
        </w:rPr>
        <w:t xml:space="preserve">, </w:t>
      </w:r>
      <w:r w:rsidRPr="00E16C1B">
        <w:rPr>
          <w:rFonts w:ascii="Times New Roman" w:hAnsi="Times New Roman" w:cs="Times New Roman"/>
          <w:sz w:val="24"/>
          <w:szCs w:val="24"/>
        </w:rPr>
        <w:t>sosyal paylaşım</w:t>
      </w:r>
      <w:r w:rsidR="003D2FE4">
        <w:rPr>
          <w:rFonts w:ascii="Times New Roman" w:hAnsi="Times New Roman" w:cs="Times New Roman"/>
          <w:sz w:val="24"/>
          <w:szCs w:val="24"/>
        </w:rPr>
        <w:t xml:space="preserve"> </w:t>
      </w:r>
      <w:r w:rsidRPr="00E16C1B">
        <w:rPr>
          <w:rFonts w:ascii="Times New Roman" w:hAnsi="Times New Roman" w:cs="Times New Roman"/>
          <w:sz w:val="24"/>
          <w:szCs w:val="24"/>
        </w:rPr>
        <w:t>şeklinde tanımlanabilmektedir</w:t>
      </w:r>
      <w:r w:rsidR="0058376F">
        <w:rPr>
          <w:rFonts w:ascii="Times New Roman" w:hAnsi="Times New Roman" w:cs="Times New Roman"/>
          <w:sz w:val="24"/>
          <w:szCs w:val="24"/>
        </w:rPr>
        <w:t xml:space="preserve"> </w:t>
      </w:r>
      <w:r w:rsidR="0058376F" w:rsidRPr="00E16C1B">
        <w:rPr>
          <w:rFonts w:ascii="Times New Roman" w:hAnsi="Times New Roman" w:cs="Times New Roman"/>
          <w:sz w:val="24"/>
          <w:szCs w:val="24"/>
        </w:rPr>
        <w:t>(Manovich, 233</w:t>
      </w:r>
      <w:r w:rsidR="0058376F">
        <w:rPr>
          <w:rFonts w:ascii="Times New Roman" w:hAnsi="Times New Roman" w:cs="Times New Roman"/>
          <w:sz w:val="24"/>
          <w:szCs w:val="24"/>
        </w:rPr>
        <w:t>)</w:t>
      </w:r>
      <w:r w:rsidRPr="00E16C1B">
        <w:rPr>
          <w:rFonts w:ascii="Times New Roman" w:hAnsi="Times New Roman" w:cs="Times New Roman"/>
          <w:sz w:val="24"/>
          <w:szCs w:val="24"/>
        </w:rPr>
        <w:t xml:space="preserve">. </w:t>
      </w:r>
      <w:r w:rsidR="00753658">
        <w:rPr>
          <w:rFonts w:ascii="Times New Roman" w:hAnsi="Times New Roman" w:cs="Times New Roman"/>
          <w:sz w:val="24"/>
          <w:szCs w:val="24"/>
        </w:rPr>
        <w:t xml:space="preserve"> </w:t>
      </w:r>
    </w:p>
    <w:p w14:paraId="2091474D" w14:textId="77777777" w:rsidR="00316EDB" w:rsidRDefault="00E16C1B" w:rsidP="00E16C1B">
      <w:pPr>
        <w:spacing w:line="360" w:lineRule="auto"/>
        <w:jc w:val="both"/>
        <w:rPr>
          <w:rFonts w:ascii="Times New Roman" w:hAnsi="Times New Roman" w:cs="Times New Roman"/>
          <w:sz w:val="24"/>
          <w:szCs w:val="24"/>
        </w:rPr>
      </w:pPr>
      <w:r w:rsidRPr="00E16C1B">
        <w:rPr>
          <w:rFonts w:ascii="Times New Roman" w:hAnsi="Times New Roman" w:cs="Times New Roman"/>
          <w:sz w:val="24"/>
          <w:szCs w:val="24"/>
        </w:rPr>
        <w:t xml:space="preserve">Tanımdan da anlaşılacağı üzere, yeni medyanın ortaya çıkışıyla beraber geçmişte var olan tüm geleneksel medya biçimleri sayısal teknolojiyle (0 ve 1) bütünleşik bir duruma gelmiştir. </w:t>
      </w:r>
      <w:r w:rsidR="00753658">
        <w:rPr>
          <w:rFonts w:ascii="Times New Roman" w:hAnsi="Times New Roman" w:cs="Times New Roman"/>
          <w:sz w:val="24"/>
          <w:szCs w:val="24"/>
        </w:rPr>
        <w:t xml:space="preserve"> </w:t>
      </w:r>
      <w:r w:rsidRPr="00E16C1B">
        <w:rPr>
          <w:rFonts w:ascii="Times New Roman" w:hAnsi="Times New Roman" w:cs="Times New Roman"/>
          <w:sz w:val="24"/>
          <w:szCs w:val="24"/>
        </w:rPr>
        <w:t xml:space="preserve">Sayısal teknolojinin 0 ve 1’lerle birlikte yaratmış olduğu ortaklık yeni medyanın geniş kitlelere ulaşabilirliğini kolaylaştırmıştır (Tocci vd., 2007: 11-13). </w:t>
      </w:r>
    </w:p>
    <w:p w14:paraId="66E02944" w14:textId="77777777" w:rsidR="00B55370" w:rsidRDefault="00E16C1B" w:rsidP="00E16C1B">
      <w:pPr>
        <w:spacing w:line="360" w:lineRule="auto"/>
        <w:jc w:val="both"/>
        <w:rPr>
          <w:rFonts w:ascii="Times New Roman" w:hAnsi="Times New Roman" w:cs="Times New Roman"/>
          <w:sz w:val="24"/>
          <w:szCs w:val="24"/>
        </w:rPr>
      </w:pPr>
      <w:r w:rsidRPr="00E16C1B">
        <w:rPr>
          <w:rFonts w:ascii="Times New Roman" w:hAnsi="Times New Roman" w:cs="Times New Roman"/>
          <w:sz w:val="24"/>
          <w:szCs w:val="24"/>
        </w:rPr>
        <w:t xml:space="preserve">Ses, görüntü, veri ve bilgi dolaşımı, internet ve sayısal teknolojilerle birlikte giderek hızlanmıştır. </w:t>
      </w:r>
      <w:r w:rsidR="00316EDB">
        <w:rPr>
          <w:rFonts w:ascii="Times New Roman" w:hAnsi="Times New Roman" w:cs="Times New Roman"/>
          <w:sz w:val="24"/>
          <w:szCs w:val="24"/>
        </w:rPr>
        <w:t xml:space="preserve"> </w:t>
      </w:r>
      <w:r w:rsidRPr="00E16C1B">
        <w:rPr>
          <w:rFonts w:ascii="Times New Roman" w:hAnsi="Times New Roman" w:cs="Times New Roman"/>
          <w:sz w:val="24"/>
          <w:szCs w:val="24"/>
        </w:rPr>
        <w:t xml:space="preserve">Yeni medya çağının oluşumunu sağlayan siber iletişim araçları yaşamsal nitelikleri de değiştirmeye başlamıştır. </w:t>
      </w:r>
      <w:r w:rsidR="00316EDB">
        <w:rPr>
          <w:rFonts w:ascii="Times New Roman" w:hAnsi="Times New Roman" w:cs="Times New Roman"/>
          <w:sz w:val="24"/>
          <w:szCs w:val="24"/>
        </w:rPr>
        <w:t xml:space="preserve"> </w:t>
      </w:r>
      <w:r w:rsidRPr="00E16C1B">
        <w:rPr>
          <w:rFonts w:ascii="Times New Roman" w:hAnsi="Times New Roman" w:cs="Times New Roman"/>
          <w:sz w:val="24"/>
          <w:szCs w:val="24"/>
        </w:rPr>
        <w:t xml:space="preserve">Hemen hemen herkesin kabul ettiği en önemli nokta yaşamın her alanının iletişimle biçimlenmesidir. </w:t>
      </w:r>
      <w:r w:rsidR="00316EDB">
        <w:rPr>
          <w:rFonts w:ascii="Times New Roman" w:hAnsi="Times New Roman" w:cs="Times New Roman"/>
          <w:sz w:val="24"/>
          <w:szCs w:val="24"/>
        </w:rPr>
        <w:t xml:space="preserve"> </w:t>
      </w:r>
      <w:r w:rsidRPr="00E16C1B">
        <w:rPr>
          <w:rFonts w:ascii="Times New Roman" w:hAnsi="Times New Roman" w:cs="Times New Roman"/>
          <w:sz w:val="24"/>
          <w:szCs w:val="24"/>
        </w:rPr>
        <w:t xml:space="preserve">2000’li yılların “yeni medya çağı” adını almasının en önemli nedeni teknolojik gelişmelerin kitleleri yönlendiriyor olmasıdır. </w:t>
      </w:r>
      <w:r w:rsidR="00B55370">
        <w:rPr>
          <w:rFonts w:ascii="Times New Roman" w:hAnsi="Times New Roman" w:cs="Times New Roman"/>
          <w:sz w:val="24"/>
          <w:szCs w:val="24"/>
        </w:rPr>
        <w:t xml:space="preserve"> </w:t>
      </w:r>
      <w:r w:rsidRPr="00E16C1B">
        <w:rPr>
          <w:rFonts w:ascii="Times New Roman" w:hAnsi="Times New Roman" w:cs="Times New Roman"/>
          <w:sz w:val="24"/>
          <w:szCs w:val="24"/>
        </w:rPr>
        <w:t xml:space="preserve">Küreselleşmenin etkisi ve büyük ölçekli uluslararası şirketlerin güç kazanması yeni medya çağının oluşumunu hızlandıran diğer önemli faktörlerdir (Baudrillard, 2004: 19). </w:t>
      </w:r>
      <w:r w:rsidR="00316EDB">
        <w:rPr>
          <w:rFonts w:ascii="Times New Roman" w:hAnsi="Times New Roman" w:cs="Times New Roman"/>
          <w:sz w:val="24"/>
          <w:szCs w:val="24"/>
        </w:rPr>
        <w:t xml:space="preserve"> </w:t>
      </w:r>
    </w:p>
    <w:p w14:paraId="136409D8" w14:textId="77777777" w:rsidR="00FA6256" w:rsidRDefault="00E16C1B" w:rsidP="00E16C1B">
      <w:pPr>
        <w:spacing w:line="360" w:lineRule="auto"/>
        <w:jc w:val="both"/>
        <w:rPr>
          <w:rFonts w:ascii="Times New Roman" w:hAnsi="Times New Roman" w:cs="Times New Roman"/>
          <w:sz w:val="24"/>
          <w:szCs w:val="24"/>
        </w:rPr>
      </w:pPr>
      <w:r w:rsidRPr="00E16C1B">
        <w:rPr>
          <w:rFonts w:ascii="Times New Roman" w:hAnsi="Times New Roman" w:cs="Times New Roman"/>
          <w:sz w:val="24"/>
          <w:szCs w:val="24"/>
        </w:rPr>
        <w:t xml:space="preserve">Yeni medya internet zeminine oturmakla birlikte, sayısal teknolojilerle birlikte bütünleşmektedir. </w:t>
      </w:r>
      <w:r w:rsidR="00B55370">
        <w:rPr>
          <w:rFonts w:ascii="Times New Roman" w:hAnsi="Times New Roman" w:cs="Times New Roman"/>
          <w:sz w:val="24"/>
          <w:szCs w:val="24"/>
        </w:rPr>
        <w:t xml:space="preserve"> </w:t>
      </w:r>
      <w:r w:rsidRPr="00E16C1B">
        <w:rPr>
          <w:rFonts w:ascii="Times New Roman" w:hAnsi="Times New Roman" w:cs="Times New Roman"/>
          <w:sz w:val="24"/>
          <w:szCs w:val="24"/>
        </w:rPr>
        <w:t xml:space="preserve">Günlük hayatta yeni medyanın kullanımını birkaç örnekle açıklamak mümkündür. </w:t>
      </w:r>
      <w:r w:rsidR="00B55370">
        <w:rPr>
          <w:rFonts w:ascii="Times New Roman" w:hAnsi="Times New Roman" w:cs="Times New Roman"/>
          <w:sz w:val="24"/>
          <w:szCs w:val="24"/>
        </w:rPr>
        <w:t xml:space="preserve"> </w:t>
      </w:r>
      <w:r w:rsidRPr="00E16C1B">
        <w:rPr>
          <w:rFonts w:ascii="Times New Roman" w:hAnsi="Times New Roman" w:cs="Times New Roman"/>
          <w:sz w:val="24"/>
          <w:szCs w:val="24"/>
        </w:rPr>
        <w:t xml:space="preserve">Bireylerin cep </w:t>
      </w:r>
      <w:r w:rsidR="00B55370">
        <w:rPr>
          <w:rFonts w:ascii="Times New Roman" w:hAnsi="Times New Roman" w:cs="Times New Roman"/>
          <w:sz w:val="24"/>
          <w:szCs w:val="24"/>
        </w:rPr>
        <w:t xml:space="preserve">telefonları </w:t>
      </w:r>
      <w:r w:rsidRPr="00E16C1B">
        <w:rPr>
          <w:rFonts w:ascii="Times New Roman" w:hAnsi="Times New Roman" w:cs="Times New Roman"/>
          <w:sz w:val="24"/>
          <w:szCs w:val="24"/>
        </w:rPr>
        <w:t>ya da tablet bilgisayarları ile gazete okumaları, cep telefonlarından okudukları haberlere yorum yapmaları, çektikleri fotoğrafları saniyesinde sosyal ağlar aracılığıyla paylaşabilmeleri yeni medya çağının bazı özellikleri arasında yer almaktadır.</w:t>
      </w:r>
      <w:r w:rsidR="00FA6256">
        <w:rPr>
          <w:rFonts w:ascii="Times New Roman" w:hAnsi="Times New Roman" w:cs="Times New Roman"/>
          <w:sz w:val="24"/>
          <w:szCs w:val="24"/>
        </w:rPr>
        <w:t xml:space="preserve"> </w:t>
      </w:r>
    </w:p>
    <w:p w14:paraId="45AA9BD7" w14:textId="77777777" w:rsidR="00FA6256" w:rsidRDefault="00E16C1B" w:rsidP="00E16C1B">
      <w:pPr>
        <w:spacing w:line="360" w:lineRule="auto"/>
        <w:jc w:val="both"/>
        <w:rPr>
          <w:rFonts w:ascii="Times New Roman" w:hAnsi="Times New Roman" w:cs="Times New Roman"/>
          <w:sz w:val="24"/>
          <w:szCs w:val="24"/>
        </w:rPr>
      </w:pPr>
      <w:r w:rsidRPr="00E16C1B">
        <w:rPr>
          <w:rFonts w:ascii="Times New Roman" w:hAnsi="Times New Roman" w:cs="Times New Roman"/>
          <w:sz w:val="24"/>
          <w:szCs w:val="24"/>
        </w:rPr>
        <w:t xml:space="preserve">Yeni medyayı daha iyi anlayabilmek adına Thompson’un görüşlerine değinmek yerinde olacaktır. </w:t>
      </w:r>
      <w:r w:rsidR="00FA6256">
        <w:rPr>
          <w:rFonts w:ascii="Times New Roman" w:hAnsi="Times New Roman" w:cs="Times New Roman"/>
          <w:sz w:val="24"/>
          <w:szCs w:val="24"/>
        </w:rPr>
        <w:t xml:space="preserve"> </w:t>
      </w:r>
      <w:r w:rsidRPr="00E16C1B">
        <w:rPr>
          <w:rFonts w:ascii="Times New Roman" w:hAnsi="Times New Roman" w:cs="Times New Roman"/>
          <w:sz w:val="24"/>
          <w:szCs w:val="24"/>
        </w:rPr>
        <w:t xml:space="preserve">Thompson, yeni medyayı kitle iletişim araçları açısından ele almıştır. </w:t>
      </w:r>
      <w:r w:rsidR="00FA6256">
        <w:rPr>
          <w:rFonts w:ascii="Times New Roman" w:hAnsi="Times New Roman" w:cs="Times New Roman"/>
          <w:sz w:val="24"/>
          <w:szCs w:val="24"/>
        </w:rPr>
        <w:t xml:space="preserve"> </w:t>
      </w:r>
      <w:r w:rsidRPr="00E16C1B">
        <w:rPr>
          <w:rFonts w:ascii="Times New Roman" w:hAnsi="Times New Roman" w:cs="Times New Roman"/>
          <w:sz w:val="24"/>
          <w:szCs w:val="24"/>
        </w:rPr>
        <w:t xml:space="preserve">Ona göre yeni medya; “Bilgi işlem teknolojisi aracılığıyla yetenekleri artmış, kullanımı kolaylaşmış veya olası genişletilebilirlik potansiyelini bünyesinde barındıran iletişim araçlarıdır (Thompson, 1995: 132-139).” </w:t>
      </w:r>
      <w:r w:rsidR="00FA6256">
        <w:rPr>
          <w:rFonts w:ascii="Times New Roman" w:hAnsi="Times New Roman" w:cs="Times New Roman"/>
          <w:sz w:val="24"/>
          <w:szCs w:val="24"/>
        </w:rPr>
        <w:t xml:space="preserve"> </w:t>
      </w:r>
    </w:p>
    <w:p w14:paraId="67DEB4B2" w14:textId="77777777" w:rsidR="00B16498" w:rsidRDefault="00E16C1B" w:rsidP="00E16C1B">
      <w:pPr>
        <w:spacing w:line="360" w:lineRule="auto"/>
        <w:jc w:val="both"/>
        <w:rPr>
          <w:rFonts w:ascii="Times New Roman" w:hAnsi="Times New Roman" w:cs="Times New Roman"/>
          <w:sz w:val="24"/>
          <w:szCs w:val="24"/>
        </w:rPr>
      </w:pPr>
      <w:r w:rsidRPr="00E16C1B">
        <w:rPr>
          <w:rFonts w:ascii="Times New Roman" w:hAnsi="Times New Roman" w:cs="Times New Roman"/>
          <w:sz w:val="24"/>
          <w:szCs w:val="24"/>
        </w:rPr>
        <w:lastRenderedPageBreak/>
        <w:t xml:space="preserve">Bruce A. Williams (2003: 180) ise yeni medyayı etkileşim açısından ele almış ve yeni medya teknolojileri aracılığıyla keskin sınırların ortadan kaldırıldığını ifade etmiştir. </w:t>
      </w:r>
      <w:r w:rsidR="00B16498">
        <w:rPr>
          <w:rFonts w:ascii="Times New Roman" w:hAnsi="Times New Roman" w:cs="Times New Roman"/>
          <w:sz w:val="24"/>
          <w:szCs w:val="24"/>
        </w:rPr>
        <w:t xml:space="preserve"> </w:t>
      </w:r>
      <w:r w:rsidRPr="00E16C1B">
        <w:rPr>
          <w:rFonts w:ascii="Times New Roman" w:hAnsi="Times New Roman" w:cs="Times New Roman"/>
          <w:sz w:val="24"/>
          <w:szCs w:val="24"/>
        </w:rPr>
        <w:t>Ortak değer yargılarının yeni medyada yer alabileceğini belirten Williams, yeni medya teknolojilerinin eş zamanlı bir şekilde haber, bilgi, dosya ve içerik paylaşımına imkân sağladığını ifade etmiştir.</w:t>
      </w:r>
      <w:r w:rsidR="00B16498">
        <w:rPr>
          <w:rFonts w:ascii="Times New Roman" w:hAnsi="Times New Roman" w:cs="Times New Roman"/>
          <w:sz w:val="24"/>
          <w:szCs w:val="24"/>
        </w:rPr>
        <w:t xml:space="preserve"> </w:t>
      </w:r>
      <w:r w:rsidRPr="00E16C1B">
        <w:rPr>
          <w:rFonts w:ascii="Times New Roman" w:hAnsi="Times New Roman" w:cs="Times New Roman"/>
          <w:sz w:val="24"/>
          <w:szCs w:val="24"/>
        </w:rPr>
        <w:t xml:space="preserve"> Ona göre; yeni medya aracılığıyla farklı görüş ve düşünceler de kitle iletişim araçlarına yansımaya başlamış ve çok</w:t>
      </w:r>
      <w:r w:rsidR="00B16498">
        <w:rPr>
          <w:rFonts w:ascii="Times New Roman" w:hAnsi="Times New Roman" w:cs="Times New Roman"/>
          <w:sz w:val="24"/>
          <w:szCs w:val="24"/>
        </w:rPr>
        <w:t>-</w:t>
      </w:r>
      <w:r w:rsidRPr="00E16C1B">
        <w:rPr>
          <w:rFonts w:ascii="Times New Roman" w:hAnsi="Times New Roman" w:cs="Times New Roman"/>
          <w:sz w:val="24"/>
          <w:szCs w:val="24"/>
        </w:rPr>
        <w:t xml:space="preserve">seslilik meydana gelmiştir. </w:t>
      </w:r>
      <w:r w:rsidR="00B16498">
        <w:rPr>
          <w:rFonts w:ascii="Times New Roman" w:hAnsi="Times New Roman" w:cs="Times New Roman"/>
          <w:sz w:val="24"/>
          <w:szCs w:val="24"/>
        </w:rPr>
        <w:t xml:space="preserve"> </w:t>
      </w:r>
    </w:p>
    <w:p w14:paraId="7F69ECCC" w14:textId="77777777" w:rsidR="00B16498" w:rsidRDefault="00E16C1B" w:rsidP="00E16C1B">
      <w:pPr>
        <w:spacing w:line="360" w:lineRule="auto"/>
        <w:jc w:val="both"/>
        <w:rPr>
          <w:rFonts w:ascii="Times New Roman" w:hAnsi="Times New Roman" w:cs="Times New Roman"/>
          <w:sz w:val="24"/>
          <w:szCs w:val="24"/>
        </w:rPr>
      </w:pPr>
      <w:r w:rsidRPr="00E16C1B">
        <w:rPr>
          <w:rFonts w:ascii="Times New Roman" w:hAnsi="Times New Roman" w:cs="Times New Roman"/>
          <w:sz w:val="24"/>
          <w:szCs w:val="24"/>
        </w:rPr>
        <w:t xml:space="preserve">Poster, XX. yüzyılın sonlarında ileri kapitalist ülkelerdeki iletişim araçlarının geçirdiği dönüşümü mercek altına almıştır. </w:t>
      </w:r>
      <w:r w:rsidR="00B16498">
        <w:rPr>
          <w:rFonts w:ascii="Times New Roman" w:hAnsi="Times New Roman" w:cs="Times New Roman"/>
          <w:sz w:val="24"/>
          <w:szCs w:val="24"/>
        </w:rPr>
        <w:t xml:space="preserve"> </w:t>
      </w:r>
      <w:r w:rsidRPr="00E16C1B">
        <w:rPr>
          <w:rFonts w:ascii="Times New Roman" w:hAnsi="Times New Roman" w:cs="Times New Roman"/>
          <w:sz w:val="24"/>
          <w:szCs w:val="24"/>
        </w:rPr>
        <w:t xml:space="preserve">Çalışmalarının sonucunda kapitalizm ve </w:t>
      </w:r>
      <w:r w:rsidR="00B16498">
        <w:rPr>
          <w:rFonts w:ascii="Times New Roman" w:hAnsi="Times New Roman" w:cs="Times New Roman"/>
          <w:sz w:val="24"/>
          <w:szCs w:val="24"/>
        </w:rPr>
        <w:t>y</w:t>
      </w:r>
      <w:r w:rsidRPr="00E16C1B">
        <w:rPr>
          <w:rFonts w:ascii="Times New Roman" w:hAnsi="Times New Roman" w:cs="Times New Roman"/>
          <w:sz w:val="24"/>
          <w:szCs w:val="24"/>
        </w:rPr>
        <w:t xml:space="preserve">eni medya aracılığıyla değişen iletişim süreci arasında sıkı bir bağ olduğunu tespit etmiştir. </w:t>
      </w:r>
      <w:r w:rsidR="00B16498">
        <w:rPr>
          <w:rFonts w:ascii="Times New Roman" w:hAnsi="Times New Roman" w:cs="Times New Roman"/>
          <w:sz w:val="24"/>
          <w:szCs w:val="24"/>
        </w:rPr>
        <w:t xml:space="preserve"> </w:t>
      </w:r>
      <w:r w:rsidRPr="00E16C1B">
        <w:rPr>
          <w:rFonts w:ascii="Times New Roman" w:hAnsi="Times New Roman" w:cs="Times New Roman"/>
          <w:sz w:val="24"/>
          <w:szCs w:val="24"/>
        </w:rPr>
        <w:t xml:space="preserve">Poster, geleneksel medyayı 1.Medya Çağı kapsamına sokmakta, yeni medya çağını ise merkezi, tek yönlü, devlet müdahalesine yatkın bir dönem olarak ifade etmektedir. </w:t>
      </w:r>
      <w:r w:rsidR="00B16498">
        <w:rPr>
          <w:rFonts w:ascii="Times New Roman" w:hAnsi="Times New Roman" w:cs="Times New Roman"/>
          <w:sz w:val="24"/>
          <w:szCs w:val="24"/>
        </w:rPr>
        <w:t xml:space="preserve"> </w:t>
      </w:r>
      <w:r w:rsidRPr="00E16C1B">
        <w:rPr>
          <w:rFonts w:ascii="Times New Roman" w:hAnsi="Times New Roman" w:cs="Times New Roman"/>
          <w:sz w:val="24"/>
          <w:szCs w:val="24"/>
        </w:rPr>
        <w:t xml:space="preserve">Poster’e göre bu çağda katılımcılar pasif bir kitle özelliği taşımaktadır. </w:t>
      </w:r>
      <w:r w:rsidR="00B16498">
        <w:rPr>
          <w:rFonts w:ascii="Times New Roman" w:hAnsi="Times New Roman" w:cs="Times New Roman"/>
          <w:sz w:val="24"/>
          <w:szCs w:val="24"/>
        </w:rPr>
        <w:t xml:space="preserve"> </w:t>
      </w:r>
      <w:r w:rsidRPr="00E16C1B">
        <w:rPr>
          <w:rFonts w:ascii="Times New Roman" w:hAnsi="Times New Roman" w:cs="Times New Roman"/>
          <w:sz w:val="24"/>
          <w:szCs w:val="24"/>
        </w:rPr>
        <w:t xml:space="preserve">Medya Çağı’na geçişle birlikte etkileşim öğesinin ön planda yer aldığını belirten Poster, bu çağda çoğunluğun çoğunlukla iletişime ve etkileşime geçebildiğini beyan etmiştir. </w:t>
      </w:r>
      <w:r w:rsidR="00B16498">
        <w:rPr>
          <w:rFonts w:ascii="Times New Roman" w:hAnsi="Times New Roman" w:cs="Times New Roman"/>
          <w:sz w:val="24"/>
          <w:szCs w:val="24"/>
        </w:rPr>
        <w:t xml:space="preserve"> </w:t>
      </w:r>
      <w:r w:rsidRPr="00E16C1B">
        <w:rPr>
          <w:rFonts w:ascii="Times New Roman" w:hAnsi="Times New Roman" w:cs="Times New Roman"/>
          <w:sz w:val="24"/>
          <w:szCs w:val="24"/>
        </w:rPr>
        <w:t xml:space="preserve">Bütün bunlara ek olarak; 2.Medya Çağı’nın merkezi olmayan çift ve çok yönlü iletişime dayalı, devlet müdahalesinden uzak, demokratik bir özellik taşıdığını sözlerine eklemiştir. </w:t>
      </w:r>
      <w:r w:rsidR="00B16498">
        <w:rPr>
          <w:rFonts w:ascii="Times New Roman" w:hAnsi="Times New Roman" w:cs="Times New Roman"/>
          <w:sz w:val="24"/>
          <w:szCs w:val="24"/>
        </w:rPr>
        <w:t xml:space="preserve"> </w:t>
      </w:r>
      <w:r w:rsidRPr="00E16C1B">
        <w:rPr>
          <w:rFonts w:ascii="Times New Roman" w:hAnsi="Times New Roman" w:cs="Times New Roman"/>
          <w:sz w:val="24"/>
          <w:szCs w:val="24"/>
        </w:rPr>
        <w:t xml:space="preserve">Görüşlerinden de anlaşılacağı üzere Poster yeni medya çağında etkileşim unsurunun ön planda yer aldığına dikkat çekerek kullanıcıları aktif bireyler şeklinde nitelendirmiştir (Poster, 1995: 3-4). </w:t>
      </w:r>
      <w:r w:rsidR="00B16498">
        <w:rPr>
          <w:rFonts w:ascii="Times New Roman" w:hAnsi="Times New Roman" w:cs="Times New Roman"/>
          <w:sz w:val="24"/>
          <w:szCs w:val="24"/>
        </w:rPr>
        <w:t xml:space="preserve"> </w:t>
      </w:r>
    </w:p>
    <w:p w14:paraId="46C1640C" w14:textId="77777777" w:rsidR="00B56B17" w:rsidRDefault="00E16C1B" w:rsidP="00E16C1B">
      <w:pPr>
        <w:spacing w:line="360" w:lineRule="auto"/>
        <w:jc w:val="both"/>
        <w:rPr>
          <w:rFonts w:ascii="Times New Roman" w:hAnsi="Times New Roman" w:cs="Times New Roman"/>
          <w:sz w:val="24"/>
          <w:szCs w:val="24"/>
        </w:rPr>
      </w:pPr>
      <w:r w:rsidRPr="00E16C1B">
        <w:rPr>
          <w:rFonts w:ascii="Times New Roman" w:hAnsi="Times New Roman" w:cs="Times New Roman"/>
          <w:sz w:val="24"/>
          <w:szCs w:val="24"/>
        </w:rPr>
        <w:t xml:space="preserve">Kapitalizmin de desteğiyle birlikte bilginin alınır-satılır bir hal almaya başlaması öncelikle bilgisayar teknolojisinin gelişimini hızlandırmıştır. </w:t>
      </w:r>
      <w:r w:rsidR="00B16498">
        <w:rPr>
          <w:rFonts w:ascii="Times New Roman" w:hAnsi="Times New Roman" w:cs="Times New Roman"/>
          <w:sz w:val="24"/>
          <w:szCs w:val="24"/>
        </w:rPr>
        <w:t xml:space="preserve"> </w:t>
      </w:r>
      <w:r w:rsidRPr="00E16C1B">
        <w:rPr>
          <w:rFonts w:ascii="Times New Roman" w:hAnsi="Times New Roman" w:cs="Times New Roman"/>
          <w:sz w:val="24"/>
          <w:szCs w:val="24"/>
        </w:rPr>
        <w:t xml:space="preserve">70’lerin sonu ve 80’lerin başında ürün tasarımlarında kullanılmaya başlanan bilgi-işlem teknolojileri 80’li yılların ortalarına gelindiğinde “görüntü sentezleme” amacıyla kullanılmıştır. </w:t>
      </w:r>
      <w:r w:rsidR="00B16498">
        <w:rPr>
          <w:rFonts w:ascii="Times New Roman" w:hAnsi="Times New Roman" w:cs="Times New Roman"/>
          <w:sz w:val="24"/>
          <w:szCs w:val="24"/>
        </w:rPr>
        <w:t xml:space="preserve"> </w:t>
      </w:r>
      <w:r w:rsidRPr="00E16C1B">
        <w:rPr>
          <w:rFonts w:ascii="Times New Roman" w:hAnsi="Times New Roman" w:cs="Times New Roman"/>
          <w:sz w:val="24"/>
          <w:szCs w:val="24"/>
        </w:rPr>
        <w:t xml:space="preserve">Bu sayede bilgisayar ortamında nesnelerin biçim ve renkleriyle oynamak mümkün olmuştur. </w:t>
      </w:r>
      <w:r w:rsidR="00B16498">
        <w:rPr>
          <w:rFonts w:ascii="Times New Roman" w:hAnsi="Times New Roman" w:cs="Times New Roman"/>
          <w:sz w:val="24"/>
          <w:szCs w:val="24"/>
        </w:rPr>
        <w:t xml:space="preserve"> </w:t>
      </w:r>
      <w:r w:rsidRPr="00E16C1B">
        <w:rPr>
          <w:rFonts w:ascii="Times New Roman" w:hAnsi="Times New Roman" w:cs="Times New Roman"/>
          <w:sz w:val="24"/>
          <w:szCs w:val="24"/>
        </w:rPr>
        <w:t xml:space="preserve">1990’lı yıllarla birlikte yeni medya doruk noktasına ulaşmıştır. </w:t>
      </w:r>
      <w:r w:rsidR="00B16498">
        <w:rPr>
          <w:rFonts w:ascii="Times New Roman" w:hAnsi="Times New Roman" w:cs="Times New Roman"/>
          <w:sz w:val="24"/>
          <w:szCs w:val="24"/>
        </w:rPr>
        <w:t xml:space="preserve"> </w:t>
      </w:r>
      <w:r w:rsidRPr="00E16C1B">
        <w:rPr>
          <w:rFonts w:ascii="Times New Roman" w:hAnsi="Times New Roman" w:cs="Times New Roman"/>
          <w:sz w:val="24"/>
          <w:szCs w:val="24"/>
        </w:rPr>
        <w:t xml:space="preserve">İletişim alanındaki sistematik gelişmeler ve değişimler; sayısal teknoloji, fiber optik ve lazer teknolojisi sayesinde en üst seviyeye ulaşmış; bu teknolojiler, yayın sistemleri, telefon, faks ve diğer haberleşme araçlarında kullanılmaya başlanmıştır. </w:t>
      </w:r>
      <w:r w:rsidR="00B16498">
        <w:rPr>
          <w:rFonts w:ascii="Times New Roman" w:hAnsi="Times New Roman" w:cs="Times New Roman"/>
          <w:sz w:val="24"/>
          <w:szCs w:val="24"/>
        </w:rPr>
        <w:t xml:space="preserve"> </w:t>
      </w:r>
      <w:r w:rsidRPr="00E16C1B">
        <w:rPr>
          <w:rFonts w:ascii="Times New Roman" w:hAnsi="Times New Roman" w:cs="Times New Roman"/>
          <w:sz w:val="24"/>
          <w:szCs w:val="24"/>
        </w:rPr>
        <w:t>Elektronik alanda yaşanan önemli gelişmelerin haberleşme sektörüne yansıması, kitle iletişim araçlarının baştan aşağı yenilenmesini sağlamış, böylelikle yeni medya kavramı giderek önem kazanmıştır (Özçağlayan, 1998: 24-25).</w:t>
      </w:r>
      <w:r w:rsidR="00B16498">
        <w:rPr>
          <w:rFonts w:ascii="Times New Roman" w:hAnsi="Times New Roman" w:cs="Times New Roman"/>
          <w:sz w:val="24"/>
          <w:szCs w:val="24"/>
        </w:rPr>
        <w:t xml:space="preserve"> </w:t>
      </w:r>
      <w:r w:rsidRPr="00E16C1B">
        <w:rPr>
          <w:rFonts w:ascii="Times New Roman" w:hAnsi="Times New Roman" w:cs="Times New Roman"/>
          <w:sz w:val="24"/>
          <w:szCs w:val="24"/>
        </w:rPr>
        <w:t xml:space="preserve"> </w:t>
      </w:r>
    </w:p>
    <w:p w14:paraId="54549974" w14:textId="292F3A44" w:rsidR="00B56B17" w:rsidRDefault="00E16C1B" w:rsidP="00E16C1B">
      <w:pPr>
        <w:spacing w:line="360" w:lineRule="auto"/>
        <w:jc w:val="both"/>
        <w:rPr>
          <w:rFonts w:ascii="Times New Roman" w:hAnsi="Times New Roman" w:cs="Times New Roman"/>
          <w:sz w:val="24"/>
          <w:szCs w:val="24"/>
        </w:rPr>
      </w:pPr>
      <w:r w:rsidRPr="00E16C1B">
        <w:rPr>
          <w:rFonts w:ascii="Times New Roman" w:hAnsi="Times New Roman" w:cs="Times New Roman"/>
          <w:sz w:val="24"/>
          <w:szCs w:val="24"/>
        </w:rPr>
        <w:t>Bununla birlikte; sayısal etkileşimli televizyon yayıncılığı, internet teknolojisi ve uydu sistemleri bilgi-iletişim çağının yükselişini hızlandırmıştır.</w:t>
      </w:r>
      <w:r w:rsidR="00CB5DFD">
        <w:rPr>
          <w:rFonts w:ascii="Times New Roman" w:hAnsi="Times New Roman" w:cs="Times New Roman"/>
          <w:sz w:val="24"/>
          <w:szCs w:val="24"/>
        </w:rPr>
        <w:t xml:space="preserve"> </w:t>
      </w:r>
      <w:r w:rsidRPr="00E16C1B">
        <w:rPr>
          <w:rFonts w:ascii="Times New Roman" w:hAnsi="Times New Roman" w:cs="Times New Roman"/>
          <w:sz w:val="24"/>
          <w:szCs w:val="24"/>
        </w:rPr>
        <w:t xml:space="preserve"> Kitle iletişim araçlarının </w:t>
      </w:r>
      <w:r w:rsidRPr="00E16C1B">
        <w:rPr>
          <w:rFonts w:ascii="Times New Roman" w:hAnsi="Times New Roman" w:cs="Times New Roman"/>
          <w:sz w:val="24"/>
          <w:szCs w:val="24"/>
        </w:rPr>
        <w:lastRenderedPageBreak/>
        <w:t xml:space="preserve">bilgisayar sistemleriyle bütünleşmesi ile birlikte yeni medya güç kazanmıştır. </w:t>
      </w:r>
      <w:r w:rsidR="00CB5DFD">
        <w:rPr>
          <w:rFonts w:ascii="Times New Roman" w:hAnsi="Times New Roman" w:cs="Times New Roman"/>
          <w:sz w:val="24"/>
          <w:szCs w:val="24"/>
        </w:rPr>
        <w:t xml:space="preserve"> </w:t>
      </w:r>
      <w:r w:rsidRPr="00E16C1B">
        <w:rPr>
          <w:rFonts w:ascii="Times New Roman" w:hAnsi="Times New Roman" w:cs="Times New Roman"/>
          <w:sz w:val="24"/>
          <w:szCs w:val="24"/>
        </w:rPr>
        <w:t>Yeni medyanın hızlı gelişimi ile birlikte iletişim süreci büyük bir değişime uğramıştır.</w:t>
      </w:r>
      <w:r w:rsidR="00266D34">
        <w:rPr>
          <w:rFonts w:ascii="Times New Roman" w:hAnsi="Times New Roman" w:cs="Times New Roman"/>
          <w:sz w:val="24"/>
          <w:szCs w:val="24"/>
        </w:rPr>
        <w:t xml:space="preserve"> </w:t>
      </w:r>
      <w:r w:rsidRPr="00E16C1B">
        <w:rPr>
          <w:rFonts w:ascii="Times New Roman" w:hAnsi="Times New Roman" w:cs="Times New Roman"/>
          <w:sz w:val="24"/>
          <w:szCs w:val="24"/>
        </w:rPr>
        <w:t xml:space="preserve"> Günümüzde iletişim ve haberleşme teknolojileri yeni medyanın ekseni etrafında dönmektedir. </w:t>
      </w:r>
      <w:r w:rsidR="003E0308">
        <w:rPr>
          <w:rFonts w:ascii="Times New Roman" w:hAnsi="Times New Roman" w:cs="Times New Roman"/>
          <w:sz w:val="24"/>
          <w:szCs w:val="24"/>
        </w:rPr>
        <w:t xml:space="preserve"> </w:t>
      </w:r>
      <w:r w:rsidRPr="00E16C1B">
        <w:rPr>
          <w:rFonts w:ascii="Times New Roman" w:hAnsi="Times New Roman" w:cs="Times New Roman"/>
          <w:sz w:val="24"/>
          <w:szCs w:val="24"/>
        </w:rPr>
        <w:t xml:space="preserve">İletişim teknolojilerini şekillendiren yeni medyanın kendine özgü ana özellikleri bulunmaktadır. </w:t>
      </w:r>
      <w:r w:rsidR="003E0308">
        <w:rPr>
          <w:rFonts w:ascii="Times New Roman" w:hAnsi="Times New Roman" w:cs="Times New Roman"/>
          <w:sz w:val="24"/>
          <w:szCs w:val="24"/>
        </w:rPr>
        <w:t xml:space="preserve"> </w:t>
      </w:r>
      <w:r w:rsidRPr="00E16C1B">
        <w:rPr>
          <w:rFonts w:ascii="Times New Roman" w:hAnsi="Times New Roman" w:cs="Times New Roman"/>
          <w:sz w:val="24"/>
          <w:szCs w:val="24"/>
        </w:rPr>
        <w:t xml:space="preserve">Araştırmacılar yeni medyaya farklı açıdan yaklaştıkları için özellikler noktasında bir ortaklık sağlayamamışlardır. </w:t>
      </w:r>
      <w:r w:rsidR="00B56B17">
        <w:rPr>
          <w:rFonts w:ascii="Times New Roman" w:hAnsi="Times New Roman" w:cs="Times New Roman"/>
          <w:sz w:val="24"/>
          <w:szCs w:val="24"/>
        </w:rPr>
        <w:t xml:space="preserve"> </w:t>
      </w:r>
      <w:r w:rsidRPr="00E16C1B">
        <w:rPr>
          <w:rFonts w:ascii="Times New Roman" w:hAnsi="Times New Roman" w:cs="Times New Roman"/>
          <w:sz w:val="24"/>
          <w:szCs w:val="24"/>
        </w:rPr>
        <w:t xml:space="preserve">Yeni medya üzerine önemli çalışmalar yapan akademisyen Richard A. Rogers (akt. Geray, 2003: 18-19) bu özellikleri üç başlık altında toplamıştır: </w:t>
      </w:r>
    </w:p>
    <w:p w14:paraId="13DB0B03" w14:textId="77777777" w:rsidR="008A1FF2" w:rsidRDefault="008A1FF2" w:rsidP="00E16C1B">
      <w:pPr>
        <w:spacing w:line="360" w:lineRule="auto"/>
        <w:jc w:val="both"/>
        <w:rPr>
          <w:rFonts w:ascii="Times New Roman" w:hAnsi="Times New Roman" w:cs="Times New Roman"/>
          <w:sz w:val="24"/>
          <w:szCs w:val="24"/>
        </w:rPr>
      </w:pPr>
    </w:p>
    <w:p w14:paraId="64429420" w14:textId="77777777" w:rsidR="00B56B17" w:rsidRDefault="00E16C1B" w:rsidP="00B56B17">
      <w:pPr>
        <w:pStyle w:val="ListeParagraf"/>
        <w:numPr>
          <w:ilvl w:val="0"/>
          <w:numId w:val="20"/>
        </w:numPr>
        <w:spacing w:line="360" w:lineRule="auto"/>
        <w:jc w:val="both"/>
        <w:rPr>
          <w:rFonts w:ascii="Times New Roman" w:hAnsi="Times New Roman" w:cs="Times New Roman"/>
          <w:sz w:val="24"/>
          <w:szCs w:val="24"/>
        </w:rPr>
      </w:pPr>
      <w:r w:rsidRPr="00B56B17">
        <w:rPr>
          <w:rFonts w:ascii="Times New Roman" w:hAnsi="Times New Roman" w:cs="Times New Roman"/>
          <w:b/>
          <w:bCs/>
          <w:sz w:val="24"/>
          <w:szCs w:val="24"/>
        </w:rPr>
        <w:t>Etkileşim (Interaction):</w:t>
      </w:r>
      <w:r w:rsidRPr="00B56B17">
        <w:rPr>
          <w:rFonts w:ascii="Times New Roman" w:hAnsi="Times New Roman" w:cs="Times New Roman"/>
          <w:sz w:val="24"/>
          <w:szCs w:val="24"/>
        </w:rPr>
        <w:t xml:space="preserve"> </w:t>
      </w:r>
      <w:r w:rsidR="00B56B17">
        <w:rPr>
          <w:rFonts w:ascii="Times New Roman" w:hAnsi="Times New Roman" w:cs="Times New Roman"/>
          <w:sz w:val="24"/>
          <w:szCs w:val="24"/>
        </w:rPr>
        <w:t xml:space="preserve"> </w:t>
      </w:r>
      <w:r w:rsidRPr="00B56B17">
        <w:rPr>
          <w:rFonts w:ascii="Times New Roman" w:hAnsi="Times New Roman" w:cs="Times New Roman"/>
          <w:sz w:val="24"/>
          <w:szCs w:val="24"/>
        </w:rPr>
        <w:t xml:space="preserve">Yeni medya araçlarının tümü etkileşimli bir boyuta sahiptir. </w:t>
      </w:r>
      <w:r w:rsidR="00B56B17">
        <w:rPr>
          <w:rFonts w:ascii="Times New Roman" w:hAnsi="Times New Roman" w:cs="Times New Roman"/>
          <w:sz w:val="24"/>
          <w:szCs w:val="24"/>
        </w:rPr>
        <w:t xml:space="preserve"> </w:t>
      </w:r>
      <w:r w:rsidRPr="00B56B17">
        <w:rPr>
          <w:rFonts w:ascii="Times New Roman" w:hAnsi="Times New Roman" w:cs="Times New Roman"/>
          <w:sz w:val="24"/>
          <w:szCs w:val="24"/>
        </w:rPr>
        <w:t xml:space="preserve">Tek yönlü bir veri, bilgi akışı söz konusu değildir. </w:t>
      </w:r>
      <w:r w:rsidR="00B56B17">
        <w:rPr>
          <w:rFonts w:ascii="Times New Roman" w:hAnsi="Times New Roman" w:cs="Times New Roman"/>
          <w:sz w:val="24"/>
          <w:szCs w:val="24"/>
        </w:rPr>
        <w:t xml:space="preserve"> </w:t>
      </w:r>
      <w:r w:rsidRPr="00B56B17">
        <w:rPr>
          <w:rFonts w:ascii="Times New Roman" w:hAnsi="Times New Roman" w:cs="Times New Roman"/>
          <w:sz w:val="24"/>
          <w:szCs w:val="24"/>
        </w:rPr>
        <w:t xml:space="preserve">Kaynak alıcı, alıcı da kaynak durumuna geçebilmektedir. </w:t>
      </w:r>
      <w:r w:rsidR="00B56B17">
        <w:rPr>
          <w:rFonts w:ascii="Times New Roman" w:hAnsi="Times New Roman" w:cs="Times New Roman"/>
          <w:sz w:val="24"/>
          <w:szCs w:val="24"/>
        </w:rPr>
        <w:t xml:space="preserve"> </w:t>
      </w:r>
      <w:r w:rsidRPr="00B56B17">
        <w:rPr>
          <w:rFonts w:ascii="Times New Roman" w:hAnsi="Times New Roman" w:cs="Times New Roman"/>
          <w:sz w:val="24"/>
          <w:szCs w:val="24"/>
        </w:rPr>
        <w:t xml:space="preserve">Etkileşim unsuru yeni medyanın olmazsa olmazıdır. </w:t>
      </w:r>
    </w:p>
    <w:p w14:paraId="424ECC8F" w14:textId="77777777" w:rsidR="00B56B17" w:rsidRDefault="00E16C1B" w:rsidP="00B56B17">
      <w:pPr>
        <w:pStyle w:val="ListeParagraf"/>
        <w:numPr>
          <w:ilvl w:val="0"/>
          <w:numId w:val="20"/>
        </w:numPr>
        <w:spacing w:line="360" w:lineRule="auto"/>
        <w:jc w:val="both"/>
        <w:rPr>
          <w:rFonts w:ascii="Times New Roman" w:hAnsi="Times New Roman" w:cs="Times New Roman"/>
          <w:sz w:val="24"/>
          <w:szCs w:val="24"/>
        </w:rPr>
      </w:pPr>
      <w:r w:rsidRPr="00B56B17">
        <w:rPr>
          <w:rFonts w:ascii="Times New Roman" w:hAnsi="Times New Roman" w:cs="Times New Roman"/>
          <w:b/>
          <w:bCs/>
          <w:sz w:val="24"/>
          <w:szCs w:val="24"/>
        </w:rPr>
        <w:t>Kitlesizleştirme (Demassification):</w:t>
      </w:r>
      <w:r w:rsidRPr="00B56B17">
        <w:rPr>
          <w:rFonts w:ascii="Times New Roman" w:hAnsi="Times New Roman" w:cs="Times New Roman"/>
          <w:sz w:val="24"/>
          <w:szCs w:val="24"/>
        </w:rPr>
        <w:t xml:space="preserve"> </w:t>
      </w:r>
      <w:r w:rsidR="00B56B17">
        <w:rPr>
          <w:rFonts w:ascii="Times New Roman" w:hAnsi="Times New Roman" w:cs="Times New Roman"/>
          <w:sz w:val="24"/>
          <w:szCs w:val="24"/>
        </w:rPr>
        <w:t xml:space="preserve"> </w:t>
      </w:r>
      <w:r w:rsidRPr="00B56B17">
        <w:rPr>
          <w:rFonts w:ascii="Times New Roman" w:hAnsi="Times New Roman" w:cs="Times New Roman"/>
          <w:sz w:val="24"/>
          <w:szCs w:val="24"/>
        </w:rPr>
        <w:t xml:space="preserve">Yeni medya her ne kadar kitlelere yönelik olsa da bir o kadar da özele inebilmektedir yani kitlesizleştiricidir. </w:t>
      </w:r>
      <w:r w:rsidR="00B56B17">
        <w:rPr>
          <w:rFonts w:ascii="Times New Roman" w:hAnsi="Times New Roman" w:cs="Times New Roman"/>
          <w:sz w:val="24"/>
          <w:szCs w:val="24"/>
        </w:rPr>
        <w:t xml:space="preserve"> </w:t>
      </w:r>
      <w:r w:rsidRPr="00B56B17">
        <w:rPr>
          <w:rFonts w:ascii="Times New Roman" w:hAnsi="Times New Roman" w:cs="Times New Roman"/>
          <w:sz w:val="24"/>
          <w:szCs w:val="24"/>
        </w:rPr>
        <w:t xml:space="preserve">Bir kaynaktan birden çok alıcıya veri, bilgi ya da haber akışı sağlanabileceği gibi bir alıcıya özel bilgi, veri akışı da gerçekleşebilmektedir. </w:t>
      </w:r>
      <w:r w:rsidR="00B56B17">
        <w:rPr>
          <w:rFonts w:ascii="Times New Roman" w:hAnsi="Times New Roman" w:cs="Times New Roman"/>
          <w:sz w:val="24"/>
          <w:szCs w:val="24"/>
        </w:rPr>
        <w:t xml:space="preserve"> </w:t>
      </w:r>
      <w:r w:rsidRPr="00B56B17">
        <w:rPr>
          <w:rFonts w:ascii="Times New Roman" w:hAnsi="Times New Roman" w:cs="Times New Roman"/>
          <w:sz w:val="24"/>
          <w:szCs w:val="24"/>
        </w:rPr>
        <w:t xml:space="preserve">Böylelikle her kullanıcıya farklı içerik sunulabilmektedir.  </w:t>
      </w:r>
    </w:p>
    <w:p w14:paraId="0F5EC78D" w14:textId="5542306E" w:rsidR="00B56B17" w:rsidRDefault="00E16C1B" w:rsidP="00B56B17">
      <w:pPr>
        <w:pStyle w:val="ListeParagraf"/>
        <w:numPr>
          <w:ilvl w:val="0"/>
          <w:numId w:val="20"/>
        </w:numPr>
        <w:spacing w:line="360" w:lineRule="auto"/>
        <w:jc w:val="both"/>
        <w:rPr>
          <w:rFonts w:ascii="Times New Roman" w:hAnsi="Times New Roman" w:cs="Times New Roman"/>
          <w:sz w:val="24"/>
          <w:szCs w:val="24"/>
        </w:rPr>
      </w:pPr>
      <w:r w:rsidRPr="00B56B17">
        <w:rPr>
          <w:rFonts w:ascii="Times New Roman" w:hAnsi="Times New Roman" w:cs="Times New Roman"/>
          <w:b/>
          <w:bCs/>
          <w:sz w:val="24"/>
          <w:szCs w:val="24"/>
        </w:rPr>
        <w:t>Eş zamansızlık (Asekronizasyon):</w:t>
      </w:r>
      <w:r w:rsidRPr="00B56B17">
        <w:rPr>
          <w:rFonts w:ascii="Times New Roman" w:hAnsi="Times New Roman" w:cs="Times New Roman"/>
          <w:sz w:val="24"/>
          <w:szCs w:val="24"/>
        </w:rPr>
        <w:t xml:space="preserve"> </w:t>
      </w:r>
      <w:r w:rsidR="00B56B17">
        <w:rPr>
          <w:rFonts w:ascii="Times New Roman" w:hAnsi="Times New Roman" w:cs="Times New Roman"/>
          <w:sz w:val="24"/>
          <w:szCs w:val="24"/>
        </w:rPr>
        <w:t xml:space="preserve"> </w:t>
      </w:r>
      <w:r w:rsidRPr="00B56B17">
        <w:rPr>
          <w:rFonts w:ascii="Times New Roman" w:hAnsi="Times New Roman" w:cs="Times New Roman"/>
          <w:sz w:val="24"/>
          <w:szCs w:val="24"/>
        </w:rPr>
        <w:t xml:space="preserve">Yeni medya, bireylerin kontrol altına alamadığı zaman olgusuna da çözümler sunmaktadır. </w:t>
      </w:r>
      <w:r w:rsidR="00B56B17">
        <w:rPr>
          <w:rFonts w:ascii="Times New Roman" w:hAnsi="Times New Roman" w:cs="Times New Roman"/>
          <w:sz w:val="24"/>
          <w:szCs w:val="24"/>
        </w:rPr>
        <w:t xml:space="preserve"> </w:t>
      </w:r>
      <w:r w:rsidRPr="00B56B17">
        <w:rPr>
          <w:rFonts w:ascii="Times New Roman" w:hAnsi="Times New Roman" w:cs="Times New Roman"/>
          <w:sz w:val="24"/>
          <w:szCs w:val="24"/>
        </w:rPr>
        <w:t xml:space="preserve">Bireyler birbirlerine istedikleri an mesaj gönderebilmekte ve karşılıklı iletişime geçebilmektedir. </w:t>
      </w:r>
      <w:r w:rsidR="00B56B17">
        <w:rPr>
          <w:rFonts w:ascii="Times New Roman" w:hAnsi="Times New Roman" w:cs="Times New Roman"/>
          <w:sz w:val="24"/>
          <w:szCs w:val="24"/>
        </w:rPr>
        <w:t xml:space="preserve"> </w:t>
      </w:r>
      <w:r w:rsidRPr="00B56B17">
        <w:rPr>
          <w:rFonts w:ascii="Times New Roman" w:hAnsi="Times New Roman" w:cs="Times New Roman"/>
          <w:sz w:val="24"/>
          <w:szCs w:val="24"/>
        </w:rPr>
        <w:t xml:space="preserve">Alıcı ise bu mesajı uygun olduğu an (genellikle çevrimiçi olduğu durumlarda) alabilmektedir. </w:t>
      </w:r>
      <w:r w:rsidR="00B56B17">
        <w:rPr>
          <w:rFonts w:ascii="Times New Roman" w:hAnsi="Times New Roman" w:cs="Times New Roman"/>
          <w:sz w:val="24"/>
          <w:szCs w:val="24"/>
        </w:rPr>
        <w:t xml:space="preserve"> </w:t>
      </w:r>
      <w:r w:rsidRPr="00B56B17">
        <w:rPr>
          <w:rFonts w:ascii="Times New Roman" w:hAnsi="Times New Roman" w:cs="Times New Roman"/>
          <w:sz w:val="24"/>
          <w:szCs w:val="24"/>
        </w:rPr>
        <w:t xml:space="preserve">Böylelikle eş zamanlılık şartı ortadan kalkmakta ve zaman olgusu sorun olmamaktadır. </w:t>
      </w:r>
      <w:r w:rsidR="00B56B17">
        <w:rPr>
          <w:rFonts w:ascii="Times New Roman" w:hAnsi="Times New Roman" w:cs="Times New Roman"/>
          <w:sz w:val="24"/>
          <w:szCs w:val="24"/>
        </w:rPr>
        <w:t xml:space="preserve"> </w:t>
      </w:r>
    </w:p>
    <w:p w14:paraId="6748CA98" w14:textId="77777777" w:rsidR="008A1FF2" w:rsidRDefault="008A1FF2" w:rsidP="008A1FF2">
      <w:pPr>
        <w:pStyle w:val="ListeParagraf"/>
        <w:spacing w:line="360" w:lineRule="auto"/>
        <w:jc w:val="both"/>
        <w:rPr>
          <w:rFonts w:ascii="Times New Roman" w:hAnsi="Times New Roman" w:cs="Times New Roman"/>
          <w:sz w:val="24"/>
          <w:szCs w:val="24"/>
        </w:rPr>
      </w:pPr>
    </w:p>
    <w:p w14:paraId="56E5D38D" w14:textId="77777777" w:rsidR="00B56B17" w:rsidRDefault="00E16C1B" w:rsidP="00B56B17">
      <w:pPr>
        <w:spacing w:line="360" w:lineRule="auto"/>
        <w:jc w:val="both"/>
        <w:rPr>
          <w:rFonts w:ascii="Times New Roman" w:hAnsi="Times New Roman" w:cs="Times New Roman"/>
          <w:sz w:val="24"/>
          <w:szCs w:val="24"/>
        </w:rPr>
      </w:pPr>
      <w:r w:rsidRPr="00B56B17">
        <w:rPr>
          <w:rFonts w:ascii="Times New Roman" w:hAnsi="Times New Roman" w:cs="Times New Roman"/>
          <w:sz w:val="24"/>
          <w:szCs w:val="24"/>
        </w:rPr>
        <w:t xml:space="preserve">Teknolojinin toplumu olumlu bir şekilde biçimlendirdiği günümüzde </w:t>
      </w:r>
      <w:r w:rsidR="00B56B17" w:rsidRPr="00B56B17">
        <w:rPr>
          <w:rFonts w:ascii="Times New Roman" w:hAnsi="Times New Roman" w:cs="Times New Roman"/>
          <w:sz w:val="24"/>
          <w:szCs w:val="24"/>
        </w:rPr>
        <w:t xml:space="preserve">bu </w:t>
      </w:r>
      <w:r w:rsidRPr="00B56B17">
        <w:rPr>
          <w:rFonts w:ascii="Times New Roman" w:hAnsi="Times New Roman" w:cs="Times New Roman"/>
          <w:sz w:val="24"/>
          <w:szCs w:val="24"/>
        </w:rPr>
        <w:t xml:space="preserve">yaygın bir görüştür. </w:t>
      </w:r>
      <w:r w:rsidR="00B56B17" w:rsidRPr="00B56B17">
        <w:rPr>
          <w:rFonts w:ascii="Times New Roman" w:hAnsi="Times New Roman" w:cs="Times New Roman"/>
          <w:sz w:val="24"/>
          <w:szCs w:val="24"/>
        </w:rPr>
        <w:t xml:space="preserve"> </w:t>
      </w:r>
      <w:r w:rsidRPr="00B56B17">
        <w:rPr>
          <w:rFonts w:ascii="Times New Roman" w:hAnsi="Times New Roman" w:cs="Times New Roman"/>
          <w:sz w:val="24"/>
          <w:szCs w:val="24"/>
        </w:rPr>
        <w:t xml:space="preserve">Buna göre, teknoloji toplumsal ilerlemenin dışında değildir. </w:t>
      </w:r>
      <w:r w:rsidR="00B56B17" w:rsidRPr="00B56B17">
        <w:rPr>
          <w:rFonts w:ascii="Times New Roman" w:hAnsi="Times New Roman" w:cs="Times New Roman"/>
          <w:sz w:val="24"/>
          <w:szCs w:val="24"/>
        </w:rPr>
        <w:t xml:space="preserve"> </w:t>
      </w:r>
      <w:r w:rsidRPr="00B56B17">
        <w:rPr>
          <w:rFonts w:ascii="Times New Roman" w:hAnsi="Times New Roman" w:cs="Times New Roman"/>
          <w:sz w:val="24"/>
          <w:szCs w:val="24"/>
        </w:rPr>
        <w:t>Fakat bu görüşe karşı çıkan bilim insanları da bulunmaktadır.</w:t>
      </w:r>
      <w:r w:rsidR="00B56B17">
        <w:rPr>
          <w:rFonts w:ascii="Times New Roman" w:hAnsi="Times New Roman" w:cs="Times New Roman"/>
          <w:sz w:val="24"/>
          <w:szCs w:val="24"/>
        </w:rPr>
        <w:t xml:space="preserve"> </w:t>
      </w:r>
      <w:r w:rsidRPr="00B56B17">
        <w:rPr>
          <w:rFonts w:ascii="Times New Roman" w:hAnsi="Times New Roman" w:cs="Times New Roman"/>
          <w:sz w:val="24"/>
          <w:szCs w:val="24"/>
        </w:rPr>
        <w:t xml:space="preserve"> Bu görüşe karşı çıkan isimlerin başında Theodore Roszak gelmektedir. </w:t>
      </w:r>
      <w:r w:rsidR="00B56B17" w:rsidRPr="00B56B17">
        <w:rPr>
          <w:rFonts w:ascii="Times New Roman" w:hAnsi="Times New Roman" w:cs="Times New Roman"/>
          <w:sz w:val="24"/>
          <w:szCs w:val="24"/>
        </w:rPr>
        <w:t xml:space="preserve"> </w:t>
      </w:r>
      <w:r w:rsidRPr="00B56B17">
        <w:rPr>
          <w:rFonts w:ascii="Times New Roman" w:hAnsi="Times New Roman" w:cs="Times New Roman"/>
          <w:sz w:val="24"/>
          <w:szCs w:val="24"/>
        </w:rPr>
        <w:t xml:space="preserve">Ona göre; bilgi çağı istediği kadar büyük vaatlerde bulunsun fayda anlamında insanlara vereceği fazla bir şey yoktur. </w:t>
      </w:r>
      <w:r w:rsidR="00B56B17">
        <w:rPr>
          <w:rFonts w:ascii="Times New Roman" w:hAnsi="Times New Roman" w:cs="Times New Roman"/>
          <w:sz w:val="24"/>
          <w:szCs w:val="24"/>
        </w:rPr>
        <w:t xml:space="preserve"> </w:t>
      </w:r>
      <w:r w:rsidRPr="00B56B17">
        <w:rPr>
          <w:rFonts w:ascii="Times New Roman" w:hAnsi="Times New Roman" w:cs="Times New Roman"/>
          <w:sz w:val="24"/>
          <w:szCs w:val="24"/>
        </w:rPr>
        <w:t xml:space="preserve">Roszak, yeni teknolojilerin iletişim alanında olduğu kadar savaş makinelerinde de kullanıldığını belirtmiş ve bu durumun tezat oluşturduğunu savunmuştur (Alioğlu, 2011: 48). </w:t>
      </w:r>
      <w:r w:rsidR="00B56B17">
        <w:rPr>
          <w:rFonts w:ascii="Times New Roman" w:hAnsi="Times New Roman" w:cs="Times New Roman"/>
          <w:sz w:val="24"/>
          <w:szCs w:val="24"/>
        </w:rPr>
        <w:t xml:space="preserve"> </w:t>
      </w:r>
    </w:p>
    <w:p w14:paraId="090F141A" w14:textId="77777777" w:rsidR="00E115C8" w:rsidRDefault="00E16C1B" w:rsidP="00B56B17">
      <w:pPr>
        <w:spacing w:line="360" w:lineRule="auto"/>
        <w:jc w:val="both"/>
        <w:rPr>
          <w:rFonts w:ascii="Times New Roman" w:hAnsi="Times New Roman" w:cs="Times New Roman"/>
          <w:sz w:val="24"/>
          <w:szCs w:val="24"/>
        </w:rPr>
      </w:pPr>
      <w:r w:rsidRPr="00B56B17">
        <w:rPr>
          <w:rFonts w:ascii="Times New Roman" w:hAnsi="Times New Roman" w:cs="Times New Roman"/>
          <w:sz w:val="24"/>
          <w:szCs w:val="24"/>
        </w:rPr>
        <w:lastRenderedPageBreak/>
        <w:t xml:space="preserve">Yeni iletişim teknolojileri ile birlikte birey enformasyon bombardımanına maruz kalmaktadır. </w:t>
      </w:r>
      <w:r w:rsidR="00B56B17">
        <w:rPr>
          <w:rFonts w:ascii="Times New Roman" w:hAnsi="Times New Roman" w:cs="Times New Roman"/>
          <w:sz w:val="24"/>
          <w:szCs w:val="24"/>
        </w:rPr>
        <w:t xml:space="preserve"> </w:t>
      </w:r>
      <w:r w:rsidRPr="00B56B17">
        <w:rPr>
          <w:rFonts w:ascii="Times New Roman" w:hAnsi="Times New Roman" w:cs="Times New Roman"/>
          <w:sz w:val="24"/>
          <w:szCs w:val="24"/>
        </w:rPr>
        <w:t xml:space="preserve">Enformasyon miktarının haddinden fazla olması bireyin anladığı şey ile anlaması gereken şey arasında uçurum yaratmaktadır. </w:t>
      </w:r>
      <w:r w:rsidR="00B56B17">
        <w:rPr>
          <w:rFonts w:ascii="Times New Roman" w:hAnsi="Times New Roman" w:cs="Times New Roman"/>
          <w:sz w:val="24"/>
          <w:szCs w:val="24"/>
        </w:rPr>
        <w:t xml:space="preserve"> </w:t>
      </w:r>
      <w:r w:rsidRPr="00B56B17">
        <w:rPr>
          <w:rFonts w:ascii="Times New Roman" w:hAnsi="Times New Roman" w:cs="Times New Roman"/>
          <w:sz w:val="24"/>
          <w:szCs w:val="24"/>
        </w:rPr>
        <w:t xml:space="preserve">Enformasyon elde etme ve toplumdan soyut bir şekilde yaşamama arzusu gündelik hayatın vazgeçilmez bir parçası haline gelmiştir (Sütcü, 2007: 192). </w:t>
      </w:r>
      <w:r w:rsidR="00B56B17">
        <w:rPr>
          <w:rFonts w:ascii="Times New Roman" w:hAnsi="Times New Roman" w:cs="Times New Roman"/>
          <w:sz w:val="24"/>
          <w:szCs w:val="24"/>
        </w:rPr>
        <w:t xml:space="preserve"> </w:t>
      </w:r>
      <w:r w:rsidRPr="00B56B17">
        <w:rPr>
          <w:rFonts w:ascii="Times New Roman" w:hAnsi="Times New Roman" w:cs="Times New Roman"/>
          <w:sz w:val="24"/>
          <w:szCs w:val="24"/>
        </w:rPr>
        <w:t xml:space="preserve">Enformasyon oranının bu denli arttığı bir dünyada bireyler doğru, yanlış veya değerli, değersiz birçok bilgiyle karşı karşıya kalabilmektedir. </w:t>
      </w:r>
      <w:r w:rsidR="00B56B17">
        <w:rPr>
          <w:rFonts w:ascii="Times New Roman" w:hAnsi="Times New Roman" w:cs="Times New Roman"/>
          <w:sz w:val="24"/>
          <w:szCs w:val="24"/>
        </w:rPr>
        <w:t xml:space="preserve"> </w:t>
      </w:r>
      <w:r w:rsidRPr="00B56B17">
        <w:rPr>
          <w:rFonts w:ascii="Times New Roman" w:hAnsi="Times New Roman" w:cs="Times New Roman"/>
          <w:sz w:val="24"/>
          <w:szCs w:val="24"/>
        </w:rPr>
        <w:t xml:space="preserve">Teknolojinin sağlamış olduğu olanaklar evrensel erişimi mümkün kılmaktadır. </w:t>
      </w:r>
      <w:r w:rsidR="00B56B17">
        <w:rPr>
          <w:rFonts w:ascii="Times New Roman" w:hAnsi="Times New Roman" w:cs="Times New Roman"/>
          <w:sz w:val="24"/>
          <w:szCs w:val="24"/>
        </w:rPr>
        <w:t xml:space="preserve"> </w:t>
      </w:r>
      <w:r w:rsidRPr="00B56B17">
        <w:rPr>
          <w:rFonts w:ascii="Times New Roman" w:hAnsi="Times New Roman" w:cs="Times New Roman"/>
          <w:sz w:val="24"/>
          <w:szCs w:val="24"/>
        </w:rPr>
        <w:t xml:space="preserve">Evrensel erişim sayesinde herkes sanal toplulukların üyesi olabilmektedir. </w:t>
      </w:r>
      <w:r w:rsidR="00B56B17">
        <w:rPr>
          <w:rFonts w:ascii="Times New Roman" w:hAnsi="Times New Roman" w:cs="Times New Roman"/>
          <w:sz w:val="24"/>
          <w:szCs w:val="24"/>
        </w:rPr>
        <w:t xml:space="preserve"> </w:t>
      </w:r>
      <w:r w:rsidRPr="00B56B17">
        <w:rPr>
          <w:rFonts w:ascii="Times New Roman" w:hAnsi="Times New Roman" w:cs="Times New Roman"/>
          <w:sz w:val="24"/>
          <w:szCs w:val="24"/>
        </w:rPr>
        <w:t>Bu noktada enformasyonun metalaştığını hatırlatmak doğru olacaktır.</w:t>
      </w:r>
      <w:r w:rsidR="00E115C8">
        <w:rPr>
          <w:rFonts w:ascii="Times New Roman" w:hAnsi="Times New Roman" w:cs="Times New Roman"/>
          <w:sz w:val="24"/>
          <w:szCs w:val="24"/>
        </w:rPr>
        <w:t xml:space="preserve"> </w:t>
      </w:r>
    </w:p>
    <w:p w14:paraId="5777A655" w14:textId="77777777" w:rsidR="00E115C8" w:rsidRDefault="00E16C1B" w:rsidP="00B56B17">
      <w:pPr>
        <w:spacing w:line="360" w:lineRule="auto"/>
        <w:jc w:val="both"/>
        <w:rPr>
          <w:rFonts w:ascii="Times New Roman" w:hAnsi="Times New Roman" w:cs="Times New Roman"/>
          <w:sz w:val="24"/>
          <w:szCs w:val="24"/>
        </w:rPr>
      </w:pPr>
      <w:r w:rsidRPr="00B56B17">
        <w:rPr>
          <w:rFonts w:ascii="Times New Roman" w:hAnsi="Times New Roman" w:cs="Times New Roman"/>
          <w:sz w:val="24"/>
          <w:szCs w:val="24"/>
        </w:rPr>
        <w:t xml:space="preserve">Özellikle yeni medya teknolojileri ile birlikte enformasyon ticari bir boyut kazanmıştır. </w:t>
      </w:r>
      <w:r w:rsidR="00E115C8">
        <w:rPr>
          <w:rFonts w:ascii="Times New Roman" w:hAnsi="Times New Roman" w:cs="Times New Roman"/>
          <w:sz w:val="24"/>
          <w:szCs w:val="24"/>
        </w:rPr>
        <w:t xml:space="preserve"> </w:t>
      </w:r>
      <w:r w:rsidRPr="00B56B17">
        <w:rPr>
          <w:rFonts w:ascii="Times New Roman" w:hAnsi="Times New Roman" w:cs="Times New Roman"/>
          <w:sz w:val="24"/>
          <w:szCs w:val="24"/>
        </w:rPr>
        <w:t xml:space="preserve">Dünyada “yeni” olarak ifade edilen kitle iletişim araçlarıyla birlikte adeta bir dönüşüm yaşanmaktadır. </w:t>
      </w:r>
      <w:r w:rsidR="00E115C8">
        <w:rPr>
          <w:rFonts w:ascii="Times New Roman" w:hAnsi="Times New Roman" w:cs="Times New Roman"/>
          <w:sz w:val="24"/>
          <w:szCs w:val="24"/>
        </w:rPr>
        <w:t xml:space="preserve"> </w:t>
      </w:r>
      <w:r w:rsidRPr="00B56B17">
        <w:rPr>
          <w:rFonts w:ascii="Times New Roman" w:hAnsi="Times New Roman" w:cs="Times New Roman"/>
          <w:sz w:val="24"/>
          <w:szCs w:val="24"/>
        </w:rPr>
        <w:t xml:space="preserve">Dönüşüm sadece teknolojik alanda kendisini göstermemekte, ekonomik, siyasal ve sosyolojik çevrelerde de yaşanmaktadır. </w:t>
      </w:r>
      <w:r w:rsidR="00E115C8">
        <w:rPr>
          <w:rFonts w:ascii="Times New Roman" w:hAnsi="Times New Roman" w:cs="Times New Roman"/>
          <w:sz w:val="24"/>
          <w:szCs w:val="24"/>
        </w:rPr>
        <w:t xml:space="preserve"> </w:t>
      </w:r>
      <w:r w:rsidRPr="00B56B17">
        <w:rPr>
          <w:rFonts w:ascii="Times New Roman" w:hAnsi="Times New Roman" w:cs="Times New Roman"/>
          <w:sz w:val="24"/>
          <w:szCs w:val="24"/>
        </w:rPr>
        <w:t xml:space="preserve">Yeni medyanın kitlelere sunduğu bireyselleşme olgusu ile birlikte yaşam tarzları değişikliğe uğramaya başlamıştır. </w:t>
      </w:r>
      <w:r w:rsidR="00E115C8">
        <w:rPr>
          <w:rFonts w:ascii="Times New Roman" w:hAnsi="Times New Roman" w:cs="Times New Roman"/>
          <w:sz w:val="24"/>
          <w:szCs w:val="24"/>
        </w:rPr>
        <w:t xml:space="preserve"> </w:t>
      </w:r>
      <w:r w:rsidRPr="00B56B17">
        <w:rPr>
          <w:rFonts w:ascii="Times New Roman" w:hAnsi="Times New Roman" w:cs="Times New Roman"/>
          <w:sz w:val="24"/>
          <w:szCs w:val="24"/>
        </w:rPr>
        <w:t xml:space="preserve">Teknolojide yaşanan dönüşüm geçmişte ulaşılmaz görülen mecralara erişimi kolaylaştırmış ve sivil bir denetim mekanizması oluşturmuştur. </w:t>
      </w:r>
      <w:r w:rsidR="00E115C8">
        <w:rPr>
          <w:rFonts w:ascii="Times New Roman" w:hAnsi="Times New Roman" w:cs="Times New Roman"/>
          <w:sz w:val="24"/>
          <w:szCs w:val="24"/>
        </w:rPr>
        <w:t xml:space="preserve"> </w:t>
      </w:r>
    </w:p>
    <w:p w14:paraId="253FD8EB" w14:textId="1ED4FA63" w:rsidR="00E16C1B" w:rsidRPr="00B56B17" w:rsidRDefault="00E16C1B" w:rsidP="00B56B17">
      <w:pPr>
        <w:spacing w:line="360" w:lineRule="auto"/>
        <w:jc w:val="both"/>
        <w:rPr>
          <w:rFonts w:ascii="Times New Roman" w:hAnsi="Times New Roman" w:cs="Times New Roman"/>
          <w:sz w:val="24"/>
          <w:szCs w:val="24"/>
        </w:rPr>
      </w:pPr>
      <w:r w:rsidRPr="00B56B17">
        <w:rPr>
          <w:rFonts w:ascii="Times New Roman" w:hAnsi="Times New Roman" w:cs="Times New Roman"/>
          <w:sz w:val="24"/>
          <w:szCs w:val="24"/>
        </w:rPr>
        <w:t xml:space="preserve">Yeni sıfatını medyaya kazandıran bir diğer önemli unsur ise “yakınsama”dır. </w:t>
      </w:r>
      <w:r w:rsidR="00E115C8">
        <w:rPr>
          <w:rFonts w:ascii="Times New Roman" w:hAnsi="Times New Roman" w:cs="Times New Roman"/>
          <w:sz w:val="24"/>
          <w:szCs w:val="24"/>
        </w:rPr>
        <w:t xml:space="preserve"> </w:t>
      </w:r>
      <w:r w:rsidRPr="00B56B17">
        <w:rPr>
          <w:rFonts w:ascii="Times New Roman" w:hAnsi="Times New Roman" w:cs="Times New Roman"/>
          <w:sz w:val="24"/>
          <w:szCs w:val="24"/>
        </w:rPr>
        <w:t xml:space="preserve">Bu kavram temel olarak, birden fazla teknolojinin aynı anda ve birlikte kullanılması ve tüm teknolojilerin tek bir araç olarak hareket etmesi anlamına gelmektedir (McPhillips ve Merlo, 2008: 237). </w:t>
      </w:r>
      <w:r w:rsidR="00E115C8">
        <w:rPr>
          <w:rFonts w:ascii="Times New Roman" w:hAnsi="Times New Roman" w:cs="Times New Roman"/>
          <w:sz w:val="24"/>
          <w:szCs w:val="24"/>
        </w:rPr>
        <w:t xml:space="preserve"> </w:t>
      </w:r>
      <w:r w:rsidRPr="00B56B17">
        <w:rPr>
          <w:rFonts w:ascii="Times New Roman" w:hAnsi="Times New Roman" w:cs="Times New Roman"/>
          <w:sz w:val="24"/>
          <w:szCs w:val="24"/>
        </w:rPr>
        <w:t xml:space="preserve">Yaşadığımız çağda hemen hemen her birey yakınsama olgusu ile doğrudan ya da dolaylı olarak tanışmıştır. </w:t>
      </w:r>
      <w:r w:rsidR="00E115C8">
        <w:rPr>
          <w:rFonts w:ascii="Times New Roman" w:hAnsi="Times New Roman" w:cs="Times New Roman"/>
          <w:sz w:val="24"/>
          <w:szCs w:val="24"/>
        </w:rPr>
        <w:t xml:space="preserve"> </w:t>
      </w:r>
      <w:r w:rsidRPr="00B56B17">
        <w:rPr>
          <w:rFonts w:ascii="Times New Roman" w:hAnsi="Times New Roman" w:cs="Times New Roman"/>
          <w:sz w:val="24"/>
          <w:szCs w:val="24"/>
        </w:rPr>
        <w:t>Yakınsama ve yeni medya sıkı bir ilişki içerisindedir.</w:t>
      </w:r>
    </w:p>
    <w:p w14:paraId="03D9C543" w14:textId="77777777" w:rsidR="00DD6D0E" w:rsidRDefault="000C28FE" w:rsidP="000C28FE">
      <w:pPr>
        <w:spacing w:line="360" w:lineRule="auto"/>
        <w:jc w:val="both"/>
        <w:rPr>
          <w:rFonts w:ascii="Times New Roman" w:hAnsi="Times New Roman" w:cs="Times New Roman"/>
          <w:sz w:val="24"/>
          <w:szCs w:val="24"/>
        </w:rPr>
      </w:pPr>
      <w:r w:rsidRPr="000C28FE">
        <w:rPr>
          <w:rFonts w:ascii="Times New Roman" w:hAnsi="Times New Roman" w:cs="Times New Roman"/>
          <w:sz w:val="24"/>
          <w:szCs w:val="24"/>
        </w:rPr>
        <w:t xml:space="preserve">İletişim teknolojileri günümüzde hızlı bir şekilde gelişim göstermekte ve dünyanın çehresi giderek değişmektedir. </w:t>
      </w:r>
      <w:r w:rsidR="00DD6D0E">
        <w:rPr>
          <w:rFonts w:ascii="Times New Roman" w:hAnsi="Times New Roman" w:cs="Times New Roman"/>
          <w:sz w:val="24"/>
          <w:szCs w:val="24"/>
        </w:rPr>
        <w:t xml:space="preserve"> </w:t>
      </w:r>
      <w:r w:rsidRPr="000C28FE">
        <w:rPr>
          <w:rFonts w:ascii="Times New Roman" w:hAnsi="Times New Roman" w:cs="Times New Roman"/>
          <w:sz w:val="24"/>
          <w:szCs w:val="24"/>
        </w:rPr>
        <w:t xml:space="preserve">Yeni iletişim teknolojilerinin gelişimini sağlayan en önemli unsur ise şüphesiz internet olmuştur. </w:t>
      </w:r>
      <w:r w:rsidR="00DD6D0E">
        <w:rPr>
          <w:rFonts w:ascii="Times New Roman" w:hAnsi="Times New Roman" w:cs="Times New Roman"/>
          <w:sz w:val="24"/>
          <w:szCs w:val="24"/>
        </w:rPr>
        <w:t xml:space="preserve"> </w:t>
      </w:r>
      <w:r w:rsidRPr="000C28FE">
        <w:rPr>
          <w:rFonts w:ascii="Times New Roman" w:hAnsi="Times New Roman" w:cs="Times New Roman"/>
          <w:sz w:val="24"/>
          <w:szCs w:val="24"/>
        </w:rPr>
        <w:t xml:space="preserve">Yeni medya, yoğun bir şekilde internet teknolojisinden beslenmektedir. </w:t>
      </w:r>
      <w:r w:rsidR="00DD6D0E">
        <w:rPr>
          <w:rFonts w:ascii="Times New Roman" w:hAnsi="Times New Roman" w:cs="Times New Roman"/>
          <w:sz w:val="24"/>
          <w:szCs w:val="24"/>
        </w:rPr>
        <w:t xml:space="preserve"> </w:t>
      </w:r>
      <w:r w:rsidRPr="000C28FE">
        <w:rPr>
          <w:rFonts w:ascii="Times New Roman" w:hAnsi="Times New Roman" w:cs="Times New Roman"/>
          <w:sz w:val="24"/>
          <w:szCs w:val="24"/>
        </w:rPr>
        <w:t xml:space="preserve">Yeni iletişim teknolojileri, geleneksel kitle iletişim araçlarını da değişime uğratmıştır. </w:t>
      </w:r>
      <w:r w:rsidR="00DD6D0E">
        <w:rPr>
          <w:rFonts w:ascii="Times New Roman" w:hAnsi="Times New Roman" w:cs="Times New Roman"/>
          <w:sz w:val="24"/>
          <w:szCs w:val="24"/>
        </w:rPr>
        <w:t xml:space="preserve"> </w:t>
      </w:r>
    </w:p>
    <w:p w14:paraId="17DF4913" w14:textId="4F8BDA83" w:rsidR="000C28FE" w:rsidRPr="000C28FE" w:rsidRDefault="000C28FE" w:rsidP="000C28FE">
      <w:pPr>
        <w:spacing w:line="360" w:lineRule="auto"/>
        <w:jc w:val="both"/>
        <w:rPr>
          <w:rFonts w:ascii="Times New Roman" w:hAnsi="Times New Roman" w:cs="Times New Roman"/>
          <w:sz w:val="24"/>
          <w:szCs w:val="24"/>
        </w:rPr>
      </w:pPr>
      <w:r w:rsidRPr="000C28FE">
        <w:rPr>
          <w:rFonts w:ascii="Times New Roman" w:hAnsi="Times New Roman" w:cs="Times New Roman"/>
          <w:sz w:val="24"/>
          <w:szCs w:val="24"/>
        </w:rPr>
        <w:t xml:space="preserve">Televizyon gibi önemli bir kitle iletişim aracının internet ile yakınsaması aracılığıyla IPTV adı verilen etkileşimli yayın teknolojisi ortaya çıkmıştır. </w:t>
      </w:r>
      <w:r w:rsidR="00DD6D0E">
        <w:rPr>
          <w:rFonts w:ascii="Times New Roman" w:hAnsi="Times New Roman" w:cs="Times New Roman"/>
          <w:sz w:val="24"/>
          <w:szCs w:val="24"/>
        </w:rPr>
        <w:t xml:space="preserve"> </w:t>
      </w:r>
      <w:r w:rsidRPr="000C28FE">
        <w:rPr>
          <w:rFonts w:ascii="Times New Roman" w:hAnsi="Times New Roman" w:cs="Times New Roman"/>
          <w:sz w:val="24"/>
          <w:szCs w:val="24"/>
        </w:rPr>
        <w:t xml:space="preserve">IPTV yayın teknolojisi, televizyondan internete dönüşüm sürecini hızlandırmış; internet bu sayede popülaritesini arttırmıştır. </w:t>
      </w:r>
      <w:r w:rsidR="00DD6D0E">
        <w:rPr>
          <w:rFonts w:ascii="Times New Roman" w:hAnsi="Times New Roman" w:cs="Times New Roman"/>
          <w:sz w:val="24"/>
          <w:szCs w:val="24"/>
        </w:rPr>
        <w:t xml:space="preserve"> </w:t>
      </w:r>
      <w:r w:rsidRPr="000C28FE">
        <w:rPr>
          <w:rFonts w:ascii="Times New Roman" w:hAnsi="Times New Roman" w:cs="Times New Roman"/>
          <w:sz w:val="24"/>
          <w:szCs w:val="24"/>
        </w:rPr>
        <w:t xml:space="preserve">IPTV’nin Smart TV teknolojisine evrilmesi ve internetin kullanıcı sayısının </w:t>
      </w:r>
      <w:r w:rsidRPr="000C28FE">
        <w:rPr>
          <w:rFonts w:ascii="Times New Roman" w:hAnsi="Times New Roman" w:cs="Times New Roman"/>
          <w:sz w:val="24"/>
          <w:szCs w:val="24"/>
        </w:rPr>
        <w:lastRenderedPageBreak/>
        <w:t xml:space="preserve">artmasıyla birlikte sosyal paylaşım ağları ön plana çıkmaya başlamıştır. </w:t>
      </w:r>
      <w:r w:rsidR="00DD6D0E">
        <w:rPr>
          <w:rFonts w:ascii="Times New Roman" w:hAnsi="Times New Roman" w:cs="Times New Roman"/>
          <w:sz w:val="24"/>
          <w:szCs w:val="24"/>
        </w:rPr>
        <w:t xml:space="preserve"> </w:t>
      </w:r>
      <w:r w:rsidRPr="000C28FE">
        <w:rPr>
          <w:rFonts w:ascii="Times New Roman" w:hAnsi="Times New Roman" w:cs="Times New Roman"/>
          <w:sz w:val="24"/>
          <w:szCs w:val="24"/>
        </w:rPr>
        <w:t xml:space="preserve">Özellikle Türkiye’de yeni iletişim teknolojileri ve sosyal medyaya daha çok gençler ilgi duymaktadır. </w:t>
      </w:r>
      <w:r w:rsidR="00DD6D0E">
        <w:rPr>
          <w:rFonts w:ascii="Times New Roman" w:hAnsi="Times New Roman" w:cs="Times New Roman"/>
          <w:sz w:val="24"/>
          <w:szCs w:val="24"/>
        </w:rPr>
        <w:t xml:space="preserve"> </w:t>
      </w:r>
      <w:r w:rsidRPr="000C28FE">
        <w:rPr>
          <w:rFonts w:ascii="Times New Roman" w:hAnsi="Times New Roman" w:cs="Times New Roman"/>
          <w:sz w:val="24"/>
          <w:szCs w:val="24"/>
        </w:rPr>
        <w:t xml:space="preserve">Facebook, Twitter, Google+ gibi sosyal paylaşım ağları gerek Türkiye’de ve gerekse de dünyada hızlı bir şekilde üye sayısını arttırmakta, böylelikle reel ve sanal dünya ayrımı ortadan kalkmaktadır. </w:t>
      </w:r>
      <w:r w:rsidR="00DD6D0E">
        <w:rPr>
          <w:rFonts w:ascii="Times New Roman" w:hAnsi="Times New Roman" w:cs="Times New Roman"/>
          <w:sz w:val="24"/>
          <w:szCs w:val="24"/>
        </w:rPr>
        <w:t xml:space="preserve"> </w:t>
      </w:r>
    </w:p>
    <w:p w14:paraId="50DEE415" w14:textId="09CCB3C3" w:rsidR="00E115C8" w:rsidRDefault="000C28FE" w:rsidP="000C28FE">
      <w:pPr>
        <w:spacing w:line="360" w:lineRule="auto"/>
        <w:jc w:val="both"/>
        <w:rPr>
          <w:rFonts w:ascii="Times New Roman" w:hAnsi="Times New Roman" w:cs="Times New Roman"/>
          <w:sz w:val="24"/>
          <w:szCs w:val="24"/>
        </w:rPr>
      </w:pPr>
      <w:r w:rsidRPr="000C28FE">
        <w:rPr>
          <w:rFonts w:ascii="Times New Roman" w:hAnsi="Times New Roman" w:cs="Times New Roman"/>
          <w:sz w:val="24"/>
          <w:szCs w:val="24"/>
        </w:rPr>
        <w:t xml:space="preserve">İnsanlık tarihinin hemen hemen her çağında teknolojik gelişmelerin var olduğu görülmektedir. </w:t>
      </w:r>
      <w:r w:rsidR="00DD6D0E">
        <w:rPr>
          <w:rFonts w:ascii="Times New Roman" w:hAnsi="Times New Roman" w:cs="Times New Roman"/>
          <w:sz w:val="24"/>
          <w:szCs w:val="24"/>
        </w:rPr>
        <w:t xml:space="preserve"> </w:t>
      </w:r>
      <w:r w:rsidRPr="000C28FE">
        <w:rPr>
          <w:rFonts w:ascii="Times New Roman" w:hAnsi="Times New Roman" w:cs="Times New Roman"/>
          <w:sz w:val="24"/>
          <w:szCs w:val="24"/>
        </w:rPr>
        <w:t>Teknolojik değişimler uygarlık tarihindeki gelişmeler noktasında nüfuzunu derinden hissettirmektedir.</w:t>
      </w:r>
      <w:r w:rsidR="00DD6D0E">
        <w:rPr>
          <w:rFonts w:ascii="Times New Roman" w:hAnsi="Times New Roman" w:cs="Times New Roman"/>
          <w:sz w:val="24"/>
          <w:szCs w:val="24"/>
        </w:rPr>
        <w:t xml:space="preserve"> </w:t>
      </w:r>
      <w:r w:rsidRPr="000C28FE">
        <w:rPr>
          <w:rFonts w:ascii="Times New Roman" w:hAnsi="Times New Roman" w:cs="Times New Roman"/>
          <w:sz w:val="24"/>
          <w:szCs w:val="24"/>
        </w:rPr>
        <w:t xml:space="preserve"> Örnek vermek gerekirse, tekerleğin icadı mesafeleri kısaltmaya başlamış ve insanlar gidecekleri yerlere daha kısa bir zaman dilimi içerisinde ulaşabilmişlerdir. </w:t>
      </w:r>
      <w:r w:rsidR="00DD6D0E">
        <w:rPr>
          <w:rFonts w:ascii="Times New Roman" w:hAnsi="Times New Roman" w:cs="Times New Roman"/>
          <w:sz w:val="24"/>
          <w:szCs w:val="24"/>
        </w:rPr>
        <w:t xml:space="preserve"> </w:t>
      </w:r>
      <w:r w:rsidRPr="000C28FE">
        <w:rPr>
          <w:rFonts w:ascii="Times New Roman" w:hAnsi="Times New Roman" w:cs="Times New Roman"/>
          <w:sz w:val="24"/>
          <w:szCs w:val="24"/>
        </w:rPr>
        <w:t xml:space="preserve">Günümüzdeki teknolojik değişimlerin temelini ise sayısal (dijital) devrim meydana getirmektedir. </w:t>
      </w:r>
      <w:r w:rsidR="00DD6D0E">
        <w:rPr>
          <w:rFonts w:ascii="Times New Roman" w:hAnsi="Times New Roman" w:cs="Times New Roman"/>
          <w:sz w:val="24"/>
          <w:szCs w:val="24"/>
        </w:rPr>
        <w:t xml:space="preserve"> </w:t>
      </w:r>
      <w:r w:rsidRPr="000C28FE">
        <w:rPr>
          <w:rFonts w:ascii="Times New Roman" w:hAnsi="Times New Roman" w:cs="Times New Roman"/>
          <w:sz w:val="24"/>
          <w:szCs w:val="24"/>
        </w:rPr>
        <w:t xml:space="preserve">Sayısal teknoloji iletişim alanı adına çok büyük bir kazanımdır. </w:t>
      </w:r>
      <w:r w:rsidR="00DD6D0E">
        <w:rPr>
          <w:rFonts w:ascii="Times New Roman" w:hAnsi="Times New Roman" w:cs="Times New Roman"/>
          <w:sz w:val="24"/>
          <w:szCs w:val="24"/>
        </w:rPr>
        <w:t xml:space="preserve"> </w:t>
      </w:r>
      <w:r w:rsidRPr="000C28FE">
        <w:rPr>
          <w:rFonts w:ascii="Times New Roman" w:hAnsi="Times New Roman" w:cs="Times New Roman"/>
          <w:sz w:val="24"/>
          <w:szCs w:val="24"/>
        </w:rPr>
        <w:t xml:space="preserve">Çünkü sayısal teknoloji, bireylere sosyal etkinlikler içerisinde bulunma imkânı sağlamış, eğitim-öğretim ve iş yaşamına katılmaları için şimdiye kadar var olmamış olanaklar sunmuştur. </w:t>
      </w:r>
      <w:r w:rsidR="00DD6D0E">
        <w:rPr>
          <w:rFonts w:ascii="Times New Roman" w:hAnsi="Times New Roman" w:cs="Times New Roman"/>
          <w:sz w:val="24"/>
          <w:szCs w:val="24"/>
        </w:rPr>
        <w:t xml:space="preserve"> </w:t>
      </w:r>
      <w:r w:rsidRPr="000C28FE">
        <w:rPr>
          <w:rFonts w:ascii="Times New Roman" w:hAnsi="Times New Roman" w:cs="Times New Roman"/>
          <w:sz w:val="24"/>
          <w:szCs w:val="24"/>
        </w:rPr>
        <w:t>İnternet ve sayısal teknolojiler bileşkesinden gelişim gösteren yeni medya ile birlikte toplumsal bir dönüşüm yaşanmaya başlamış, her yaştan, her kesimden birey bu süreçten etkilenmiştir (Kırık, 2013: 66-67).</w:t>
      </w:r>
    </w:p>
    <w:p w14:paraId="15D199A2" w14:textId="162E1464" w:rsidR="00D60051" w:rsidRDefault="00D60051">
      <w:pPr>
        <w:rPr>
          <w:rFonts w:ascii="Times New Roman" w:hAnsi="Times New Roman" w:cs="Times New Roman"/>
          <w:b/>
          <w:bCs/>
          <w:sz w:val="28"/>
          <w:szCs w:val="28"/>
        </w:rPr>
      </w:pPr>
      <w:r>
        <w:rPr>
          <w:rFonts w:ascii="Times New Roman" w:hAnsi="Times New Roman" w:cs="Times New Roman"/>
          <w:b/>
          <w:bCs/>
          <w:sz w:val="28"/>
          <w:szCs w:val="28"/>
        </w:rPr>
        <w:br w:type="page"/>
      </w:r>
    </w:p>
    <w:p w14:paraId="3AABFD8C" w14:textId="77777777" w:rsidR="008A1FF2" w:rsidRDefault="008A1FF2" w:rsidP="005E2C64">
      <w:pPr>
        <w:spacing w:line="360" w:lineRule="auto"/>
        <w:jc w:val="both"/>
        <w:rPr>
          <w:rFonts w:ascii="Times New Roman" w:hAnsi="Times New Roman" w:cs="Times New Roman"/>
          <w:b/>
          <w:bCs/>
          <w:sz w:val="28"/>
          <w:szCs w:val="28"/>
        </w:rPr>
      </w:pPr>
    </w:p>
    <w:p w14:paraId="43D41D1D" w14:textId="0478F0F8" w:rsidR="006C024B" w:rsidRDefault="008A1FF2" w:rsidP="005E2C6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D60051">
        <w:rPr>
          <w:rFonts w:ascii="Times New Roman" w:hAnsi="Times New Roman" w:cs="Times New Roman"/>
          <w:b/>
          <w:bCs/>
          <w:sz w:val="28"/>
          <w:szCs w:val="28"/>
        </w:rPr>
        <w:t xml:space="preserve">.3 </w:t>
      </w:r>
      <w:r w:rsidR="00FA26B6">
        <w:rPr>
          <w:rFonts w:ascii="Times New Roman" w:hAnsi="Times New Roman" w:cs="Times New Roman"/>
          <w:b/>
          <w:bCs/>
          <w:sz w:val="28"/>
          <w:szCs w:val="28"/>
        </w:rPr>
        <w:t>Dijital Etkileyicilerin Rolü</w:t>
      </w:r>
    </w:p>
    <w:p w14:paraId="5DA84173" w14:textId="77777777" w:rsidR="00D60051" w:rsidRDefault="00D60051" w:rsidP="005E2C64">
      <w:pPr>
        <w:spacing w:line="360" w:lineRule="auto"/>
        <w:jc w:val="both"/>
        <w:rPr>
          <w:rFonts w:ascii="Times New Roman" w:hAnsi="Times New Roman" w:cs="Times New Roman"/>
          <w:b/>
          <w:bCs/>
          <w:sz w:val="28"/>
          <w:szCs w:val="28"/>
        </w:rPr>
      </w:pPr>
    </w:p>
    <w:p w14:paraId="7639BB02" w14:textId="2D7D568D" w:rsidR="00F04F83" w:rsidRPr="00967C98" w:rsidRDefault="00967C98" w:rsidP="005E2C64">
      <w:pPr>
        <w:spacing w:line="360" w:lineRule="auto"/>
        <w:jc w:val="both"/>
        <w:rPr>
          <w:rFonts w:ascii="Times New Roman" w:hAnsi="Times New Roman" w:cs="Times New Roman"/>
          <w:sz w:val="24"/>
          <w:szCs w:val="24"/>
        </w:rPr>
      </w:pPr>
      <w:r w:rsidRPr="00967C98">
        <w:rPr>
          <w:rFonts w:ascii="Times New Roman" w:hAnsi="Times New Roman" w:cs="Times New Roman"/>
          <w:sz w:val="24"/>
          <w:szCs w:val="24"/>
        </w:rPr>
        <w:t xml:space="preserve">Yıllar içerisinde, markaların pazarda rekabet edebilmeleri için müşteri yolculuğunun ve ürün yaşam döngüsünün tüm aşamalarında, marka ve müşteri arasında iki yönlü dinamik bir etkileşim yaratmanın önemli olduğu görülmüştür. </w:t>
      </w:r>
      <w:r>
        <w:rPr>
          <w:rFonts w:ascii="Times New Roman" w:hAnsi="Times New Roman" w:cs="Times New Roman"/>
          <w:sz w:val="24"/>
          <w:szCs w:val="24"/>
        </w:rPr>
        <w:t xml:space="preserve"> </w:t>
      </w:r>
      <w:r w:rsidRPr="00967C98">
        <w:rPr>
          <w:rFonts w:ascii="Times New Roman" w:hAnsi="Times New Roman" w:cs="Times New Roman"/>
          <w:sz w:val="24"/>
          <w:szCs w:val="24"/>
        </w:rPr>
        <w:t xml:space="preserve">İki yönlü etkileşim sağlamayı başaran markalar ise genellikle istekli müşterilerin marka elçileri, influencer’lar, işbirlikçiler ve yenilikçiler olarak pazarda markayı temsil ettiği ve yönlendirdiği pazarlama stratejileri benimsemişlerdir (Deloitte, 2020 Global Marketing Trends, 2020). </w:t>
      </w:r>
      <w:r w:rsidR="009A4A7C">
        <w:rPr>
          <w:rFonts w:ascii="Times New Roman" w:hAnsi="Times New Roman" w:cs="Times New Roman"/>
          <w:sz w:val="24"/>
          <w:szCs w:val="24"/>
        </w:rPr>
        <w:t xml:space="preserve"> </w:t>
      </w:r>
      <w:r w:rsidRPr="00967C98">
        <w:rPr>
          <w:rFonts w:ascii="Times New Roman" w:hAnsi="Times New Roman" w:cs="Times New Roman"/>
          <w:sz w:val="24"/>
          <w:szCs w:val="24"/>
        </w:rPr>
        <w:t>Bununla birlikte markalar pazarlama stratejisi olarak hedef kitlelerine mesajları bu kişiler üzerinden iletmeye başlamış ve pazarlama dünyasına “influencer marketing (etkileyici pazarlama)” stratejisi eklenmiştir</w:t>
      </w:r>
      <w:r>
        <w:rPr>
          <w:rFonts w:ascii="Times New Roman" w:hAnsi="Times New Roman" w:cs="Times New Roman"/>
          <w:sz w:val="24"/>
          <w:szCs w:val="24"/>
        </w:rPr>
        <w:t xml:space="preserve">.  </w:t>
      </w:r>
    </w:p>
    <w:p w14:paraId="66DB82AB" w14:textId="77777777" w:rsidR="009A4A7C" w:rsidRDefault="00284431" w:rsidP="005E2C64">
      <w:pPr>
        <w:spacing w:line="360" w:lineRule="auto"/>
        <w:jc w:val="both"/>
        <w:rPr>
          <w:rFonts w:ascii="Times New Roman" w:hAnsi="Times New Roman" w:cs="Times New Roman"/>
          <w:sz w:val="24"/>
          <w:szCs w:val="24"/>
        </w:rPr>
      </w:pPr>
      <w:r w:rsidRPr="0027430C">
        <w:rPr>
          <w:rFonts w:ascii="Times New Roman" w:hAnsi="Times New Roman" w:cs="Times New Roman"/>
          <w:sz w:val="24"/>
          <w:szCs w:val="24"/>
        </w:rPr>
        <w:t>Çevrimiçi iletişim, tüketicilerin davranış modelleri üzerinde değişiklik yaratabileceği gibi, ürüne/hizmete yönelik ilgi ve güveni daha fazla oluşturabilmektedir.  Pek çok kişi arkadaş gruplarıyla vakit geçirmek, çeşitli sosyalleşme alanlarında bulunmak, ilgi alanıyla alakalı kendisini yetiştirmeye yönelik aktiviteler için sosyal medyaya büyük oranda vakit ayırmaktadır.  Dijitalleşmenin her yanı sardığı bu dönem aynı zamanda markalar arası rekabetin de artmasına neden olup markaların ‘‘tüketiciyi markaya çekmek’’ için yeni yöntemler araştırıp geliştirdiği bir dönem haline gelmiştir.  Bu süreçte tüketicinin duygusal bağ kurduğu dijital etki liderleri (</w:t>
      </w:r>
      <w:r w:rsidR="00D1719A">
        <w:rPr>
          <w:rFonts w:ascii="Times New Roman" w:hAnsi="Times New Roman" w:cs="Times New Roman"/>
          <w:sz w:val="24"/>
          <w:szCs w:val="24"/>
        </w:rPr>
        <w:t>‘‘influencer’’ – ‘‘</w:t>
      </w:r>
      <w:r w:rsidRPr="0027430C">
        <w:rPr>
          <w:rFonts w:ascii="Times New Roman" w:hAnsi="Times New Roman" w:cs="Times New Roman"/>
          <w:sz w:val="24"/>
          <w:szCs w:val="24"/>
        </w:rPr>
        <w:t>etkileyiciler</w:t>
      </w:r>
      <w:r w:rsidR="00D1719A">
        <w:rPr>
          <w:rFonts w:ascii="Times New Roman" w:hAnsi="Times New Roman" w:cs="Times New Roman"/>
          <w:sz w:val="24"/>
          <w:szCs w:val="24"/>
        </w:rPr>
        <w:t>’’</w:t>
      </w:r>
      <w:r w:rsidRPr="0027430C">
        <w:rPr>
          <w:rFonts w:ascii="Times New Roman" w:hAnsi="Times New Roman" w:cs="Times New Roman"/>
          <w:sz w:val="24"/>
          <w:szCs w:val="24"/>
        </w:rPr>
        <w:t xml:space="preserve">) bu yeni pazarlama iletişimi sürecinde önemli bir rol oynamaktadır.  </w:t>
      </w:r>
    </w:p>
    <w:p w14:paraId="3D61D4EC" w14:textId="2005D527" w:rsidR="00A30E3E" w:rsidRDefault="00284431" w:rsidP="005E2C64">
      <w:pPr>
        <w:spacing w:line="360" w:lineRule="auto"/>
        <w:jc w:val="both"/>
        <w:rPr>
          <w:rFonts w:ascii="Times New Roman" w:hAnsi="Times New Roman" w:cs="Times New Roman"/>
          <w:sz w:val="24"/>
          <w:szCs w:val="24"/>
        </w:rPr>
      </w:pPr>
      <w:r w:rsidRPr="0027430C">
        <w:rPr>
          <w:rFonts w:ascii="Times New Roman" w:hAnsi="Times New Roman" w:cs="Times New Roman"/>
          <w:sz w:val="24"/>
          <w:szCs w:val="24"/>
        </w:rPr>
        <w:t xml:space="preserve">Bu değişimin bir sonucu olarak markalar, sosyal medyanın ve yüksek takipçili hesapları yöneten dijital etki liderlerinin bireylerin yaşam tarzları ve tüketim alışkanlıkları üzerindeki yön verebilme gücünü anlamaya başlamışlardır.  Buradan yola çıkarak markaların dijital ortamda tüketicisiyle etkileşime geçtiği süreci daha iyi anlamak için son zamanlarda birlikte çalıştıkları dijital etki liderleri, çalışmanın konusu olarak belirlenmiştir.  </w:t>
      </w:r>
    </w:p>
    <w:p w14:paraId="128E614B" w14:textId="77777777" w:rsidR="004665B0" w:rsidRDefault="00284431" w:rsidP="005E2C64">
      <w:pPr>
        <w:spacing w:line="360" w:lineRule="auto"/>
        <w:jc w:val="both"/>
        <w:rPr>
          <w:rFonts w:ascii="Times New Roman" w:hAnsi="Times New Roman" w:cs="Times New Roman"/>
          <w:sz w:val="24"/>
          <w:szCs w:val="24"/>
        </w:rPr>
      </w:pPr>
      <w:r w:rsidRPr="0027430C">
        <w:rPr>
          <w:rFonts w:ascii="Times New Roman" w:hAnsi="Times New Roman" w:cs="Times New Roman"/>
          <w:sz w:val="24"/>
          <w:szCs w:val="24"/>
        </w:rPr>
        <w:t xml:space="preserve">Kavramsal çerçevede etkileyici iletişim ve reklam alanında yaşanan teknolojik dönüşümle, bireylerin yaşam tarzlarında ve tüketim alışkanlıklarında köklü bir değişim yaratan dijital pazarlama iletişimi, kendi içerisinde çok sayıda bileşeni barından bir nitelik </w:t>
      </w:r>
      <w:r w:rsidRPr="0027430C">
        <w:rPr>
          <w:rFonts w:ascii="Times New Roman" w:hAnsi="Times New Roman" w:cs="Times New Roman"/>
          <w:sz w:val="24"/>
          <w:szCs w:val="24"/>
        </w:rPr>
        <w:lastRenderedPageBreak/>
        <w:t>taşımaktadır.  Bu noktada markalar için pazarlama iletişiminin dijital ortamdaki en etkili ve güncel uygulamalarından birisinin etkileyici (</w:t>
      </w:r>
      <w:r w:rsidR="00FD6C29">
        <w:rPr>
          <w:rFonts w:ascii="Times New Roman" w:hAnsi="Times New Roman" w:cs="Times New Roman"/>
          <w:sz w:val="24"/>
          <w:szCs w:val="24"/>
        </w:rPr>
        <w:t>‘‘i</w:t>
      </w:r>
      <w:r w:rsidRPr="0027430C">
        <w:rPr>
          <w:rFonts w:ascii="Times New Roman" w:hAnsi="Times New Roman" w:cs="Times New Roman"/>
          <w:sz w:val="24"/>
          <w:szCs w:val="24"/>
        </w:rPr>
        <w:t>nfluencer</w:t>
      </w:r>
      <w:r w:rsidR="00FD6C29">
        <w:rPr>
          <w:rFonts w:ascii="Times New Roman" w:hAnsi="Times New Roman" w:cs="Times New Roman"/>
          <w:sz w:val="24"/>
          <w:szCs w:val="24"/>
        </w:rPr>
        <w:t>’’</w:t>
      </w:r>
      <w:r w:rsidRPr="0027430C">
        <w:rPr>
          <w:rFonts w:ascii="Times New Roman" w:hAnsi="Times New Roman" w:cs="Times New Roman"/>
          <w:sz w:val="24"/>
          <w:szCs w:val="24"/>
        </w:rPr>
        <w:t xml:space="preserve">) iletişimi olduğu söylenebilir.  </w:t>
      </w:r>
    </w:p>
    <w:p w14:paraId="5C0584EC" w14:textId="77777777" w:rsidR="00E50E95" w:rsidRDefault="00284431" w:rsidP="005E2C64">
      <w:pPr>
        <w:spacing w:line="360" w:lineRule="auto"/>
        <w:jc w:val="both"/>
        <w:rPr>
          <w:rFonts w:ascii="Times New Roman" w:hAnsi="Times New Roman" w:cs="Times New Roman"/>
          <w:sz w:val="24"/>
          <w:szCs w:val="24"/>
        </w:rPr>
      </w:pPr>
      <w:r w:rsidRPr="0027430C">
        <w:rPr>
          <w:rFonts w:ascii="Times New Roman" w:hAnsi="Times New Roman" w:cs="Times New Roman"/>
          <w:sz w:val="24"/>
          <w:szCs w:val="24"/>
        </w:rPr>
        <w:t xml:space="preserve">Alan yazınında </w:t>
      </w:r>
      <w:r w:rsidR="00B63266">
        <w:rPr>
          <w:rFonts w:ascii="Times New Roman" w:hAnsi="Times New Roman" w:cs="Times New Roman"/>
          <w:sz w:val="24"/>
          <w:szCs w:val="24"/>
        </w:rPr>
        <w:t>‘</w:t>
      </w:r>
      <w:r w:rsidRPr="0027430C">
        <w:rPr>
          <w:rFonts w:ascii="Times New Roman" w:hAnsi="Times New Roman" w:cs="Times New Roman"/>
          <w:sz w:val="24"/>
          <w:szCs w:val="24"/>
        </w:rPr>
        <w:t>‘hatırlı pazarlama’</w:t>
      </w:r>
      <w:r w:rsidR="00B63266">
        <w:rPr>
          <w:rFonts w:ascii="Times New Roman" w:hAnsi="Times New Roman" w:cs="Times New Roman"/>
          <w:sz w:val="24"/>
          <w:szCs w:val="24"/>
        </w:rPr>
        <w:t>’</w:t>
      </w:r>
      <w:r w:rsidRPr="0027430C">
        <w:rPr>
          <w:rFonts w:ascii="Times New Roman" w:hAnsi="Times New Roman" w:cs="Times New Roman"/>
          <w:sz w:val="24"/>
          <w:szCs w:val="24"/>
        </w:rPr>
        <w:t xml:space="preserve">, </w:t>
      </w:r>
      <w:r w:rsidR="00B63266">
        <w:rPr>
          <w:rFonts w:ascii="Times New Roman" w:hAnsi="Times New Roman" w:cs="Times New Roman"/>
          <w:sz w:val="24"/>
          <w:szCs w:val="24"/>
        </w:rPr>
        <w:t>‘</w:t>
      </w:r>
      <w:r w:rsidRPr="0027430C">
        <w:rPr>
          <w:rFonts w:ascii="Times New Roman" w:hAnsi="Times New Roman" w:cs="Times New Roman"/>
          <w:sz w:val="24"/>
          <w:szCs w:val="24"/>
        </w:rPr>
        <w:t>‘nüfuz pazarlaması’</w:t>
      </w:r>
      <w:r w:rsidR="00B63266">
        <w:rPr>
          <w:rFonts w:ascii="Times New Roman" w:hAnsi="Times New Roman" w:cs="Times New Roman"/>
          <w:sz w:val="24"/>
          <w:szCs w:val="24"/>
        </w:rPr>
        <w:t>’</w:t>
      </w:r>
      <w:r w:rsidRPr="0027430C">
        <w:rPr>
          <w:rFonts w:ascii="Times New Roman" w:hAnsi="Times New Roman" w:cs="Times New Roman"/>
          <w:sz w:val="24"/>
          <w:szCs w:val="24"/>
        </w:rPr>
        <w:t xml:space="preserve"> olarak da geçen Influencer Marketing kavramındaki Influencer kelimesinin dilimizde </w:t>
      </w:r>
      <w:r w:rsidR="00B63266">
        <w:rPr>
          <w:rFonts w:ascii="Times New Roman" w:hAnsi="Times New Roman" w:cs="Times New Roman"/>
          <w:sz w:val="24"/>
          <w:szCs w:val="24"/>
        </w:rPr>
        <w:t>‘</w:t>
      </w:r>
      <w:r w:rsidRPr="0027430C">
        <w:rPr>
          <w:rFonts w:ascii="Times New Roman" w:hAnsi="Times New Roman" w:cs="Times New Roman"/>
          <w:sz w:val="24"/>
          <w:szCs w:val="24"/>
        </w:rPr>
        <w:t>‘etkilemek’</w:t>
      </w:r>
      <w:r w:rsidR="00B63266">
        <w:rPr>
          <w:rFonts w:ascii="Times New Roman" w:hAnsi="Times New Roman" w:cs="Times New Roman"/>
          <w:sz w:val="24"/>
          <w:szCs w:val="24"/>
        </w:rPr>
        <w:t>’</w:t>
      </w:r>
      <w:r w:rsidRPr="0027430C">
        <w:rPr>
          <w:rFonts w:ascii="Times New Roman" w:hAnsi="Times New Roman" w:cs="Times New Roman"/>
          <w:sz w:val="24"/>
          <w:szCs w:val="24"/>
        </w:rPr>
        <w:t xml:space="preserve"> eylemine karşılık gelmesi sonucunda, bu iletişim eylemini</w:t>
      </w:r>
      <w:r w:rsidRPr="00B63266">
        <w:rPr>
          <w:rFonts w:ascii="Times New Roman" w:hAnsi="Times New Roman" w:cs="Times New Roman"/>
          <w:sz w:val="24"/>
          <w:szCs w:val="24"/>
        </w:rPr>
        <w:t xml:space="preserve"> gerçekleştiren kişinin de çalışmada </w:t>
      </w:r>
      <w:r w:rsidR="004665B0">
        <w:rPr>
          <w:rFonts w:ascii="Times New Roman" w:hAnsi="Times New Roman" w:cs="Times New Roman"/>
          <w:sz w:val="24"/>
          <w:szCs w:val="24"/>
        </w:rPr>
        <w:t>‘</w:t>
      </w:r>
      <w:r w:rsidRPr="00B63266">
        <w:rPr>
          <w:rFonts w:ascii="Times New Roman" w:hAnsi="Times New Roman" w:cs="Times New Roman"/>
          <w:sz w:val="24"/>
          <w:szCs w:val="24"/>
        </w:rPr>
        <w:t>‘etkileyici’</w:t>
      </w:r>
      <w:r w:rsidR="004665B0">
        <w:rPr>
          <w:rFonts w:ascii="Times New Roman" w:hAnsi="Times New Roman" w:cs="Times New Roman"/>
          <w:sz w:val="24"/>
          <w:szCs w:val="24"/>
        </w:rPr>
        <w:t>’</w:t>
      </w:r>
      <w:r w:rsidRPr="00B63266">
        <w:rPr>
          <w:rFonts w:ascii="Times New Roman" w:hAnsi="Times New Roman" w:cs="Times New Roman"/>
          <w:sz w:val="24"/>
          <w:szCs w:val="24"/>
        </w:rPr>
        <w:t xml:space="preserve"> olarak ifade edilmesi uygun görülmüştür.  </w:t>
      </w:r>
    </w:p>
    <w:p w14:paraId="1010851F" w14:textId="09ECC9C7" w:rsidR="003928FB" w:rsidRDefault="00284431" w:rsidP="005E2C64">
      <w:pPr>
        <w:spacing w:line="360" w:lineRule="auto"/>
        <w:jc w:val="both"/>
        <w:rPr>
          <w:rFonts w:ascii="Times New Roman" w:hAnsi="Times New Roman" w:cs="Times New Roman"/>
          <w:sz w:val="24"/>
          <w:szCs w:val="24"/>
        </w:rPr>
      </w:pPr>
      <w:r w:rsidRPr="00B63266">
        <w:rPr>
          <w:rFonts w:ascii="Times New Roman" w:hAnsi="Times New Roman" w:cs="Times New Roman"/>
          <w:sz w:val="24"/>
          <w:szCs w:val="24"/>
        </w:rPr>
        <w:t xml:space="preserve">Kotler vd., (2002) tüketicilerin, işletmelerin doğrudan kontrol edemediği uzman, vb. kişilerin yer aldığı bağımsız kanallar aracılığıyla eriştiği her hangi bir ürün hakkında kullandığı kişisel iletişim biçimi olarak </w:t>
      </w:r>
      <w:r w:rsidR="004665B0">
        <w:rPr>
          <w:rFonts w:ascii="Times New Roman" w:hAnsi="Times New Roman" w:cs="Times New Roman"/>
          <w:sz w:val="24"/>
          <w:szCs w:val="24"/>
        </w:rPr>
        <w:t>‘</w:t>
      </w:r>
      <w:r w:rsidRPr="00B63266">
        <w:rPr>
          <w:rFonts w:ascii="Times New Roman" w:hAnsi="Times New Roman" w:cs="Times New Roman"/>
          <w:sz w:val="24"/>
          <w:szCs w:val="24"/>
        </w:rPr>
        <w:t>‘ağızdan ağza etki’</w:t>
      </w:r>
      <w:r w:rsidR="004665B0">
        <w:rPr>
          <w:rFonts w:ascii="Times New Roman" w:hAnsi="Times New Roman" w:cs="Times New Roman"/>
          <w:sz w:val="24"/>
          <w:szCs w:val="24"/>
        </w:rPr>
        <w:t>’</w:t>
      </w:r>
      <w:r w:rsidRPr="00B63266">
        <w:rPr>
          <w:rFonts w:ascii="Times New Roman" w:hAnsi="Times New Roman" w:cs="Times New Roman"/>
          <w:sz w:val="24"/>
          <w:szCs w:val="24"/>
        </w:rPr>
        <w:t xml:space="preserve"> kavramını ortaya atmıştır.  Etkileyici iletişimi ise bu kanalların, günümüzde artık tüketicilerin karar alma sürecinde fikir edinmek üzere kendine yakın gördükleri ünlü ve/veya belli bir hedef gruba seslenen kişileri takip etmek için başvurdukları sosyal medya ortamına dönüştüğü ve genel itibariyle sosyal medyada uygulanan bir iletişim formu olarak kabul edilebilir. </w:t>
      </w:r>
      <w:r w:rsidR="009952DF">
        <w:rPr>
          <w:rFonts w:ascii="Times New Roman" w:hAnsi="Times New Roman" w:cs="Times New Roman"/>
          <w:sz w:val="24"/>
          <w:szCs w:val="24"/>
        </w:rPr>
        <w:t xml:space="preserve"> </w:t>
      </w:r>
      <w:r w:rsidRPr="00B63266">
        <w:rPr>
          <w:rFonts w:ascii="Times New Roman" w:hAnsi="Times New Roman" w:cs="Times New Roman"/>
          <w:sz w:val="24"/>
          <w:szCs w:val="24"/>
        </w:rPr>
        <w:t xml:space="preserve">Bakker (2018: 80) etkileyici iletişimini “bir fikir liderinin (Influencer) sosyal medyada her hangi bir markanın/işletmenin ürünü ve/veya hizmetine yönelik iletişim desteği vermek üzere tüketicilerle etkileşim sağladığı dijital pazarlamanın bir süreci” olarak ifade etmiştir. </w:t>
      </w:r>
      <w:r w:rsidR="009952DF">
        <w:rPr>
          <w:rFonts w:ascii="Times New Roman" w:hAnsi="Times New Roman" w:cs="Times New Roman"/>
          <w:sz w:val="24"/>
          <w:szCs w:val="24"/>
        </w:rPr>
        <w:t xml:space="preserve"> </w:t>
      </w:r>
      <w:r w:rsidRPr="00B63266">
        <w:rPr>
          <w:rFonts w:ascii="Times New Roman" w:hAnsi="Times New Roman" w:cs="Times New Roman"/>
          <w:sz w:val="24"/>
          <w:szCs w:val="24"/>
        </w:rPr>
        <w:t xml:space="preserve">Bir başka açıdan etkileyici iletişimi, “tüketicilerin marka bilinirliğini ve satın alma kararını etkileyen üçüncü kişilerin uyguladıkları iletişim yönetimi” olarak tanımlanmaktadır (Brown &amp; Hayes, 2008: 138). </w:t>
      </w:r>
      <w:r w:rsidR="009952DF">
        <w:rPr>
          <w:rFonts w:ascii="Times New Roman" w:hAnsi="Times New Roman" w:cs="Times New Roman"/>
          <w:sz w:val="24"/>
          <w:szCs w:val="24"/>
        </w:rPr>
        <w:t xml:space="preserve"> </w:t>
      </w:r>
      <w:r w:rsidRPr="00B63266">
        <w:rPr>
          <w:rFonts w:ascii="Times New Roman" w:hAnsi="Times New Roman" w:cs="Times New Roman"/>
          <w:sz w:val="24"/>
          <w:szCs w:val="24"/>
        </w:rPr>
        <w:t xml:space="preserve">Kadekova &amp; Holiencinova (2018: 92) ise etkileyici iletişimini, “bazı kişilerin uzmanlığından, popülerliğinden ve itibarından yararlanmak üzere, her hangi bir ürün/hizmetin tanıtımının ötesinde tüketicilerle diyalog oluşturma süreci” olarak belirtmektedir. </w:t>
      </w:r>
      <w:r w:rsidR="009952DF">
        <w:rPr>
          <w:rFonts w:ascii="Times New Roman" w:hAnsi="Times New Roman" w:cs="Times New Roman"/>
          <w:sz w:val="24"/>
          <w:szCs w:val="24"/>
        </w:rPr>
        <w:t xml:space="preserve"> </w:t>
      </w:r>
      <w:r w:rsidRPr="00B63266">
        <w:rPr>
          <w:rFonts w:ascii="Times New Roman" w:hAnsi="Times New Roman" w:cs="Times New Roman"/>
          <w:sz w:val="24"/>
          <w:szCs w:val="24"/>
        </w:rPr>
        <w:t xml:space="preserve">Bir başka tanımda etkileyici iletişimi, pek çok markanın hedef tüketici grupları ve takipçileri için ilgili ürünün spesifik içeriğini oluşturmak ve buna yönelik bir etkileşim sağlamak üzere destek aldıkları etkileyicilerle birlikte yürüttükleri bir pazarlama modeli olarak vurgulanmaktadır (Vrontis vd., 2020). </w:t>
      </w:r>
      <w:r w:rsidR="003928FB">
        <w:rPr>
          <w:rFonts w:ascii="Times New Roman" w:hAnsi="Times New Roman" w:cs="Times New Roman"/>
          <w:sz w:val="24"/>
          <w:szCs w:val="24"/>
        </w:rPr>
        <w:t xml:space="preserve"> </w:t>
      </w:r>
      <w:r w:rsidRPr="00B63266">
        <w:rPr>
          <w:rFonts w:ascii="Times New Roman" w:hAnsi="Times New Roman" w:cs="Times New Roman"/>
          <w:sz w:val="24"/>
          <w:szCs w:val="24"/>
        </w:rPr>
        <w:t xml:space="preserve">Etkileyici iletişimi, marka imajının oluşturulmasında destek amaçlı olarak sosyal medya platformlarında paylaşılan postların kullanılmasıyla, takipçilerde duyuşsal ve/veya davranışsal tepkiler alabilmek için ünlü ve ünlü olmayan etkileyici fikir liderlerinin aktif rol aldığı iletişim biçimi olarak da tarif edilmektedir (Martinez-Lopez vd., 2020; Lou &amp; Yuan, 2019). </w:t>
      </w:r>
      <w:r w:rsidR="003928FB">
        <w:rPr>
          <w:rFonts w:ascii="Times New Roman" w:hAnsi="Times New Roman" w:cs="Times New Roman"/>
          <w:sz w:val="24"/>
          <w:szCs w:val="24"/>
        </w:rPr>
        <w:t xml:space="preserve"> </w:t>
      </w:r>
    </w:p>
    <w:p w14:paraId="6C2C2240" w14:textId="77777777" w:rsidR="00E82A2E" w:rsidRDefault="00284431" w:rsidP="005E2C64">
      <w:pPr>
        <w:spacing w:line="360" w:lineRule="auto"/>
        <w:jc w:val="both"/>
        <w:rPr>
          <w:rFonts w:ascii="Times New Roman" w:hAnsi="Times New Roman" w:cs="Times New Roman"/>
          <w:sz w:val="24"/>
          <w:szCs w:val="24"/>
        </w:rPr>
      </w:pPr>
      <w:r w:rsidRPr="00B63266">
        <w:rPr>
          <w:rFonts w:ascii="Times New Roman" w:hAnsi="Times New Roman" w:cs="Times New Roman"/>
          <w:sz w:val="24"/>
          <w:szCs w:val="24"/>
        </w:rPr>
        <w:lastRenderedPageBreak/>
        <w:t xml:space="preserve">Bu tanımlamaları toparladığımızda etkileyici pazarlama iletişimi, işletmelerin doğrudan tüketicilerle, tüketicilerin de hem tüketiciler hem de markalarla karşılıklı olarak çok yönlü iletişim kurduğu sosyal medyanın bir parçası olarak ifade edilebilir. </w:t>
      </w:r>
      <w:r w:rsidR="00E82A2E">
        <w:rPr>
          <w:rFonts w:ascii="Times New Roman" w:hAnsi="Times New Roman" w:cs="Times New Roman"/>
          <w:sz w:val="24"/>
          <w:szCs w:val="24"/>
        </w:rPr>
        <w:t xml:space="preserve"> </w:t>
      </w:r>
    </w:p>
    <w:p w14:paraId="341995CB" w14:textId="77777777" w:rsidR="00156824" w:rsidRDefault="00284431" w:rsidP="005E2C64">
      <w:pPr>
        <w:spacing w:line="360" w:lineRule="auto"/>
        <w:jc w:val="both"/>
        <w:rPr>
          <w:rFonts w:ascii="Times New Roman" w:hAnsi="Times New Roman" w:cs="Times New Roman"/>
          <w:sz w:val="24"/>
          <w:szCs w:val="24"/>
        </w:rPr>
      </w:pPr>
      <w:r w:rsidRPr="00B63266">
        <w:rPr>
          <w:rFonts w:ascii="Times New Roman" w:hAnsi="Times New Roman" w:cs="Times New Roman"/>
          <w:sz w:val="24"/>
          <w:szCs w:val="24"/>
        </w:rPr>
        <w:t xml:space="preserve">Markaların bugün karşı karşıya geldikleri, dikkatle değerlendirmeleri gereken hususların başında, geleneksel kalıpların dışına çıkan, sosyal medya ağlarında dolaşan, şüpheci ve etkileşime önem veren yeni nesil tüketici gelmektedir.  Sektör fark etmeksizin rekabet koşulları ve bu yeni nesil tüketiciler göz önüne alındığında, birçok marka kendisini daha farklı sunabilmek için en etkin iletişim kanallarını belirleyerek hedef kitlesine iletmek istediği mesajları vermeye çabalamaktadır.  Meyer &amp; Schwager’a (2007) göre yeni nesil tüketici, kendilerine yönelik oluşturulan mesajlara geçmiş zamana göre daha kapalı bir hale gelirken, onlara ulaşabilmek için yaşatılan deneyimler ön plana çıkmıştır. </w:t>
      </w:r>
      <w:r w:rsidR="00E82A2E">
        <w:rPr>
          <w:rFonts w:ascii="Times New Roman" w:hAnsi="Times New Roman" w:cs="Times New Roman"/>
          <w:sz w:val="24"/>
          <w:szCs w:val="24"/>
        </w:rPr>
        <w:t xml:space="preserve"> </w:t>
      </w:r>
      <w:r w:rsidRPr="00B63266">
        <w:rPr>
          <w:rFonts w:ascii="Times New Roman" w:hAnsi="Times New Roman" w:cs="Times New Roman"/>
          <w:sz w:val="24"/>
          <w:szCs w:val="24"/>
        </w:rPr>
        <w:t xml:space="preserve">Çünkü birçok tüketici geleneksel mesaj stratejilerine karşı kuşku duymaktadır.  Bu nedenle yeni nesil tüketici, sosyal ağlar aracılığı ile iletişime geçtikleri etkileyici kişilerin iletilerini daha kolay benimsemekle birlikte yaşadıkları iletişim sürecinde kendisinin önemsediği bu kişileri öncelik sırasına almaktadırlar. </w:t>
      </w:r>
      <w:r w:rsidR="00156824">
        <w:rPr>
          <w:rFonts w:ascii="Times New Roman" w:hAnsi="Times New Roman" w:cs="Times New Roman"/>
          <w:sz w:val="24"/>
          <w:szCs w:val="24"/>
        </w:rPr>
        <w:t xml:space="preserve"> </w:t>
      </w:r>
    </w:p>
    <w:p w14:paraId="1DC7B2CE" w14:textId="77777777" w:rsidR="00C82E9E" w:rsidRDefault="00284431" w:rsidP="005E2C64">
      <w:pPr>
        <w:spacing w:line="360" w:lineRule="auto"/>
        <w:jc w:val="both"/>
        <w:rPr>
          <w:rFonts w:ascii="Times New Roman" w:hAnsi="Times New Roman" w:cs="Times New Roman"/>
          <w:sz w:val="24"/>
          <w:szCs w:val="24"/>
        </w:rPr>
      </w:pPr>
      <w:r w:rsidRPr="00B63266">
        <w:rPr>
          <w:rFonts w:ascii="Times New Roman" w:hAnsi="Times New Roman" w:cs="Times New Roman"/>
          <w:sz w:val="24"/>
          <w:szCs w:val="24"/>
        </w:rPr>
        <w:t xml:space="preserve">Bu doğrultuda çeşitli markalar ürünlerinin/hizmetlerinin kendi deneyimleri üzerinden takipçileri ile paylaşan “fenomen” olarak adlandırılan etkileyiciler aracılığı ile “tavsiye” niteliğinde hedef kitleye ulaştırmak üzere etkileyici iletişiminden yararlanmaktadırlar. </w:t>
      </w:r>
      <w:r w:rsidR="00C3675F">
        <w:rPr>
          <w:rFonts w:ascii="Times New Roman" w:hAnsi="Times New Roman" w:cs="Times New Roman"/>
          <w:sz w:val="24"/>
          <w:szCs w:val="24"/>
        </w:rPr>
        <w:t xml:space="preserve"> </w:t>
      </w:r>
      <w:r w:rsidRPr="00B63266">
        <w:rPr>
          <w:rFonts w:ascii="Times New Roman" w:hAnsi="Times New Roman" w:cs="Times New Roman"/>
          <w:sz w:val="24"/>
          <w:szCs w:val="24"/>
        </w:rPr>
        <w:t xml:space="preserve">Etkileyici iletişiminin diğer pazarlama iletişimi faaliyetlerinden ayıran temel nokta, markaların aktarmak istedikleri mesajların, içinde potansiyel tüketicilerinin de olduğu bir kitleye sunulması yerine, tüketicilerin özellikle kendisine yakın bulduğu ve güvendiği kişilerle yayılmasını sağlamasıdır (Cakim, 2010: 35).  Diğer bir ifadeyle, geleneksel mecralarla çok sayıda insana ulaşmak hedeflenirken etkileyici iletişiminde, spesifik bir kitleye etki liderleri ile ulaşmak önemli hale gelmektedir. </w:t>
      </w:r>
      <w:r w:rsidR="00C82E9E">
        <w:rPr>
          <w:rFonts w:ascii="Times New Roman" w:hAnsi="Times New Roman" w:cs="Times New Roman"/>
          <w:sz w:val="24"/>
          <w:szCs w:val="24"/>
        </w:rPr>
        <w:t xml:space="preserve"> </w:t>
      </w:r>
    </w:p>
    <w:p w14:paraId="07FE28C8" w14:textId="77777777" w:rsidR="00412218" w:rsidRDefault="00284431" w:rsidP="005E2C64">
      <w:pPr>
        <w:spacing w:line="360" w:lineRule="auto"/>
        <w:jc w:val="both"/>
        <w:rPr>
          <w:rFonts w:ascii="Times New Roman" w:hAnsi="Times New Roman" w:cs="Times New Roman"/>
          <w:sz w:val="24"/>
          <w:szCs w:val="24"/>
        </w:rPr>
      </w:pPr>
      <w:r w:rsidRPr="00B63266">
        <w:rPr>
          <w:rFonts w:ascii="Times New Roman" w:hAnsi="Times New Roman" w:cs="Times New Roman"/>
          <w:sz w:val="24"/>
          <w:szCs w:val="24"/>
        </w:rPr>
        <w:t xml:space="preserve">Yakın tarihe bakıldığında tüketicinin satın alma davranışlarında bazı değişimlerin olduğu yönünde bir yaklaşım söz konusudur. </w:t>
      </w:r>
      <w:r w:rsidR="00C82E9E">
        <w:rPr>
          <w:rFonts w:ascii="Times New Roman" w:hAnsi="Times New Roman" w:cs="Times New Roman"/>
          <w:sz w:val="24"/>
          <w:szCs w:val="24"/>
        </w:rPr>
        <w:t xml:space="preserve"> </w:t>
      </w:r>
      <w:r w:rsidRPr="00B63266">
        <w:rPr>
          <w:rFonts w:ascii="Times New Roman" w:hAnsi="Times New Roman" w:cs="Times New Roman"/>
          <w:sz w:val="24"/>
          <w:szCs w:val="24"/>
        </w:rPr>
        <w:t xml:space="preserve">Bu yaklaşımlar içerisinde artık geleneksel reklamlara alternatif yollar aranmak istenmesi, bununla birlikte dijital ortamda beklenmedik bir şekilde müşterilerin karşısına çıkan ve asıl yaşanmak istenen deneyimi engelleyen dijital medya reklamları ile ilgili olumsuz bakış açıları da yer almaktadır. </w:t>
      </w:r>
      <w:r w:rsidR="00C82E9E">
        <w:rPr>
          <w:rFonts w:ascii="Times New Roman" w:hAnsi="Times New Roman" w:cs="Times New Roman"/>
          <w:sz w:val="24"/>
          <w:szCs w:val="24"/>
        </w:rPr>
        <w:t xml:space="preserve"> </w:t>
      </w:r>
      <w:r w:rsidRPr="00B63266">
        <w:rPr>
          <w:rFonts w:ascii="Times New Roman" w:hAnsi="Times New Roman" w:cs="Times New Roman"/>
          <w:sz w:val="24"/>
          <w:szCs w:val="24"/>
        </w:rPr>
        <w:t xml:space="preserve">Brown &amp; Fiorella (2013) tam da bu noktada etkileyici iletişimin devreye girdiğini ve markaların, tüketicilerin dikkatini çekmek, ürün/hizmetle ilgili farkındalık oluşturmak ve belli bir paylaşım alanı yaratmak için tüketicilerin yaşam alanlarına nüfuz etmek üzere </w:t>
      </w:r>
      <w:r w:rsidRPr="00B63266">
        <w:rPr>
          <w:rFonts w:ascii="Times New Roman" w:hAnsi="Times New Roman" w:cs="Times New Roman"/>
          <w:sz w:val="24"/>
          <w:szCs w:val="24"/>
        </w:rPr>
        <w:lastRenderedPageBreak/>
        <w:t xml:space="preserve">oluşturduğu yöntemlerden biri olduğu var sayılmaktadır. </w:t>
      </w:r>
      <w:r w:rsidR="00C82E9E">
        <w:rPr>
          <w:rFonts w:ascii="Times New Roman" w:hAnsi="Times New Roman" w:cs="Times New Roman"/>
          <w:sz w:val="24"/>
          <w:szCs w:val="24"/>
        </w:rPr>
        <w:t xml:space="preserve"> </w:t>
      </w:r>
      <w:r w:rsidRPr="00B63266">
        <w:rPr>
          <w:rFonts w:ascii="Times New Roman" w:hAnsi="Times New Roman" w:cs="Times New Roman"/>
          <w:sz w:val="24"/>
          <w:szCs w:val="24"/>
        </w:rPr>
        <w:t xml:space="preserve">Etkileyici iletişimin temel işlevinin, </w:t>
      </w:r>
      <w:r w:rsidR="00C82E9E">
        <w:rPr>
          <w:rFonts w:ascii="Times New Roman" w:hAnsi="Times New Roman" w:cs="Times New Roman"/>
          <w:sz w:val="24"/>
          <w:szCs w:val="24"/>
        </w:rPr>
        <w:t>‘</w:t>
      </w:r>
      <w:r w:rsidRPr="00B63266">
        <w:rPr>
          <w:rFonts w:ascii="Times New Roman" w:hAnsi="Times New Roman" w:cs="Times New Roman"/>
          <w:sz w:val="24"/>
          <w:szCs w:val="24"/>
        </w:rPr>
        <w:t>‘fenomenler’</w:t>
      </w:r>
      <w:r w:rsidR="00C82E9E">
        <w:rPr>
          <w:rFonts w:ascii="Times New Roman" w:hAnsi="Times New Roman" w:cs="Times New Roman"/>
          <w:sz w:val="24"/>
          <w:szCs w:val="24"/>
        </w:rPr>
        <w:t>’</w:t>
      </w:r>
      <w:r w:rsidRPr="00B63266">
        <w:rPr>
          <w:rFonts w:ascii="Times New Roman" w:hAnsi="Times New Roman" w:cs="Times New Roman"/>
          <w:sz w:val="24"/>
          <w:szCs w:val="24"/>
        </w:rPr>
        <w:t xml:space="preserve"> denilen bu kişilerden faydalanılarak daha geniş hedef kitleye ulaşmanın olduğu görülmektedir. </w:t>
      </w:r>
      <w:r w:rsidR="00C82E9E">
        <w:rPr>
          <w:rFonts w:ascii="Times New Roman" w:hAnsi="Times New Roman" w:cs="Times New Roman"/>
          <w:sz w:val="24"/>
          <w:szCs w:val="24"/>
        </w:rPr>
        <w:t xml:space="preserve"> </w:t>
      </w:r>
      <w:r w:rsidRPr="00B63266">
        <w:rPr>
          <w:rFonts w:ascii="Times New Roman" w:hAnsi="Times New Roman" w:cs="Times New Roman"/>
          <w:sz w:val="24"/>
          <w:szCs w:val="24"/>
        </w:rPr>
        <w:t xml:space="preserve">Bu bakımdan etkileyici iletişiminin, ağızdan ağıza pazarlamanın; viral, blog, vızıltı pazarlama gibi pazarlama çeşitlerinin bir başka türü olduğunu söylenebilir (Kaya, 2015: 158). </w:t>
      </w:r>
      <w:r w:rsidR="00412218">
        <w:rPr>
          <w:rFonts w:ascii="Times New Roman" w:hAnsi="Times New Roman" w:cs="Times New Roman"/>
          <w:sz w:val="24"/>
          <w:szCs w:val="24"/>
        </w:rPr>
        <w:t xml:space="preserve"> </w:t>
      </w:r>
    </w:p>
    <w:p w14:paraId="5B649D4C" w14:textId="77777777" w:rsidR="00F72F63" w:rsidRDefault="00284431" w:rsidP="005E2C64">
      <w:pPr>
        <w:spacing w:line="360" w:lineRule="auto"/>
        <w:jc w:val="both"/>
        <w:rPr>
          <w:rFonts w:ascii="Times New Roman" w:hAnsi="Times New Roman" w:cs="Times New Roman"/>
          <w:sz w:val="24"/>
          <w:szCs w:val="24"/>
        </w:rPr>
      </w:pPr>
      <w:r w:rsidRPr="00B63266">
        <w:rPr>
          <w:rFonts w:ascii="Times New Roman" w:hAnsi="Times New Roman" w:cs="Times New Roman"/>
          <w:sz w:val="24"/>
          <w:szCs w:val="24"/>
        </w:rPr>
        <w:t xml:space="preserve">Ayrıca etkileyici iletişim faaliyetleri, bütün bu sayılan unsurları bünyesinde barındırmaktadır. </w:t>
      </w:r>
      <w:r w:rsidR="00412218">
        <w:rPr>
          <w:rFonts w:ascii="Times New Roman" w:hAnsi="Times New Roman" w:cs="Times New Roman"/>
          <w:sz w:val="24"/>
          <w:szCs w:val="24"/>
        </w:rPr>
        <w:t xml:space="preserve"> </w:t>
      </w:r>
      <w:r w:rsidRPr="00B63266">
        <w:rPr>
          <w:rFonts w:ascii="Times New Roman" w:hAnsi="Times New Roman" w:cs="Times New Roman"/>
          <w:sz w:val="24"/>
          <w:szCs w:val="24"/>
        </w:rPr>
        <w:t xml:space="preserve">Bu virütik özelliğiyle de sosyal medya platformları kitlelere çok kısa sürede ulaşarak marka hakkındaki içeriklerin artırılmasına yardımcı olabilmektedir. </w:t>
      </w:r>
      <w:r w:rsidR="00412218">
        <w:rPr>
          <w:rFonts w:ascii="Times New Roman" w:hAnsi="Times New Roman" w:cs="Times New Roman"/>
          <w:sz w:val="24"/>
          <w:szCs w:val="24"/>
        </w:rPr>
        <w:t xml:space="preserve"> </w:t>
      </w:r>
      <w:r w:rsidRPr="00B63266">
        <w:rPr>
          <w:rFonts w:ascii="Times New Roman" w:hAnsi="Times New Roman" w:cs="Times New Roman"/>
          <w:sz w:val="24"/>
          <w:szCs w:val="24"/>
        </w:rPr>
        <w:t xml:space="preserve">Etkileyici iletişimin hem tüketiciler hem de markalar açısından daha fazla benimsenmesinin önemli bir etkeni olarak tüketicilerin geleneksel pazarlamanın dayattığı reklamların yerine kendi seçebildikleri, ilgi alanlarına ve meraklarına göre mesajlara yönelebilmesi, kendilerine yakın gördükleri kişilerin reklam yapması sayılabilir (Jin vd., 2019: 568). </w:t>
      </w:r>
      <w:r w:rsidR="00412218">
        <w:rPr>
          <w:rFonts w:ascii="Times New Roman" w:hAnsi="Times New Roman" w:cs="Times New Roman"/>
          <w:sz w:val="24"/>
          <w:szCs w:val="24"/>
        </w:rPr>
        <w:t xml:space="preserve"> </w:t>
      </w:r>
      <w:r w:rsidRPr="00B63266">
        <w:rPr>
          <w:rFonts w:ascii="Times New Roman" w:hAnsi="Times New Roman" w:cs="Times New Roman"/>
          <w:sz w:val="24"/>
          <w:szCs w:val="24"/>
        </w:rPr>
        <w:t>Bu doğrultuda işletmelerin ürünleri ile ilgili mesaj içeriklerini çevrim içi paylaşmalarına sağlayacak bu etkileyicilerden alacakları destek kaçınılmaz hale gelmektedir (Singh &amp; Diamond, 2012: 19).</w:t>
      </w:r>
      <w:r w:rsidR="00412218">
        <w:rPr>
          <w:rFonts w:ascii="Times New Roman" w:hAnsi="Times New Roman" w:cs="Times New Roman"/>
          <w:sz w:val="24"/>
          <w:szCs w:val="24"/>
        </w:rPr>
        <w:t xml:space="preserve"> </w:t>
      </w:r>
      <w:r w:rsidRPr="00B63266">
        <w:rPr>
          <w:rFonts w:ascii="Times New Roman" w:hAnsi="Times New Roman" w:cs="Times New Roman"/>
          <w:sz w:val="24"/>
          <w:szCs w:val="24"/>
        </w:rPr>
        <w:t xml:space="preserve"> Pek çok marka ve pazarlama profesyoneli, etkileyici iletişim faaliyetlerini uygulamaya geçirse de bu iletişim yöntemi üzerine yapılan yatırım son zamanlarda ikiye katlanmıştır (Duran, 2017). </w:t>
      </w:r>
      <w:r w:rsidR="00412218">
        <w:rPr>
          <w:rFonts w:ascii="Times New Roman" w:hAnsi="Times New Roman" w:cs="Times New Roman"/>
          <w:sz w:val="24"/>
          <w:szCs w:val="24"/>
        </w:rPr>
        <w:t xml:space="preserve"> </w:t>
      </w:r>
    </w:p>
    <w:p w14:paraId="3A5C7A7B" w14:textId="17F465CF" w:rsidR="00F72F63" w:rsidRDefault="00F72F63" w:rsidP="00F72F63">
      <w:pPr>
        <w:spacing w:line="360" w:lineRule="auto"/>
        <w:jc w:val="both"/>
        <w:rPr>
          <w:rFonts w:ascii="Times New Roman" w:hAnsi="Times New Roman" w:cs="Times New Roman"/>
          <w:sz w:val="24"/>
          <w:szCs w:val="24"/>
        </w:rPr>
      </w:pPr>
      <w:r w:rsidRPr="00F72F63">
        <w:rPr>
          <w:rFonts w:ascii="Times New Roman" w:hAnsi="Times New Roman" w:cs="Times New Roman"/>
          <w:sz w:val="24"/>
          <w:szCs w:val="24"/>
        </w:rPr>
        <w:t>“Influencer pazarlama” markaların, büyük</w:t>
      </w:r>
      <w:r>
        <w:rPr>
          <w:rFonts w:ascii="Times New Roman" w:hAnsi="Times New Roman" w:cs="Times New Roman"/>
          <w:sz w:val="24"/>
          <w:szCs w:val="24"/>
        </w:rPr>
        <w:t xml:space="preserve"> </w:t>
      </w:r>
      <w:r w:rsidRPr="00F72F63">
        <w:rPr>
          <w:rFonts w:ascii="Times New Roman" w:hAnsi="Times New Roman" w:cs="Times New Roman"/>
          <w:sz w:val="24"/>
          <w:szCs w:val="24"/>
        </w:rPr>
        <w:t>kitleler tarafından dijital kanallar aracılığıyla</w:t>
      </w:r>
      <w:r>
        <w:rPr>
          <w:rFonts w:ascii="Times New Roman" w:hAnsi="Times New Roman" w:cs="Times New Roman"/>
          <w:sz w:val="24"/>
          <w:szCs w:val="24"/>
        </w:rPr>
        <w:t xml:space="preserve"> </w:t>
      </w:r>
      <w:r w:rsidRPr="00F72F63">
        <w:rPr>
          <w:rFonts w:ascii="Times New Roman" w:hAnsi="Times New Roman" w:cs="Times New Roman"/>
          <w:sz w:val="24"/>
          <w:szCs w:val="24"/>
        </w:rPr>
        <w:t>takip edilen kişiler (influencer) ile işbirliği</w:t>
      </w:r>
      <w:r>
        <w:rPr>
          <w:rFonts w:ascii="Times New Roman" w:hAnsi="Times New Roman" w:cs="Times New Roman"/>
          <w:sz w:val="24"/>
          <w:szCs w:val="24"/>
        </w:rPr>
        <w:t xml:space="preserve"> </w:t>
      </w:r>
      <w:r w:rsidRPr="00F72F63">
        <w:rPr>
          <w:rFonts w:ascii="Times New Roman" w:hAnsi="Times New Roman" w:cs="Times New Roman"/>
          <w:sz w:val="24"/>
          <w:szCs w:val="24"/>
        </w:rPr>
        <w:t>yaparak ürün veya hizmetlerini pazarlaması</w:t>
      </w:r>
      <w:r>
        <w:rPr>
          <w:rFonts w:ascii="Times New Roman" w:hAnsi="Times New Roman" w:cs="Times New Roman"/>
          <w:sz w:val="24"/>
          <w:szCs w:val="24"/>
        </w:rPr>
        <w:t xml:space="preserve"> </w:t>
      </w:r>
      <w:r w:rsidRPr="00F72F63">
        <w:rPr>
          <w:rFonts w:ascii="Times New Roman" w:hAnsi="Times New Roman" w:cs="Times New Roman"/>
          <w:sz w:val="24"/>
          <w:szCs w:val="24"/>
        </w:rPr>
        <w:t>olarak tanımlanmaktadır. Influencer, farklı dijital</w:t>
      </w:r>
      <w:r>
        <w:rPr>
          <w:rFonts w:ascii="Times New Roman" w:hAnsi="Times New Roman" w:cs="Times New Roman"/>
          <w:sz w:val="24"/>
          <w:szCs w:val="24"/>
        </w:rPr>
        <w:t xml:space="preserve"> </w:t>
      </w:r>
      <w:r w:rsidRPr="00F72F63">
        <w:rPr>
          <w:rFonts w:ascii="Times New Roman" w:hAnsi="Times New Roman" w:cs="Times New Roman"/>
          <w:sz w:val="24"/>
          <w:szCs w:val="24"/>
        </w:rPr>
        <w:t>kanallar üzerinden kendisini takip eden kitle ile</w:t>
      </w:r>
      <w:r>
        <w:rPr>
          <w:rFonts w:ascii="Times New Roman" w:hAnsi="Times New Roman" w:cs="Times New Roman"/>
          <w:sz w:val="24"/>
          <w:szCs w:val="24"/>
        </w:rPr>
        <w:t xml:space="preserve"> </w:t>
      </w:r>
      <w:r w:rsidRPr="00F72F63">
        <w:rPr>
          <w:rFonts w:ascii="Times New Roman" w:hAnsi="Times New Roman" w:cs="Times New Roman"/>
          <w:sz w:val="24"/>
          <w:szCs w:val="24"/>
        </w:rPr>
        <w:t>deneyim ve fikirlerini paylaşarak kitlenin fikir</w:t>
      </w:r>
      <w:r>
        <w:rPr>
          <w:rFonts w:ascii="Times New Roman" w:hAnsi="Times New Roman" w:cs="Times New Roman"/>
          <w:sz w:val="24"/>
          <w:szCs w:val="24"/>
        </w:rPr>
        <w:t xml:space="preserve"> </w:t>
      </w:r>
      <w:r w:rsidRPr="00F72F63">
        <w:rPr>
          <w:rFonts w:ascii="Times New Roman" w:hAnsi="Times New Roman" w:cs="Times New Roman"/>
          <w:sz w:val="24"/>
          <w:szCs w:val="24"/>
        </w:rPr>
        <w:t>veya üzerinde etki oluşturmaktadır</w:t>
      </w:r>
      <w:r>
        <w:rPr>
          <w:rFonts w:ascii="Times New Roman" w:hAnsi="Times New Roman" w:cs="Times New Roman"/>
          <w:sz w:val="24"/>
          <w:szCs w:val="24"/>
        </w:rPr>
        <w:t xml:space="preserve"> </w:t>
      </w:r>
      <w:r w:rsidRPr="00F72F63">
        <w:rPr>
          <w:rFonts w:ascii="Times New Roman" w:hAnsi="Times New Roman" w:cs="Times New Roman"/>
          <w:sz w:val="24"/>
          <w:szCs w:val="24"/>
        </w:rPr>
        <w:t>(Forbes, What is Influencer Marketing and</w:t>
      </w:r>
      <w:r>
        <w:rPr>
          <w:rFonts w:ascii="Times New Roman" w:hAnsi="Times New Roman" w:cs="Times New Roman"/>
          <w:sz w:val="24"/>
          <w:szCs w:val="24"/>
        </w:rPr>
        <w:t xml:space="preserve"> </w:t>
      </w:r>
      <w:r w:rsidRPr="00F72F63">
        <w:rPr>
          <w:rFonts w:ascii="Times New Roman" w:hAnsi="Times New Roman" w:cs="Times New Roman"/>
          <w:sz w:val="24"/>
          <w:szCs w:val="24"/>
        </w:rPr>
        <w:t>how can marketers use it effectively?, 2017).</w:t>
      </w:r>
      <w:r>
        <w:rPr>
          <w:rFonts w:ascii="Times New Roman" w:hAnsi="Times New Roman" w:cs="Times New Roman"/>
          <w:sz w:val="24"/>
          <w:szCs w:val="24"/>
        </w:rPr>
        <w:t xml:space="preserve">  </w:t>
      </w:r>
      <w:r w:rsidRPr="00F72F63">
        <w:rPr>
          <w:rFonts w:ascii="Times New Roman" w:hAnsi="Times New Roman" w:cs="Times New Roman"/>
          <w:sz w:val="24"/>
          <w:szCs w:val="24"/>
        </w:rPr>
        <w:t>Influencer belirli konularda toplumun güven</w:t>
      </w:r>
      <w:r>
        <w:rPr>
          <w:rFonts w:ascii="Times New Roman" w:hAnsi="Times New Roman" w:cs="Times New Roman"/>
          <w:sz w:val="24"/>
          <w:szCs w:val="24"/>
        </w:rPr>
        <w:t xml:space="preserve"> </w:t>
      </w:r>
      <w:r w:rsidRPr="00F72F63">
        <w:rPr>
          <w:rFonts w:ascii="Times New Roman" w:hAnsi="Times New Roman" w:cs="Times New Roman"/>
          <w:sz w:val="24"/>
          <w:szCs w:val="24"/>
        </w:rPr>
        <w:t>ve otoritesini kazanması, tek bir mesaj</w:t>
      </w:r>
      <w:r>
        <w:rPr>
          <w:rFonts w:ascii="Times New Roman" w:hAnsi="Times New Roman" w:cs="Times New Roman"/>
          <w:sz w:val="24"/>
          <w:szCs w:val="24"/>
        </w:rPr>
        <w:t xml:space="preserve"> </w:t>
      </w:r>
      <w:r w:rsidRPr="00F72F63">
        <w:rPr>
          <w:rFonts w:ascii="Times New Roman" w:hAnsi="Times New Roman" w:cs="Times New Roman"/>
          <w:sz w:val="24"/>
          <w:szCs w:val="24"/>
        </w:rPr>
        <w:t>ile geniş kitlelere erişebilmesi sayesinde</w:t>
      </w:r>
      <w:r>
        <w:rPr>
          <w:rFonts w:ascii="Times New Roman" w:hAnsi="Times New Roman" w:cs="Times New Roman"/>
          <w:sz w:val="24"/>
          <w:szCs w:val="24"/>
        </w:rPr>
        <w:t xml:space="preserve"> </w:t>
      </w:r>
      <w:r w:rsidRPr="00F72F63">
        <w:rPr>
          <w:rFonts w:ascii="Times New Roman" w:hAnsi="Times New Roman" w:cs="Times New Roman"/>
          <w:sz w:val="24"/>
          <w:szCs w:val="24"/>
        </w:rPr>
        <w:t>kitlelerin satın alma davranışı üzerinde etkili</w:t>
      </w:r>
      <w:r>
        <w:rPr>
          <w:rFonts w:ascii="Times New Roman" w:hAnsi="Times New Roman" w:cs="Times New Roman"/>
          <w:sz w:val="24"/>
          <w:szCs w:val="24"/>
        </w:rPr>
        <w:t xml:space="preserve"> </w:t>
      </w:r>
      <w:r w:rsidRPr="00F72F63">
        <w:rPr>
          <w:rFonts w:ascii="Times New Roman" w:hAnsi="Times New Roman" w:cs="Times New Roman"/>
          <w:sz w:val="24"/>
          <w:szCs w:val="24"/>
        </w:rPr>
        <w:t>bir ikna gücüne sahiptir. Aralık 2018 ve Ocak</w:t>
      </w:r>
      <w:r>
        <w:rPr>
          <w:rFonts w:ascii="Times New Roman" w:hAnsi="Times New Roman" w:cs="Times New Roman"/>
          <w:sz w:val="24"/>
          <w:szCs w:val="24"/>
        </w:rPr>
        <w:t xml:space="preserve"> </w:t>
      </w:r>
      <w:r w:rsidRPr="00F72F63">
        <w:rPr>
          <w:rFonts w:ascii="Times New Roman" w:hAnsi="Times New Roman" w:cs="Times New Roman"/>
          <w:sz w:val="24"/>
          <w:szCs w:val="24"/>
        </w:rPr>
        <w:t>2019 ayları arasında Amerika, Avustralya,</w:t>
      </w:r>
      <w:r>
        <w:rPr>
          <w:rFonts w:ascii="Times New Roman" w:hAnsi="Times New Roman" w:cs="Times New Roman"/>
          <w:sz w:val="24"/>
          <w:szCs w:val="24"/>
        </w:rPr>
        <w:t xml:space="preserve"> </w:t>
      </w:r>
      <w:r w:rsidRPr="00F72F63">
        <w:rPr>
          <w:rFonts w:ascii="Times New Roman" w:hAnsi="Times New Roman" w:cs="Times New Roman"/>
          <w:sz w:val="24"/>
          <w:szCs w:val="24"/>
        </w:rPr>
        <w:t>Birleşik Krallık, Fransa ve Almanya'dan</w:t>
      </w:r>
      <w:r>
        <w:rPr>
          <w:rFonts w:ascii="Times New Roman" w:hAnsi="Times New Roman" w:cs="Times New Roman"/>
          <w:sz w:val="24"/>
          <w:szCs w:val="24"/>
        </w:rPr>
        <w:t xml:space="preserve"> </w:t>
      </w:r>
      <w:r w:rsidRPr="00F72F63">
        <w:rPr>
          <w:rFonts w:ascii="Times New Roman" w:hAnsi="Times New Roman" w:cs="Times New Roman"/>
          <w:sz w:val="24"/>
          <w:szCs w:val="24"/>
        </w:rPr>
        <w:t>toplam 3.600 tüketicinin katıldığı bir anket</w:t>
      </w:r>
      <w:r>
        <w:rPr>
          <w:rFonts w:ascii="Times New Roman" w:hAnsi="Times New Roman" w:cs="Times New Roman"/>
          <w:sz w:val="24"/>
          <w:szCs w:val="24"/>
        </w:rPr>
        <w:t xml:space="preserve"> </w:t>
      </w:r>
      <w:r w:rsidRPr="00F72F63">
        <w:rPr>
          <w:rFonts w:ascii="Times New Roman" w:hAnsi="Times New Roman" w:cs="Times New Roman"/>
          <w:sz w:val="24"/>
          <w:szCs w:val="24"/>
        </w:rPr>
        <w:t>çalışmasına göre, katılımcıların %88'i influencer</w:t>
      </w:r>
      <w:r>
        <w:rPr>
          <w:rFonts w:ascii="Times New Roman" w:hAnsi="Times New Roman" w:cs="Times New Roman"/>
          <w:sz w:val="24"/>
          <w:szCs w:val="24"/>
        </w:rPr>
        <w:t xml:space="preserve"> </w:t>
      </w:r>
      <w:r w:rsidRPr="00F72F63">
        <w:rPr>
          <w:rFonts w:ascii="Times New Roman" w:hAnsi="Times New Roman" w:cs="Times New Roman"/>
          <w:sz w:val="24"/>
          <w:szCs w:val="24"/>
        </w:rPr>
        <w:t>paylaşımlarından gördüklerine göre satın alma</w:t>
      </w:r>
      <w:r>
        <w:rPr>
          <w:rFonts w:ascii="Times New Roman" w:hAnsi="Times New Roman" w:cs="Times New Roman"/>
          <w:sz w:val="24"/>
          <w:szCs w:val="24"/>
        </w:rPr>
        <w:t xml:space="preserve"> </w:t>
      </w:r>
      <w:r w:rsidRPr="00F72F63">
        <w:rPr>
          <w:rFonts w:ascii="Times New Roman" w:hAnsi="Times New Roman" w:cs="Times New Roman"/>
          <w:sz w:val="24"/>
          <w:szCs w:val="24"/>
        </w:rPr>
        <w:t>işlemi gerçekleştirdiğini, %80’i ise influencer</w:t>
      </w:r>
      <w:r>
        <w:rPr>
          <w:rFonts w:ascii="Times New Roman" w:hAnsi="Times New Roman" w:cs="Times New Roman"/>
          <w:sz w:val="24"/>
          <w:szCs w:val="24"/>
        </w:rPr>
        <w:t xml:space="preserve"> </w:t>
      </w:r>
      <w:r w:rsidRPr="00F72F63">
        <w:rPr>
          <w:rFonts w:ascii="Times New Roman" w:hAnsi="Times New Roman" w:cs="Times New Roman"/>
          <w:sz w:val="24"/>
          <w:szCs w:val="24"/>
        </w:rPr>
        <w:t>tarafından paylaşılan bir bağlantıya veya resme</w:t>
      </w:r>
      <w:r>
        <w:rPr>
          <w:rFonts w:ascii="Times New Roman" w:hAnsi="Times New Roman" w:cs="Times New Roman"/>
          <w:sz w:val="24"/>
          <w:szCs w:val="24"/>
        </w:rPr>
        <w:t xml:space="preserve"> </w:t>
      </w:r>
      <w:r w:rsidRPr="00F72F63">
        <w:rPr>
          <w:rFonts w:ascii="Times New Roman" w:hAnsi="Times New Roman" w:cs="Times New Roman"/>
          <w:sz w:val="24"/>
          <w:szCs w:val="24"/>
        </w:rPr>
        <w:t>tıklayarak satın alma işlemi gerçekleştirdiğini</w:t>
      </w:r>
      <w:r>
        <w:rPr>
          <w:rFonts w:ascii="Times New Roman" w:hAnsi="Times New Roman" w:cs="Times New Roman"/>
          <w:sz w:val="24"/>
          <w:szCs w:val="24"/>
        </w:rPr>
        <w:t xml:space="preserve"> </w:t>
      </w:r>
      <w:r w:rsidRPr="00F72F63">
        <w:rPr>
          <w:rFonts w:ascii="Times New Roman" w:hAnsi="Times New Roman" w:cs="Times New Roman"/>
          <w:sz w:val="24"/>
          <w:szCs w:val="24"/>
        </w:rPr>
        <w:t>söylemiştir (Rakuten Marketing, 2019</w:t>
      </w:r>
      <w:r>
        <w:rPr>
          <w:rFonts w:ascii="Times New Roman" w:hAnsi="Times New Roman" w:cs="Times New Roman"/>
          <w:sz w:val="24"/>
          <w:szCs w:val="24"/>
        </w:rPr>
        <w:t xml:space="preserve"> </w:t>
      </w:r>
      <w:r w:rsidRPr="00F72F63">
        <w:rPr>
          <w:rFonts w:ascii="Times New Roman" w:hAnsi="Times New Roman" w:cs="Times New Roman"/>
          <w:sz w:val="24"/>
          <w:szCs w:val="24"/>
        </w:rPr>
        <w:t>Influencer Marketing global survey consumers,</w:t>
      </w:r>
      <w:r>
        <w:rPr>
          <w:rFonts w:ascii="Times New Roman" w:hAnsi="Times New Roman" w:cs="Times New Roman"/>
          <w:sz w:val="24"/>
          <w:szCs w:val="24"/>
        </w:rPr>
        <w:t xml:space="preserve"> </w:t>
      </w:r>
      <w:r w:rsidRPr="00F72F63">
        <w:rPr>
          <w:rFonts w:ascii="Times New Roman" w:hAnsi="Times New Roman" w:cs="Times New Roman"/>
          <w:sz w:val="24"/>
          <w:szCs w:val="24"/>
        </w:rPr>
        <w:t>2019).</w:t>
      </w:r>
    </w:p>
    <w:p w14:paraId="471B4DBA" w14:textId="77777777" w:rsidR="00905B8A" w:rsidRDefault="00B418EA" w:rsidP="008461E4">
      <w:pPr>
        <w:spacing w:line="360" w:lineRule="auto"/>
        <w:jc w:val="both"/>
        <w:rPr>
          <w:rFonts w:ascii="Times New Roman" w:hAnsi="Times New Roman" w:cs="Times New Roman"/>
          <w:sz w:val="24"/>
          <w:szCs w:val="24"/>
        </w:rPr>
      </w:pPr>
      <w:r w:rsidRPr="00B418EA">
        <w:rPr>
          <w:rFonts w:ascii="Times New Roman" w:hAnsi="Times New Roman" w:cs="Times New Roman"/>
          <w:sz w:val="24"/>
          <w:szCs w:val="24"/>
        </w:rPr>
        <w:t>Tüketicilerin günlük hayatlarında birçok</w:t>
      </w:r>
      <w:r w:rsidR="00DE2E07">
        <w:rPr>
          <w:rFonts w:ascii="Times New Roman" w:hAnsi="Times New Roman" w:cs="Times New Roman"/>
          <w:sz w:val="24"/>
          <w:szCs w:val="24"/>
        </w:rPr>
        <w:t xml:space="preserve"> </w:t>
      </w:r>
      <w:r w:rsidRPr="00B418EA">
        <w:rPr>
          <w:rFonts w:ascii="Times New Roman" w:hAnsi="Times New Roman" w:cs="Times New Roman"/>
          <w:sz w:val="24"/>
          <w:szCs w:val="24"/>
        </w:rPr>
        <w:t>pazarlama yöntemine maruz kalması,</w:t>
      </w:r>
      <w:r w:rsidR="00DE2E07">
        <w:rPr>
          <w:rFonts w:ascii="Times New Roman" w:hAnsi="Times New Roman" w:cs="Times New Roman"/>
          <w:sz w:val="24"/>
          <w:szCs w:val="24"/>
        </w:rPr>
        <w:t xml:space="preserve"> </w:t>
      </w:r>
      <w:r w:rsidRPr="00B418EA">
        <w:rPr>
          <w:rFonts w:ascii="Times New Roman" w:hAnsi="Times New Roman" w:cs="Times New Roman"/>
          <w:sz w:val="24"/>
          <w:szCs w:val="24"/>
        </w:rPr>
        <w:t>geleneksel pazarlama yöntemlerine karşı</w:t>
      </w:r>
      <w:r w:rsidR="00DE2E07">
        <w:rPr>
          <w:rFonts w:ascii="Times New Roman" w:hAnsi="Times New Roman" w:cs="Times New Roman"/>
          <w:sz w:val="24"/>
          <w:szCs w:val="24"/>
        </w:rPr>
        <w:t xml:space="preserve"> </w:t>
      </w:r>
      <w:r w:rsidRPr="00B418EA">
        <w:rPr>
          <w:rFonts w:ascii="Times New Roman" w:hAnsi="Times New Roman" w:cs="Times New Roman"/>
          <w:sz w:val="24"/>
          <w:szCs w:val="24"/>
        </w:rPr>
        <w:t>duyarsızlaşmalarına sebep olabilmektedir.</w:t>
      </w:r>
      <w:r w:rsidR="00DE2E07">
        <w:rPr>
          <w:rFonts w:ascii="Times New Roman" w:hAnsi="Times New Roman" w:cs="Times New Roman"/>
          <w:sz w:val="24"/>
          <w:szCs w:val="24"/>
        </w:rPr>
        <w:t xml:space="preserve">  </w:t>
      </w:r>
      <w:r w:rsidRPr="00B418EA">
        <w:rPr>
          <w:rFonts w:ascii="Times New Roman" w:hAnsi="Times New Roman" w:cs="Times New Roman"/>
          <w:sz w:val="24"/>
          <w:szCs w:val="24"/>
        </w:rPr>
        <w:t xml:space="preserve">Kişisel </w:t>
      </w:r>
      <w:r w:rsidRPr="00B418EA">
        <w:rPr>
          <w:rFonts w:ascii="Times New Roman" w:hAnsi="Times New Roman" w:cs="Times New Roman"/>
          <w:sz w:val="24"/>
          <w:szCs w:val="24"/>
        </w:rPr>
        <w:lastRenderedPageBreak/>
        <w:t>cihazlarda reklam engelleyici kullanma</w:t>
      </w:r>
      <w:r w:rsidR="00DE2E07">
        <w:rPr>
          <w:rFonts w:ascii="Times New Roman" w:hAnsi="Times New Roman" w:cs="Times New Roman"/>
          <w:sz w:val="24"/>
          <w:szCs w:val="24"/>
        </w:rPr>
        <w:t xml:space="preserve"> </w:t>
      </w:r>
      <w:r w:rsidRPr="00B418EA">
        <w:rPr>
          <w:rFonts w:ascii="Times New Roman" w:hAnsi="Times New Roman" w:cs="Times New Roman"/>
          <w:sz w:val="24"/>
          <w:szCs w:val="24"/>
        </w:rPr>
        <w:t>eğilimi, ilan panoları veya televizyonlarda</w:t>
      </w:r>
      <w:r w:rsidR="00DE2E07">
        <w:rPr>
          <w:rFonts w:ascii="Times New Roman" w:hAnsi="Times New Roman" w:cs="Times New Roman"/>
          <w:sz w:val="24"/>
          <w:szCs w:val="24"/>
        </w:rPr>
        <w:t xml:space="preserve"> </w:t>
      </w:r>
      <w:r w:rsidRPr="00B418EA">
        <w:rPr>
          <w:rFonts w:ascii="Times New Roman" w:hAnsi="Times New Roman" w:cs="Times New Roman"/>
          <w:sz w:val="24"/>
          <w:szCs w:val="24"/>
        </w:rPr>
        <w:t>yayınlanan reklamların görmezden gelinmesi,</w:t>
      </w:r>
      <w:r w:rsidR="00DE2E07">
        <w:rPr>
          <w:rFonts w:ascii="Times New Roman" w:hAnsi="Times New Roman" w:cs="Times New Roman"/>
          <w:sz w:val="24"/>
          <w:szCs w:val="24"/>
        </w:rPr>
        <w:t xml:space="preserve"> </w:t>
      </w:r>
      <w:r w:rsidRPr="00B418EA">
        <w:rPr>
          <w:rFonts w:ascii="Times New Roman" w:hAnsi="Times New Roman" w:cs="Times New Roman"/>
          <w:sz w:val="24"/>
          <w:szCs w:val="24"/>
        </w:rPr>
        <w:t>COVID-19’un etkisiyle gazete ve dergi gibi</w:t>
      </w:r>
      <w:r w:rsidR="00DE2E07">
        <w:rPr>
          <w:rFonts w:ascii="Times New Roman" w:hAnsi="Times New Roman" w:cs="Times New Roman"/>
          <w:sz w:val="24"/>
          <w:szCs w:val="24"/>
        </w:rPr>
        <w:t xml:space="preserve"> </w:t>
      </w:r>
      <w:r w:rsidRPr="00B418EA">
        <w:rPr>
          <w:rFonts w:ascii="Times New Roman" w:hAnsi="Times New Roman" w:cs="Times New Roman"/>
          <w:sz w:val="24"/>
          <w:szCs w:val="24"/>
        </w:rPr>
        <w:t>fiziksel iletişim araçlarının yerini dijital içeriklere</w:t>
      </w:r>
      <w:r w:rsidR="00DE2E07">
        <w:rPr>
          <w:rFonts w:ascii="Times New Roman" w:hAnsi="Times New Roman" w:cs="Times New Roman"/>
          <w:sz w:val="24"/>
          <w:szCs w:val="24"/>
        </w:rPr>
        <w:t xml:space="preserve"> </w:t>
      </w:r>
      <w:r w:rsidRPr="00B418EA">
        <w:rPr>
          <w:rFonts w:ascii="Times New Roman" w:hAnsi="Times New Roman" w:cs="Times New Roman"/>
          <w:sz w:val="24"/>
          <w:szCs w:val="24"/>
        </w:rPr>
        <w:t>bırakması, geleneksel pazarlama aktivitelerinin</w:t>
      </w:r>
      <w:r w:rsidR="00DE2E07">
        <w:rPr>
          <w:rFonts w:ascii="Times New Roman" w:hAnsi="Times New Roman" w:cs="Times New Roman"/>
          <w:sz w:val="24"/>
          <w:szCs w:val="24"/>
        </w:rPr>
        <w:t xml:space="preserve"> </w:t>
      </w:r>
      <w:r w:rsidRPr="00B418EA">
        <w:rPr>
          <w:rFonts w:ascii="Times New Roman" w:hAnsi="Times New Roman" w:cs="Times New Roman"/>
          <w:sz w:val="24"/>
          <w:szCs w:val="24"/>
        </w:rPr>
        <w:t>tüketiciye ulaşamaması ile sonuçlanmıştır</w:t>
      </w:r>
      <w:r w:rsidR="00DE2E07">
        <w:rPr>
          <w:rFonts w:ascii="Times New Roman" w:hAnsi="Times New Roman" w:cs="Times New Roman"/>
          <w:sz w:val="24"/>
          <w:szCs w:val="24"/>
        </w:rPr>
        <w:t xml:space="preserve"> </w:t>
      </w:r>
      <w:r w:rsidR="0032631E" w:rsidRPr="0032631E">
        <w:rPr>
          <w:rFonts w:ascii="Times New Roman" w:hAnsi="Times New Roman" w:cs="Times New Roman"/>
          <w:sz w:val="24"/>
          <w:szCs w:val="24"/>
        </w:rPr>
        <w:t>(Deloitte Dijital, E-ticaretin öne çıkan başarısı, tüketici davranışlarında değişim ve dijitalleşme, 20</w:t>
      </w:r>
      <w:r w:rsidR="0032631E">
        <w:rPr>
          <w:rFonts w:ascii="Times New Roman" w:hAnsi="Times New Roman" w:cs="Times New Roman"/>
          <w:sz w:val="24"/>
          <w:szCs w:val="24"/>
        </w:rPr>
        <w:t>22</w:t>
      </w:r>
      <w:r w:rsidR="0032631E" w:rsidRPr="0032631E">
        <w:rPr>
          <w:rFonts w:ascii="Times New Roman" w:hAnsi="Times New Roman" w:cs="Times New Roman"/>
          <w:sz w:val="24"/>
          <w:szCs w:val="24"/>
        </w:rPr>
        <w:t>).</w:t>
      </w:r>
      <w:r w:rsidR="0032631E">
        <w:rPr>
          <w:rFonts w:ascii="Times New Roman" w:hAnsi="Times New Roman" w:cs="Times New Roman"/>
          <w:sz w:val="24"/>
          <w:szCs w:val="24"/>
        </w:rPr>
        <w:t xml:space="preserve">  </w:t>
      </w:r>
    </w:p>
    <w:p w14:paraId="24C3B5FC" w14:textId="77777777" w:rsidR="00101195" w:rsidRDefault="008461E4" w:rsidP="008461E4">
      <w:pPr>
        <w:spacing w:line="360" w:lineRule="auto"/>
        <w:jc w:val="both"/>
        <w:rPr>
          <w:rFonts w:ascii="Times New Roman" w:hAnsi="Times New Roman" w:cs="Times New Roman"/>
          <w:sz w:val="24"/>
          <w:szCs w:val="24"/>
        </w:rPr>
      </w:pPr>
      <w:r w:rsidRPr="008461E4">
        <w:rPr>
          <w:rFonts w:ascii="Times New Roman" w:hAnsi="Times New Roman" w:cs="Times New Roman"/>
          <w:sz w:val="24"/>
          <w:szCs w:val="24"/>
        </w:rPr>
        <w:t>Ayrıca, diğer reklam türlerinden farklı</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olarak influencer pazarlamada kampanya</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sona erdiğinde bile influencer tarafından</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yapılan paylaşıma kullanıcılar erişim</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 xml:space="preserve">sağlayabilmektedir. </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Bu nedenle, marka</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tarafından kampanyaya ek bir yatırım</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yapılmamasına rağmen influencer pazarlama</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yoluyla elde edilen yatırım getirisinin üç</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ay sonra ikiye katlandığı gözlenmektedir</w:t>
      </w:r>
      <w:r w:rsidR="00101195">
        <w:rPr>
          <w:rFonts w:ascii="Times New Roman" w:hAnsi="Times New Roman" w:cs="Times New Roman"/>
          <w:sz w:val="24"/>
          <w:szCs w:val="24"/>
        </w:rPr>
        <w:t xml:space="preserve"> </w:t>
      </w:r>
      <w:r w:rsidRPr="008461E4">
        <w:rPr>
          <w:rFonts w:ascii="Times New Roman" w:hAnsi="Times New Roman" w:cs="Times New Roman"/>
          <w:sz w:val="24"/>
          <w:szCs w:val="24"/>
        </w:rPr>
        <w:t>(theEword, What is Influencer Marketing</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 xml:space="preserve">and how does it work?, 2019). </w:t>
      </w:r>
      <w:r w:rsidR="00101195">
        <w:rPr>
          <w:rFonts w:ascii="Times New Roman" w:hAnsi="Times New Roman" w:cs="Times New Roman"/>
          <w:sz w:val="24"/>
          <w:szCs w:val="24"/>
        </w:rPr>
        <w:t xml:space="preserve"> </w:t>
      </w:r>
    </w:p>
    <w:p w14:paraId="41DE26D8" w14:textId="77777777" w:rsidR="00B559CD" w:rsidRDefault="008461E4" w:rsidP="008461E4">
      <w:pPr>
        <w:spacing w:line="360" w:lineRule="auto"/>
        <w:jc w:val="both"/>
        <w:rPr>
          <w:rFonts w:ascii="Times New Roman" w:hAnsi="Times New Roman" w:cs="Times New Roman"/>
          <w:sz w:val="24"/>
          <w:szCs w:val="24"/>
        </w:rPr>
      </w:pPr>
      <w:r w:rsidRPr="008461E4">
        <w:rPr>
          <w:rFonts w:ascii="Times New Roman" w:hAnsi="Times New Roman" w:cs="Times New Roman"/>
          <w:sz w:val="24"/>
          <w:szCs w:val="24"/>
        </w:rPr>
        <w:t>2019 yılında</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yapılmış bir anket çalışmasında ise, işletmelerin</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influencer pazarlamaya harcadıkları her 1 ABD</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Doları için 5,20 ABD Doları kazandığı bilgisi</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paylaşılmaktadır</w:t>
      </w:r>
      <w:r w:rsidR="00B559CD">
        <w:rPr>
          <w:rFonts w:ascii="Times New Roman" w:hAnsi="Times New Roman" w:cs="Times New Roman"/>
          <w:sz w:val="24"/>
          <w:szCs w:val="24"/>
        </w:rPr>
        <w:t xml:space="preserve"> </w:t>
      </w:r>
      <w:r w:rsidRPr="008461E4">
        <w:rPr>
          <w:rFonts w:ascii="Times New Roman" w:hAnsi="Times New Roman" w:cs="Times New Roman"/>
          <w:sz w:val="24"/>
          <w:szCs w:val="24"/>
        </w:rPr>
        <w:t>(Influencer Marketing Hub,</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100 Influencer Marketing statistics for 2021,</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2021)</w:t>
      </w:r>
      <w:r w:rsidR="00B559CD">
        <w:rPr>
          <w:rFonts w:ascii="Times New Roman" w:hAnsi="Times New Roman" w:cs="Times New Roman"/>
          <w:sz w:val="24"/>
          <w:szCs w:val="24"/>
        </w:rPr>
        <w:t xml:space="preserve">. </w:t>
      </w:r>
    </w:p>
    <w:p w14:paraId="36ACFA61" w14:textId="4DFEBCD2" w:rsidR="008E0D58" w:rsidRDefault="008461E4" w:rsidP="008461E4">
      <w:pPr>
        <w:spacing w:line="360" w:lineRule="auto"/>
        <w:jc w:val="both"/>
        <w:rPr>
          <w:rFonts w:ascii="Times New Roman" w:hAnsi="Times New Roman" w:cs="Times New Roman"/>
          <w:sz w:val="24"/>
          <w:szCs w:val="24"/>
        </w:rPr>
      </w:pPr>
      <w:r w:rsidRPr="008461E4">
        <w:rPr>
          <w:rFonts w:ascii="Times New Roman" w:hAnsi="Times New Roman" w:cs="Times New Roman"/>
          <w:sz w:val="24"/>
          <w:szCs w:val="24"/>
        </w:rPr>
        <w:t>Influencer pazarlama kampanyalarında</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 xml:space="preserve">başarıyı ölçmek için hedefe yönelik </w:t>
      </w:r>
      <w:r w:rsidR="00B559CD">
        <w:rPr>
          <w:rFonts w:ascii="Times New Roman" w:hAnsi="Times New Roman" w:cs="Times New Roman"/>
          <w:sz w:val="24"/>
          <w:szCs w:val="24"/>
        </w:rPr>
        <w:t>ana performans indeksleri (</w:t>
      </w:r>
      <w:r w:rsidRPr="008461E4">
        <w:rPr>
          <w:rFonts w:ascii="Times New Roman" w:hAnsi="Times New Roman" w:cs="Times New Roman"/>
          <w:sz w:val="24"/>
          <w:szCs w:val="24"/>
        </w:rPr>
        <w:t>KPI</w:t>
      </w:r>
      <w:r w:rsidR="00B559CD">
        <w:rPr>
          <w:rFonts w:ascii="Times New Roman" w:hAnsi="Times New Roman" w:cs="Times New Roman"/>
          <w:sz w:val="24"/>
          <w:szCs w:val="24"/>
        </w:rPr>
        <w:t xml:space="preserve">) </w:t>
      </w:r>
      <w:r w:rsidRPr="008461E4">
        <w:rPr>
          <w:rFonts w:ascii="Times New Roman" w:hAnsi="Times New Roman" w:cs="Times New Roman"/>
          <w:sz w:val="24"/>
          <w:szCs w:val="24"/>
        </w:rPr>
        <w:t>ların</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belirlenmesi ve KPI’ların doğru araçlarla</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takip edilmesi büyük önem taşımaktadır.</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Influencer pazarlama kampanyası boyunca</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takip edilen KPI’ların diğer kanallar üzerinden</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gerçekleştirilen dijital pazarlama kampanyaları</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ile ortak KPI’lara sahip olması, influencer</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pazarlama ile diğer pazarlama kampanyalarının</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karşılaştırılabilmesi ve influencer</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kampanyasında harcamaların ve kazançların</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takip edilip optimize edilmesi açısından da</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 xml:space="preserve">oldukça önemli bir yer tutmaktadır. </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Sektör</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ile yapılan görüşmeler dikkate alındığında,</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kampanya başarısını ölçümlemek isteyen</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markaların hedeflerine uygun KPI’ları doğru</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bir şekilde ölçümleyebilmesi için gerekli teknik</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altyapının kurulması gerektiği öne çıkmaktadır</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(Deloitte ve Sektör Analizi)</w:t>
      </w:r>
      <w:r w:rsidR="00905B8A">
        <w:rPr>
          <w:rFonts w:ascii="Times New Roman" w:hAnsi="Times New Roman" w:cs="Times New Roman"/>
          <w:sz w:val="24"/>
          <w:szCs w:val="24"/>
        </w:rPr>
        <w:t xml:space="preserve">.  </w:t>
      </w:r>
    </w:p>
    <w:p w14:paraId="2A125D7A" w14:textId="77777777" w:rsidR="00CA78E6" w:rsidRDefault="008461E4" w:rsidP="005E2C64">
      <w:pPr>
        <w:spacing w:line="360" w:lineRule="auto"/>
        <w:jc w:val="both"/>
        <w:rPr>
          <w:rFonts w:ascii="Times New Roman" w:hAnsi="Times New Roman" w:cs="Times New Roman"/>
          <w:sz w:val="24"/>
          <w:szCs w:val="24"/>
        </w:rPr>
      </w:pPr>
      <w:r w:rsidRPr="008461E4">
        <w:rPr>
          <w:rFonts w:ascii="Times New Roman" w:hAnsi="Times New Roman" w:cs="Times New Roman"/>
          <w:sz w:val="24"/>
          <w:szCs w:val="24"/>
        </w:rPr>
        <w:t>Influencer pazarlamanın</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temelinde yatan unsur,toplumdaki belirli bir</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grup üzerinde etki gücüne</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sahip kişilerin tavsiye</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niteliğindeki ürün veya</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hizmet deneyimlerini</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paylaşarak müşteriye güven</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veren bir iletişim yoluyla</w:t>
      </w:r>
      <w:r w:rsidR="00905B8A">
        <w:rPr>
          <w:rFonts w:ascii="Times New Roman" w:hAnsi="Times New Roman" w:cs="Times New Roman"/>
          <w:sz w:val="24"/>
          <w:szCs w:val="24"/>
        </w:rPr>
        <w:t xml:space="preserve"> </w:t>
      </w:r>
      <w:r w:rsidRPr="008461E4">
        <w:rPr>
          <w:rFonts w:ascii="Times New Roman" w:hAnsi="Times New Roman" w:cs="Times New Roman"/>
          <w:sz w:val="24"/>
          <w:szCs w:val="24"/>
        </w:rPr>
        <w:t>pazarlama kampanyasının</w:t>
      </w:r>
      <w:r w:rsidR="008E0D58">
        <w:rPr>
          <w:rFonts w:ascii="Times New Roman" w:hAnsi="Times New Roman" w:cs="Times New Roman"/>
          <w:sz w:val="24"/>
          <w:szCs w:val="24"/>
        </w:rPr>
        <w:t xml:space="preserve"> </w:t>
      </w:r>
      <w:r w:rsidRPr="008461E4">
        <w:rPr>
          <w:rFonts w:ascii="Times New Roman" w:hAnsi="Times New Roman" w:cs="Times New Roman"/>
          <w:sz w:val="24"/>
          <w:szCs w:val="24"/>
        </w:rPr>
        <w:t>gerçekleştirilmesidir.</w:t>
      </w:r>
      <w:r>
        <w:rPr>
          <w:rFonts w:ascii="Times New Roman" w:hAnsi="Times New Roman" w:cs="Times New Roman"/>
          <w:sz w:val="24"/>
          <w:szCs w:val="24"/>
        </w:rPr>
        <w:t xml:space="preserve">  </w:t>
      </w:r>
      <w:r w:rsidR="00905B8A" w:rsidRPr="00905B8A">
        <w:rPr>
          <w:rFonts w:ascii="Times New Roman" w:hAnsi="Times New Roman" w:cs="Times New Roman"/>
          <w:sz w:val="24"/>
          <w:szCs w:val="24"/>
        </w:rPr>
        <w:t xml:space="preserve">Bu nedenle influencer pazarlama günümüzde küçük veya büyük fark etmeksizin birçok ölçekteki firma tarafından tercih edilen bir pazarlama stratejisi olmuş ve firmaların influencer pazarlama kampanyaları ile hem marka bilinirliğini artırmalarına hem de maddi anlamda gelir elde etmelerine olanak sağlamıştır. </w:t>
      </w:r>
      <w:r w:rsidR="008E0D58">
        <w:rPr>
          <w:rFonts w:ascii="Times New Roman" w:hAnsi="Times New Roman" w:cs="Times New Roman"/>
          <w:sz w:val="24"/>
          <w:szCs w:val="24"/>
        </w:rPr>
        <w:t xml:space="preserve"> </w:t>
      </w:r>
    </w:p>
    <w:p w14:paraId="78699481" w14:textId="77777777" w:rsidR="00A75731" w:rsidRDefault="00284431" w:rsidP="005E2C64">
      <w:pPr>
        <w:spacing w:line="360" w:lineRule="auto"/>
        <w:jc w:val="both"/>
        <w:rPr>
          <w:rFonts w:ascii="Times New Roman" w:hAnsi="Times New Roman" w:cs="Times New Roman"/>
          <w:sz w:val="24"/>
          <w:szCs w:val="24"/>
        </w:rPr>
      </w:pPr>
      <w:r w:rsidRPr="00B63266">
        <w:rPr>
          <w:rFonts w:ascii="Times New Roman" w:hAnsi="Times New Roman" w:cs="Times New Roman"/>
          <w:sz w:val="24"/>
          <w:szCs w:val="24"/>
        </w:rPr>
        <w:lastRenderedPageBreak/>
        <w:t xml:space="preserve">Etkileyici iletişim çalışmaları genel itibariyle başta Instagram ve YouTube olmak üzere Facebook ve Twitter gibi sosyal medya platformlarında uygulanmaktadır. </w:t>
      </w:r>
      <w:r w:rsidR="00A75731">
        <w:rPr>
          <w:rFonts w:ascii="Times New Roman" w:hAnsi="Times New Roman" w:cs="Times New Roman"/>
          <w:sz w:val="24"/>
          <w:szCs w:val="24"/>
        </w:rPr>
        <w:t xml:space="preserve"> </w:t>
      </w:r>
      <w:r w:rsidRPr="00B63266">
        <w:rPr>
          <w:rFonts w:ascii="Times New Roman" w:hAnsi="Times New Roman" w:cs="Times New Roman"/>
          <w:sz w:val="24"/>
          <w:szCs w:val="24"/>
        </w:rPr>
        <w:t xml:space="preserve">Bu açıdan etkileyicilerin kullanımı markaların hedef tüketici gruplarına erişimi için maliyetleri düşürürken, sunulan mesaj ve içerikler için çeşitli faydalar ortaya koyulabilmesini sağlamaktadır. </w:t>
      </w:r>
      <w:r w:rsidR="00A75731">
        <w:rPr>
          <w:rFonts w:ascii="Times New Roman" w:hAnsi="Times New Roman" w:cs="Times New Roman"/>
          <w:sz w:val="24"/>
          <w:szCs w:val="24"/>
        </w:rPr>
        <w:t xml:space="preserve"> </w:t>
      </w:r>
      <w:r w:rsidRPr="00B63266">
        <w:rPr>
          <w:rFonts w:ascii="Times New Roman" w:hAnsi="Times New Roman" w:cs="Times New Roman"/>
          <w:sz w:val="24"/>
          <w:szCs w:val="24"/>
        </w:rPr>
        <w:t xml:space="preserve">Ayrıca tüketiciler, bu etkileyici iletişim çalışmalarını markalar tarafından daha az kontrol edilebilir ve ticari kaygının daha düşük olduğu bir alan olarak gördükleri için daha güvenilir ve kişisel olarak algılayabilmektedirler (Childers vd., 2018). </w:t>
      </w:r>
      <w:r w:rsidR="00A75731">
        <w:rPr>
          <w:rFonts w:ascii="Times New Roman" w:hAnsi="Times New Roman" w:cs="Times New Roman"/>
          <w:sz w:val="24"/>
          <w:szCs w:val="24"/>
        </w:rPr>
        <w:t xml:space="preserve"> </w:t>
      </w:r>
    </w:p>
    <w:p w14:paraId="23680992" w14:textId="77777777" w:rsidR="00A75731" w:rsidRDefault="00284431" w:rsidP="005E2C64">
      <w:pPr>
        <w:spacing w:line="360" w:lineRule="auto"/>
        <w:jc w:val="both"/>
        <w:rPr>
          <w:rFonts w:ascii="Times New Roman" w:hAnsi="Times New Roman" w:cs="Times New Roman"/>
          <w:sz w:val="24"/>
          <w:szCs w:val="24"/>
        </w:rPr>
      </w:pPr>
      <w:r w:rsidRPr="00B63266">
        <w:rPr>
          <w:rFonts w:ascii="Times New Roman" w:hAnsi="Times New Roman" w:cs="Times New Roman"/>
          <w:sz w:val="24"/>
          <w:szCs w:val="24"/>
        </w:rPr>
        <w:t xml:space="preserve">Etkileyici İletişimin Aktörü Olarak Dijital Etki Lideri Geleneksel anlamda bilinir ki kanaat önderlerinin/fikir liderlerinin, her hangi bir konuda, olayda, bir markanın/işletmenin ürünü ve/veya hizmeti hakkında kararsız kalma durumunda, insanların düşüncesini olumlu tarafa çekmek açısından önemli bir işlevi bulunmaktadır. </w:t>
      </w:r>
      <w:r w:rsidR="00A75731">
        <w:rPr>
          <w:rFonts w:ascii="Times New Roman" w:hAnsi="Times New Roman" w:cs="Times New Roman"/>
          <w:sz w:val="24"/>
          <w:szCs w:val="24"/>
        </w:rPr>
        <w:t xml:space="preserve"> </w:t>
      </w:r>
      <w:r w:rsidRPr="00B63266">
        <w:rPr>
          <w:rFonts w:ascii="Times New Roman" w:hAnsi="Times New Roman" w:cs="Times New Roman"/>
          <w:sz w:val="24"/>
          <w:szCs w:val="24"/>
        </w:rPr>
        <w:t xml:space="preserve">Genel bir ifadeyle, toplumdaki bu bireyler diğerlerine göre daha ön plandadır ve bu nedenle çevrelerindeki kişiler üzerinde kritik bir etkiye sahiptirler. </w:t>
      </w:r>
      <w:r w:rsidR="00A75731">
        <w:rPr>
          <w:rFonts w:ascii="Times New Roman" w:hAnsi="Times New Roman" w:cs="Times New Roman"/>
          <w:sz w:val="24"/>
          <w:szCs w:val="24"/>
        </w:rPr>
        <w:t xml:space="preserve"> </w:t>
      </w:r>
    </w:p>
    <w:p w14:paraId="79FDDF2F" w14:textId="77777777" w:rsidR="00A75731" w:rsidRDefault="00284431" w:rsidP="005E2C64">
      <w:pPr>
        <w:spacing w:line="360" w:lineRule="auto"/>
        <w:jc w:val="both"/>
        <w:rPr>
          <w:rFonts w:ascii="Times New Roman" w:hAnsi="Times New Roman" w:cs="Times New Roman"/>
          <w:sz w:val="24"/>
          <w:szCs w:val="24"/>
        </w:rPr>
      </w:pPr>
      <w:r w:rsidRPr="00B63266">
        <w:rPr>
          <w:rFonts w:ascii="Times New Roman" w:hAnsi="Times New Roman" w:cs="Times New Roman"/>
          <w:sz w:val="24"/>
          <w:szCs w:val="24"/>
        </w:rPr>
        <w:t xml:space="preserve">Fikir lideri kavramı, medyadaki güçlü etkinin izleyicinin/dinleyicinin toplumsal gerçekliği anlamakta yetersiz kaldığı anlaşılarak ‘iki aşamalı akış’ modeli ile ön plana çıkmıştır (McQuail &amp; Windahl, 2005). </w:t>
      </w:r>
      <w:r w:rsidR="00A75731">
        <w:rPr>
          <w:rFonts w:ascii="Times New Roman" w:hAnsi="Times New Roman" w:cs="Times New Roman"/>
          <w:sz w:val="24"/>
          <w:szCs w:val="24"/>
        </w:rPr>
        <w:t xml:space="preserve"> </w:t>
      </w:r>
      <w:r w:rsidRPr="00B63266">
        <w:rPr>
          <w:rFonts w:ascii="Times New Roman" w:hAnsi="Times New Roman" w:cs="Times New Roman"/>
          <w:sz w:val="24"/>
          <w:szCs w:val="24"/>
        </w:rPr>
        <w:t>Erdoğan &amp; Korkmaz’a (2005: 75) göre, iki aşamalı akış modelinde enformasyon ve etki, iki basamaklı bir süreçten geçerek oluşmakta, başka bir deyişle fikir liderinden grubun üyesine geçmektedir. Fikir lideri, hitap ettiği grubun dünya görüşüne göre iletişimi biçimlendirmekte ve güvenilir kaynak olarak etkide bulunabilmektedir.</w:t>
      </w:r>
      <w:r w:rsidR="00A75731">
        <w:rPr>
          <w:rFonts w:ascii="Times New Roman" w:hAnsi="Times New Roman" w:cs="Times New Roman"/>
          <w:sz w:val="24"/>
          <w:szCs w:val="24"/>
        </w:rPr>
        <w:t xml:space="preserve"> </w:t>
      </w:r>
      <w:r w:rsidRPr="00B63266">
        <w:rPr>
          <w:rFonts w:ascii="Times New Roman" w:hAnsi="Times New Roman" w:cs="Times New Roman"/>
          <w:sz w:val="24"/>
          <w:szCs w:val="24"/>
        </w:rPr>
        <w:t xml:space="preserve"> Bu noktada kanaat önderi/fikir lideri olarak ifade edilen kişiler, reklamda </w:t>
      </w:r>
      <w:r w:rsidR="00A75731">
        <w:rPr>
          <w:rFonts w:ascii="Times New Roman" w:hAnsi="Times New Roman" w:cs="Times New Roman"/>
          <w:sz w:val="24"/>
          <w:szCs w:val="24"/>
        </w:rPr>
        <w:t>‘</w:t>
      </w:r>
      <w:r w:rsidRPr="00B63266">
        <w:rPr>
          <w:rFonts w:ascii="Times New Roman" w:hAnsi="Times New Roman" w:cs="Times New Roman"/>
          <w:sz w:val="24"/>
          <w:szCs w:val="24"/>
        </w:rPr>
        <w:t>‘ünlü destekçi’</w:t>
      </w:r>
      <w:r w:rsidR="00A75731">
        <w:rPr>
          <w:rFonts w:ascii="Times New Roman" w:hAnsi="Times New Roman" w:cs="Times New Roman"/>
          <w:sz w:val="24"/>
          <w:szCs w:val="24"/>
        </w:rPr>
        <w:t>’</w:t>
      </w:r>
      <w:r w:rsidRPr="00B63266">
        <w:rPr>
          <w:rFonts w:ascii="Times New Roman" w:hAnsi="Times New Roman" w:cs="Times New Roman"/>
          <w:sz w:val="24"/>
          <w:szCs w:val="24"/>
        </w:rPr>
        <w:t xml:space="preserve"> veya </w:t>
      </w:r>
      <w:r w:rsidR="00A75731">
        <w:rPr>
          <w:rFonts w:ascii="Times New Roman" w:hAnsi="Times New Roman" w:cs="Times New Roman"/>
          <w:sz w:val="24"/>
          <w:szCs w:val="24"/>
        </w:rPr>
        <w:t>‘</w:t>
      </w:r>
      <w:r w:rsidRPr="00B63266">
        <w:rPr>
          <w:rFonts w:ascii="Times New Roman" w:hAnsi="Times New Roman" w:cs="Times New Roman"/>
          <w:sz w:val="24"/>
          <w:szCs w:val="24"/>
        </w:rPr>
        <w:t>‘fenomen’</w:t>
      </w:r>
      <w:r w:rsidR="00A75731">
        <w:rPr>
          <w:rFonts w:ascii="Times New Roman" w:hAnsi="Times New Roman" w:cs="Times New Roman"/>
          <w:sz w:val="24"/>
          <w:szCs w:val="24"/>
        </w:rPr>
        <w:t>’</w:t>
      </w:r>
      <w:r w:rsidRPr="00B63266">
        <w:rPr>
          <w:rFonts w:ascii="Times New Roman" w:hAnsi="Times New Roman" w:cs="Times New Roman"/>
          <w:sz w:val="24"/>
          <w:szCs w:val="24"/>
        </w:rPr>
        <w:t xml:space="preserve"> olarak anılmaktadır. </w:t>
      </w:r>
      <w:r w:rsidR="00A75731">
        <w:rPr>
          <w:rFonts w:ascii="Times New Roman" w:hAnsi="Times New Roman" w:cs="Times New Roman"/>
          <w:sz w:val="24"/>
          <w:szCs w:val="24"/>
        </w:rPr>
        <w:t xml:space="preserve"> </w:t>
      </w:r>
      <w:r w:rsidRPr="00B63266">
        <w:rPr>
          <w:rFonts w:ascii="Times New Roman" w:hAnsi="Times New Roman" w:cs="Times New Roman"/>
          <w:sz w:val="24"/>
          <w:szCs w:val="24"/>
        </w:rPr>
        <w:t xml:space="preserve">Bu kavramlar her ne kadar aynı işlevle kullanılsa da, teknik olarak ayırmak daha uygun olacaktır. </w:t>
      </w:r>
      <w:r w:rsidR="00A75731">
        <w:rPr>
          <w:rFonts w:ascii="Times New Roman" w:hAnsi="Times New Roman" w:cs="Times New Roman"/>
          <w:sz w:val="24"/>
          <w:szCs w:val="24"/>
        </w:rPr>
        <w:t xml:space="preserve"> </w:t>
      </w:r>
      <w:r w:rsidRPr="00B63266">
        <w:rPr>
          <w:rFonts w:ascii="Times New Roman" w:hAnsi="Times New Roman" w:cs="Times New Roman"/>
          <w:sz w:val="24"/>
          <w:szCs w:val="24"/>
        </w:rPr>
        <w:t xml:space="preserve">Ünlü destekçiler, geleneksel reklam mecralarında büyük çoğunluğunu oyuncu ve şarkıcıların oluşturduğu ünlü ve popüler isimlerin markanın yüzü olarak tercih edilmesi esasına dayanmaktadır. </w:t>
      </w:r>
      <w:r w:rsidR="00A75731">
        <w:rPr>
          <w:rFonts w:ascii="Times New Roman" w:hAnsi="Times New Roman" w:cs="Times New Roman"/>
          <w:sz w:val="24"/>
          <w:szCs w:val="24"/>
        </w:rPr>
        <w:t xml:space="preserve"> </w:t>
      </w:r>
    </w:p>
    <w:p w14:paraId="227D96CD" w14:textId="77777777" w:rsidR="00314396" w:rsidRDefault="00284431" w:rsidP="005E2C64">
      <w:pPr>
        <w:spacing w:line="360" w:lineRule="auto"/>
        <w:jc w:val="both"/>
        <w:rPr>
          <w:rFonts w:ascii="Times New Roman" w:hAnsi="Times New Roman" w:cs="Times New Roman"/>
          <w:sz w:val="24"/>
          <w:szCs w:val="24"/>
        </w:rPr>
      </w:pPr>
      <w:r w:rsidRPr="00B63266">
        <w:rPr>
          <w:rFonts w:ascii="Times New Roman" w:hAnsi="Times New Roman" w:cs="Times New Roman"/>
          <w:sz w:val="24"/>
          <w:szCs w:val="24"/>
        </w:rPr>
        <w:t xml:space="preserve">Roozen &amp; Claeys’a (2010: 76) göre, reklamda ünlü destekçi kullanımı, tüketicinin zihnine daha kolay girebilmesi ve bir satın alma niyeti oluşturulması konularına katkı sağlamaktadır. </w:t>
      </w:r>
      <w:r w:rsidR="00314396">
        <w:rPr>
          <w:rFonts w:ascii="Times New Roman" w:hAnsi="Times New Roman" w:cs="Times New Roman"/>
          <w:sz w:val="24"/>
          <w:szCs w:val="24"/>
        </w:rPr>
        <w:t xml:space="preserve"> </w:t>
      </w:r>
      <w:r w:rsidRPr="00B63266">
        <w:rPr>
          <w:rFonts w:ascii="Times New Roman" w:hAnsi="Times New Roman" w:cs="Times New Roman"/>
          <w:sz w:val="24"/>
          <w:szCs w:val="24"/>
        </w:rPr>
        <w:t xml:space="preserve">Fenomen ise diğerine göre sosyal medya odaklı bir kavram olarak değerlendirilebilir. </w:t>
      </w:r>
      <w:r w:rsidR="00314396">
        <w:rPr>
          <w:rFonts w:ascii="Times New Roman" w:hAnsi="Times New Roman" w:cs="Times New Roman"/>
          <w:sz w:val="24"/>
          <w:szCs w:val="24"/>
        </w:rPr>
        <w:t xml:space="preserve"> </w:t>
      </w:r>
      <w:r w:rsidRPr="00B63266">
        <w:rPr>
          <w:rFonts w:ascii="Times New Roman" w:hAnsi="Times New Roman" w:cs="Times New Roman"/>
          <w:sz w:val="24"/>
          <w:szCs w:val="24"/>
        </w:rPr>
        <w:t xml:space="preserve">Sarıtaş’a (2019: 62) göre, her hangi bir profesyonel nitelik taşımayan, geniş çapta ünlü olarak değerlendirilmeyen ve kendi katkısıyla yaptığı paylaşımlarla takipçi sayısını artıran kişiler ise </w:t>
      </w:r>
      <w:r w:rsidR="00314396">
        <w:rPr>
          <w:rFonts w:ascii="Times New Roman" w:hAnsi="Times New Roman" w:cs="Times New Roman"/>
          <w:sz w:val="24"/>
          <w:szCs w:val="24"/>
        </w:rPr>
        <w:t>‘</w:t>
      </w:r>
      <w:r w:rsidRPr="00B63266">
        <w:rPr>
          <w:rFonts w:ascii="Times New Roman" w:hAnsi="Times New Roman" w:cs="Times New Roman"/>
          <w:sz w:val="24"/>
          <w:szCs w:val="24"/>
        </w:rPr>
        <w:t>‘etkileyici’</w:t>
      </w:r>
      <w:r w:rsidR="00314396">
        <w:rPr>
          <w:rFonts w:ascii="Times New Roman" w:hAnsi="Times New Roman" w:cs="Times New Roman"/>
          <w:sz w:val="24"/>
          <w:szCs w:val="24"/>
        </w:rPr>
        <w:t>’</w:t>
      </w:r>
      <w:r w:rsidRPr="00B63266">
        <w:rPr>
          <w:rFonts w:ascii="Times New Roman" w:hAnsi="Times New Roman" w:cs="Times New Roman"/>
          <w:sz w:val="24"/>
          <w:szCs w:val="24"/>
        </w:rPr>
        <w:t xml:space="preserve"> olarak adlandırılmaktadır. </w:t>
      </w:r>
    </w:p>
    <w:p w14:paraId="110B4746" w14:textId="77777777" w:rsidR="00BA7C81" w:rsidRDefault="00284431" w:rsidP="005E2C64">
      <w:pPr>
        <w:spacing w:line="360" w:lineRule="auto"/>
        <w:jc w:val="both"/>
        <w:rPr>
          <w:rFonts w:ascii="Times New Roman" w:hAnsi="Times New Roman" w:cs="Times New Roman"/>
          <w:sz w:val="24"/>
          <w:szCs w:val="24"/>
        </w:rPr>
      </w:pPr>
      <w:r w:rsidRPr="00B63266">
        <w:rPr>
          <w:rFonts w:ascii="Times New Roman" w:hAnsi="Times New Roman" w:cs="Times New Roman"/>
          <w:sz w:val="24"/>
          <w:szCs w:val="24"/>
        </w:rPr>
        <w:lastRenderedPageBreak/>
        <w:t xml:space="preserve">Dijital platformların genişlemesiyle birlikte artık insanların sorgulama, araştırma yapma ve ulaştığı bilgileri ağlarındaki diğer kullanıcılar ile paylaşma imkânı oldukça artmıştır. </w:t>
      </w:r>
      <w:r w:rsidR="00314396">
        <w:rPr>
          <w:rFonts w:ascii="Times New Roman" w:hAnsi="Times New Roman" w:cs="Times New Roman"/>
          <w:sz w:val="24"/>
          <w:szCs w:val="24"/>
        </w:rPr>
        <w:t xml:space="preserve"> </w:t>
      </w:r>
      <w:r w:rsidRPr="00B63266">
        <w:rPr>
          <w:rFonts w:ascii="Times New Roman" w:hAnsi="Times New Roman" w:cs="Times New Roman"/>
          <w:sz w:val="24"/>
          <w:szCs w:val="24"/>
        </w:rPr>
        <w:t xml:space="preserve">Bu kapsamda, sosyal medyada “gerçek” deneyimlerin, düşünce ve duyguların konuşulması, asıl kullanıcıların diğer kullanıcılar çerçevesinde güven duygusunun da gelişmesine katkı sağlamıştır. </w:t>
      </w:r>
      <w:r w:rsidR="00314396">
        <w:rPr>
          <w:rFonts w:ascii="Times New Roman" w:hAnsi="Times New Roman" w:cs="Times New Roman"/>
          <w:sz w:val="24"/>
          <w:szCs w:val="24"/>
        </w:rPr>
        <w:t xml:space="preserve"> </w:t>
      </w:r>
      <w:r w:rsidRPr="00B63266">
        <w:rPr>
          <w:rFonts w:ascii="Times New Roman" w:hAnsi="Times New Roman" w:cs="Times New Roman"/>
          <w:sz w:val="24"/>
          <w:szCs w:val="24"/>
        </w:rPr>
        <w:t xml:space="preserve">Geleneksel modelde izleyiciler/okuyucular, her hangi bir konuda düşüncelerini ve kanaatlerini yönlendirmede kanaat önderlerinden yararlanmak için doğrudan medyaya başvururken, artık dijital ortamda bu kanaat önderlerinin sunduğu içerikler, ağındaki tüm takipçilerin, bir çaba sarf etmesine gerek kalmadan, sosyal medya hesaplarında görülebilmektedir. </w:t>
      </w:r>
    </w:p>
    <w:p w14:paraId="584732E8" w14:textId="77777777" w:rsidR="00C547E5" w:rsidRDefault="00284431" w:rsidP="005E2C64">
      <w:pPr>
        <w:spacing w:line="360" w:lineRule="auto"/>
        <w:jc w:val="both"/>
        <w:rPr>
          <w:rFonts w:ascii="Times New Roman" w:hAnsi="Times New Roman" w:cs="Times New Roman"/>
          <w:sz w:val="24"/>
          <w:szCs w:val="24"/>
        </w:rPr>
      </w:pPr>
      <w:r w:rsidRPr="00B63266">
        <w:rPr>
          <w:rFonts w:ascii="Times New Roman" w:hAnsi="Times New Roman" w:cs="Times New Roman"/>
          <w:sz w:val="24"/>
          <w:szCs w:val="24"/>
        </w:rPr>
        <w:t>Dijital etkileyicilerin günlük hikâyelerinde her hangi bir ürünle ilgili açıklamaları ve onaylamaları doğal bir süreç olarak algılanmakla beraber, viral iletişimin yüksek düzeyde güvenilir bir türü olarak kabul edilmektedir (Veirman, vd., 2017).</w:t>
      </w:r>
      <w:r w:rsidR="00C547E5">
        <w:rPr>
          <w:rFonts w:ascii="Times New Roman" w:hAnsi="Times New Roman" w:cs="Times New Roman"/>
          <w:sz w:val="24"/>
          <w:szCs w:val="24"/>
        </w:rPr>
        <w:t xml:space="preserve"> </w:t>
      </w:r>
    </w:p>
    <w:p w14:paraId="3B9D1FA6" w14:textId="77777777" w:rsidR="00C547E5" w:rsidRDefault="00284431" w:rsidP="005E2C64">
      <w:pPr>
        <w:spacing w:line="360" w:lineRule="auto"/>
        <w:jc w:val="both"/>
        <w:rPr>
          <w:rFonts w:ascii="Times New Roman" w:hAnsi="Times New Roman" w:cs="Times New Roman"/>
          <w:sz w:val="24"/>
          <w:szCs w:val="24"/>
        </w:rPr>
      </w:pPr>
      <w:r w:rsidRPr="00B63266">
        <w:rPr>
          <w:rFonts w:ascii="Times New Roman" w:hAnsi="Times New Roman" w:cs="Times New Roman"/>
          <w:sz w:val="24"/>
          <w:szCs w:val="24"/>
        </w:rPr>
        <w:t>Özellikle  dijital pazarlama iletişiminde tüketiciyi duygusal bir şekilde yakalamak üzere farklı bir bakış açısı sunarak etkileyici içeriklerle hikâye anlatıcılığına başvurulmaktadır.</w:t>
      </w:r>
      <w:r w:rsidR="00C547E5">
        <w:rPr>
          <w:rFonts w:ascii="Times New Roman" w:hAnsi="Times New Roman" w:cs="Times New Roman"/>
          <w:sz w:val="24"/>
          <w:szCs w:val="24"/>
        </w:rPr>
        <w:t xml:space="preserve"> </w:t>
      </w:r>
      <w:r w:rsidRPr="00B63266">
        <w:rPr>
          <w:rFonts w:ascii="Times New Roman" w:hAnsi="Times New Roman" w:cs="Times New Roman"/>
          <w:sz w:val="24"/>
          <w:szCs w:val="24"/>
        </w:rPr>
        <w:t xml:space="preserve"> Bu doğrultuda dijital etki liderleri, marka ile tüketici arasındaki ilişkinin desteklenmesi açısından, marka içerikli mesajlarını, günlük akışlarıyla ve deneyimleriyle bütünleştirerek hikâye anlatımının güçlü bir parçası haline gelmektedirler (Lundqvist vd., 2013). </w:t>
      </w:r>
      <w:r w:rsidR="00C547E5">
        <w:rPr>
          <w:rFonts w:ascii="Times New Roman" w:hAnsi="Times New Roman" w:cs="Times New Roman"/>
          <w:sz w:val="24"/>
          <w:szCs w:val="24"/>
        </w:rPr>
        <w:t xml:space="preserve"> </w:t>
      </w:r>
    </w:p>
    <w:p w14:paraId="1CF2DA8E" w14:textId="77777777" w:rsidR="00C547E5" w:rsidRDefault="00284431" w:rsidP="005E2C64">
      <w:pPr>
        <w:spacing w:line="360" w:lineRule="auto"/>
        <w:jc w:val="both"/>
        <w:rPr>
          <w:rFonts w:ascii="Times New Roman" w:hAnsi="Times New Roman" w:cs="Times New Roman"/>
          <w:sz w:val="24"/>
          <w:szCs w:val="24"/>
        </w:rPr>
      </w:pPr>
      <w:r w:rsidRPr="00B63266">
        <w:rPr>
          <w:rFonts w:ascii="Times New Roman" w:hAnsi="Times New Roman" w:cs="Times New Roman"/>
          <w:sz w:val="24"/>
          <w:szCs w:val="24"/>
        </w:rPr>
        <w:t xml:space="preserve">Brown &amp; Fiorella (2013) temel olarak dijital etki liderlerini iki grupta toplamaktadır. </w:t>
      </w:r>
      <w:r w:rsidR="00C547E5">
        <w:rPr>
          <w:rFonts w:ascii="Times New Roman" w:hAnsi="Times New Roman" w:cs="Times New Roman"/>
          <w:sz w:val="24"/>
          <w:szCs w:val="24"/>
        </w:rPr>
        <w:t xml:space="preserve"> </w:t>
      </w:r>
      <w:r w:rsidRPr="00B63266">
        <w:rPr>
          <w:rFonts w:ascii="Times New Roman" w:hAnsi="Times New Roman" w:cs="Times New Roman"/>
          <w:sz w:val="24"/>
          <w:szCs w:val="24"/>
        </w:rPr>
        <w:t xml:space="preserve">Bunların ilkini mikro-etkileyiciler oluşturmaktadır. </w:t>
      </w:r>
      <w:r w:rsidR="00C547E5">
        <w:rPr>
          <w:rFonts w:ascii="Times New Roman" w:hAnsi="Times New Roman" w:cs="Times New Roman"/>
          <w:sz w:val="24"/>
          <w:szCs w:val="24"/>
        </w:rPr>
        <w:t xml:space="preserve"> </w:t>
      </w:r>
      <w:r w:rsidRPr="00B63266">
        <w:rPr>
          <w:rFonts w:ascii="Times New Roman" w:hAnsi="Times New Roman" w:cs="Times New Roman"/>
          <w:sz w:val="24"/>
          <w:szCs w:val="24"/>
        </w:rPr>
        <w:t xml:space="preserve">Mikro etkileyicileri; aile, arkadaş ve iş çevresindeki kişiler olmak üzere kişisel niteliğe dayanan daha yakın sosyal çevredeki insanların davranışları üzerinde doğrudan etkisi olan etkileyici tipleri olarak nitelendirilebilir. </w:t>
      </w:r>
      <w:r w:rsidR="00C547E5">
        <w:rPr>
          <w:rFonts w:ascii="Times New Roman" w:hAnsi="Times New Roman" w:cs="Times New Roman"/>
          <w:sz w:val="24"/>
          <w:szCs w:val="24"/>
        </w:rPr>
        <w:t xml:space="preserve"> </w:t>
      </w:r>
      <w:r w:rsidRPr="00B63266">
        <w:rPr>
          <w:rFonts w:ascii="Times New Roman" w:hAnsi="Times New Roman" w:cs="Times New Roman"/>
          <w:sz w:val="24"/>
          <w:szCs w:val="24"/>
        </w:rPr>
        <w:t xml:space="preserve">Bu bireylerin en güçlü yanı </w:t>
      </w:r>
      <w:r w:rsidR="00C547E5">
        <w:rPr>
          <w:rFonts w:ascii="Times New Roman" w:hAnsi="Times New Roman" w:cs="Times New Roman"/>
          <w:sz w:val="24"/>
          <w:szCs w:val="24"/>
        </w:rPr>
        <w:t>‘</w:t>
      </w:r>
      <w:r w:rsidRPr="00B63266">
        <w:rPr>
          <w:rFonts w:ascii="Times New Roman" w:hAnsi="Times New Roman" w:cs="Times New Roman"/>
          <w:sz w:val="24"/>
          <w:szCs w:val="24"/>
        </w:rPr>
        <w:t>‘etki’</w:t>
      </w:r>
      <w:r w:rsidR="00C547E5">
        <w:rPr>
          <w:rFonts w:ascii="Times New Roman" w:hAnsi="Times New Roman" w:cs="Times New Roman"/>
          <w:sz w:val="24"/>
          <w:szCs w:val="24"/>
        </w:rPr>
        <w:t>’</w:t>
      </w:r>
      <w:r w:rsidRPr="00B63266">
        <w:rPr>
          <w:rFonts w:ascii="Times New Roman" w:hAnsi="Times New Roman" w:cs="Times New Roman"/>
          <w:sz w:val="24"/>
          <w:szCs w:val="24"/>
        </w:rPr>
        <w:t xml:space="preserve"> olup yakın bir kişinin önerisi, tüketicilerin satın alma kararları üzerinde en güçlü etki olarak kabul edilmektedir. </w:t>
      </w:r>
      <w:r w:rsidR="00C547E5">
        <w:rPr>
          <w:rFonts w:ascii="Times New Roman" w:hAnsi="Times New Roman" w:cs="Times New Roman"/>
          <w:sz w:val="24"/>
          <w:szCs w:val="24"/>
        </w:rPr>
        <w:t xml:space="preserve"> </w:t>
      </w:r>
      <w:r w:rsidRPr="00B63266">
        <w:rPr>
          <w:rFonts w:ascii="Times New Roman" w:hAnsi="Times New Roman" w:cs="Times New Roman"/>
          <w:sz w:val="24"/>
          <w:szCs w:val="24"/>
        </w:rPr>
        <w:t xml:space="preserve">Diğer grup olarak makro etkileyiciler, geniş bir sosyal çeşitliliğe sahip, açıkça tanımlanmamış insanlar tarafından yakın takibe alınan ve idolleştirilen kişileri oluşturmaktadırlar. </w:t>
      </w:r>
      <w:r w:rsidR="00C547E5">
        <w:rPr>
          <w:rFonts w:ascii="Times New Roman" w:hAnsi="Times New Roman" w:cs="Times New Roman"/>
          <w:sz w:val="24"/>
          <w:szCs w:val="24"/>
        </w:rPr>
        <w:t xml:space="preserve"> </w:t>
      </w:r>
      <w:r w:rsidRPr="00B63266">
        <w:rPr>
          <w:rFonts w:ascii="Times New Roman" w:hAnsi="Times New Roman" w:cs="Times New Roman"/>
          <w:sz w:val="24"/>
          <w:szCs w:val="24"/>
        </w:rPr>
        <w:t xml:space="preserve">Bu halkın kahramanlaştırdığı ortak bir figür, bir ünlü ya da sosyal medya kişiliği olabilmektedir. </w:t>
      </w:r>
      <w:r w:rsidR="00C547E5">
        <w:rPr>
          <w:rFonts w:ascii="Times New Roman" w:hAnsi="Times New Roman" w:cs="Times New Roman"/>
          <w:sz w:val="24"/>
          <w:szCs w:val="24"/>
        </w:rPr>
        <w:t xml:space="preserve"> </w:t>
      </w:r>
    </w:p>
    <w:p w14:paraId="1F3C5423" w14:textId="1F676A23" w:rsidR="008A1FF2" w:rsidRDefault="00284431" w:rsidP="005E2C64">
      <w:pPr>
        <w:spacing w:line="360" w:lineRule="auto"/>
        <w:jc w:val="both"/>
        <w:rPr>
          <w:rFonts w:ascii="Times New Roman" w:hAnsi="Times New Roman" w:cs="Times New Roman"/>
          <w:sz w:val="24"/>
          <w:szCs w:val="24"/>
        </w:rPr>
      </w:pPr>
      <w:r w:rsidRPr="00B63266">
        <w:rPr>
          <w:rFonts w:ascii="Times New Roman" w:hAnsi="Times New Roman" w:cs="Times New Roman"/>
          <w:sz w:val="24"/>
          <w:szCs w:val="24"/>
        </w:rPr>
        <w:t xml:space="preserve">Gross &amp; Von Vangenheim (2018: 32-34) dijital etki liderlerini içerik oluşturma motivasyonlarına, içerik oluşturma hedeflerine ve etki alanı içerisindeki hedef grup türlerine göre dört farklı türe ayırmaktadır. </w:t>
      </w:r>
      <w:r w:rsidR="00C547E5">
        <w:rPr>
          <w:rFonts w:ascii="Times New Roman" w:hAnsi="Times New Roman" w:cs="Times New Roman"/>
          <w:sz w:val="24"/>
          <w:szCs w:val="24"/>
        </w:rPr>
        <w:t xml:space="preserve"> </w:t>
      </w:r>
      <w:r w:rsidRPr="00B63266">
        <w:rPr>
          <w:rFonts w:ascii="Times New Roman" w:hAnsi="Times New Roman" w:cs="Times New Roman"/>
          <w:sz w:val="24"/>
          <w:szCs w:val="24"/>
        </w:rPr>
        <w:t xml:space="preserve">Bu gruplar aşağıda şu şekilde sıralanmaktadır: </w:t>
      </w:r>
    </w:p>
    <w:p w14:paraId="5D5F7CF5" w14:textId="77777777" w:rsidR="008A1FF2" w:rsidRDefault="008A1FF2" w:rsidP="005E2C64">
      <w:pPr>
        <w:spacing w:line="360" w:lineRule="auto"/>
        <w:jc w:val="both"/>
        <w:rPr>
          <w:rFonts w:ascii="Times New Roman" w:hAnsi="Times New Roman" w:cs="Times New Roman"/>
          <w:sz w:val="24"/>
          <w:szCs w:val="24"/>
        </w:rPr>
      </w:pPr>
    </w:p>
    <w:p w14:paraId="77BF287A" w14:textId="77777777" w:rsidR="00C547E5" w:rsidRDefault="00284431" w:rsidP="00C547E5">
      <w:pPr>
        <w:pStyle w:val="ListeParagraf"/>
        <w:numPr>
          <w:ilvl w:val="0"/>
          <w:numId w:val="14"/>
        </w:numPr>
        <w:spacing w:line="360" w:lineRule="auto"/>
        <w:jc w:val="both"/>
        <w:rPr>
          <w:rFonts w:ascii="Times New Roman" w:hAnsi="Times New Roman" w:cs="Times New Roman"/>
          <w:sz w:val="24"/>
          <w:szCs w:val="24"/>
        </w:rPr>
      </w:pPr>
      <w:r w:rsidRPr="00C547E5">
        <w:rPr>
          <w:rFonts w:ascii="Times New Roman" w:hAnsi="Times New Roman" w:cs="Times New Roman"/>
          <w:sz w:val="24"/>
          <w:szCs w:val="24"/>
        </w:rPr>
        <w:t xml:space="preserve">Kâşifler (Snoopers): </w:t>
      </w:r>
      <w:r w:rsidR="00C547E5">
        <w:rPr>
          <w:rFonts w:ascii="Times New Roman" w:hAnsi="Times New Roman" w:cs="Times New Roman"/>
          <w:sz w:val="24"/>
          <w:szCs w:val="24"/>
        </w:rPr>
        <w:t xml:space="preserve"> </w:t>
      </w:r>
      <w:r w:rsidRPr="00C547E5">
        <w:rPr>
          <w:rFonts w:ascii="Times New Roman" w:hAnsi="Times New Roman" w:cs="Times New Roman"/>
          <w:sz w:val="24"/>
          <w:szCs w:val="24"/>
        </w:rPr>
        <w:t xml:space="preserve">Sosyal medya platformlarının keşfedicileri olarak ön plana çıkarlar. </w:t>
      </w:r>
      <w:r w:rsidR="00C547E5">
        <w:rPr>
          <w:rFonts w:ascii="Times New Roman" w:hAnsi="Times New Roman" w:cs="Times New Roman"/>
          <w:sz w:val="24"/>
          <w:szCs w:val="24"/>
        </w:rPr>
        <w:t xml:space="preserve"> </w:t>
      </w:r>
      <w:r w:rsidRPr="00C547E5">
        <w:rPr>
          <w:rFonts w:ascii="Times New Roman" w:hAnsi="Times New Roman" w:cs="Times New Roman"/>
          <w:sz w:val="24"/>
          <w:szCs w:val="24"/>
        </w:rPr>
        <w:t xml:space="preserve">Kendini ifade etme, deneyimlerini başkalarıyla paylaşma, sosyal arkadaşlık ve iletişim ağı oluşturma, sosyal medyada içerik oluşturmaları için en önemli motive edici unsurlarıdır. </w:t>
      </w:r>
    </w:p>
    <w:p w14:paraId="45D37C20" w14:textId="065C2DE7" w:rsidR="00C547E5" w:rsidRDefault="00284431" w:rsidP="00C547E5">
      <w:pPr>
        <w:pStyle w:val="ListeParagraf"/>
        <w:numPr>
          <w:ilvl w:val="0"/>
          <w:numId w:val="14"/>
        </w:numPr>
        <w:spacing w:line="360" w:lineRule="auto"/>
        <w:jc w:val="both"/>
        <w:rPr>
          <w:rFonts w:ascii="Times New Roman" w:hAnsi="Times New Roman" w:cs="Times New Roman"/>
          <w:sz w:val="24"/>
          <w:szCs w:val="24"/>
        </w:rPr>
      </w:pPr>
      <w:r w:rsidRPr="00C547E5">
        <w:rPr>
          <w:rFonts w:ascii="Times New Roman" w:hAnsi="Times New Roman" w:cs="Times New Roman"/>
          <w:sz w:val="24"/>
          <w:szCs w:val="24"/>
        </w:rPr>
        <w:t>Bilgilendiriciler (Informers):</w:t>
      </w:r>
      <w:r w:rsidR="00C547E5">
        <w:rPr>
          <w:rFonts w:ascii="Times New Roman" w:hAnsi="Times New Roman" w:cs="Times New Roman"/>
          <w:sz w:val="24"/>
          <w:szCs w:val="24"/>
        </w:rPr>
        <w:t xml:space="preserve"> </w:t>
      </w:r>
      <w:r w:rsidRPr="00C547E5">
        <w:rPr>
          <w:rFonts w:ascii="Times New Roman" w:hAnsi="Times New Roman" w:cs="Times New Roman"/>
          <w:sz w:val="24"/>
          <w:szCs w:val="24"/>
        </w:rPr>
        <w:t xml:space="preserve"> Sosyal medyada alanlarıyla ilgili önemli boşluklarını doldurmak üzere bilgilerini sürekli paylaşır. </w:t>
      </w:r>
      <w:r w:rsidR="00C547E5">
        <w:rPr>
          <w:rFonts w:ascii="Times New Roman" w:hAnsi="Times New Roman" w:cs="Times New Roman"/>
          <w:sz w:val="24"/>
          <w:szCs w:val="24"/>
        </w:rPr>
        <w:t xml:space="preserve"> </w:t>
      </w:r>
      <w:r w:rsidRPr="00C547E5">
        <w:rPr>
          <w:rFonts w:ascii="Times New Roman" w:hAnsi="Times New Roman" w:cs="Times New Roman"/>
          <w:sz w:val="24"/>
          <w:szCs w:val="24"/>
        </w:rPr>
        <w:t xml:space="preserve">Bir önceki grup olan kaşiflerin aksine, bilgilendiricileri harekete geçiren motivasyon kaynağı, eğitmek üzere paylaşım yapmaktır. </w:t>
      </w:r>
    </w:p>
    <w:p w14:paraId="4A341BFA" w14:textId="77777777" w:rsidR="00C547E5" w:rsidRDefault="00284431" w:rsidP="00C547E5">
      <w:pPr>
        <w:pStyle w:val="ListeParagraf"/>
        <w:numPr>
          <w:ilvl w:val="0"/>
          <w:numId w:val="14"/>
        </w:numPr>
        <w:spacing w:line="360" w:lineRule="auto"/>
        <w:jc w:val="both"/>
        <w:rPr>
          <w:rFonts w:ascii="Times New Roman" w:hAnsi="Times New Roman" w:cs="Times New Roman"/>
          <w:sz w:val="24"/>
          <w:szCs w:val="24"/>
        </w:rPr>
      </w:pPr>
      <w:r w:rsidRPr="00C547E5">
        <w:rPr>
          <w:rFonts w:ascii="Times New Roman" w:hAnsi="Times New Roman" w:cs="Times New Roman"/>
          <w:sz w:val="24"/>
          <w:szCs w:val="24"/>
        </w:rPr>
        <w:t xml:space="preserve">Eğlendiriciler (Entertainers): </w:t>
      </w:r>
      <w:r w:rsidR="00C547E5">
        <w:rPr>
          <w:rFonts w:ascii="Times New Roman" w:hAnsi="Times New Roman" w:cs="Times New Roman"/>
          <w:sz w:val="24"/>
          <w:szCs w:val="24"/>
        </w:rPr>
        <w:t xml:space="preserve"> </w:t>
      </w:r>
      <w:r w:rsidRPr="00C547E5">
        <w:rPr>
          <w:rFonts w:ascii="Times New Roman" w:hAnsi="Times New Roman" w:cs="Times New Roman"/>
          <w:sz w:val="24"/>
          <w:szCs w:val="24"/>
        </w:rPr>
        <w:t xml:space="preserve">Eğlenceli içerikler oluşturarak izleyicilerine eğlence, keyif ve rahatlama sağlar. </w:t>
      </w:r>
      <w:r w:rsidR="00C547E5">
        <w:rPr>
          <w:rFonts w:ascii="Times New Roman" w:hAnsi="Times New Roman" w:cs="Times New Roman"/>
          <w:sz w:val="24"/>
          <w:szCs w:val="24"/>
        </w:rPr>
        <w:t xml:space="preserve"> </w:t>
      </w:r>
      <w:r w:rsidRPr="00C547E5">
        <w:rPr>
          <w:rFonts w:ascii="Times New Roman" w:hAnsi="Times New Roman" w:cs="Times New Roman"/>
          <w:sz w:val="24"/>
          <w:szCs w:val="24"/>
        </w:rPr>
        <w:t xml:space="preserve">Bu eğlenceli içerikler genellikle müzik, tiyatro, oyunculuk, 96 korku veya komedilerden oluşur. </w:t>
      </w:r>
      <w:r w:rsidR="00C547E5">
        <w:rPr>
          <w:rFonts w:ascii="Times New Roman" w:hAnsi="Times New Roman" w:cs="Times New Roman"/>
          <w:sz w:val="24"/>
          <w:szCs w:val="24"/>
        </w:rPr>
        <w:t xml:space="preserve"> </w:t>
      </w:r>
      <w:r w:rsidRPr="00C547E5">
        <w:rPr>
          <w:rFonts w:ascii="Times New Roman" w:hAnsi="Times New Roman" w:cs="Times New Roman"/>
          <w:sz w:val="24"/>
          <w:szCs w:val="24"/>
        </w:rPr>
        <w:t xml:space="preserve">Bilgilendiricilerin aksine eğlendiriciler ise, takipçilerinin iyi vakit geçirmesini sağlar ve genellikle içeriklerine kişisel bir dokunuş, bağlantı ve iç görü katarlar. </w:t>
      </w:r>
    </w:p>
    <w:p w14:paraId="0FECFEC8" w14:textId="77777777" w:rsidR="00C547E5" w:rsidRDefault="00284431" w:rsidP="00C547E5">
      <w:pPr>
        <w:pStyle w:val="ListeParagraf"/>
        <w:numPr>
          <w:ilvl w:val="0"/>
          <w:numId w:val="14"/>
        </w:numPr>
        <w:spacing w:line="360" w:lineRule="auto"/>
        <w:jc w:val="both"/>
        <w:rPr>
          <w:rFonts w:ascii="Times New Roman" w:hAnsi="Times New Roman" w:cs="Times New Roman"/>
          <w:sz w:val="24"/>
          <w:szCs w:val="24"/>
        </w:rPr>
      </w:pPr>
      <w:r w:rsidRPr="00C547E5">
        <w:rPr>
          <w:rFonts w:ascii="Times New Roman" w:hAnsi="Times New Roman" w:cs="Times New Roman"/>
          <w:sz w:val="24"/>
          <w:szCs w:val="24"/>
        </w:rPr>
        <w:t xml:space="preserve">Karma (Infotainers): </w:t>
      </w:r>
      <w:r w:rsidR="00C547E5">
        <w:rPr>
          <w:rFonts w:ascii="Times New Roman" w:hAnsi="Times New Roman" w:cs="Times New Roman"/>
          <w:sz w:val="24"/>
          <w:szCs w:val="24"/>
        </w:rPr>
        <w:t xml:space="preserve"> </w:t>
      </w:r>
      <w:r w:rsidRPr="00C547E5">
        <w:rPr>
          <w:rFonts w:ascii="Times New Roman" w:hAnsi="Times New Roman" w:cs="Times New Roman"/>
          <w:sz w:val="24"/>
          <w:szCs w:val="24"/>
        </w:rPr>
        <w:t xml:space="preserve">Bilgilendirici ve eğlendirici grubun her iki niteliğini içerebilir. Bu tür etkileyiciler kendi alanlarında iyi okumuş uzmanlardır. </w:t>
      </w:r>
      <w:r w:rsidR="00C547E5">
        <w:rPr>
          <w:rFonts w:ascii="Times New Roman" w:hAnsi="Times New Roman" w:cs="Times New Roman"/>
          <w:sz w:val="24"/>
          <w:szCs w:val="24"/>
        </w:rPr>
        <w:t xml:space="preserve"> </w:t>
      </w:r>
      <w:r w:rsidRPr="00C547E5">
        <w:rPr>
          <w:rFonts w:ascii="Times New Roman" w:hAnsi="Times New Roman" w:cs="Times New Roman"/>
          <w:sz w:val="24"/>
          <w:szCs w:val="24"/>
        </w:rPr>
        <w:t xml:space="preserve">Paylaştıkları içerikler takipçileri eğlendirirken, yeni bilgiler edinilmesini de sağlamaktadır. </w:t>
      </w:r>
      <w:r w:rsidR="00C547E5">
        <w:rPr>
          <w:rFonts w:ascii="Times New Roman" w:hAnsi="Times New Roman" w:cs="Times New Roman"/>
          <w:sz w:val="24"/>
          <w:szCs w:val="24"/>
        </w:rPr>
        <w:t xml:space="preserve"> </w:t>
      </w:r>
      <w:r w:rsidRPr="00C547E5">
        <w:rPr>
          <w:rFonts w:ascii="Times New Roman" w:hAnsi="Times New Roman" w:cs="Times New Roman"/>
          <w:sz w:val="24"/>
          <w:szCs w:val="24"/>
        </w:rPr>
        <w:t xml:space="preserve">Duygusal ve bilişsel öğeleri bir arada barındırarak takipçinin kendinde kalmasını sağlamaya çalışmaktadır. </w:t>
      </w:r>
    </w:p>
    <w:p w14:paraId="48A1CEA2" w14:textId="77777777" w:rsidR="00813212" w:rsidRDefault="00284431" w:rsidP="00C547E5">
      <w:pPr>
        <w:spacing w:line="360" w:lineRule="auto"/>
        <w:jc w:val="both"/>
        <w:rPr>
          <w:rFonts w:ascii="Times New Roman" w:hAnsi="Times New Roman" w:cs="Times New Roman"/>
          <w:sz w:val="24"/>
          <w:szCs w:val="24"/>
        </w:rPr>
      </w:pPr>
      <w:r w:rsidRPr="00C547E5">
        <w:rPr>
          <w:rFonts w:ascii="Times New Roman" w:hAnsi="Times New Roman" w:cs="Times New Roman"/>
          <w:sz w:val="24"/>
          <w:szCs w:val="24"/>
        </w:rPr>
        <w:t xml:space="preserve">Markalar, son yıllarda etkileyici iletişim faaliyetlerinin kendilerine rekabetçi avantaj getirecek pek çok faktör olmasına rağmen halen bu uygulamalara biraz mesafeli bakmaya devam etmektedir. </w:t>
      </w:r>
      <w:r w:rsidR="00813212">
        <w:rPr>
          <w:rFonts w:ascii="Times New Roman" w:hAnsi="Times New Roman" w:cs="Times New Roman"/>
          <w:sz w:val="24"/>
          <w:szCs w:val="24"/>
        </w:rPr>
        <w:t xml:space="preserve"> </w:t>
      </w:r>
      <w:r w:rsidRPr="00C547E5">
        <w:rPr>
          <w:rFonts w:ascii="Times New Roman" w:hAnsi="Times New Roman" w:cs="Times New Roman"/>
          <w:sz w:val="24"/>
          <w:szCs w:val="24"/>
        </w:rPr>
        <w:t xml:space="preserve">Bu şüpheciliği getiren nedenlerden bir tanesi bu etki liderlerine nasıl yaklaşacaklarını tam olarak anlayamamalarıdır. </w:t>
      </w:r>
      <w:r w:rsidR="00813212">
        <w:rPr>
          <w:rFonts w:ascii="Times New Roman" w:hAnsi="Times New Roman" w:cs="Times New Roman"/>
          <w:sz w:val="24"/>
          <w:szCs w:val="24"/>
        </w:rPr>
        <w:t xml:space="preserve"> </w:t>
      </w:r>
      <w:r w:rsidRPr="00C547E5">
        <w:rPr>
          <w:rFonts w:ascii="Times New Roman" w:hAnsi="Times New Roman" w:cs="Times New Roman"/>
          <w:sz w:val="24"/>
          <w:szCs w:val="24"/>
        </w:rPr>
        <w:t xml:space="preserve">Bu doğrultuda, hangi tür etkileyicilerin var olduğu ve hangisinin ne tür durumlarda, hangi amaçlar için daha etkili olabileceği konusunda sınırlı bilgi sahibi olmaları önemli bir sorunsal olarak karşılarına çıkmaktadır. </w:t>
      </w:r>
      <w:r w:rsidR="00813212">
        <w:rPr>
          <w:rFonts w:ascii="Times New Roman" w:hAnsi="Times New Roman" w:cs="Times New Roman"/>
          <w:sz w:val="24"/>
          <w:szCs w:val="24"/>
        </w:rPr>
        <w:t xml:space="preserve"> </w:t>
      </w:r>
      <w:r w:rsidRPr="00C547E5">
        <w:rPr>
          <w:rFonts w:ascii="Times New Roman" w:hAnsi="Times New Roman" w:cs="Times New Roman"/>
          <w:sz w:val="24"/>
          <w:szCs w:val="24"/>
        </w:rPr>
        <w:t>Bir diğer zorluk ise hazırlanan bir kampanya için doğru etkileyici türünü tanımlamak ve seçmektir (Gross &amp; Von Vangenheim, 2018: 31)</w:t>
      </w:r>
      <w:r w:rsidR="00813212">
        <w:rPr>
          <w:rFonts w:ascii="Times New Roman" w:hAnsi="Times New Roman" w:cs="Times New Roman"/>
          <w:sz w:val="24"/>
          <w:szCs w:val="24"/>
        </w:rPr>
        <w:t xml:space="preserve">.  </w:t>
      </w:r>
    </w:p>
    <w:p w14:paraId="0FAB4641" w14:textId="77777777" w:rsidR="0079668E" w:rsidRDefault="00284431" w:rsidP="00C547E5">
      <w:pPr>
        <w:spacing w:line="360" w:lineRule="auto"/>
        <w:jc w:val="both"/>
        <w:rPr>
          <w:rFonts w:ascii="Times New Roman" w:hAnsi="Times New Roman" w:cs="Times New Roman"/>
          <w:sz w:val="24"/>
          <w:szCs w:val="24"/>
        </w:rPr>
      </w:pPr>
      <w:r w:rsidRPr="00C547E5">
        <w:rPr>
          <w:rFonts w:ascii="Times New Roman" w:hAnsi="Times New Roman" w:cs="Times New Roman"/>
          <w:sz w:val="24"/>
          <w:szCs w:val="24"/>
        </w:rPr>
        <w:t xml:space="preserve">Dijital Etki Liderlerinin Tüketici Davranışlarına Etkisi Genel olarak literatür tarandığında kurumların etkileyici iletişimi faaliyetleri kapsamında yaptıkları ürün ya da hizmet reklamlarının tüketicilerin perspektifinden satın alma niyeti üzerindeki ilişkisini incelemek için niteliksel ve niceliksel araştırmalar yapılmıştır. </w:t>
      </w:r>
      <w:r w:rsidR="00813212">
        <w:rPr>
          <w:rFonts w:ascii="Times New Roman" w:hAnsi="Times New Roman" w:cs="Times New Roman"/>
          <w:sz w:val="24"/>
          <w:szCs w:val="24"/>
        </w:rPr>
        <w:t xml:space="preserve"> </w:t>
      </w:r>
      <w:r w:rsidRPr="00C547E5">
        <w:rPr>
          <w:rFonts w:ascii="Times New Roman" w:hAnsi="Times New Roman" w:cs="Times New Roman"/>
          <w:sz w:val="24"/>
          <w:szCs w:val="24"/>
        </w:rPr>
        <w:t xml:space="preserve">Djafarova &amp; Rushworth’nin (2017) 18-30 yaş arası, Instagram kullanıcısı 18 kadın ile yapılan </w:t>
      </w:r>
      <w:r w:rsidRPr="00C547E5">
        <w:rPr>
          <w:rFonts w:ascii="Times New Roman" w:hAnsi="Times New Roman" w:cs="Times New Roman"/>
          <w:sz w:val="24"/>
          <w:szCs w:val="24"/>
        </w:rPr>
        <w:lastRenderedPageBreak/>
        <w:t xml:space="preserve">derinlemesine görüşmenin sonucuna göre, Instagram’daki ünlülerin genç kadın tüketicilerin satın alma davranışı üzerinde etkili olduğu, özellikle YouTube kişilikleri, Blogger, </w:t>
      </w:r>
      <w:r w:rsidR="0079668E">
        <w:rPr>
          <w:rFonts w:ascii="Times New Roman" w:hAnsi="Times New Roman" w:cs="Times New Roman"/>
          <w:sz w:val="24"/>
          <w:szCs w:val="24"/>
        </w:rPr>
        <w:t>‘</w:t>
      </w:r>
      <w:r w:rsidRPr="00C547E5">
        <w:rPr>
          <w:rFonts w:ascii="Times New Roman" w:hAnsi="Times New Roman" w:cs="Times New Roman"/>
          <w:sz w:val="24"/>
          <w:szCs w:val="24"/>
        </w:rPr>
        <w:t>‘Instafamous’</w:t>
      </w:r>
      <w:r w:rsidR="0079668E">
        <w:rPr>
          <w:rFonts w:ascii="Times New Roman" w:hAnsi="Times New Roman" w:cs="Times New Roman"/>
          <w:sz w:val="24"/>
          <w:szCs w:val="24"/>
        </w:rPr>
        <w:t>’</w:t>
      </w:r>
      <w:r w:rsidRPr="00C547E5">
        <w:rPr>
          <w:rFonts w:ascii="Times New Roman" w:hAnsi="Times New Roman" w:cs="Times New Roman"/>
          <w:sz w:val="24"/>
          <w:szCs w:val="24"/>
        </w:rPr>
        <w:t xml:space="preserve"> gibi profile sahip, geleneksel olmayan ünlülerin geleneksel ünlülere kıyasla kadın tüketiciler tarafından daha güvenilir bulunduğu ve kendilerine yakın hissedildiği ortaya çıkmıştır. </w:t>
      </w:r>
    </w:p>
    <w:p w14:paraId="4E2A69C7" w14:textId="77777777" w:rsidR="0079668E" w:rsidRDefault="00284431" w:rsidP="00C547E5">
      <w:pPr>
        <w:spacing w:line="360" w:lineRule="auto"/>
        <w:jc w:val="both"/>
        <w:rPr>
          <w:rFonts w:ascii="Times New Roman" w:hAnsi="Times New Roman" w:cs="Times New Roman"/>
          <w:sz w:val="24"/>
          <w:szCs w:val="24"/>
        </w:rPr>
      </w:pPr>
      <w:r w:rsidRPr="00C547E5">
        <w:rPr>
          <w:rFonts w:ascii="Times New Roman" w:hAnsi="Times New Roman" w:cs="Times New Roman"/>
          <w:sz w:val="24"/>
          <w:szCs w:val="24"/>
        </w:rPr>
        <w:t xml:space="preserve">Torres vd., (2019) 307 takipçiyle yürüttükleri bir araştırmada, eğlence/video oyunları ile moda/güzellik olmak üzere iki farklı grup analizi yapmıştır. </w:t>
      </w:r>
      <w:r w:rsidR="0079668E">
        <w:rPr>
          <w:rFonts w:ascii="Times New Roman" w:hAnsi="Times New Roman" w:cs="Times New Roman"/>
          <w:sz w:val="24"/>
          <w:szCs w:val="24"/>
        </w:rPr>
        <w:t xml:space="preserve"> </w:t>
      </w:r>
      <w:r w:rsidRPr="00C547E5">
        <w:rPr>
          <w:rFonts w:ascii="Times New Roman" w:hAnsi="Times New Roman" w:cs="Times New Roman"/>
          <w:sz w:val="24"/>
          <w:szCs w:val="24"/>
        </w:rPr>
        <w:t xml:space="preserve">Araştırmanın sonucunda, takipçilerin marka tutumlarının ve satın alma niyetlerinin dijital etki liderlerinin çekiciliklerinden (beğenilirliği ve tanınırlığı kapsayacak şekilde) etkilendiği saptanmış ve çoğunlukla etki liderinin kendisi ile marka arasında bir uyum gözlemlenmiştir. </w:t>
      </w:r>
    </w:p>
    <w:p w14:paraId="4564FD7A" w14:textId="77777777" w:rsidR="0079668E" w:rsidRDefault="00284431" w:rsidP="00C547E5">
      <w:pPr>
        <w:spacing w:line="360" w:lineRule="auto"/>
        <w:jc w:val="both"/>
        <w:rPr>
          <w:rFonts w:ascii="Times New Roman" w:hAnsi="Times New Roman" w:cs="Times New Roman"/>
          <w:sz w:val="24"/>
          <w:szCs w:val="24"/>
        </w:rPr>
      </w:pPr>
      <w:r w:rsidRPr="00C547E5">
        <w:rPr>
          <w:rFonts w:ascii="Times New Roman" w:hAnsi="Times New Roman" w:cs="Times New Roman"/>
          <w:sz w:val="24"/>
          <w:szCs w:val="24"/>
        </w:rPr>
        <w:t xml:space="preserve">Lou &amp; Yuan (2019) en az bir etkileyiciyi takip eden kişilerle çevrimiçi yaptığı araştırmada reklamın değeri ve kaynak güvenilirliğinin rolünü açıklamak için sosyal medya etkileyici değer modelini oluşturmaya çalışmışlardır. </w:t>
      </w:r>
      <w:r w:rsidR="0079668E">
        <w:rPr>
          <w:rFonts w:ascii="Times New Roman" w:hAnsi="Times New Roman" w:cs="Times New Roman"/>
          <w:sz w:val="24"/>
          <w:szCs w:val="24"/>
        </w:rPr>
        <w:t xml:space="preserve"> </w:t>
      </w:r>
      <w:r w:rsidRPr="00C547E5">
        <w:rPr>
          <w:rFonts w:ascii="Times New Roman" w:hAnsi="Times New Roman" w:cs="Times New Roman"/>
          <w:sz w:val="24"/>
          <w:szCs w:val="24"/>
        </w:rPr>
        <w:t xml:space="preserve">Bu model, içeriğin bilgi değerinin, etkileyicinin güvenirliğinin, çekiciliğinin ve takipçiyle olan benzerliğinin, etkileyiciler tarafından oluşturulan postlara güveni olumlu yönde etkilediğini göstermiştir. </w:t>
      </w:r>
    </w:p>
    <w:p w14:paraId="236F9481" w14:textId="77777777" w:rsidR="0079668E" w:rsidRDefault="00284431" w:rsidP="00C547E5">
      <w:pPr>
        <w:spacing w:line="360" w:lineRule="auto"/>
        <w:jc w:val="both"/>
        <w:rPr>
          <w:rFonts w:ascii="Times New Roman" w:hAnsi="Times New Roman" w:cs="Times New Roman"/>
          <w:sz w:val="24"/>
          <w:szCs w:val="24"/>
        </w:rPr>
      </w:pPr>
      <w:r w:rsidRPr="00C547E5">
        <w:rPr>
          <w:rFonts w:ascii="Times New Roman" w:hAnsi="Times New Roman" w:cs="Times New Roman"/>
          <w:sz w:val="24"/>
          <w:szCs w:val="24"/>
        </w:rPr>
        <w:t>Chopra vd., (2020) ise çalışmalarında takipçiler için her hangi bir risk barındırmadığı takdirde kişiye uygunluk, ilham ve güvenin tüketici davranışlarında önemli unsurlar olarak çıkmıştır.</w:t>
      </w:r>
    </w:p>
    <w:p w14:paraId="3F2BEAD8" w14:textId="77777777" w:rsidR="005B4253" w:rsidRDefault="00284431" w:rsidP="00C547E5">
      <w:pPr>
        <w:spacing w:line="360" w:lineRule="auto"/>
        <w:jc w:val="both"/>
        <w:rPr>
          <w:rFonts w:ascii="Times New Roman" w:hAnsi="Times New Roman" w:cs="Times New Roman"/>
          <w:sz w:val="24"/>
          <w:szCs w:val="24"/>
        </w:rPr>
      </w:pPr>
      <w:r w:rsidRPr="00C547E5">
        <w:rPr>
          <w:rFonts w:ascii="Times New Roman" w:hAnsi="Times New Roman" w:cs="Times New Roman"/>
          <w:sz w:val="24"/>
          <w:szCs w:val="24"/>
        </w:rPr>
        <w:t xml:space="preserve">Castillo &amp; Fernandez’in (2019) 280 takipçi ile yaptığı araştırmaya göre, dijital etki liderlerinin algılanan nüfuz gücü sadece etkileşimi yaratmakla kalmadığı aynı zamanda ilgili markaya yönelik satın alma eğilimini ve beklenen değeri artırabildiği gözlemlenmektedir. </w:t>
      </w:r>
    </w:p>
    <w:p w14:paraId="30B2817C" w14:textId="77777777" w:rsidR="005B4253" w:rsidRDefault="00284431" w:rsidP="00C547E5">
      <w:pPr>
        <w:spacing w:line="360" w:lineRule="auto"/>
        <w:jc w:val="both"/>
        <w:rPr>
          <w:rFonts w:ascii="Times New Roman" w:hAnsi="Times New Roman" w:cs="Times New Roman"/>
          <w:sz w:val="24"/>
          <w:szCs w:val="24"/>
        </w:rPr>
      </w:pPr>
      <w:r w:rsidRPr="00C547E5">
        <w:rPr>
          <w:rFonts w:ascii="Times New Roman" w:hAnsi="Times New Roman" w:cs="Times New Roman"/>
          <w:sz w:val="24"/>
          <w:szCs w:val="24"/>
        </w:rPr>
        <w:t xml:space="preserve">Yine başka bir araştırmada da markalar için Instagram ünlüleri ya da fenomenlerinin ürettikleri içeriklerin geleneksel ünlülerin ürettikleri içeriklere göre daha güvenilir, gıpta edilen ve olumlu etki sağladığı vurgulanmaktadır (Jin vd., 2018). </w:t>
      </w:r>
      <w:r w:rsidR="005B4253">
        <w:rPr>
          <w:rFonts w:ascii="Times New Roman" w:hAnsi="Times New Roman" w:cs="Times New Roman"/>
          <w:sz w:val="24"/>
          <w:szCs w:val="24"/>
        </w:rPr>
        <w:t xml:space="preserve"> </w:t>
      </w:r>
    </w:p>
    <w:p w14:paraId="0D4B59F8" w14:textId="77777777" w:rsidR="005B4253" w:rsidRDefault="00284431" w:rsidP="00C547E5">
      <w:pPr>
        <w:spacing w:line="360" w:lineRule="auto"/>
        <w:jc w:val="both"/>
        <w:rPr>
          <w:rFonts w:ascii="Times New Roman" w:hAnsi="Times New Roman" w:cs="Times New Roman"/>
          <w:sz w:val="24"/>
          <w:szCs w:val="24"/>
        </w:rPr>
      </w:pPr>
      <w:r w:rsidRPr="00C547E5">
        <w:rPr>
          <w:rFonts w:ascii="Times New Roman" w:hAnsi="Times New Roman" w:cs="Times New Roman"/>
          <w:sz w:val="24"/>
          <w:szCs w:val="24"/>
        </w:rPr>
        <w:t xml:space="preserve">Pilgrim &amp; Joschko (2019), etkileyicilerin diyet ve spor ürünleri üzerine yaptıkları iletişim çalışmalarına yönelik yaptıkları keşifsel araştırma kapsamında ve karma metot yaklaşımıyla 1.000 adet postu analiz etmişlerdir. </w:t>
      </w:r>
      <w:r w:rsidR="005B4253">
        <w:rPr>
          <w:rFonts w:ascii="Times New Roman" w:hAnsi="Times New Roman" w:cs="Times New Roman"/>
          <w:sz w:val="24"/>
          <w:szCs w:val="24"/>
        </w:rPr>
        <w:t xml:space="preserve"> </w:t>
      </w:r>
      <w:r w:rsidRPr="00C547E5">
        <w:rPr>
          <w:rFonts w:ascii="Times New Roman" w:hAnsi="Times New Roman" w:cs="Times New Roman"/>
          <w:sz w:val="24"/>
          <w:szCs w:val="24"/>
        </w:rPr>
        <w:t xml:space="preserve">Yapılan analiz sonucunda etkileyicilerin, vücut şekline odaklı görsel içerik ve hedefe yönelik iletişim teknikleri tasarlayarak takipçilerinin güvenini ve dostluğunu kazandıkları ön plana çıkmıştır. </w:t>
      </w:r>
    </w:p>
    <w:p w14:paraId="17C57CDE" w14:textId="77777777" w:rsidR="00747A15" w:rsidRDefault="00284431" w:rsidP="00C547E5">
      <w:pPr>
        <w:spacing w:line="360" w:lineRule="auto"/>
        <w:jc w:val="both"/>
        <w:rPr>
          <w:rFonts w:ascii="Times New Roman" w:hAnsi="Times New Roman" w:cs="Times New Roman"/>
          <w:sz w:val="24"/>
          <w:szCs w:val="24"/>
        </w:rPr>
      </w:pPr>
      <w:r w:rsidRPr="00C547E5">
        <w:rPr>
          <w:rFonts w:ascii="Times New Roman" w:hAnsi="Times New Roman" w:cs="Times New Roman"/>
          <w:sz w:val="24"/>
          <w:szCs w:val="24"/>
        </w:rPr>
        <w:lastRenderedPageBreak/>
        <w:t xml:space="preserve">Zhang vd., (2018) elde ettiği bulgulara göre çevrimiçi influencer onaylarının satışlar üzerinde olumlu etki gösterdiğini ve çevrimiçi onay etkisinin daha fazla takipçisi olan etkileyiciler için daha güçlü olduğunu göstermektedir. </w:t>
      </w:r>
      <w:r w:rsidR="00747A15">
        <w:rPr>
          <w:rFonts w:ascii="Times New Roman" w:hAnsi="Times New Roman" w:cs="Times New Roman"/>
          <w:sz w:val="24"/>
          <w:szCs w:val="24"/>
        </w:rPr>
        <w:t xml:space="preserve"> </w:t>
      </w:r>
      <w:r w:rsidRPr="00C547E5">
        <w:rPr>
          <w:rFonts w:ascii="Times New Roman" w:hAnsi="Times New Roman" w:cs="Times New Roman"/>
          <w:sz w:val="24"/>
          <w:szCs w:val="24"/>
        </w:rPr>
        <w:t xml:space="preserve">Ayrıca, ürünleri sıklıkla onaylamanın çevrimiçi etkileyici destek çabalarına ters etki yaptığına dair kanıtlar bulunmuştur. </w:t>
      </w:r>
    </w:p>
    <w:p w14:paraId="592C1FA6" w14:textId="77777777" w:rsidR="00712D47" w:rsidRDefault="00712D47">
      <w:pPr>
        <w:rPr>
          <w:rFonts w:ascii="Times New Roman" w:hAnsi="Times New Roman" w:cs="Times New Roman"/>
          <w:b/>
          <w:bCs/>
          <w:sz w:val="28"/>
          <w:szCs w:val="28"/>
        </w:rPr>
      </w:pPr>
    </w:p>
    <w:p w14:paraId="5E5D785C" w14:textId="13706054" w:rsidR="00712D47" w:rsidRDefault="00712D47">
      <w:pPr>
        <w:rPr>
          <w:rFonts w:ascii="Times New Roman" w:hAnsi="Times New Roman" w:cs="Times New Roman"/>
          <w:b/>
          <w:bCs/>
          <w:sz w:val="28"/>
          <w:szCs w:val="28"/>
        </w:rPr>
      </w:pPr>
      <w:r>
        <w:rPr>
          <w:rFonts w:ascii="Times New Roman" w:hAnsi="Times New Roman" w:cs="Times New Roman"/>
          <w:b/>
          <w:bCs/>
          <w:sz w:val="28"/>
          <w:szCs w:val="28"/>
        </w:rPr>
        <w:br w:type="page"/>
      </w:r>
    </w:p>
    <w:p w14:paraId="582BE31B" w14:textId="77777777" w:rsidR="008A1FF2" w:rsidRDefault="008A1FF2" w:rsidP="008A1FF2">
      <w:pPr>
        <w:pStyle w:val="ListeParagraf"/>
        <w:spacing w:line="360" w:lineRule="auto"/>
        <w:ind w:left="540"/>
        <w:jc w:val="both"/>
        <w:rPr>
          <w:rFonts w:ascii="Times New Roman" w:hAnsi="Times New Roman" w:cs="Times New Roman"/>
          <w:b/>
          <w:bCs/>
          <w:sz w:val="28"/>
          <w:szCs w:val="28"/>
        </w:rPr>
      </w:pPr>
      <w:bookmarkStart w:id="1" w:name="_Hlk118402944"/>
    </w:p>
    <w:p w14:paraId="705E9D75" w14:textId="77777777" w:rsidR="008A1FF2" w:rsidRDefault="008A1FF2" w:rsidP="008A1FF2">
      <w:pPr>
        <w:pStyle w:val="ListeParagraf"/>
        <w:spacing w:line="360" w:lineRule="auto"/>
        <w:ind w:left="540"/>
        <w:jc w:val="both"/>
        <w:rPr>
          <w:rFonts w:ascii="Times New Roman" w:hAnsi="Times New Roman" w:cs="Times New Roman"/>
          <w:b/>
          <w:bCs/>
          <w:sz w:val="28"/>
          <w:szCs w:val="28"/>
        </w:rPr>
      </w:pPr>
    </w:p>
    <w:p w14:paraId="36FEC7B6" w14:textId="26B45CF3" w:rsidR="00F04F83" w:rsidRPr="008A1FF2" w:rsidRDefault="008A1FF2" w:rsidP="008A1FF2">
      <w:pPr>
        <w:pStyle w:val="ListeParagraf"/>
        <w:numPr>
          <w:ilvl w:val="0"/>
          <w:numId w:val="2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04F83" w:rsidRPr="008A1FF2">
        <w:rPr>
          <w:rFonts w:ascii="Times New Roman" w:hAnsi="Times New Roman" w:cs="Times New Roman"/>
          <w:b/>
          <w:bCs/>
          <w:sz w:val="28"/>
          <w:szCs w:val="28"/>
        </w:rPr>
        <w:t>GIDA TAKVİYESİ SATIN AL</w:t>
      </w:r>
      <w:r w:rsidR="00A84004" w:rsidRPr="008A1FF2">
        <w:rPr>
          <w:rFonts w:ascii="Times New Roman" w:hAnsi="Times New Roman" w:cs="Times New Roman"/>
          <w:b/>
          <w:bCs/>
          <w:sz w:val="28"/>
          <w:szCs w:val="28"/>
        </w:rPr>
        <w:t>MA</w:t>
      </w:r>
      <w:r w:rsidR="00F04F83" w:rsidRPr="008A1FF2">
        <w:rPr>
          <w:rFonts w:ascii="Times New Roman" w:hAnsi="Times New Roman" w:cs="Times New Roman"/>
          <w:b/>
          <w:bCs/>
          <w:sz w:val="28"/>
          <w:szCs w:val="28"/>
        </w:rPr>
        <w:t xml:space="preserve"> SÜRECİNDE</w:t>
      </w:r>
      <w:r w:rsidR="00A84004" w:rsidRPr="008A1FF2">
        <w:rPr>
          <w:rFonts w:ascii="Times New Roman" w:hAnsi="Times New Roman" w:cs="Times New Roman"/>
          <w:b/>
          <w:bCs/>
          <w:sz w:val="28"/>
          <w:szCs w:val="28"/>
        </w:rPr>
        <w:t xml:space="preserve"> </w:t>
      </w:r>
      <w:r w:rsidR="00D45F0C" w:rsidRPr="008A1FF2">
        <w:rPr>
          <w:rFonts w:ascii="Times New Roman" w:hAnsi="Times New Roman" w:cs="Times New Roman"/>
          <w:b/>
          <w:bCs/>
          <w:sz w:val="28"/>
          <w:szCs w:val="28"/>
        </w:rPr>
        <w:t>PAZARLAMA İLETİŞİMİ VE DİJİTAL ETKİLEYİCİLERİN ROLÜ</w:t>
      </w:r>
    </w:p>
    <w:bookmarkEnd w:id="1"/>
    <w:p w14:paraId="3EB0B20D" w14:textId="77777777" w:rsidR="00D45F0C" w:rsidRPr="00F04F83" w:rsidRDefault="00D45F0C" w:rsidP="00F04F83">
      <w:pPr>
        <w:spacing w:line="360" w:lineRule="auto"/>
        <w:jc w:val="both"/>
        <w:rPr>
          <w:rFonts w:ascii="Times New Roman" w:hAnsi="Times New Roman" w:cs="Times New Roman"/>
          <w:b/>
          <w:bCs/>
          <w:sz w:val="24"/>
          <w:szCs w:val="24"/>
        </w:rPr>
      </w:pPr>
    </w:p>
    <w:p w14:paraId="67406E53" w14:textId="77777777" w:rsidR="00F04F83" w:rsidRPr="00F04F83" w:rsidRDefault="00F04F83" w:rsidP="00F04F83">
      <w:pPr>
        <w:spacing w:line="360" w:lineRule="auto"/>
        <w:jc w:val="both"/>
        <w:rPr>
          <w:rFonts w:ascii="Times New Roman" w:hAnsi="Times New Roman" w:cs="Times New Roman"/>
          <w:sz w:val="24"/>
          <w:szCs w:val="24"/>
        </w:rPr>
      </w:pPr>
      <w:r w:rsidRPr="00F04F83">
        <w:rPr>
          <w:rFonts w:ascii="Times New Roman" w:hAnsi="Times New Roman" w:cs="Times New Roman"/>
          <w:sz w:val="24"/>
          <w:szCs w:val="24"/>
        </w:rPr>
        <w:t xml:space="preserve">Tüketiciler özellikle gıda takviyesi konusunda tercihlerini yaparken pek çok alternatifle karşı karşıya kalabilmektedir.  Karşılarına çıkan alternatifler arasından seçim yapmak durumunda kalan tüketiciler söz konusu ürünler ile ilgili yoğun bir araştırma içerisine girmektedir.  Kullanıcı yorumları, bloglar/forumlar, dijital etki liderlerinin kendi sosyal medya hesaplarında ürettikleri post/video üzerinden sundukları tavsiyeler, tüketicilerin ürün araştırmalarında yoğun olarak faydalandıkları platformlar olarak sayılabilir.  Hangi mecrada uygulanırsa uygulansın, eğer ürün sahibi işletmeler hedef tüketici grubunu iyi bir şekilde analiz ederse ve mesajlarını bu hedef kitlesinin karakteristik özelliklerine göre uygun hale getirirse başarılı olma ihtimali artmaktadır (Perloff, 2014).  </w:t>
      </w:r>
    </w:p>
    <w:p w14:paraId="6A22C5EB" w14:textId="77777777" w:rsidR="009A4A7C" w:rsidRDefault="00F04F83" w:rsidP="00F04F83">
      <w:pPr>
        <w:spacing w:line="360" w:lineRule="auto"/>
        <w:jc w:val="both"/>
        <w:rPr>
          <w:rFonts w:ascii="Times New Roman" w:hAnsi="Times New Roman" w:cs="Times New Roman"/>
          <w:sz w:val="24"/>
          <w:szCs w:val="24"/>
        </w:rPr>
      </w:pPr>
      <w:r w:rsidRPr="00F04F83">
        <w:rPr>
          <w:rFonts w:ascii="Times New Roman" w:hAnsi="Times New Roman" w:cs="Times New Roman"/>
          <w:sz w:val="24"/>
          <w:szCs w:val="24"/>
        </w:rPr>
        <w:t xml:space="preserve">Çevrimiçi ortamda yapılan iletişim faaliyetleri özellikle genç yetişkin gruba erişmek için sağlık iletişimi yönlü ve gıda takviyesi odaklı kampanyaların oluşturulmasında önemli bir rol oynamaktadır.  </w:t>
      </w:r>
    </w:p>
    <w:p w14:paraId="1E1C192E" w14:textId="5C23F2B4" w:rsidR="006E2DCB" w:rsidRDefault="009A4A7C" w:rsidP="00F04F83">
      <w:pPr>
        <w:spacing w:line="360" w:lineRule="auto"/>
        <w:jc w:val="both"/>
        <w:rPr>
          <w:rFonts w:ascii="Times New Roman" w:hAnsi="Times New Roman" w:cs="Times New Roman"/>
          <w:sz w:val="24"/>
          <w:szCs w:val="24"/>
        </w:rPr>
      </w:pPr>
      <w:r w:rsidRPr="009A4A7C">
        <w:rPr>
          <w:rFonts w:ascii="Times New Roman" w:hAnsi="Times New Roman" w:cs="Times New Roman"/>
          <w:sz w:val="24"/>
          <w:szCs w:val="24"/>
        </w:rPr>
        <w:t xml:space="preserve">Bu çalışmada, dijital etki liderlerinin tüketicilerin gıda takviyesi ürünlerinin kullanımına yönelik farkındalık oluşturmasındaki rolü incelenmektedir.  Bu çerçevede sağlık profesyonelleri dışında, gıda takviyesi ürünlerinin kullanımına yönelik bir pazarlama iletişim aracı olarak etki lideri kullanımının tüketiciler üzerindeki etkilerinin incelenmesi; bu ürünlere yönelik farkındalık oluşturma ve satın alma niyeti yaratma konusunda tüketicilerin hangi noktalara dikkat ettiklerinin gözlemlenmesi hedeflenmektedir.  </w:t>
      </w:r>
    </w:p>
    <w:p w14:paraId="2987070E" w14:textId="77777777" w:rsidR="00E22D12" w:rsidRDefault="00284431" w:rsidP="00C547E5">
      <w:pPr>
        <w:spacing w:line="360" w:lineRule="auto"/>
        <w:jc w:val="both"/>
        <w:rPr>
          <w:rFonts w:ascii="Times New Roman" w:hAnsi="Times New Roman" w:cs="Times New Roman"/>
          <w:sz w:val="24"/>
          <w:szCs w:val="24"/>
        </w:rPr>
      </w:pPr>
      <w:r w:rsidRPr="00C547E5">
        <w:rPr>
          <w:rFonts w:ascii="Times New Roman" w:hAnsi="Times New Roman" w:cs="Times New Roman"/>
          <w:sz w:val="24"/>
          <w:szCs w:val="24"/>
        </w:rPr>
        <w:t xml:space="preserve">Bu bölümde araştırmanın amacı ve önemi, yöntemi, araştırmanın kapsamı ve sınırlılıkları, veri toplama ile araştırmanın bulguları açıklanmıştır. </w:t>
      </w:r>
      <w:r w:rsidR="00E22D12">
        <w:rPr>
          <w:rFonts w:ascii="Times New Roman" w:hAnsi="Times New Roman" w:cs="Times New Roman"/>
          <w:sz w:val="24"/>
          <w:szCs w:val="24"/>
        </w:rPr>
        <w:t xml:space="preserve"> </w:t>
      </w:r>
    </w:p>
    <w:p w14:paraId="3671E246" w14:textId="358AD3C3" w:rsidR="00E22D12" w:rsidRDefault="00284431" w:rsidP="00C547E5">
      <w:pPr>
        <w:spacing w:line="360" w:lineRule="auto"/>
        <w:jc w:val="both"/>
        <w:rPr>
          <w:rFonts w:ascii="Times New Roman" w:hAnsi="Times New Roman" w:cs="Times New Roman"/>
          <w:sz w:val="24"/>
          <w:szCs w:val="24"/>
        </w:rPr>
      </w:pPr>
      <w:r w:rsidRPr="00C547E5">
        <w:rPr>
          <w:rFonts w:ascii="Times New Roman" w:hAnsi="Times New Roman" w:cs="Times New Roman"/>
          <w:sz w:val="24"/>
          <w:szCs w:val="24"/>
        </w:rPr>
        <w:t xml:space="preserve">Araştırmanın Amacı ve Önemi Sosyal medya kullanıcılarının yüksek takipçili etki liderlerini takip etmesi, onların yaptıklarını yapması, aldıklarını alması veya onların tavsiyelerini arkadaşlarına iletmesi tüketici davranışlarının değişmesine yol açmıştır. </w:t>
      </w:r>
      <w:r w:rsidR="00E22D12">
        <w:rPr>
          <w:rFonts w:ascii="Times New Roman" w:hAnsi="Times New Roman" w:cs="Times New Roman"/>
          <w:sz w:val="24"/>
          <w:szCs w:val="24"/>
        </w:rPr>
        <w:t xml:space="preserve"> </w:t>
      </w:r>
      <w:r w:rsidRPr="00C547E5">
        <w:rPr>
          <w:rFonts w:ascii="Times New Roman" w:hAnsi="Times New Roman" w:cs="Times New Roman"/>
          <w:sz w:val="24"/>
          <w:szCs w:val="24"/>
        </w:rPr>
        <w:t xml:space="preserve">Bu doğrultuda popüler kültür ürünlerinden olan sosyal medyanın bir getirisi ve alternatif bir </w:t>
      </w:r>
      <w:r w:rsidRPr="00C547E5">
        <w:rPr>
          <w:rFonts w:ascii="Times New Roman" w:hAnsi="Times New Roman" w:cs="Times New Roman"/>
          <w:sz w:val="24"/>
          <w:szCs w:val="24"/>
        </w:rPr>
        <w:lastRenderedPageBreak/>
        <w:t>reklam aracı olarak etkileyici (</w:t>
      </w:r>
      <w:r w:rsidR="00E22D12">
        <w:rPr>
          <w:rFonts w:ascii="Times New Roman" w:hAnsi="Times New Roman" w:cs="Times New Roman"/>
          <w:sz w:val="24"/>
          <w:szCs w:val="24"/>
        </w:rPr>
        <w:t>‘‘</w:t>
      </w:r>
      <w:r w:rsidRPr="00C547E5">
        <w:rPr>
          <w:rFonts w:ascii="Times New Roman" w:hAnsi="Times New Roman" w:cs="Times New Roman"/>
          <w:sz w:val="24"/>
          <w:szCs w:val="24"/>
        </w:rPr>
        <w:t>Influencer</w:t>
      </w:r>
      <w:r w:rsidR="00E22D12">
        <w:rPr>
          <w:rFonts w:ascii="Times New Roman" w:hAnsi="Times New Roman" w:cs="Times New Roman"/>
          <w:sz w:val="24"/>
          <w:szCs w:val="24"/>
        </w:rPr>
        <w:t>’’</w:t>
      </w:r>
      <w:r w:rsidRPr="00C547E5">
        <w:rPr>
          <w:rFonts w:ascii="Times New Roman" w:hAnsi="Times New Roman" w:cs="Times New Roman"/>
          <w:sz w:val="24"/>
          <w:szCs w:val="24"/>
        </w:rPr>
        <w:t xml:space="preserve">) iletişimi bu çalışmanın </w:t>
      </w:r>
      <w:r w:rsidR="00E22D12">
        <w:rPr>
          <w:rFonts w:ascii="Times New Roman" w:hAnsi="Times New Roman" w:cs="Times New Roman"/>
          <w:sz w:val="24"/>
          <w:szCs w:val="24"/>
        </w:rPr>
        <w:t>temeli</w:t>
      </w:r>
      <w:r w:rsidRPr="00C547E5">
        <w:rPr>
          <w:rFonts w:ascii="Times New Roman" w:hAnsi="Times New Roman" w:cs="Times New Roman"/>
          <w:sz w:val="24"/>
          <w:szCs w:val="24"/>
        </w:rPr>
        <w:t xml:space="preserve">ni oluşturmaktadır. </w:t>
      </w:r>
    </w:p>
    <w:p w14:paraId="3C78113D" w14:textId="77777777" w:rsidR="00982FF3" w:rsidRDefault="00284431" w:rsidP="00C547E5">
      <w:pPr>
        <w:spacing w:line="360" w:lineRule="auto"/>
        <w:jc w:val="both"/>
        <w:rPr>
          <w:rFonts w:ascii="Times New Roman" w:hAnsi="Times New Roman" w:cs="Times New Roman"/>
          <w:sz w:val="24"/>
          <w:szCs w:val="24"/>
        </w:rPr>
      </w:pPr>
      <w:r w:rsidRPr="00C547E5">
        <w:rPr>
          <w:rFonts w:ascii="Times New Roman" w:hAnsi="Times New Roman" w:cs="Times New Roman"/>
          <w:sz w:val="24"/>
          <w:szCs w:val="24"/>
        </w:rPr>
        <w:t xml:space="preserve">Araştırmanın temel amacı dijital etki liderlerinin, tüketicilerin gıda takviyesi ürünlerinin kullanımına yönelik farkındalık oluşturmasındaki rolünü incelemektir. </w:t>
      </w:r>
      <w:r w:rsidR="00E22D12">
        <w:rPr>
          <w:rFonts w:ascii="Times New Roman" w:hAnsi="Times New Roman" w:cs="Times New Roman"/>
          <w:sz w:val="24"/>
          <w:szCs w:val="24"/>
        </w:rPr>
        <w:t xml:space="preserve"> </w:t>
      </w:r>
      <w:r w:rsidRPr="00C547E5">
        <w:rPr>
          <w:rFonts w:ascii="Times New Roman" w:hAnsi="Times New Roman" w:cs="Times New Roman"/>
          <w:sz w:val="24"/>
          <w:szCs w:val="24"/>
        </w:rPr>
        <w:t>Bu araştırmada ayrıca sağlık profesyonelleri dışında, gıda takviyesi ürünlerinin kullanımına yönelik etkileyici iletişimin bir aktörü olarak dijital etki lideri kullanımının tüketiciler üzerindeki etkilerinin incelenmesi ve bu ürünlerin satın alma davranışı konusunda tüketicilerin hangi noktalara dikkat ettiklerinin gözlemlenmesi hedeflenmektedir.</w:t>
      </w:r>
    </w:p>
    <w:p w14:paraId="5776563D" w14:textId="77777777" w:rsidR="00291E8C" w:rsidRDefault="00284431" w:rsidP="00C547E5">
      <w:pPr>
        <w:spacing w:line="360" w:lineRule="auto"/>
        <w:jc w:val="both"/>
        <w:rPr>
          <w:rFonts w:ascii="Times New Roman" w:hAnsi="Times New Roman" w:cs="Times New Roman"/>
          <w:sz w:val="24"/>
          <w:szCs w:val="24"/>
        </w:rPr>
      </w:pPr>
      <w:r w:rsidRPr="00C547E5">
        <w:rPr>
          <w:rFonts w:ascii="Times New Roman" w:hAnsi="Times New Roman" w:cs="Times New Roman"/>
          <w:sz w:val="24"/>
          <w:szCs w:val="24"/>
        </w:rPr>
        <w:t xml:space="preserve">Bu çalışma, etki liderleri tarafından paylaşımı yapılmış yetişkin gıda takviyelerine yönelik video/postlardan elde edilen sonuçlara uygun olarak pazarlama iletişimi stratejilerinin geliştirilmesine öneri sunması açısından önem taşımaktadır. </w:t>
      </w:r>
      <w:r w:rsidR="00982FF3">
        <w:rPr>
          <w:rFonts w:ascii="Times New Roman" w:hAnsi="Times New Roman" w:cs="Times New Roman"/>
          <w:sz w:val="24"/>
          <w:szCs w:val="24"/>
        </w:rPr>
        <w:t xml:space="preserve"> </w:t>
      </w:r>
    </w:p>
    <w:p w14:paraId="185BC528" w14:textId="77777777" w:rsidR="00B050FE" w:rsidRDefault="00284431" w:rsidP="00C547E5">
      <w:pPr>
        <w:spacing w:line="360" w:lineRule="auto"/>
        <w:jc w:val="both"/>
        <w:rPr>
          <w:rFonts w:ascii="Times New Roman" w:hAnsi="Times New Roman" w:cs="Times New Roman"/>
          <w:sz w:val="24"/>
          <w:szCs w:val="24"/>
        </w:rPr>
      </w:pPr>
      <w:r w:rsidRPr="00C547E5">
        <w:rPr>
          <w:rFonts w:ascii="Times New Roman" w:hAnsi="Times New Roman" w:cs="Times New Roman"/>
          <w:sz w:val="24"/>
          <w:szCs w:val="24"/>
        </w:rPr>
        <w:t xml:space="preserve">Çalışmada Sfodera vd.’nin (2020) sosyal ağların tüketicilerin gıda takviyesi ürünlerine yönelik karar verme sürecini nasıl etkilediğini araştırdıkları “Social Networks Feed the Food Supplements” makalesinde kullanılan ölçekten yararlanılarak dijital etki liderlerine uyarlanmasıyla toplamda </w:t>
      </w:r>
      <w:r w:rsidR="00B050FE">
        <w:rPr>
          <w:rFonts w:ascii="Times New Roman" w:hAnsi="Times New Roman" w:cs="Times New Roman"/>
          <w:sz w:val="24"/>
          <w:szCs w:val="24"/>
          <w:highlight w:val="yellow"/>
        </w:rPr>
        <w:t>9</w:t>
      </w:r>
      <w:r w:rsidRPr="000F5115">
        <w:rPr>
          <w:rFonts w:ascii="Times New Roman" w:hAnsi="Times New Roman" w:cs="Times New Roman"/>
          <w:sz w:val="24"/>
          <w:szCs w:val="24"/>
          <w:highlight w:val="yellow"/>
        </w:rPr>
        <w:t xml:space="preserve"> adet açık uçlu soru hazırlanmıştır</w:t>
      </w:r>
      <w:r w:rsidRPr="00C547E5">
        <w:rPr>
          <w:rFonts w:ascii="Times New Roman" w:hAnsi="Times New Roman" w:cs="Times New Roman"/>
          <w:sz w:val="24"/>
          <w:szCs w:val="24"/>
        </w:rPr>
        <w:t>.</w:t>
      </w:r>
      <w:r w:rsidR="000F5115">
        <w:rPr>
          <w:rFonts w:ascii="Times New Roman" w:hAnsi="Times New Roman" w:cs="Times New Roman"/>
          <w:sz w:val="24"/>
          <w:szCs w:val="24"/>
        </w:rPr>
        <w:t xml:space="preserve"> </w:t>
      </w:r>
      <w:r w:rsidRPr="00C547E5">
        <w:rPr>
          <w:rFonts w:ascii="Times New Roman" w:hAnsi="Times New Roman" w:cs="Times New Roman"/>
          <w:sz w:val="24"/>
          <w:szCs w:val="24"/>
        </w:rPr>
        <w:t xml:space="preserve"> Görüşme formu soruları hazırlanırken araştırma sorularına cevap oluşturmasına dikkat edilmiştir. </w:t>
      </w:r>
    </w:p>
    <w:p w14:paraId="5391BD07" w14:textId="77777777" w:rsidR="00242FDC" w:rsidRDefault="00284431" w:rsidP="00C547E5">
      <w:pPr>
        <w:spacing w:line="360" w:lineRule="auto"/>
        <w:jc w:val="both"/>
        <w:rPr>
          <w:rFonts w:ascii="Times New Roman" w:hAnsi="Times New Roman" w:cs="Times New Roman"/>
          <w:sz w:val="24"/>
          <w:szCs w:val="24"/>
        </w:rPr>
      </w:pPr>
      <w:r w:rsidRPr="00242FDC">
        <w:rPr>
          <w:rFonts w:ascii="Times New Roman" w:hAnsi="Times New Roman" w:cs="Times New Roman"/>
          <w:sz w:val="24"/>
          <w:szCs w:val="24"/>
          <w:highlight w:val="yellow"/>
        </w:rPr>
        <w:t xml:space="preserve">Öncelikle katılımcılara sosyo-demografik veri formu uygulanmış, ardından etkileyici paylaşımları ile ürün farkındalığı, ürün değerlendirmesi, satın alma motivasyonu ve postlara yönelik tutumlar derinlemesine görüşme ile incelenmiştir. </w:t>
      </w:r>
      <w:r w:rsidR="00242FDC" w:rsidRPr="00242FDC">
        <w:rPr>
          <w:rFonts w:ascii="Times New Roman" w:hAnsi="Times New Roman" w:cs="Times New Roman"/>
          <w:sz w:val="24"/>
          <w:szCs w:val="24"/>
          <w:highlight w:val="yellow"/>
        </w:rPr>
        <w:t xml:space="preserve"> </w:t>
      </w:r>
      <w:r w:rsidRPr="00242FDC">
        <w:rPr>
          <w:rFonts w:ascii="Times New Roman" w:hAnsi="Times New Roman" w:cs="Times New Roman"/>
          <w:sz w:val="24"/>
          <w:szCs w:val="24"/>
          <w:highlight w:val="yellow"/>
        </w:rPr>
        <w:t>Derinlemesine görüşme yönteminde ilk önce katılımcılara post/video paylaşımı öncesi gıda takviyeleri kullanımı konusundaki düşünceleri, gıda takviyesini nereden ve ne sıklıkla edindikleri, gıda takviyesi satın almadan önce bir etkileyici önerisi alıp almadıkları ve gıda takviyeleri konusunda bir etkileyici tavsiyesini dikkate alıp almadıkları gibi konu hakkında genel görüşleri sorulmuştur.</w:t>
      </w:r>
      <w:r w:rsidRPr="00C547E5">
        <w:rPr>
          <w:rFonts w:ascii="Times New Roman" w:hAnsi="Times New Roman" w:cs="Times New Roman"/>
          <w:sz w:val="24"/>
          <w:szCs w:val="24"/>
        </w:rPr>
        <w:t xml:space="preserve"> </w:t>
      </w:r>
    </w:p>
    <w:p w14:paraId="3AE248BF" w14:textId="77777777" w:rsidR="00242FDC" w:rsidRDefault="00284431" w:rsidP="00C547E5">
      <w:pPr>
        <w:spacing w:line="360" w:lineRule="auto"/>
        <w:jc w:val="both"/>
        <w:rPr>
          <w:rFonts w:ascii="Times New Roman" w:hAnsi="Times New Roman" w:cs="Times New Roman"/>
          <w:sz w:val="24"/>
          <w:szCs w:val="24"/>
        </w:rPr>
      </w:pPr>
      <w:r w:rsidRPr="00242FDC">
        <w:rPr>
          <w:rFonts w:ascii="Times New Roman" w:hAnsi="Times New Roman" w:cs="Times New Roman"/>
          <w:sz w:val="24"/>
          <w:szCs w:val="24"/>
          <w:highlight w:val="yellow"/>
        </w:rPr>
        <w:t>Ardından seçilen etkileyicilerin görselleri izletilmiş ve post hakkındaki görüşleri, ilgilerini çekip çekmediği, bu paylaşım sonrası tanıtılan gıda takviyesini deneme/satın alma gibi konularda düşünceleri sorulmuştur.</w:t>
      </w:r>
      <w:r w:rsidRPr="00C547E5">
        <w:rPr>
          <w:rFonts w:ascii="Times New Roman" w:hAnsi="Times New Roman" w:cs="Times New Roman"/>
          <w:sz w:val="24"/>
          <w:szCs w:val="24"/>
        </w:rPr>
        <w:t xml:space="preserve"> </w:t>
      </w:r>
    </w:p>
    <w:p w14:paraId="75082736" w14:textId="77777777" w:rsidR="0039457C" w:rsidRDefault="00284431" w:rsidP="00C547E5">
      <w:pPr>
        <w:spacing w:line="360" w:lineRule="auto"/>
        <w:jc w:val="both"/>
        <w:rPr>
          <w:rFonts w:ascii="Times New Roman" w:hAnsi="Times New Roman" w:cs="Times New Roman"/>
          <w:sz w:val="24"/>
          <w:szCs w:val="24"/>
        </w:rPr>
      </w:pPr>
      <w:r w:rsidRPr="00C547E5">
        <w:rPr>
          <w:rFonts w:ascii="Times New Roman" w:hAnsi="Times New Roman" w:cs="Times New Roman"/>
          <w:sz w:val="24"/>
          <w:szCs w:val="24"/>
        </w:rPr>
        <w:t>Bu çalışma, bireylerin gıda takviyesi kullanımına yönelik farkındalık oluşturmada dijital ortamdaki etki liderlerine (</w:t>
      </w:r>
      <w:r w:rsidR="00242FDC">
        <w:rPr>
          <w:rFonts w:ascii="Times New Roman" w:hAnsi="Times New Roman" w:cs="Times New Roman"/>
          <w:sz w:val="24"/>
          <w:szCs w:val="24"/>
        </w:rPr>
        <w:t>‘‘</w:t>
      </w:r>
      <w:r w:rsidRPr="00C547E5">
        <w:rPr>
          <w:rFonts w:ascii="Times New Roman" w:hAnsi="Times New Roman" w:cs="Times New Roman"/>
          <w:sz w:val="24"/>
          <w:szCs w:val="24"/>
        </w:rPr>
        <w:t>influencer</w:t>
      </w:r>
      <w:r w:rsidR="00242FDC">
        <w:rPr>
          <w:rFonts w:ascii="Times New Roman" w:hAnsi="Times New Roman" w:cs="Times New Roman"/>
          <w:sz w:val="24"/>
          <w:szCs w:val="24"/>
        </w:rPr>
        <w:t>’’</w:t>
      </w:r>
      <w:r w:rsidRPr="00C547E5">
        <w:rPr>
          <w:rFonts w:ascii="Times New Roman" w:hAnsi="Times New Roman" w:cs="Times New Roman"/>
          <w:sz w:val="24"/>
          <w:szCs w:val="24"/>
        </w:rPr>
        <w:t xml:space="preserve">) yaklaşımını kapsamaktadır. </w:t>
      </w:r>
      <w:r w:rsidR="00242FDC">
        <w:rPr>
          <w:rFonts w:ascii="Times New Roman" w:hAnsi="Times New Roman" w:cs="Times New Roman"/>
          <w:sz w:val="24"/>
          <w:szCs w:val="24"/>
        </w:rPr>
        <w:t xml:space="preserve"> </w:t>
      </w:r>
      <w:r w:rsidRPr="00C547E5">
        <w:rPr>
          <w:rFonts w:ascii="Times New Roman" w:hAnsi="Times New Roman" w:cs="Times New Roman"/>
          <w:sz w:val="24"/>
          <w:szCs w:val="24"/>
        </w:rPr>
        <w:t xml:space="preserve">Araştırma kapsamında farklı markalara ait, etkileyiciler/etki liderleri tarafından paylaşımı yapılmış yetişkin gıda takviyesi postlarına, 20-40 yaş arasındaki kadınların marka tercihleri ve </w:t>
      </w:r>
      <w:r w:rsidRPr="00C547E5">
        <w:rPr>
          <w:rFonts w:ascii="Times New Roman" w:hAnsi="Times New Roman" w:cs="Times New Roman"/>
          <w:sz w:val="24"/>
          <w:szCs w:val="24"/>
        </w:rPr>
        <w:lastRenderedPageBreak/>
        <w:t xml:space="preserve">satın alma davranışları konusunda hangi noktalara dikkat ettiklerini ve elde edilen sonuçlara uygun olarak tanıtım ve pazarlama iletişimi stratejilerinin geliştirilmesine öneri sunulmaya çalışılmaktadır. </w:t>
      </w:r>
    </w:p>
    <w:p w14:paraId="742E9DB4" w14:textId="77777777" w:rsidR="0039457C" w:rsidRDefault="00284431" w:rsidP="00C547E5">
      <w:pPr>
        <w:spacing w:line="360" w:lineRule="auto"/>
        <w:jc w:val="both"/>
        <w:rPr>
          <w:rFonts w:ascii="Times New Roman" w:hAnsi="Times New Roman" w:cs="Times New Roman"/>
          <w:sz w:val="24"/>
          <w:szCs w:val="24"/>
        </w:rPr>
      </w:pPr>
      <w:r w:rsidRPr="0039457C">
        <w:rPr>
          <w:rFonts w:ascii="Times New Roman" w:hAnsi="Times New Roman" w:cs="Times New Roman"/>
          <w:sz w:val="24"/>
          <w:szCs w:val="24"/>
          <w:highlight w:val="yellow"/>
        </w:rPr>
        <w:t xml:space="preserve">Bu çalışmada, bu alanda yapılmış saha çalışmalarının da gösterdiği şekilde erkeklere göre daha fazla gıda takviyesi kullanmaları, aile içinde hem çocuğunun hem de eşinin sağlıklı beslenmesi adına multivitamin/gıda takviyesi satın alma süreçlerinde söz sahibi olmaları (GTBD, 2020) adına araştırmanın evreni 20 – 40 yaş arasındaki kadın tüketicilerden oluşmaktadır. </w:t>
      </w:r>
      <w:r w:rsidR="0039457C" w:rsidRPr="0039457C">
        <w:rPr>
          <w:rFonts w:ascii="Times New Roman" w:hAnsi="Times New Roman" w:cs="Times New Roman"/>
          <w:sz w:val="24"/>
          <w:szCs w:val="24"/>
          <w:highlight w:val="yellow"/>
        </w:rPr>
        <w:t xml:space="preserve"> </w:t>
      </w:r>
    </w:p>
    <w:p w14:paraId="3CF6667B" w14:textId="77777777" w:rsidR="001E1BAE" w:rsidRDefault="00284431" w:rsidP="00C547E5">
      <w:pPr>
        <w:spacing w:line="360" w:lineRule="auto"/>
        <w:jc w:val="both"/>
        <w:rPr>
          <w:rFonts w:ascii="Times New Roman" w:hAnsi="Times New Roman" w:cs="Times New Roman"/>
          <w:sz w:val="24"/>
          <w:szCs w:val="24"/>
        </w:rPr>
      </w:pPr>
      <w:r w:rsidRPr="001E1BAE">
        <w:rPr>
          <w:rFonts w:ascii="Times New Roman" w:hAnsi="Times New Roman" w:cs="Times New Roman"/>
          <w:sz w:val="24"/>
          <w:szCs w:val="24"/>
          <w:highlight w:val="yellow"/>
        </w:rPr>
        <w:t>Çalışmada örneklem olarak seçilen kadınlara, gıda takviyeleri kullanan, Instagram ortamında onaylı hesapları bulunan etki liderlerinin hesapları arasından seçilen toplam 6 adet post paylaşımları ve videoları gösterilmiştir.</w:t>
      </w:r>
      <w:r w:rsidRPr="0039457C">
        <w:rPr>
          <w:rFonts w:ascii="Times New Roman" w:hAnsi="Times New Roman" w:cs="Times New Roman"/>
          <w:sz w:val="24"/>
          <w:szCs w:val="24"/>
        </w:rPr>
        <w:t xml:space="preserve"> </w:t>
      </w:r>
      <w:r w:rsidR="0039457C">
        <w:rPr>
          <w:rFonts w:ascii="Times New Roman" w:hAnsi="Times New Roman" w:cs="Times New Roman"/>
          <w:sz w:val="24"/>
          <w:szCs w:val="24"/>
        </w:rPr>
        <w:t xml:space="preserve"> </w:t>
      </w:r>
    </w:p>
    <w:p w14:paraId="0A96FE22" w14:textId="77777777" w:rsidR="00C5490C" w:rsidRDefault="00284431" w:rsidP="00C547E5">
      <w:pPr>
        <w:spacing w:line="360" w:lineRule="auto"/>
        <w:jc w:val="both"/>
        <w:rPr>
          <w:rFonts w:ascii="Times New Roman" w:hAnsi="Times New Roman" w:cs="Times New Roman"/>
          <w:sz w:val="24"/>
          <w:szCs w:val="24"/>
        </w:rPr>
      </w:pPr>
      <w:r w:rsidRPr="0039457C">
        <w:rPr>
          <w:rFonts w:ascii="Times New Roman" w:hAnsi="Times New Roman" w:cs="Times New Roman"/>
          <w:sz w:val="24"/>
          <w:szCs w:val="24"/>
        </w:rPr>
        <w:t xml:space="preserve">Marka ve etkileyicilerin iş birliği yapmasını sağlayan CretorDen tarafından 2018 yılında yayınlanan rapora göre markaların en çok tercih ettiği sosyal medya platformları arasında Instagram %65 ile ilk sırayı alırken, Like Public &amp; Big Cat Research Influencer Marketing Ajansı’nın Türkiye bazlı 2019 araştırmasında, Türkiye’deki Instagram kullanıcılarının %51’i Instagram etkileyicilerinin tavsiyeleri doğrultusunda ürün satın aldığı ortaya çıkmıştır (Canöz vd., 2020: 79). </w:t>
      </w:r>
      <w:r w:rsidR="00C5490C">
        <w:rPr>
          <w:rFonts w:ascii="Times New Roman" w:hAnsi="Times New Roman" w:cs="Times New Roman"/>
          <w:sz w:val="24"/>
          <w:szCs w:val="24"/>
        </w:rPr>
        <w:t xml:space="preserve"> </w:t>
      </w:r>
    </w:p>
    <w:p w14:paraId="2EA5DFBD" w14:textId="77777777" w:rsidR="00C5490C" w:rsidRDefault="00284431" w:rsidP="00C547E5">
      <w:pPr>
        <w:spacing w:line="360" w:lineRule="auto"/>
        <w:jc w:val="both"/>
        <w:rPr>
          <w:rFonts w:ascii="Times New Roman" w:hAnsi="Times New Roman" w:cs="Times New Roman"/>
          <w:sz w:val="24"/>
          <w:szCs w:val="24"/>
        </w:rPr>
      </w:pPr>
      <w:r w:rsidRPr="00C5490C">
        <w:rPr>
          <w:rFonts w:ascii="Times New Roman" w:hAnsi="Times New Roman" w:cs="Times New Roman"/>
          <w:sz w:val="24"/>
          <w:szCs w:val="24"/>
          <w:highlight w:val="yellow"/>
        </w:rPr>
        <w:t>Etki liderleri arasında özellikle multivitamin/gıda takviyesi kullanımı ve paylaşımı hakkında olumlu görüşlere sahip olan kişilerin belirlenmesiyle beraber güvenilirlik, gerçeklik ve itibar gibi avantajlar sağlayan mavi tikli hesapların seçilmesine özen gösterilmiştir.</w:t>
      </w:r>
    </w:p>
    <w:p w14:paraId="7E6303E1" w14:textId="77777777" w:rsidR="00986E5E" w:rsidRDefault="00284431" w:rsidP="00C547E5">
      <w:pPr>
        <w:spacing w:line="360" w:lineRule="auto"/>
        <w:jc w:val="both"/>
        <w:rPr>
          <w:rFonts w:ascii="Times New Roman" w:hAnsi="Times New Roman" w:cs="Times New Roman"/>
          <w:sz w:val="24"/>
          <w:szCs w:val="24"/>
        </w:rPr>
      </w:pPr>
      <w:r w:rsidRPr="0039457C">
        <w:rPr>
          <w:rFonts w:ascii="Times New Roman" w:hAnsi="Times New Roman" w:cs="Times New Roman"/>
          <w:sz w:val="24"/>
          <w:szCs w:val="24"/>
        </w:rPr>
        <w:t xml:space="preserve">Bu açıdan bakıldığında, derinlemesine görüşme sırasında aşağıdaki sorulara yanıt aranmaya çalışılmıştır: </w:t>
      </w:r>
    </w:p>
    <w:p w14:paraId="67B10108" w14:textId="77777777" w:rsidR="00986E5E" w:rsidRPr="00986E5E" w:rsidRDefault="00284431" w:rsidP="00986E5E">
      <w:pPr>
        <w:pStyle w:val="ListeParagraf"/>
        <w:numPr>
          <w:ilvl w:val="0"/>
          <w:numId w:val="15"/>
        </w:numPr>
        <w:spacing w:line="360" w:lineRule="auto"/>
        <w:jc w:val="both"/>
        <w:rPr>
          <w:rFonts w:ascii="Times New Roman" w:hAnsi="Times New Roman" w:cs="Times New Roman"/>
          <w:sz w:val="24"/>
          <w:szCs w:val="24"/>
          <w:highlight w:val="yellow"/>
        </w:rPr>
      </w:pPr>
      <w:r w:rsidRPr="00986E5E">
        <w:rPr>
          <w:rFonts w:ascii="Times New Roman" w:hAnsi="Times New Roman" w:cs="Times New Roman"/>
          <w:sz w:val="24"/>
          <w:szCs w:val="24"/>
          <w:highlight w:val="yellow"/>
        </w:rPr>
        <w:t xml:space="preserve">Instagram ortamındaki dijital etki liderlerinin (Influencer), tüketicilerin gıda takviyesi kullanımına yönelik farkındalık oluşturmadaki rolü nedir? </w:t>
      </w:r>
    </w:p>
    <w:p w14:paraId="0E042278" w14:textId="77777777" w:rsidR="00986E5E" w:rsidRPr="00986E5E" w:rsidRDefault="00284431" w:rsidP="00986E5E">
      <w:pPr>
        <w:pStyle w:val="ListeParagraf"/>
        <w:numPr>
          <w:ilvl w:val="0"/>
          <w:numId w:val="15"/>
        </w:numPr>
        <w:spacing w:line="360" w:lineRule="auto"/>
        <w:jc w:val="both"/>
        <w:rPr>
          <w:rFonts w:ascii="Times New Roman" w:hAnsi="Times New Roman" w:cs="Times New Roman"/>
          <w:sz w:val="24"/>
          <w:szCs w:val="24"/>
          <w:highlight w:val="yellow"/>
        </w:rPr>
      </w:pPr>
      <w:r w:rsidRPr="00986E5E">
        <w:rPr>
          <w:rFonts w:ascii="Times New Roman" w:hAnsi="Times New Roman" w:cs="Times New Roman"/>
          <w:sz w:val="24"/>
          <w:szCs w:val="24"/>
          <w:highlight w:val="yellow"/>
        </w:rPr>
        <w:t xml:space="preserve">Instagram’da paylaşım yapan dijital etki liderleri (Influencerlar) ve yaptıkları paylaşımlar, katılımcılar tarafından nasıl değerlendirilmektedir? </w:t>
      </w:r>
    </w:p>
    <w:p w14:paraId="01288FBE" w14:textId="77777777" w:rsidR="00986E5E" w:rsidRPr="00986E5E" w:rsidRDefault="00284431" w:rsidP="00986E5E">
      <w:pPr>
        <w:pStyle w:val="ListeParagraf"/>
        <w:numPr>
          <w:ilvl w:val="0"/>
          <w:numId w:val="15"/>
        </w:numPr>
        <w:spacing w:line="360" w:lineRule="auto"/>
        <w:jc w:val="both"/>
        <w:rPr>
          <w:rFonts w:ascii="Times New Roman" w:hAnsi="Times New Roman" w:cs="Times New Roman"/>
          <w:sz w:val="24"/>
          <w:szCs w:val="24"/>
          <w:highlight w:val="yellow"/>
        </w:rPr>
      </w:pPr>
      <w:r w:rsidRPr="00986E5E">
        <w:rPr>
          <w:rFonts w:ascii="Times New Roman" w:hAnsi="Times New Roman" w:cs="Times New Roman"/>
          <w:sz w:val="24"/>
          <w:szCs w:val="24"/>
          <w:highlight w:val="yellow"/>
        </w:rPr>
        <w:t xml:space="preserve"> Katılımcıların takip ettikleri etki liderlerine duydukları güven, satın alma niyetini nasıl etkilemektedir? </w:t>
      </w:r>
    </w:p>
    <w:p w14:paraId="15B9BB49" w14:textId="187306D7" w:rsidR="00284431" w:rsidRPr="00CA2A18" w:rsidRDefault="00284431" w:rsidP="00A16492">
      <w:pPr>
        <w:pStyle w:val="ListeParagraf"/>
        <w:numPr>
          <w:ilvl w:val="0"/>
          <w:numId w:val="15"/>
        </w:numPr>
        <w:spacing w:line="360" w:lineRule="auto"/>
        <w:jc w:val="both"/>
        <w:rPr>
          <w:rFonts w:ascii="Times New Roman" w:hAnsi="Times New Roman" w:cs="Times New Roman"/>
        </w:rPr>
      </w:pPr>
      <w:r w:rsidRPr="00CA2A18">
        <w:rPr>
          <w:rFonts w:ascii="Times New Roman" w:hAnsi="Times New Roman" w:cs="Times New Roman"/>
          <w:sz w:val="24"/>
          <w:szCs w:val="24"/>
          <w:highlight w:val="yellow"/>
        </w:rPr>
        <w:t>Katılımcılara gösterilen etki liderlerinin post paylaşımları arasında kategorik bir farklılık var mıdır?</w:t>
      </w:r>
      <w:r w:rsidRPr="00CA2A18">
        <w:rPr>
          <w:rFonts w:ascii="Times New Roman" w:hAnsi="Times New Roman" w:cs="Times New Roman"/>
        </w:rPr>
        <w:br w:type="page"/>
      </w:r>
    </w:p>
    <w:p w14:paraId="7F6B4E9C" w14:textId="77777777" w:rsidR="0079483E" w:rsidRDefault="00562073" w:rsidP="005E2C64">
      <w:pPr>
        <w:spacing w:line="360" w:lineRule="auto"/>
        <w:jc w:val="both"/>
        <w:rPr>
          <w:rFonts w:ascii="Times New Roman" w:hAnsi="Times New Roman" w:cs="Times New Roman"/>
        </w:rPr>
      </w:pPr>
      <w:r w:rsidRPr="00E60D9E">
        <w:rPr>
          <w:rFonts w:ascii="Times New Roman" w:hAnsi="Times New Roman" w:cs="Times New Roman"/>
          <w:highlight w:val="yellow"/>
        </w:rPr>
        <w:lastRenderedPageBreak/>
        <w:t>Yaş Grupları Frekans (n) Yüzde (%) 18-28 Yaş 260 41,6 29-39 Yaş 238 38,1 40-50 Yaş 100 16,0 51 Yaş ve Üstü 27 4,3 Toplam 625 100,0 Katılımcıların yaş değişkenine göre dağılımına bakıldığında en yüksek katılıma sahip yaş grubu 260 (%41,6) kişi ile 18-28 yaş aralığıdır. Diğer katılımcılar yaş 122 değişkenine göre 238'i (%38,1) 29-39 yaş, 100'ü (%16,0) 40-50 yaş, 27'si (%4,3) 51 yaş ve üstü olarak dağılmaktadır. Tablo 13. Araştırmaya Katılanların Eğitim Durumu Frekans (n) Yüzde (%) İlkokul 67 10,7 Lise 149 23,8 Önlisans 98 15,7 Lisans 231 37,0 Lisansüstü 80 12,8 Toplam 625 100,0 Katılımcılar eğitim durumu değişkenine göre 67'si (%10,7) ilkokul, 149'u (%23,8) lise, 98'i (%15,7) önlisans, 231'i (%37,0) lisans, 80'i (%12,8) lisans üstü olarak dağılmaktadır. Tablo 14. Araştırmaya Katılanların Meslekleri Frekans (n) Yüzde (%) Memur 172 27,5 Ev Hanımı 54 8,6 Öğrenci 88 14,1 Serbest Meslek 63 10,1 Özel Sektör Çalışanı 170 27,2 Diğer 78 12,5 Toplam 625 100,0 123 Katılımcılar meslek değişkenine göre 172'si (%27,5) memur, 54'ü (%8,6) ev hanımı, 88'i (%14,1) öğrenci, 63'ü (%10,1) serbest meslek, 170'i (%27,2) özel sektör çalışanı, 78'i (%12,5) diğer olarak dağılmaktadır. Tablo 15. Araştırmaya Katılanların Medeni Durumları Frekans (n) Yüzde (%) Bekar 317 50,7 Evli 308 49,3 Toplam 625 100,0 Tablo 15 incelendiğinde araştırmaya katılanların 317’sinin (%50,7) bekar ve geriye kalan 308’inin (49,3) evli olduğu anlaşılmaktadır. Tablo 16. Araştırmaya Katılanların Aylık Gelirleri Frekans (n) Yüzde (%) 0-1000 TL 176 28,2 1001-2000 TL 181 29,0 2001-3000 TL 157 25,1 3001-4000 TL 58 9,3 40001 TL ve Üstü 53 8,5 Toplam 625 100,0 Aylık geliri değişkenine bakıldığında ise katılımcıların 176'sı (%28,2) 0-1000 TL, 181'i (%29,0) 1001-2000 TL, 157'si (%25,1) 2001-3000 TL, 58'i (%9,3) 3001-4000 TL, 53'ü (%8,5) 4001TL ve üstü olarak dağıldığı görülmektedir. 124 Tablo 17.</w:t>
      </w:r>
      <w:r w:rsidRPr="00942924">
        <w:rPr>
          <w:rFonts w:ascii="Times New Roman" w:hAnsi="Times New Roman" w:cs="Times New Roman"/>
        </w:rPr>
        <w:t xml:space="preserve"> </w:t>
      </w:r>
      <w:r w:rsidRPr="00E60D9E">
        <w:rPr>
          <w:rFonts w:ascii="Times New Roman" w:hAnsi="Times New Roman" w:cs="Times New Roman"/>
          <w:highlight w:val="yellow"/>
        </w:rPr>
        <w:t>Katılımcıların Alışveriş Yapma Şekilleri Katılımcıların Alışveriş Yapma Şekilleri Frekans (n) Yüzde (%) Önceden hazırladığım listeye göre alışveriş yaparım 110 17,6 Bütçeme göre alışveriş yaparım 230 36,8 Ortamın cazibesine göre alışveriş yaparım 35 5,6 Alışveriş için plan yapmam 184 29,4 İndirim gördükçe alışveriş yaparım 66 10,6 Toplam 625 100,0 Katılımcıların, 110'u (%17,6) “Önceden hazırladığım listeye göre alışveriş yaparım”, 230'u (%36,8) “Bütçeme göre alışveriş yaparım”, 35'i (%5,6) “Ortamın cazibesine göre alışveriş yaparım”, 184'ü (%29,4) “Alışveriş için plan yapmam” ve 66'sı (%10,6)” İndirim gördükçe alışveriş yaparım” şeklinde alışveriş yaptıklarını belirtmiştir. Tablo 18. Katılımcıların İhtiyacı Olmadığı Halde Haz Duyacağı Ürünler için İhtiyacı Olan Ürünleri Erteleme Durumu Freakans (n) Yüzde (%) Her Zaman 50 8,0 Ara Sıra 325 52,0 Hiçbir Zaman 250 40,0 Toplam 625 100,0 Katılımcılardan 325’i (%52) ihtiyacı olmadığı halde haz duyacağı ürünler için ihtiyacı olan</w:t>
      </w:r>
      <w:r w:rsidRPr="00942924">
        <w:rPr>
          <w:rFonts w:ascii="Times New Roman" w:hAnsi="Times New Roman" w:cs="Times New Roman"/>
        </w:rPr>
        <w:t xml:space="preserve"> ürünleri satın almayı ara sıra ertelediğini belirtmiştir. Ayrıca katılımcıların 250’si (%40) hiçbir zaman ihtiyacı olamadığı halde haz duyacağı ürünler için ihtiyacı olan ürünleri hiçbir zaman ertelemezken; 50’si (%8) ara sıra ertelediğini belirtmiştir. </w:t>
      </w:r>
      <w:r w:rsidRPr="00E60D9E">
        <w:rPr>
          <w:rFonts w:ascii="Times New Roman" w:hAnsi="Times New Roman" w:cs="Times New Roman"/>
          <w:highlight w:val="yellow"/>
        </w:rPr>
        <w:t xml:space="preserve">Yapılan Alışverişlerde Fiyat Faktörünün Etkililik Düzeyi Çok Etkili 401 64,2 Etkili 111 17,8 Ne Etkili Ne Etkisiz 49 7,8 Etkisiz 17 2,7 Çok Etkisiz 47 7,5 Toplam 625 100,0 126 Yapılan Alışverişlerde Mağaza Düzeni </w:t>
      </w:r>
      <w:r w:rsidRPr="00E60D9E">
        <w:rPr>
          <w:rFonts w:ascii="Times New Roman" w:hAnsi="Times New Roman" w:cs="Times New Roman"/>
          <w:highlight w:val="yellow"/>
        </w:rPr>
        <w:lastRenderedPageBreak/>
        <w:t>Faktörünün Etkililik Düzeyi Çok Etkili 191 30,6 Etkili 236 37,8 Ne Etkili Ne Etkisiz 102 16,3 Etkisiz 54 8,6 Çok Etkisiz 42 6,7 Toplam 625 100,0 Yapılan Alışverişlerde Satış Elemanları Faktörünün Etkililik Düzeyi Çok Etkili 231 37,0 Etkili 188 30,1 Ne Etkili Ne Etkisiz 108 17,3 Etkisiz 53 8,5 Çok Etkisiz 45 7,2 Toplam 625 100,0 Yapılan Alışverişlerde</w:t>
      </w:r>
      <w:r w:rsidRPr="00942924">
        <w:rPr>
          <w:rFonts w:ascii="Times New Roman" w:hAnsi="Times New Roman" w:cs="Times New Roman"/>
        </w:rPr>
        <w:t xml:space="preserve"> </w:t>
      </w:r>
      <w:r w:rsidRPr="00E60D9E">
        <w:rPr>
          <w:rFonts w:ascii="Times New Roman" w:hAnsi="Times New Roman" w:cs="Times New Roman"/>
          <w:highlight w:val="yellow"/>
        </w:rPr>
        <w:t>Renk Faktörünün Etkililik Düzeyi Çok Etkili 197 31,5 Etkili 127 20,3 Ne Etkili Ne Etkisiz 126 20,2 Etkisiz 95 15,2 Çok Etkisiz 80 12,8 Toplam 625 100,0 Yapılan Alışverişlerde Müzik Faktörünün Etkililik Düzeyi Çok Etkili 121 19,4 Etkili 89 14,2 Ne Etkili Ne Etkisiz 170 27,2 Etkisiz 92 14,7 Çok Etkisiz 153 24,5 Toplam 625 100,0 Katılımcılar yapılan alışverişlerde fiyat faktörünün etkililik düzeyi değişkenine göre 401'i (%64,2) Çok Etkili, 111'i (%17,8) Etkili, 49'u (%7,8) Ne Etkili Ne Etkisiz, 17'si (%2,7) Etkisiz, 47'si (%7,5) Çok Etkisiz olarak dağılmaktadır. Katılımcılar yapılan alışverişlerde mağaza düzeni faktörünün etkililik düzeyi değişkenine göre 191'i (%30,6) Çok Etkili, 236'sı (%37,8) Etkili, 102'si (%16,3) Ne Etkili Ne Etkisiz, 54'ü (%8,6) Etkisiz, 42'si (%6,7) Çok Etkisiz olarak dağılmaktadır. 127 Katılımcılar yapılan alışverişlerde satış elemanları faktörünün etkililik düzeyi değişkenine göre 231'i (%37,0) Çok Etkili, 188'i (%30,1) Etkili, 108'i (%17,3) Ne Etkili Ne Etkisiz, 53'ü (%8,5) Etkisiz, 45'i (%7,2) Çok Etkisiz olarak dağılmaktadır. Katılımcılar yapılan alışverişlerde renk faktörünün etkililik düzeyi değişkenine göre 197'si (%31,5) Çok Etkili, 127'si (%20,3) Etkili, 126'sı (%20,2) Ne Etkili Ne Etkisiz, 95'i (%15,2) Etkisiz, 80'i (%12,8) Çok Etkisiz olarak dağılmaktadır. Katılımcılar yapılan alışverişlerde müzik faktörünün etkililik düzeyi değişkenine göre 121'i (%19,4) Çok Etkili, 89'u (%14,2) Etkili, 170'i (%27,2) Ne Etkili Ne Etkisiz, 92'si (%14,7) Etkisiz, 153'ü (%24,5) Çok Etkisiz olarak dağılmaktadır. Tablo 21. Katılımcıların Plansız Alışverişlerinde Satın Aldığı Ürün Gruplarına Göre Dağılımı Gruplar Frekans(n) Yüzde (%) Plansız Alışverişlerinde Satın Alınan Ürün Grupları Elektronik Eşya 146 23,4% Giyim/Tekstil Ürünleri 426 68,2% Dekorasyon 97 15,5% Oto Aksesuar 74 11,8% Gıda ürünleri 369 59,0% Diğer 27 4,3% Kişisel bakım ürünleri 216 34,6% Sağlık</w:t>
      </w:r>
      <w:r w:rsidRPr="00942924">
        <w:rPr>
          <w:rFonts w:ascii="Times New Roman" w:hAnsi="Times New Roman" w:cs="Times New Roman"/>
        </w:rPr>
        <w:t xml:space="preserve"> </w:t>
      </w:r>
    </w:p>
    <w:p w14:paraId="285A03E5" w14:textId="77777777" w:rsidR="0079483E" w:rsidRDefault="0079483E" w:rsidP="005E2C64">
      <w:pPr>
        <w:spacing w:line="360" w:lineRule="auto"/>
        <w:jc w:val="both"/>
        <w:rPr>
          <w:rFonts w:ascii="Times New Roman" w:hAnsi="Times New Roman" w:cs="Times New Roman"/>
        </w:rPr>
      </w:pPr>
    </w:p>
    <w:p w14:paraId="5FAD6754" w14:textId="14CCD42E" w:rsidR="00A14345" w:rsidRDefault="00562073" w:rsidP="0079483E">
      <w:pPr>
        <w:spacing w:line="360" w:lineRule="auto"/>
        <w:jc w:val="both"/>
        <w:rPr>
          <w:rFonts w:ascii="Times New Roman" w:hAnsi="Times New Roman" w:cs="Times New Roman"/>
        </w:rPr>
      </w:pPr>
      <w:r w:rsidRPr="0079483E">
        <w:rPr>
          <w:rFonts w:ascii="Times New Roman" w:hAnsi="Times New Roman" w:cs="Times New Roman"/>
          <w:highlight w:val="yellow"/>
        </w:rPr>
        <w:t>7. Alışverişlerinizi yapış şeklinize göre aşağıdaki yargılardan sizin için en önemli olanını işaretleyiniz? ( ) Önceden hazırladığım listeye göre alışveriş yaparım ( ) Bütçeme göre alışveriş yaparım ( ) Ortamın cazibesine göre alışveriş yaparım ( )Alışveriş için plan yapmam ( ) İndirim gördükçe alışveriş yaparım 8. Yaptığınız alışverişlerde aşağıdaki faktörlerin ne derecede etkili olduğunu belirtiniz? 1 2 3 4 5 Fiyat Mağaza Düzeni Satış Elemanları Renk Müzik (1=Çok Etkili, 2=Etkili 3= Ne Etkili Ne Etkisiz 4=Etkisiz 5=Çok Etkisiz) 179 9. Plansız alışverişlerinizde çoğunlukla aşağıdaki ürün gruplarından hangi/hangilerini satın alırsınız? (Birden fazla seçenek işaretleyebilirsiniz.) ( ) Elektronik Eşya ( ) Oto Aksesuar ( ) Kişisel Bakım Ürünleri ( ) Giyim/ Tekstil Ürünleri ( )Gıda Ürünleri ( ) Sağlık ( ) Dekorasyon</w:t>
      </w:r>
      <w:r w:rsidRPr="00942924">
        <w:rPr>
          <w:rFonts w:ascii="Times New Roman" w:hAnsi="Times New Roman" w:cs="Times New Roman"/>
        </w:rPr>
        <w:t xml:space="preserve"> </w:t>
      </w:r>
      <w:r w:rsidRPr="00F615B2">
        <w:rPr>
          <w:rFonts w:ascii="Times New Roman" w:hAnsi="Times New Roman" w:cs="Times New Roman"/>
          <w:highlight w:val="yellow"/>
        </w:rPr>
        <w:t>( ) Diğer (Lütfen Belirtiniz)</w:t>
      </w:r>
      <w:r w:rsidRPr="00942924">
        <w:rPr>
          <w:rFonts w:ascii="Times New Roman" w:hAnsi="Times New Roman" w:cs="Times New Roman"/>
        </w:rPr>
        <w:t xml:space="preserve"> </w:t>
      </w:r>
    </w:p>
    <w:p w14:paraId="1C142D01" w14:textId="6963454D" w:rsidR="008B1E7F" w:rsidRPr="00552E23" w:rsidRDefault="008B1E7F" w:rsidP="00552E23">
      <w:pPr>
        <w:spacing w:line="360" w:lineRule="auto"/>
        <w:jc w:val="both"/>
        <w:rPr>
          <w:rFonts w:ascii="Times New Roman" w:hAnsi="Times New Roman" w:cs="Times New Roman"/>
          <w:sz w:val="24"/>
          <w:szCs w:val="24"/>
          <w:highlight w:val="cyan"/>
        </w:rPr>
      </w:pPr>
      <w:r w:rsidRPr="00971598">
        <w:rPr>
          <w:rFonts w:ascii="Times New Roman" w:hAnsi="Times New Roman" w:cs="Times New Roman"/>
          <w:sz w:val="24"/>
          <w:szCs w:val="24"/>
          <w:highlight w:val="cyan"/>
        </w:rPr>
        <w:lastRenderedPageBreak/>
        <w:t>YÖNTEM Tez çalışmasının bu bölümünde araştırma yöntemine dair bilgiler yer almaktadır. Bölüm içeriğinde; araştırmanın modeli, araştırma evreni ve örneklem seçimi, kullanılan veri toplama ve veri analiz teknikleri, araştırmanın sınırlılıkları, pilot test ve ana test uygulama sonuçlarına yer verilmektedir. Daha sonra X, Y, Z kuşaklarının satın alma davranışlarını incelemeye yönelik yapılan araştırmanın bulguları sunulmaktadır. 4.1. Araştırmanın Metodolojisi Araştırma tanımlayıcı türde tasarlanmıştır. Tanımlayıcı araştırma bir örgüt, birey, grup, durum veya olgunun düzgün bir çerçeve oluşturmasını sağlamaktadır. Araştırmanın verilerini birincil veriler oluşturmaktadır. Birincil veriler, araştırmanın amacına uygun olarak gözlem, görüşme veya anket aracılığıyla toplanır (Altunışık vd., 2015: 71). X, Y, Z kuşaklarının internet üzerinden turizm ürünleri satın alma davranışlarını incelemek için gerçekleştirilen çalışmada nicel araştırma yöntemi kullanılmıştır. Ulusal ve uluslararası literatür taraması yapıldıktan sonra birincil veriler desteklenerek seçilecek örnekleme uygulanmak üzere, bu çalışmada veri toplama aracı olarak anket formu kullanılmıştır. Araştırmada evrenin özelliklerini temsil edecek örneklemin belirlenmesi amacıyla kolayda örnekleme yöntemi kullanılmıştır. Bu yöntemle, en kolay bulunan deneğin en ideal denek olduğu kabul edilir ve uygulanan ankete cevap veren her katılımcı örneğe dâhil edilir. Bu anket toplamı işlemi istenen örnek büyüklüğüne ulaşıldığında son bulur (Altunışık vd., 2015: 142). Araştırmaya ilk olarak literatür taramasıyla başlanmıştır; araştırmanın genel kaynakları, kütüphaneler, kitaplar, internet gibi kaynaklardan toplanıp ikincil verilerin analizi yapılmıştır. Gerçekleştirilen analizler sonrası, kuramsal çerçeve oluşturulmuştur. Oluşturulan kuramsal çerçeveden faydalanarak bir alan araştırması tasarlanmış ve uygulanmıştır. Araştırma çevrimiçi ortamda satın alma odaklı olduğu ve hedef kitlenin internet kullanıcıları olmasından dolayı, oluşturulan anket internet üzerinden katılımcılara ulaştırılmıştır. Sosyal bilimciler için pratik ve değerli bir kaynak olma potansiyeline sahip olması, fazla kişiye ulaşma yeteneği, düşük maliyet, kolaylık, teslimat ve tepki hızı, veri temizleme ve analiz kolaylığı, internet üzerinden anket araştırmasının kullanılmasının nedenleri arasındadır (Sills ve Song, 2002:28). Araştırmadan elde edilen veriler SPSS 25.0 (Statistical Program For Social Sciences) programı yardımıyla analiz edilmiştir</w:t>
      </w:r>
    </w:p>
    <w:p w14:paraId="5D31FBDA" w14:textId="3F0AC297" w:rsidR="008B1E7F" w:rsidRPr="00552E23" w:rsidRDefault="00552E23" w:rsidP="00552E23">
      <w:pPr>
        <w:spacing w:line="360" w:lineRule="auto"/>
        <w:jc w:val="both"/>
        <w:rPr>
          <w:rFonts w:ascii="Times New Roman" w:hAnsi="Times New Roman" w:cs="Times New Roman"/>
          <w:sz w:val="24"/>
          <w:szCs w:val="24"/>
          <w:highlight w:val="cyan"/>
        </w:rPr>
      </w:pPr>
      <w:r w:rsidRPr="00552E23">
        <w:rPr>
          <w:rFonts w:ascii="Times New Roman" w:hAnsi="Times New Roman" w:cs="Times New Roman"/>
          <w:sz w:val="24"/>
          <w:szCs w:val="24"/>
          <w:highlight w:val="cyan"/>
        </w:rPr>
        <w:t xml:space="preserve">4.1.1. Evren ve Örneklem Araştırmanın evrenini Türkiye’de yaşayan X, Y, Z kuşaklarına dahil olan kişiler oluşturmaktadır. Türkiye’de yaşayan X, Y, Z kuşaklarına dahil olan kişilerin sayısı ile ilgili kesin bir istatistik bulunmadığından araştırmada sınırsız evren örnekleme formülü kullanılmıştır. Sekaran’a (2003: 294) göre evren büyüklüğünün </w:t>
      </w:r>
      <w:r w:rsidRPr="00552E23">
        <w:rPr>
          <w:rFonts w:ascii="Times New Roman" w:hAnsi="Times New Roman" w:cs="Times New Roman"/>
          <w:sz w:val="24"/>
          <w:szCs w:val="24"/>
          <w:highlight w:val="cyan"/>
        </w:rPr>
        <w:lastRenderedPageBreak/>
        <w:t>10.000 ve üzeri olması durumunda, örneklem büyüklüğünün 384 kişiden oluşması yeterli olmaktadır ve sayı arttıkça bu büyüklük çok fazla değişmemektedir. 100.000, 1.000.000 ve 10.000.000 için de örneklem büyüklüğü 384 olarak verilmiştir. Türkiye’de X, Y, Z kuşaklarının sayısı ile ilgili kesin bir istatistik bulunmadığından sınırsız evren formülünden yararlanılmıştır (Ergin, 1992: 17). Örnek büyüklüğünün varyansını maksimize eden oran (p: 0,50) göz önüne alınmış, %5 anlam düzeyi ve %5 örneklem hatası ile örneklem büyüklüğü 384 kişi olarak belirlenmiştir. N= P.Q.Z2α/H2=0,5 x 0,5 x 1,962 / 0,052 = 0,25 x 3,8416 / 0,0025 = 384.</w:t>
      </w:r>
    </w:p>
    <w:p w14:paraId="148C2750" w14:textId="77777777" w:rsidR="008B1E7F" w:rsidRDefault="008B1E7F">
      <w:pPr>
        <w:rPr>
          <w:rFonts w:ascii="Times New Roman" w:hAnsi="Times New Roman" w:cs="Times New Roman"/>
        </w:rPr>
      </w:pPr>
    </w:p>
    <w:p w14:paraId="54CC43BD" w14:textId="77777777" w:rsidR="008B1E7F" w:rsidRDefault="008B1E7F">
      <w:pPr>
        <w:rPr>
          <w:rFonts w:ascii="Times New Roman" w:hAnsi="Times New Roman" w:cs="Times New Roman"/>
        </w:rPr>
      </w:pPr>
    </w:p>
    <w:p w14:paraId="36D1D5CE" w14:textId="5FCCF47D" w:rsidR="008B1E7F" w:rsidRDefault="008B1E7F">
      <w:pPr>
        <w:rPr>
          <w:rFonts w:ascii="Times New Roman" w:hAnsi="Times New Roman" w:cs="Times New Roman"/>
        </w:rPr>
      </w:pPr>
      <w:r>
        <w:rPr>
          <w:rFonts w:ascii="Times New Roman" w:hAnsi="Times New Roman" w:cs="Times New Roman"/>
        </w:rPr>
        <w:br w:type="page"/>
      </w:r>
    </w:p>
    <w:p w14:paraId="63281028" w14:textId="77777777" w:rsidR="0079483E" w:rsidRDefault="0079483E" w:rsidP="005E2C64">
      <w:pPr>
        <w:spacing w:line="360" w:lineRule="auto"/>
        <w:jc w:val="both"/>
        <w:rPr>
          <w:rFonts w:ascii="Times New Roman" w:hAnsi="Times New Roman" w:cs="Times New Roman"/>
        </w:rPr>
      </w:pPr>
    </w:p>
    <w:p w14:paraId="514DFB0A" w14:textId="37A47D3C" w:rsidR="001E2579" w:rsidRPr="00240180" w:rsidRDefault="001E2579" w:rsidP="005E2C64">
      <w:pPr>
        <w:spacing w:line="360" w:lineRule="auto"/>
        <w:jc w:val="both"/>
        <w:rPr>
          <w:rFonts w:ascii="Times New Roman" w:hAnsi="Times New Roman" w:cs="Times New Roman"/>
        </w:rPr>
      </w:pPr>
    </w:p>
    <w:p w14:paraId="56AA3918" w14:textId="77777777" w:rsidR="0079483E" w:rsidRDefault="0079483E" w:rsidP="005E2C64">
      <w:pPr>
        <w:spacing w:line="360" w:lineRule="auto"/>
        <w:jc w:val="both"/>
        <w:rPr>
          <w:rFonts w:ascii="Times New Roman" w:hAnsi="Times New Roman" w:cs="Times New Roman"/>
        </w:rPr>
      </w:pPr>
    </w:p>
    <w:p w14:paraId="215B9842" w14:textId="77777777" w:rsidR="0079483E" w:rsidRDefault="0079483E" w:rsidP="005E2C64">
      <w:pPr>
        <w:spacing w:line="360" w:lineRule="auto"/>
        <w:jc w:val="both"/>
        <w:rPr>
          <w:rFonts w:ascii="Times New Roman" w:hAnsi="Times New Roman" w:cs="Times New Roman"/>
        </w:rPr>
      </w:pPr>
    </w:p>
    <w:p w14:paraId="3C652F07" w14:textId="12E52A43" w:rsidR="003C4DD2" w:rsidRPr="00240180" w:rsidRDefault="001E2579" w:rsidP="003C4DD2">
      <w:pPr>
        <w:spacing w:line="360" w:lineRule="auto"/>
        <w:jc w:val="both"/>
        <w:rPr>
          <w:rFonts w:ascii="Times New Roman" w:hAnsi="Times New Roman" w:cs="Times New Roman"/>
        </w:rPr>
      </w:pPr>
      <w:r w:rsidRPr="003C4DD2">
        <w:rPr>
          <w:rFonts w:ascii="Times New Roman" w:hAnsi="Times New Roman" w:cs="Times New Roman"/>
          <w:highlight w:val="yellow"/>
        </w:rPr>
        <w:t>Tez Çalışmasında; Tüketicilerin satın alma kararlarını verirken etkilendikleri faktörler ve aile içerisinde satın alma kararının verilmesi incelenmiştir. Buna göre, satın alma tercihlerini etkileyen birçok faktör olduğunu söylemek mümkündür.</w:t>
      </w:r>
      <w:r w:rsidRPr="00240180">
        <w:rPr>
          <w:rFonts w:ascii="Times New Roman" w:hAnsi="Times New Roman" w:cs="Times New Roman"/>
        </w:rPr>
        <w:t xml:space="preserve"> </w:t>
      </w:r>
    </w:p>
    <w:p w14:paraId="11968942" w14:textId="77777777" w:rsidR="002C7468" w:rsidRDefault="001E2579" w:rsidP="005E2C64">
      <w:pPr>
        <w:spacing w:line="360" w:lineRule="auto"/>
        <w:jc w:val="both"/>
        <w:rPr>
          <w:rFonts w:ascii="Times New Roman" w:hAnsi="Times New Roman" w:cs="Times New Roman"/>
        </w:rPr>
      </w:pPr>
      <w:r w:rsidRPr="003939B1">
        <w:rPr>
          <w:rFonts w:ascii="Times New Roman" w:hAnsi="Times New Roman" w:cs="Times New Roman"/>
          <w:highlight w:val="yellow"/>
        </w:rPr>
        <w:t xml:space="preserve">özellikleri çeşitli yollarla öğrenebilirler. Bu öğrenme davranışı reklam yoluyla olabileceği gibi, satış elemanlarından, arkadaşlardan veya aile üyelerinden de kazanılabilir. Edinilen bu öğrenim ile tüketici mala karşı bir tutum içerisine girer ve satın alma kararı olumlu veya olumsuz olarak etkilenebilir. “Tüketicinin öğrenmesi bir süreçtir. Bu süreç, etki, tepki, takviye ve uygun bir ortam ilişkisiyle ortaya çıkmaktadır. Bu bakımdan mesajın, hedef tüketicinin çözebileceği şekilde şifrelenmesi, alınan olumlu, olumsuz veya nötr tepkiye göre takviyesi ve bunlar için uygun bir ortam, zaman ve zamanlamaya özen gösterilmesi gerekir. Yüksek düzeyde bir alaka, öğrenmeyi olumlu bir biçimde etkileyecektir. Mesajın hedefi, gücü, zamanı, zamanlaması, tekrarı, bulunulan ortam, hedef tüketicinin alaka düzeyinin tayininin doğru seçilmesi halinde, ilgili markanın farkına varma nispeti artabilecek ve öğrenme süreci olumlu yönde etkilenecektir. Öğrenme, koşullu, vasıtalı, andırmalı, nedenselli, meşruiyet kazanım etkisi vb. şekilde gerçekleşebileceği gibi, ödül, ceza ve takviye ilişkisi çerçevesinde de gerçekleşebilir.”55 “Tüketici davranışları ve reklam açısından konuya bakacak olursak, özellikle reklamlar açısından belli aralıklarla yapılacak tekrarların, tüketicilerin reklamda verilen mesajları algılaması ve reklamda öne sürülen satış mesajına uygun istenilen eylemi gerçekleştirilebilmelerinin sağlanması açısından gerekli olduğu yapılan araştırmalarla da ortaya konulmaktadır. Belli aralıklarla yapılan tekrarların unutmayı azalttığı ve öğrenme sürecine önemli düzeyde etkisi olduğu görülmektedir. Ancak reklamların tekrarlanmasında da dikkat edilmesi gereken husus, gereksiz ya da gereğinden fazla yapılan tekrarların reklama ve reklam mesajına olumsuz yönde etkisi olabileceğinin göz ardı edilmemesidir.”56 Öğrenmeyi sağlayan reklam gibi bu tür etkileyicilerin belirli yaş ve farklı soysal gruplara göre farklılıklar göstereceği söylenebilir. Aynı şekilde pazarlama ve reklamcılıkta sıkça kullanılan ağızdan ağza iletişim yöntemi de öğrenme yoluyla satın alma davranışlarının şekillenmesinde önemli bir faktör olarak görülebilir. 54 İslamoğlu, a.g.k., 1993, s.83. 55 Karabulut, a.g.k., 2004, s.52. 56 Elden, M., “Hedef Kitle Davranışlarını Etkileyen Psikolojik Bir Faktör Olarak Öğrenme: Öğrenme ve Reklam İlişkisi”, Gazi Üniversitesi İletişim Fakültesi İletişim Dergisi, S.18, Ankara, 2003, s.15. 26 1.3.4. </w:t>
      </w:r>
      <w:r w:rsidRPr="00240180">
        <w:rPr>
          <w:rFonts w:ascii="Times New Roman" w:hAnsi="Times New Roman" w:cs="Times New Roman"/>
        </w:rPr>
        <w:t xml:space="preserve">konusunda etkilerler. </w:t>
      </w:r>
      <w:r w:rsidRPr="002C7468">
        <w:rPr>
          <w:rFonts w:ascii="Times New Roman" w:hAnsi="Times New Roman" w:cs="Times New Roman"/>
          <w:highlight w:val="yellow"/>
        </w:rPr>
        <w:t xml:space="preserve">Reklamlar d- </w:t>
      </w:r>
      <w:r w:rsidRPr="002C7468">
        <w:rPr>
          <w:rFonts w:ascii="Times New Roman" w:hAnsi="Times New Roman" w:cs="Times New Roman"/>
          <w:highlight w:val="yellow"/>
        </w:rPr>
        <w:lastRenderedPageBreak/>
        <w:t>Ambalajlar e- Vitrinler ve mağaza içindeki çeşitli gösteriler f- Geçici kullanmalar g-</w:t>
      </w:r>
      <w:r w:rsidRPr="00240180">
        <w:rPr>
          <w:rFonts w:ascii="Times New Roman" w:hAnsi="Times New Roman" w:cs="Times New Roman"/>
        </w:rPr>
        <w:t xml:space="preserve"> </w:t>
      </w:r>
      <w:r w:rsidRPr="002C7468">
        <w:rPr>
          <w:rFonts w:ascii="Times New Roman" w:hAnsi="Times New Roman" w:cs="Times New Roman"/>
          <w:highlight w:val="yellow"/>
        </w:rPr>
        <w:t>Bedava numuneler h- Çeşitli tüketici kuruluşlarının raporları.”70 69 Karafakioğlu, M., Pazarlama</w:t>
      </w:r>
      <w:r w:rsidRPr="00240180">
        <w:rPr>
          <w:rFonts w:ascii="Times New Roman" w:hAnsi="Times New Roman" w:cs="Times New Roman"/>
        </w:rPr>
        <w:t xml:space="preserve"> </w:t>
      </w:r>
    </w:p>
    <w:p w14:paraId="78D6BFFF" w14:textId="77777777" w:rsidR="002C7468" w:rsidRDefault="002C7468" w:rsidP="005E2C64">
      <w:pPr>
        <w:spacing w:line="360" w:lineRule="auto"/>
        <w:jc w:val="both"/>
        <w:rPr>
          <w:rFonts w:ascii="Times New Roman" w:hAnsi="Times New Roman" w:cs="Times New Roman"/>
        </w:rPr>
      </w:pPr>
    </w:p>
    <w:p w14:paraId="00E6BBD3" w14:textId="77777777" w:rsidR="002C7468" w:rsidRDefault="002C7468" w:rsidP="005E2C64">
      <w:pPr>
        <w:spacing w:line="360" w:lineRule="auto"/>
        <w:jc w:val="both"/>
        <w:rPr>
          <w:rFonts w:ascii="Times New Roman" w:hAnsi="Times New Roman" w:cs="Times New Roman"/>
        </w:rPr>
      </w:pPr>
    </w:p>
    <w:p w14:paraId="21E57146" w14:textId="77777777" w:rsidR="002C7468" w:rsidRDefault="002C7468" w:rsidP="005E2C64">
      <w:pPr>
        <w:spacing w:line="360" w:lineRule="auto"/>
        <w:jc w:val="both"/>
        <w:rPr>
          <w:rFonts w:ascii="Times New Roman" w:hAnsi="Times New Roman" w:cs="Times New Roman"/>
        </w:rPr>
      </w:pPr>
    </w:p>
    <w:p w14:paraId="6716A1DE" w14:textId="13669C6C" w:rsidR="001E2579" w:rsidRPr="00F9558C" w:rsidRDefault="001E2579" w:rsidP="005E2C64">
      <w:pPr>
        <w:spacing w:line="360" w:lineRule="auto"/>
        <w:jc w:val="both"/>
        <w:rPr>
          <w:rFonts w:ascii="Times New Roman" w:hAnsi="Times New Roman" w:cs="Times New Roman"/>
          <w:highlight w:val="yellow"/>
        </w:rPr>
      </w:pPr>
      <w:r w:rsidRPr="00240180">
        <w:rPr>
          <w:rFonts w:ascii="Times New Roman" w:hAnsi="Times New Roman" w:cs="Times New Roman"/>
        </w:rPr>
        <w:t xml:space="preserve"> </w:t>
      </w:r>
      <w:r w:rsidRPr="003D56A6">
        <w:rPr>
          <w:rFonts w:ascii="Times New Roman" w:hAnsi="Times New Roman" w:cs="Times New Roman"/>
          <w:highlight w:val="yellow"/>
        </w:rPr>
        <w:t>“Gıda tüketiminin yetersiz ve dengesiz olması halinde, vücudun büyüme, gelişme ve rutin faaliyetlerinde aksama olacağı ve buna bağlı olarak da birçok hastalık etmenlerinin ortaya çıkabileceği unutulmamalıdır. Vücudun büyümesi, dokuların yenilenmesi ve çalışması için gerekli olan besin öğelerinin her birinin yeterli miktarlarda alınması ve vücutta uygun şekilde kullanılması halinde insanın</w:t>
      </w:r>
      <w:r w:rsidRPr="00240180">
        <w:rPr>
          <w:rFonts w:ascii="Times New Roman" w:hAnsi="Times New Roman" w:cs="Times New Roman"/>
        </w:rPr>
        <w:t xml:space="preserve"> </w:t>
      </w:r>
      <w:r w:rsidRPr="00F9558C">
        <w:rPr>
          <w:rFonts w:ascii="Times New Roman" w:hAnsi="Times New Roman" w:cs="Times New Roman"/>
          <w:highlight w:val="yellow"/>
        </w:rPr>
        <w:t xml:space="preserve">çalışma, planlama ve üretme yeteneğini arttıracağı muhakkaktır. </w:t>
      </w:r>
    </w:p>
    <w:p w14:paraId="66151B6F"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ANKET SORULARI</w:t>
      </w:r>
    </w:p>
    <w:p w14:paraId="52CA616B"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Sayın cevaplayıcı; T.C. Beykent Üniversitesi Sosyal Bilimler Enstitüsü Yüksek Lisans</w:t>
      </w:r>
    </w:p>
    <w:p w14:paraId="39081585"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tezi olarak aileler üzerinde, ailede satın alma kararları konusunda bir araştırma</w:t>
      </w:r>
    </w:p>
    <w:p w14:paraId="062E6C62"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yapıyorum. Sorularımız özellikli bir cevap içermemektedir. İstatistikî olarak genel</w:t>
      </w:r>
    </w:p>
    <w:p w14:paraId="3E008FA4"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bir değerlendirme ve analiz yapılacaktır. Katkılarınız için teşekkür ederim.</w:t>
      </w:r>
    </w:p>
    <w:p w14:paraId="36936E94"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Furkan Müderrisoğlu</w:t>
      </w:r>
    </w:p>
    <w:p w14:paraId="5106021A"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1- Kaç yıldır evlisiniz?</w:t>
      </w:r>
    </w:p>
    <w:p w14:paraId="6E8B6D38"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5 Yıla kadar</w:t>
      </w:r>
    </w:p>
    <w:p w14:paraId="75E9EC03"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5 – 9 Yıl</w:t>
      </w:r>
    </w:p>
    <w:p w14:paraId="2A1013DF"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10 – 14 Yıl</w:t>
      </w:r>
    </w:p>
    <w:p w14:paraId="45D71153"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15 Yıl ve üstü</w:t>
      </w:r>
    </w:p>
    <w:p w14:paraId="66C089A5"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2- Ailede tasarrufa genellikle kim karar veriyor?</w:t>
      </w:r>
    </w:p>
    <w:p w14:paraId="036D7FBF"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Erkek</w:t>
      </w:r>
    </w:p>
    <w:p w14:paraId="1ACA7F15"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Kadın</w:t>
      </w:r>
    </w:p>
    <w:p w14:paraId="657A010C"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Eşlerin Birlikte Kararı</w:t>
      </w:r>
    </w:p>
    <w:p w14:paraId="148720F3"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Diğer</w:t>
      </w:r>
    </w:p>
    <w:p w14:paraId="1F07B9DC"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3- Ailenizde beyaz eşya ve mobilya gibi dayanıklı tüketim mallarının satın</w:t>
      </w:r>
    </w:p>
    <w:p w14:paraId="0671ED84"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lastRenderedPageBreak/>
        <w:t>alınmasında genelde kararı kim veriyor?</w:t>
      </w:r>
    </w:p>
    <w:p w14:paraId="5BB18418"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Erkek</w:t>
      </w:r>
    </w:p>
    <w:p w14:paraId="44256DD3"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Kadın</w:t>
      </w:r>
    </w:p>
    <w:p w14:paraId="6AF32113"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Eşlerin Birlikte Kararı</w:t>
      </w:r>
    </w:p>
    <w:p w14:paraId="0C48C58D"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Diğer</w:t>
      </w:r>
    </w:p>
    <w:p w14:paraId="5ECF5836"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4- Ailenizde beyaz eşya ve mobilya gibi dayanıklı tüketim mallarının markalarına</w:t>
      </w:r>
    </w:p>
    <w:p w14:paraId="5377ECFA"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genelde kim karar veriyor?</w:t>
      </w:r>
    </w:p>
    <w:p w14:paraId="3ACB1919"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Erkek</w:t>
      </w:r>
    </w:p>
    <w:p w14:paraId="1C8EAB9A"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Kadın</w:t>
      </w:r>
    </w:p>
    <w:p w14:paraId="2859EC6B"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Eşlerin Birlikte Kararı</w:t>
      </w:r>
    </w:p>
    <w:p w14:paraId="1CCF8490"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Diğer</w:t>
      </w:r>
    </w:p>
    <w:p w14:paraId="601D4AEC"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5- Ailenizde gıda ve temizlik ürünlerinde satın alma kararını genelde kim veriyor?</w:t>
      </w:r>
    </w:p>
    <w:p w14:paraId="5ED02BEE"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Erkek</w:t>
      </w:r>
    </w:p>
    <w:p w14:paraId="73322E63"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Kadın</w:t>
      </w:r>
    </w:p>
    <w:p w14:paraId="672A7F81"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Eşlerin Birlikte Kararı</w:t>
      </w:r>
    </w:p>
    <w:p w14:paraId="646A554C"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Diğer</w:t>
      </w:r>
    </w:p>
    <w:p w14:paraId="5E5731DA"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6- Ailenizde gıda ve temizlik ürünlerinin markalarına genelde kim karar veriyor?</w:t>
      </w:r>
    </w:p>
    <w:p w14:paraId="522071F4"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Erkek</w:t>
      </w:r>
    </w:p>
    <w:p w14:paraId="41C07DD9"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Kadın</w:t>
      </w:r>
    </w:p>
    <w:p w14:paraId="10A8D05E"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Eşlerin Birlikte Kararı</w:t>
      </w:r>
    </w:p>
    <w:p w14:paraId="374E5428"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Diğer</w:t>
      </w:r>
    </w:p>
    <w:p w14:paraId="52FF4A3D"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135</w:t>
      </w:r>
    </w:p>
    <w:p w14:paraId="26CFD97B"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7- Ailenizde tatile çıkma kararını genelde kim veriyor?</w:t>
      </w:r>
    </w:p>
    <w:p w14:paraId="0ED71CED"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Erkek</w:t>
      </w:r>
    </w:p>
    <w:p w14:paraId="6D7D7062"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Kadın</w:t>
      </w:r>
    </w:p>
    <w:p w14:paraId="004D59F7"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lastRenderedPageBreak/>
        <w:t>( ) Eşlerin Birlikte Kararı</w:t>
      </w:r>
    </w:p>
    <w:p w14:paraId="3280FDAC"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Diğer</w:t>
      </w:r>
    </w:p>
    <w:p w14:paraId="19907805"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8- Ailenizde gidilecek tatil yerinin kararını genelde kim veriyor?</w:t>
      </w:r>
    </w:p>
    <w:p w14:paraId="56591315"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Erkek</w:t>
      </w:r>
    </w:p>
    <w:p w14:paraId="323E0078"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Kadın</w:t>
      </w:r>
    </w:p>
    <w:p w14:paraId="0FA4CE65"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Eşlerin Birlikte Kararı</w:t>
      </w:r>
    </w:p>
    <w:p w14:paraId="408EA127"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Diğer</w:t>
      </w:r>
    </w:p>
    <w:p w14:paraId="3AC9324E"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9- Cevaplayıcının cinsiyeti?</w:t>
      </w:r>
    </w:p>
    <w:p w14:paraId="539BABB5"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Erkek</w:t>
      </w:r>
    </w:p>
    <w:p w14:paraId="161722A3"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Kadın</w:t>
      </w:r>
    </w:p>
    <w:p w14:paraId="10987F90"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10- Kaç yılında doğdunuz?</w:t>
      </w:r>
    </w:p>
    <w:p w14:paraId="45628191"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1985 sonrası</w:t>
      </w:r>
    </w:p>
    <w:p w14:paraId="6F1171BD"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1975 – 85</w:t>
      </w:r>
    </w:p>
    <w:p w14:paraId="0B45463E"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1975 öncesi</w:t>
      </w:r>
    </w:p>
    <w:p w14:paraId="7BA45F42"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11- Ailenizin yıllık tüm tüketim harcamaları (giyim ve dayanıklı ürünler dahil) tutarı ne</w:t>
      </w:r>
    </w:p>
    <w:p w14:paraId="6BE763A8"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kadardır?</w:t>
      </w:r>
    </w:p>
    <w:p w14:paraId="26E70777"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10.000 TL’ye kadar</w:t>
      </w:r>
    </w:p>
    <w:p w14:paraId="08161535"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10.000 – 14.999 TL</w:t>
      </w:r>
    </w:p>
    <w:p w14:paraId="523855D7"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15.000 – 19.999 TL</w:t>
      </w:r>
    </w:p>
    <w:p w14:paraId="5641ECCD"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20.000 TL ve üstü</w:t>
      </w:r>
    </w:p>
    <w:p w14:paraId="3A264A31"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12- Ailenizi nasıl tanımlarsınız?</w:t>
      </w:r>
    </w:p>
    <w:p w14:paraId="69F90BD8"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xml:space="preserve"> ( ) Küçük çocuklu</w:t>
      </w:r>
    </w:p>
    <w:p w14:paraId="124859B4"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Yetişkin çocuklu</w:t>
      </w:r>
    </w:p>
    <w:p w14:paraId="7CA60802"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Yetişkin çocuklarından ayrı</w:t>
      </w:r>
    </w:p>
    <w:p w14:paraId="088E28B8"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Çocuksuz</w:t>
      </w:r>
    </w:p>
    <w:p w14:paraId="50BCD536"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lastRenderedPageBreak/>
        <w:t>13- Eğitim seviyeniz nedir?</w:t>
      </w:r>
    </w:p>
    <w:p w14:paraId="774C658F"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İlköğretim</w:t>
      </w:r>
    </w:p>
    <w:p w14:paraId="48E12333"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Ortaöğretim</w:t>
      </w:r>
    </w:p>
    <w:p w14:paraId="001025EF"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Yüksekokul / Üniversite</w:t>
      </w:r>
    </w:p>
    <w:p w14:paraId="068C0377"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Yüksek Lisans ve Üstü</w:t>
      </w:r>
    </w:p>
    <w:p w14:paraId="446DA434"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14- Yaptığınız iş nedir?</w:t>
      </w:r>
    </w:p>
    <w:p w14:paraId="3D413A53"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Çalışmıyor</w:t>
      </w:r>
    </w:p>
    <w:p w14:paraId="0A6744D8"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Kamu çalışanı</w:t>
      </w:r>
    </w:p>
    <w:p w14:paraId="36C8B8E8"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Özel sektör çalışanı</w:t>
      </w:r>
    </w:p>
    <w:p w14:paraId="4D6A7D17" w14:textId="77777777" w:rsidR="001E2579" w:rsidRPr="00F9558C" w:rsidRDefault="001E2579" w:rsidP="005E2C64">
      <w:pPr>
        <w:spacing w:line="360" w:lineRule="auto"/>
        <w:jc w:val="both"/>
        <w:rPr>
          <w:rFonts w:ascii="Times New Roman" w:hAnsi="Times New Roman" w:cs="Times New Roman"/>
          <w:highlight w:val="yellow"/>
        </w:rPr>
      </w:pPr>
      <w:r w:rsidRPr="00F9558C">
        <w:rPr>
          <w:rFonts w:ascii="Times New Roman" w:hAnsi="Times New Roman" w:cs="Times New Roman"/>
          <w:highlight w:val="yellow"/>
        </w:rPr>
        <w:t>( ) İşletme sahibi</w:t>
      </w:r>
    </w:p>
    <w:p w14:paraId="6C9AF5CB" w14:textId="03D68FA4" w:rsidR="001E2579" w:rsidRPr="00240180" w:rsidRDefault="001E2579" w:rsidP="005E2C64">
      <w:pPr>
        <w:spacing w:line="360" w:lineRule="auto"/>
        <w:jc w:val="both"/>
        <w:rPr>
          <w:rFonts w:ascii="Times New Roman" w:hAnsi="Times New Roman" w:cs="Times New Roman"/>
        </w:rPr>
      </w:pPr>
      <w:r w:rsidRPr="00F9558C">
        <w:rPr>
          <w:rFonts w:ascii="Times New Roman" w:hAnsi="Times New Roman" w:cs="Times New Roman"/>
          <w:highlight w:val="yellow"/>
        </w:rPr>
        <w:t>Anket bitmiştir katkılarınız için teşekkür ederim.</w:t>
      </w:r>
    </w:p>
    <w:p w14:paraId="754218B9" w14:textId="03BB6F04" w:rsidR="00922CE2" w:rsidRPr="00240180" w:rsidRDefault="00922CE2" w:rsidP="005E2C64">
      <w:pPr>
        <w:spacing w:line="360" w:lineRule="auto"/>
        <w:jc w:val="both"/>
        <w:rPr>
          <w:rFonts w:ascii="Times New Roman" w:hAnsi="Times New Roman" w:cs="Times New Roman"/>
        </w:rPr>
      </w:pPr>
    </w:p>
    <w:p w14:paraId="40CFE449" w14:textId="0275AB40" w:rsidR="00922CE2" w:rsidRPr="00240180" w:rsidRDefault="00922CE2" w:rsidP="005E2C64">
      <w:pPr>
        <w:spacing w:line="360" w:lineRule="auto"/>
        <w:jc w:val="both"/>
        <w:rPr>
          <w:rFonts w:ascii="Times New Roman" w:hAnsi="Times New Roman" w:cs="Times New Roman"/>
        </w:rPr>
      </w:pPr>
    </w:p>
    <w:p w14:paraId="77376AD9" w14:textId="240AF44E" w:rsidR="00922CE2" w:rsidRPr="00240180" w:rsidRDefault="00922CE2" w:rsidP="005E2C64">
      <w:pPr>
        <w:spacing w:line="360" w:lineRule="auto"/>
        <w:jc w:val="both"/>
        <w:rPr>
          <w:rFonts w:ascii="Times New Roman" w:hAnsi="Times New Roman" w:cs="Times New Roman"/>
        </w:rPr>
      </w:pPr>
    </w:p>
    <w:p w14:paraId="534B2D46" w14:textId="0614C793" w:rsidR="00922CE2" w:rsidRPr="00240180" w:rsidRDefault="00922CE2" w:rsidP="005E2C64">
      <w:pPr>
        <w:spacing w:line="360" w:lineRule="auto"/>
        <w:jc w:val="both"/>
        <w:rPr>
          <w:rFonts w:ascii="Times New Roman" w:hAnsi="Times New Roman" w:cs="Times New Roman"/>
        </w:rPr>
      </w:pPr>
    </w:p>
    <w:p w14:paraId="59F1D11A" w14:textId="38A43AD1" w:rsidR="00922CE2" w:rsidRPr="00240180" w:rsidRDefault="00922CE2" w:rsidP="005E2C64">
      <w:pPr>
        <w:shd w:val="clear" w:color="auto" w:fill="F3F4FA"/>
        <w:spacing w:after="150" w:line="360" w:lineRule="auto"/>
        <w:jc w:val="both"/>
        <w:rPr>
          <w:rFonts w:ascii="Times New Roman" w:eastAsia="Times New Roman" w:hAnsi="Times New Roman" w:cs="Times New Roman"/>
          <w:color w:val="000000"/>
          <w:sz w:val="24"/>
          <w:szCs w:val="24"/>
          <w:lang w:eastAsia="tr-TR"/>
        </w:rPr>
      </w:pPr>
      <w:r w:rsidRPr="00240180">
        <w:rPr>
          <w:rFonts w:ascii="Times New Roman" w:eastAsia="Times New Roman" w:hAnsi="Times New Roman" w:cs="Times New Roman"/>
          <w:noProof/>
          <w:color w:val="000000"/>
          <w:sz w:val="24"/>
          <w:szCs w:val="24"/>
          <w:lang w:eastAsia="tr-TR"/>
        </w:rPr>
        <w:lastRenderedPageBreak/>
        <w:drawing>
          <wp:inline distT="0" distB="0" distL="0" distR="0" wp14:anchorId="4984E53D" wp14:editId="05A46DB3">
            <wp:extent cx="5728914" cy="72615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725" cy="7284126"/>
                    </a:xfrm>
                    <a:prstGeom prst="rect">
                      <a:avLst/>
                    </a:prstGeom>
                    <a:noFill/>
                    <a:ln>
                      <a:noFill/>
                    </a:ln>
                  </pic:spPr>
                </pic:pic>
              </a:graphicData>
            </a:graphic>
          </wp:inline>
        </w:drawing>
      </w:r>
      <w:r w:rsidRPr="00240180">
        <w:rPr>
          <w:rFonts w:ascii="Times New Roman" w:eastAsia="Times New Roman" w:hAnsi="Times New Roman" w:cs="Times New Roman"/>
          <w:noProof/>
          <w:color w:val="000000"/>
          <w:sz w:val="24"/>
          <w:szCs w:val="24"/>
          <w:lang w:eastAsia="tr-TR"/>
        </w:rPr>
        <w:lastRenderedPageBreak/>
        <w:drawing>
          <wp:inline distT="0" distB="0" distL="0" distR="0" wp14:anchorId="0A5B43D5" wp14:editId="522FBCC7">
            <wp:extent cx="5760720" cy="7301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7301865"/>
                    </a:xfrm>
                    <a:prstGeom prst="rect">
                      <a:avLst/>
                    </a:prstGeom>
                    <a:noFill/>
                    <a:ln>
                      <a:noFill/>
                    </a:ln>
                  </pic:spPr>
                </pic:pic>
              </a:graphicData>
            </a:graphic>
          </wp:inline>
        </w:drawing>
      </w:r>
    </w:p>
    <w:p w14:paraId="26B589C0" w14:textId="071A71A6" w:rsidR="00922CE2" w:rsidRPr="00240180" w:rsidRDefault="00922CE2" w:rsidP="005E2C64">
      <w:pPr>
        <w:shd w:val="clear" w:color="auto" w:fill="F3F4FA"/>
        <w:spacing w:after="150" w:line="360" w:lineRule="auto"/>
        <w:jc w:val="both"/>
        <w:rPr>
          <w:rFonts w:ascii="Times New Roman" w:eastAsia="Times New Roman" w:hAnsi="Times New Roman" w:cs="Times New Roman"/>
          <w:color w:val="000000"/>
          <w:sz w:val="24"/>
          <w:szCs w:val="24"/>
          <w:lang w:eastAsia="tr-TR"/>
        </w:rPr>
      </w:pPr>
      <w:r w:rsidRPr="00240180">
        <w:rPr>
          <w:rFonts w:ascii="Times New Roman" w:eastAsia="Times New Roman" w:hAnsi="Times New Roman" w:cs="Times New Roman"/>
          <w:noProof/>
          <w:color w:val="000000"/>
          <w:sz w:val="24"/>
          <w:szCs w:val="24"/>
          <w:lang w:eastAsia="tr-TR"/>
        </w:rPr>
        <w:lastRenderedPageBreak/>
        <w:drawing>
          <wp:inline distT="0" distB="0" distL="0" distR="0" wp14:anchorId="6A4600B8" wp14:editId="1B903A54">
            <wp:extent cx="5760720" cy="7767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767320"/>
                    </a:xfrm>
                    <a:prstGeom prst="rect">
                      <a:avLst/>
                    </a:prstGeom>
                    <a:noFill/>
                    <a:ln>
                      <a:noFill/>
                    </a:ln>
                  </pic:spPr>
                </pic:pic>
              </a:graphicData>
            </a:graphic>
          </wp:inline>
        </w:drawing>
      </w:r>
      <w:r w:rsidRPr="00240180">
        <w:rPr>
          <w:rFonts w:ascii="Times New Roman" w:eastAsia="Times New Roman" w:hAnsi="Times New Roman" w:cs="Times New Roman"/>
          <w:noProof/>
          <w:color w:val="000000"/>
          <w:sz w:val="24"/>
          <w:szCs w:val="24"/>
          <w:lang w:eastAsia="tr-TR"/>
        </w:rPr>
        <w:lastRenderedPageBreak/>
        <w:drawing>
          <wp:inline distT="0" distB="0" distL="0" distR="0" wp14:anchorId="1A96717B" wp14:editId="423A6231">
            <wp:extent cx="5760720" cy="7767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767320"/>
                    </a:xfrm>
                    <a:prstGeom prst="rect">
                      <a:avLst/>
                    </a:prstGeom>
                    <a:noFill/>
                    <a:ln>
                      <a:noFill/>
                    </a:ln>
                  </pic:spPr>
                </pic:pic>
              </a:graphicData>
            </a:graphic>
          </wp:inline>
        </w:drawing>
      </w:r>
    </w:p>
    <w:p w14:paraId="0F21A98A" w14:textId="4057C6E5" w:rsidR="009A1A55" w:rsidRDefault="009A1A55" w:rsidP="005E2C64">
      <w:pPr>
        <w:spacing w:line="360" w:lineRule="auto"/>
        <w:jc w:val="both"/>
        <w:rPr>
          <w:rFonts w:ascii="Times New Roman" w:hAnsi="Times New Roman" w:cs="Times New Roman"/>
        </w:rPr>
      </w:pPr>
    </w:p>
    <w:p w14:paraId="0276040E" w14:textId="77777777" w:rsidR="003F0595" w:rsidRPr="00240180" w:rsidRDefault="003F0595" w:rsidP="005E2C64">
      <w:pPr>
        <w:spacing w:line="360" w:lineRule="auto"/>
        <w:jc w:val="both"/>
        <w:rPr>
          <w:rFonts w:ascii="Times New Roman" w:hAnsi="Times New Roman" w:cs="Times New Roman"/>
        </w:rPr>
      </w:pPr>
    </w:p>
    <w:p w14:paraId="201F36C7" w14:textId="5F6E91BB" w:rsidR="000617D4" w:rsidRPr="00240180" w:rsidRDefault="000617D4" w:rsidP="00311653">
      <w:pPr>
        <w:spacing w:line="360" w:lineRule="auto"/>
        <w:jc w:val="both"/>
        <w:rPr>
          <w:rFonts w:ascii="Times New Roman" w:hAnsi="Times New Roman" w:cs="Times New Roman"/>
        </w:rPr>
      </w:pPr>
      <w:r w:rsidRPr="00240180">
        <w:rPr>
          <w:rFonts w:ascii="Times New Roman" w:hAnsi="Times New Roman" w:cs="Times New Roman"/>
          <w:highlight w:val="yellow"/>
        </w:rPr>
        <w:lastRenderedPageBreak/>
        <w:t>GİRİŞ Tüketici davranışları ve tüketici davranışlarını etkileyen unsurlar; pazarlama faaliyetlerine yön veren önemli faktörlerdir. Bir mal veya hizmeti iyi bir şekilde sunmak için, tüketiciyi etkileyebilen ve tüketicilerin satın alma kararlarına etki eden faktörleri iyi bilmek ve tüketici satın alma karar sürecini iyi analiz edebilmek; hem işletmenin sürekliliğine hem de tüketicilerin tatminine olanak</w:t>
      </w:r>
      <w:r w:rsidRPr="00240180">
        <w:rPr>
          <w:rFonts w:ascii="Times New Roman" w:hAnsi="Times New Roman" w:cs="Times New Roman"/>
        </w:rPr>
        <w:t xml:space="preserve"> sağlamaktadır (De Boer vd., 2008; Kızılaslan ve Kızılaslan, 2008; Kotler vd., 2006). Tüketici davranışlarını analiz </w:t>
      </w:r>
    </w:p>
    <w:p w14:paraId="39D07FAC" w14:textId="0EBEC520" w:rsidR="009F503D" w:rsidRPr="00240180" w:rsidRDefault="009F503D" w:rsidP="005E2C64">
      <w:pPr>
        <w:spacing w:line="360" w:lineRule="auto"/>
        <w:jc w:val="both"/>
        <w:rPr>
          <w:rFonts w:ascii="Times New Roman" w:hAnsi="Times New Roman" w:cs="Times New Roman"/>
        </w:rPr>
      </w:pPr>
    </w:p>
    <w:p w14:paraId="479D15B8" w14:textId="467911FF" w:rsidR="009F503D" w:rsidRPr="00240180" w:rsidRDefault="009F503D" w:rsidP="005E2C64">
      <w:pPr>
        <w:spacing w:line="360" w:lineRule="auto"/>
        <w:jc w:val="both"/>
        <w:rPr>
          <w:rFonts w:ascii="Times New Roman" w:hAnsi="Times New Roman" w:cs="Times New Roman"/>
        </w:rPr>
      </w:pPr>
      <w:r w:rsidRPr="00240180">
        <w:rPr>
          <w:rFonts w:ascii="Times New Roman" w:hAnsi="Times New Roman" w:cs="Times New Roman"/>
        </w:rPr>
        <w:t>mesajların etkisine maruz kalmaktadır. Buna ilaveten ürünlerin sayılarının ve çeşitlerinin artması, alışveriş merkezlerinin çoğalması ve artan rekabet koşullarında işletmelerin kendilerine daha iyi bir yer edinmek amacıyla, geliştirdikleri satış yöntemleri tüketicilerin seçimini, karar verme süreçlerini karmaşık hale getirmekte, tüketiciyi seçim yapmakta zorlamaktadır (Hafstrom, Chae ve Chung, 1992). Bu nedenle tüketicilerin daha bilinçli ve rasyonel tüketim davranışı göstererek ihtiyaçları ile kaynakları arasında optimum dengenin kurulması açısından, tüketim alışkanlıklarının, tutum ve davranışlarının ve sahip oldukları haklara ilişkin bilinç düzeylerinin saptanması önem taşımaktadır. Bu araştırma da temel olarak tüketicilerin tüketici hakları ve tüketicinin korunması konusunda bilinç ve bilgi düzeylerini belirlemek, tutum ve davranışlarını saptamak, alışveriş ve tüketim davranışlarına göre bir tüketici profili ortaya koymak amacıyla planlanmış ve yürütülmüştür.</w:t>
      </w:r>
    </w:p>
    <w:p w14:paraId="2308817B" w14:textId="1C0E444E" w:rsidR="001876A7" w:rsidRPr="00240180" w:rsidRDefault="001876A7" w:rsidP="005E2C64">
      <w:pPr>
        <w:spacing w:line="360" w:lineRule="auto"/>
        <w:jc w:val="both"/>
        <w:rPr>
          <w:rFonts w:ascii="Times New Roman" w:hAnsi="Times New Roman" w:cs="Times New Roman"/>
        </w:rPr>
      </w:pPr>
      <w:r w:rsidRPr="00240180">
        <w:rPr>
          <w:rFonts w:ascii="Times New Roman" w:hAnsi="Times New Roman" w:cs="Times New Roman"/>
        </w:rPr>
        <w:t>artmaktadır. • Çalışan tüketicilerin bilgi düzeyi çalışmayanlara göre daha yüksektir. • Bilinç düzeyi arttıkça bilgi düzeyi de artmaktadır.</w:t>
      </w:r>
    </w:p>
    <w:p w14:paraId="6378F1B9" w14:textId="31DE4057" w:rsidR="001876A7" w:rsidRPr="00240180" w:rsidRDefault="001876A7" w:rsidP="005E2C64">
      <w:pPr>
        <w:spacing w:line="360" w:lineRule="auto"/>
        <w:jc w:val="both"/>
        <w:rPr>
          <w:rFonts w:ascii="Times New Roman" w:hAnsi="Times New Roman" w:cs="Times New Roman"/>
        </w:rPr>
      </w:pPr>
    </w:p>
    <w:p w14:paraId="1C93A6DF" w14:textId="77777777" w:rsidR="0011737E" w:rsidRPr="00A415DE" w:rsidRDefault="0011737E" w:rsidP="005E2C64">
      <w:pPr>
        <w:shd w:val="clear" w:color="auto" w:fill="FFFFFF"/>
        <w:spacing w:before="100" w:beforeAutospacing="1" w:after="100" w:afterAutospacing="1" w:line="360" w:lineRule="auto"/>
        <w:jc w:val="both"/>
        <w:rPr>
          <w:rFonts w:ascii="Times New Roman" w:eastAsia="Times New Roman" w:hAnsi="Times New Roman" w:cs="Times New Roman"/>
          <w:color w:val="252733"/>
          <w:spacing w:val="-3"/>
          <w:sz w:val="27"/>
          <w:szCs w:val="27"/>
          <w:highlight w:val="yellow"/>
          <w:lang w:eastAsia="tr-TR"/>
        </w:rPr>
      </w:pPr>
      <w:r w:rsidRPr="00A415DE">
        <w:rPr>
          <w:rFonts w:ascii="Times New Roman" w:eastAsia="Times New Roman" w:hAnsi="Times New Roman" w:cs="Times New Roman"/>
          <w:color w:val="252733"/>
          <w:spacing w:val="-3"/>
          <w:sz w:val="27"/>
          <w:szCs w:val="27"/>
          <w:highlight w:val="yellow"/>
          <w:lang w:eastAsia="tr-TR"/>
        </w:rPr>
        <w:t>Hatta çoğu insanın beslenme alışkanlıkları ve günlük diyet koşulları dikkate alındığında; kalsiyum, magnezyum, potasyum, C vitamini, E vitamini ve K vitamini gibi birçok besinin alımında eksiklikler olduğu gözleniyor. Beslenme koşullarının değişmesinin yanı sıra mikroorganizmalarla (virüs, bakteri gibi) temasın artması, yorgunluk ve halsizlik belirtileri ile sıklıkla karşılaşılması gibi durumlar da söz konusu. İşte bu yüzden, enerjinizi yerine getirip vücudunuzun ihtiyaç duyduğu takviyeyi yapacak bir gıdaya ihtiyacınız var.</w:t>
      </w:r>
    </w:p>
    <w:p w14:paraId="67758AD5" w14:textId="77777777" w:rsidR="0011737E" w:rsidRPr="00A415DE" w:rsidRDefault="0011737E" w:rsidP="005E2C64">
      <w:pPr>
        <w:shd w:val="clear" w:color="auto" w:fill="FFFFFF"/>
        <w:spacing w:before="100" w:beforeAutospacing="1" w:after="100" w:afterAutospacing="1" w:line="360" w:lineRule="auto"/>
        <w:jc w:val="both"/>
        <w:rPr>
          <w:rFonts w:ascii="Times New Roman" w:eastAsia="Times New Roman" w:hAnsi="Times New Roman" w:cs="Times New Roman"/>
          <w:color w:val="252733"/>
          <w:spacing w:val="-3"/>
          <w:sz w:val="27"/>
          <w:szCs w:val="27"/>
          <w:highlight w:val="yellow"/>
          <w:lang w:eastAsia="tr-TR"/>
        </w:rPr>
      </w:pPr>
      <w:r w:rsidRPr="00A415DE">
        <w:rPr>
          <w:rFonts w:ascii="Times New Roman" w:eastAsia="Times New Roman" w:hAnsi="Times New Roman" w:cs="Times New Roman"/>
          <w:color w:val="252733"/>
          <w:spacing w:val="-3"/>
          <w:sz w:val="27"/>
          <w:szCs w:val="27"/>
          <w:highlight w:val="yellow"/>
          <w:lang w:eastAsia="tr-TR"/>
        </w:rPr>
        <w:t>Peki, takviye edici gıda nedir? Gelin, birlikte inceleyelim...</w:t>
      </w:r>
    </w:p>
    <w:p w14:paraId="235BF4B5" w14:textId="405311DF" w:rsidR="0011737E" w:rsidRPr="00A415DE" w:rsidRDefault="0011737E" w:rsidP="005E2C64">
      <w:pPr>
        <w:shd w:val="clear" w:color="auto" w:fill="FFFFFF"/>
        <w:spacing w:after="0" w:line="360" w:lineRule="auto"/>
        <w:jc w:val="both"/>
        <w:rPr>
          <w:rFonts w:ascii="Times New Roman" w:eastAsia="Times New Roman" w:hAnsi="Times New Roman" w:cs="Times New Roman"/>
          <w:color w:val="1A5632"/>
          <w:sz w:val="24"/>
          <w:szCs w:val="24"/>
          <w:highlight w:val="yellow"/>
          <w:lang w:eastAsia="tr-TR"/>
        </w:rPr>
      </w:pPr>
      <w:r w:rsidRPr="00A415DE">
        <w:rPr>
          <w:rFonts w:ascii="Times New Roman" w:eastAsia="Times New Roman" w:hAnsi="Times New Roman" w:cs="Times New Roman"/>
          <w:noProof/>
          <w:color w:val="1A5632"/>
          <w:sz w:val="24"/>
          <w:szCs w:val="24"/>
          <w:highlight w:val="yellow"/>
          <w:lang w:eastAsia="tr-TR"/>
        </w:rPr>
        <mc:AlternateContent>
          <mc:Choice Requires="wps">
            <w:drawing>
              <wp:inline distT="0" distB="0" distL="0" distR="0" wp14:anchorId="73875CDB" wp14:editId="52C73BEF">
                <wp:extent cx="302260" cy="302260"/>
                <wp:effectExtent l="0" t="0" r="0" b="0"/>
                <wp:docPr id="7" name="Rectangle 7" descr="Takviye Edici Gıdaya Neden İhtiyacımız V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E7B35" id="Rectangle 7" o:spid="_x0000_s1026" alt="Takviye Edici Gıdaya Neden İhtiyacımız Va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" filled="f" stroked="f">
                <o:lock v:ext="edit" aspectratio="t"/>
                <w10:anchorlock/>
              </v:rect>
            </w:pict>
          </mc:Fallback>
        </mc:AlternateContent>
      </w:r>
    </w:p>
    <w:p w14:paraId="19C789BD" w14:textId="77777777" w:rsidR="0011737E" w:rsidRPr="00A415DE" w:rsidRDefault="0011737E" w:rsidP="005E2C64">
      <w:pPr>
        <w:shd w:val="clear" w:color="auto" w:fill="FFFFFF"/>
        <w:spacing w:before="100" w:beforeAutospacing="1" w:after="100" w:afterAutospacing="1" w:line="360" w:lineRule="auto"/>
        <w:jc w:val="both"/>
        <w:outlineLvl w:val="1"/>
        <w:rPr>
          <w:rFonts w:ascii="Times New Roman" w:eastAsia="Times New Roman" w:hAnsi="Times New Roman" w:cs="Times New Roman"/>
          <w:color w:val="1A5632"/>
          <w:sz w:val="60"/>
          <w:szCs w:val="60"/>
          <w:highlight w:val="yellow"/>
          <w:lang w:eastAsia="tr-TR"/>
        </w:rPr>
      </w:pPr>
      <w:r w:rsidRPr="00A415DE">
        <w:rPr>
          <w:rFonts w:ascii="Times New Roman" w:eastAsia="Times New Roman" w:hAnsi="Times New Roman" w:cs="Times New Roman"/>
          <w:color w:val="1A5632"/>
          <w:sz w:val="60"/>
          <w:szCs w:val="60"/>
          <w:highlight w:val="yellow"/>
          <w:lang w:eastAsia="tr-TR"/>
        </w:rPr>
        <w:lastRenderedPageBreak/>
        <w:t>Takviye Edici Gıda Nedir?</w:t>
      </w:r>
    </w:p>
    <w:p w14:paraId="16FBE42A" w14:textId="77777777" w:rsidR="0011737E" w:rsidRPr="00A415DE" w:rsidRDefault="0011737E" w:rsidP="005E2C64">
      <w:pPr>
        <w:shd w:val="clear" w:color="auto" w:fill="FFFFFF"/>
        <w:spacing w:before="100" w:beforeAutospacing="1" w:after="100" w:afterAutospacing="1" w:line="360" w:lineRule="auto"/>
        <w:jc w:val="both"/>
        <w:rPr>
          <w:rFonts w:ascii="Times New Roman" w:eastAsia="Times New Roman" w:hAnsi="Times New Roman" w:cs="Times New Roman"/>
          <w:color w:val="252733"/>
          <w:spacing w:val="-3"/>
          <w:sz w:val="27"/>
          <w:szCs w:val="27"/>
          <w:highlight w:val="yellow"/>
          <w:lang w:eastAsia="tr-TR"/>
        </w:rPr>
      </w:pPr>
      <w:r w:rsidRPr="00A415DE">
        <w:rPr>
          <w:rFonts w:ascii="Times New Roman" w:eastAsia="Times New Roman" w:hAnsi="Times New Roman" w:cs="Times New Roman"/>
          <w:color w:val="252733"/>
          <w:spacing w:val="-3"/>
          <w:sz w:val="27"/>
          <w:szCs w:val="27"/>
          <w:highlight w:val="yellow"/>
          <w:lang w:eastAsia="tr-TR"/>
        </w:rPr>
        <w:t>Eğer yukarıda saydığımız yorgunluk, halsizlik ya da hastalıklarla savaşma halini sürekli olarak hissediyorsanız aklınıza çoktan takviye edici gıdalara başvurmak gelmiştir. Ancak kullanmadan önce aklınızda “takviye edici vitamin ya da takviye edici gıda nedir?” gibi sorular olması çok normal.</w:t>
      </w:r>
    </w:p>
    <w:p w14:paraId="586CE431" w14:textId="77777777" w:rsidR="0011737E" w:rsidRPr="00A415DE" w:rsidRDefault="0011737E" w:rsidP="005E2C64">
      <w:pPr>
        <w:shd w:val="clear" w:color="auto" w:fill="FFFFFF"/>
        <w:spacing w:before="100" w:beforeAutospacing="1" w:after="100" w:afterAutospacing="1" w:line="360" w:lineRule="auto"/>
        <w:jc w:val="both"/>
        <w:rPr>
          <w:rFonts w:ascii="Times New Roman" w:eastAsia="Times New Roman" w:hAnsi="Times New Roman" w:cs="Times New Roman"/>
          <w:color w:val="252733"/>
          <w:spacing w:val="-3"/>
          <w:sz w:val="27"/>
          <w:szCs w:val="27"/>
          <w:highlight w:val="yellow"/>
          <w:lang w:eastAsia="tr-TR"/>
        </w:rPr>
      </w:pPr>
      <w:r w:rsidRPr="00A415DE">
        <w:rPr>
          <w:rFonts w:ascii="Times New Roman" w:eastAsia="Times New Roman" w:hAnsi="Times New Roman" w:cs="Times New Roman"/>
          <w:color w:val="252733"/>
          <w:spacing w:val="-3"/>
          <w:sz w:val="27"/>
          <w:szCs w:val="27"/>
          <w:highlight w:val="yellow"/>
          <w:lang w:eastAsia="tr-TR"/>
        </w:rPr>
        <w:t>Takviye edici gıdalar;</w:t>
      </w:r>
    </w:p>
    <w:p w14:paraId="647B09D5" w14:textId="77777777" w:rsidR="0011737E" w:rsidRPr="00A415DE" w:rsidRDefault="0011737E" w:rsidP="005E2C64">
      <w:pPr>
        <w:numPr>
          <w:ilvl w:val="0"/>
          <w:numId w:val="1"/>
        </w:numPr>
        <w:shd w:val="clear" w:color="auto" w:fill="FFFFFF"/>
        <w:spacing w:before="100" w:beforeAutospacing="1" w:after="150" w:line="360" w:lineRule="auto"/>
        <w:jc w:val="both"/>
        <w:rPr>
          <w:rFonts w:ascii="Times New Roman" w:eastAsia="Times New Roman" w:hAnsi="Times New Roman" w:cs="Times New Roman"/>
          <w:color w:val="252733"/>
          <w:sz w:val="27"/>
          <w:szCs w:val="27"/>
          <w:highlight w:val="yellow"/>
          <w:lang w:eastAsia="tr-TR"/>
        </w:rPr>
      </w:pPr>
      <w:r w:rsidRPr="00A415DE">
        <w:rPr>
          <w:rFonts w:ascii="Times New Roman" w:eastAsia="Times New Roman" w:hAnsi="Times New Roman" w:cs="Times New Roman"/>
          <w:color w:val="252733"/>
          <w:sz w:val="27"/>
          <w:szCs w:val="27"/>
          <w:highlight w:val="yellow"/>
          <w:lang w:eastAsia="tr-TR"/>
        </w:rPr>
        <w:t>sağlıklı vücut fonksiyonlarını desteklemeye yönelik olan,</w:t>
      </w:r>
    </w:p>
    <w:p w14:paraId="5F352F02" w14:textId="77777777" w:rsidR="0011737E" w:rsidRPr="00A415DE" w:rsidRDefault="0011737E" w:rsidP="005E2C64">
      <w:pPr>
        <w:numPr>
          <w:ilvl w:val="0"/>
          <w:numId w:val="1"/>
        </w:numPr>
        <w:shd w:val="clear" w:color="auto" w:fill="FFFFFF"/>
        <w:spacing w:before="100" w:beforeAutospacing="1" w:after="150" w:line="360" w:lineRule="auto"/>
        <w:jc w:val="both"/>
        <w:rPr>
          <w:rFonts w:ascii="Times New Roman" w:eastAsia="Times New Roman" w:hAnsi="Times New Roman" w:cs="Times New Roman"/>
          <w:color w:val="252733"/>
          <w:sz w:val="27"/>
          <w:szCs w:val="27"/>
          <w:highlight w:val="yellow"/>
          <w:lang w:eastAsia="tr-TR"/>
        </w:rPr>
      </w:pPr>
      <w:r w:rsidRPr="00A415DE">
        <w:rPr>
          <w:rFonts w:ascii="Times New Roman" w:eastAsia="Times New Roman" w:hAnsi="Times New Roman" w:cs="Times New Roman"/>
          <w:color w:val="252733"/>
          <w:sz w:val="27"/>
          <w:szCs w:val="27"/>
          <w:highlight w:val="yellow"/>
          <w:lang w:eastAsia="tr-TR"/>
        </w:rPr>
        <w:t>kullanmak için hasta olunması gerekmeyen,</w:t>
      </w:r>
    </w:p>
    <w:p w14:paraId="16593885" w14:textId="77777777" w:rsidR="0011737E" w:rsidRPr="00A415DE" w:rsidRDefault="0011737E" w:rsidP="005E2C64">
      <w:pPr>
        <w:numPr>
          <w:ilvl w:val="0"/>
          <w:numId w:val="1"/>
        </w:numPr>
        <w:shd w:val="clear" w:color="auto" w:fill="FFFFFF"/>
        <w:spacing w:before="100" w:beforeAutospacing="1" w:after="150" w:line="360" w:lineRule="auto"/>
        <w:jc w:val="both"/>
        <w:rPr>
          <w:rFonts w:ascii="Times New Roman" w:eastAsia="Times New Roman" w:hAnsi="Times New Roman" w:cs="Times New Roman"/>
          <w:color w:val="252733"/>
          <w:sz w:val="27"/>
          <w:szCs w:val="27"/>
          <w:highlight w:val="yellow"/>
          <w:lang w:eastAsia="tr-TR"/>
        </w:rPr>
      </w:pPr>
      <w:r w:rsidRPr="00A415DE">
        <w:rPr>
          <w:rFonts w:ascii="Times New Roman" w:eastAsia="Times New Roman" w:hAnsi="Times New Roman" w:cs="Times New Roman"/>
          <w:color w:val="252733"/>
          <w:sz w:val="27"/>
          <w:szCs w:val="27"/>
          <w:highlight w:val="yellow"/>
          <w:lang w:eastAsia="tr-TR"/>
        </w:rPr>
        <w:t>formülasyonu günlük kullanıma uygun olarak ayarlanmış</w:t>
      </w:r>
    </w:p>
    <w:p w14:paraId="77DA0328" w14:textId="77777777" w:rsidR="0011737E" w:rsidRPr="00A415DE" w:rsidRDefault="0011737E" w:rsidP="005E2C64">
      <w:pPr>
        <w:numPr>
          <w:ilvl w:val="0"/>
          <w:numId w:val="1"/>
        </w:numPr>
        <w:shd w:val="clear" w:color="auto" w:fill="FFFFFF"/>
        <w:spacing w:before="100" w:beforeAutospacing="1" w:after="150" w:line="360" w:lineRule="auto"/>
        <w:jc w:val="both"/>
        <w:rPr>
          <w:rFonts w:ascii="Times New Roman" w:eastAsia="Times New Roman" w:hAnsi="Times New Roman" w:cs="Times New Roman"/>
          <w:color w:val="252733"/>
          <w:sz w:val="27"/>
          <w:szCs w:val="27"/>
          <w:highlight w:val="yellow"/>
          <w:lang w:eastAsia="tr-TR"/>
        </w:rPr>
      </w:pPr>
      <w:r w:rsidRPr="00A415DE">
        <w:rPr>
          <w:rFonts w:ascii="Times New Roman" w:eastAsia="Times New Roman" w:hAnsi="Times New Roman" w:cs="Times New Roman"/>
          <w:color w:val="252733"/>
          <w:sz w:val="27"/>
          <w:szCs w:val="27"/>
          <w:highlight w:val="yellow"/>
          <w:lang w:eastAsia="tr-TR"/>
        </w:rPr>
        <w:t>ve vücudun ihtiyacını karşılayan ürünlerdir. </w:t>
      </w:r>
      <w:r w:rsidRPr="00A415DE">
        <w:rPr>
          <w:rFonts w:ascii="Times New Roman" w:eastAsia="Times New Roman" w:hAnsi="Times New Roman" w:cs="Times New Roman"/>
          <w:color w:val="252733"/>
          <w:sz w:val="20"/>
          <w:szCs w:val="20"/>
          <w:highlight w:val="yellow"/>
          <w:vertAlign w:val="superscript"/>
          <w:lang w:eastAsia="tr-TR"/>
        </w:rPr>
        <w:t>1-3</w:t>
      </w:r>
    </w:p>
    <w:p w14:paraId="01B80242" w14:textId="77777777" w:rsidR="0011737E" w:rsidRPr="00A415DE" w:rsidRDefault="0011737E" w:rsidP="005E2C64">
      <w:pPr>
        <w:shd w:val="clear" w:color="auto" w:fill="FFFFFF"/>
        <w:spacing w:before="100" w:beforeAutospacing="1" w:after="100" w:afterAutospacing="1" w:line="360" w:lineRule="auto"/>
        <w:jc w:val="both"/>
        <w:rPr>
          <w:rFonts w:ascii="Times New Roman" w:eastAsia="Times New Roman" w:hAnsi="Times New Roman" w:cs="Times New Roman"/>
          <w:color w:val="252733"/>
          <w:spacing w:val="-3"/>
          <w:sz w:val="27"/>
          <w:szCs w:val="27"/>
          <w:highlight w:val="yellow"/>
          <w:lang w:eastAsia="tr-TR"/>
        </w:rPr>
      </w:pPr>
      <w:r w:rsidRPr="00A415DE">
        <w:rPr>
          <w:rFonts w:ascii="Times New Roman" w:eastAsia="Times New Roman" w:hAnsi="Times New Roman" w:cs="Times New Roman"/>
          <w:color w:val="252733"/>
          <w:spacing w:val="-3"/>
          <w:sz w:val="27"/>
          <w:szCs w:val="27"/>
          <w:highlight w:val="yellow"/>
          <w:lang w:eastAsia="tr-TR"/>
        </w:rPr>
        <w:t>Ancak, takviye edici gıda kesinlikle ilaç değildir ve tedavi etmez. Yine de mevcut tedaviye destek sağlamak amacıyla sağlık profesyoneli tarafından önerilebilir.</w:t>
      </w:r>
      <w:r w:rsidRPr="00A415DE">
        <w:rPr>
          <w:rFonts w:ascii="Times New Roman" w:eastAsia="Times New Roman" w:hAnsi="Times New Roman" w:cs="Times New Roman"/>
          <w:color w:val="252733"/>
          <w:spacing w:val="-3"/>
          <w:sz w:val="20"/>
          <w:szCs w:val="20"/>
          <w:highlight w:val="yellow"/>
          <w:vertAlign w:val="superscript"/>
          <w:lang w:eastAsia="tr-TR"/>
        </w:rPr>
        <w:t>1</w:t>
      </w:r>
    </w:p>
    <w:p w14:paraId="0B3B40AC" w14:textId="77777777" w:rsidR="0011737E" w:rsidRPr="00240180" w:rsidRDefault="0011737E" w:rsidP="005E2C64">
      <w:pPr>
        <w:shd w:val="clear" w:color="auto" w:fill="FFFFFF"/>
        <w:spacing w:before="100" w:beforeAutospacing="1" w:after="100" w:afterAutospacing="1" w:line="360" w:lineRule="auto"/>
        <w:jc w:val="both"/>
        <w:rPr>
          <w:rFonts w:ascii="Times New Roman" w:eastAsia="Times New Roman" w:hAnsi="Times New Roman" w:cs="Times New Roman"/>
          <w:color w:val="252733"/>
          <w:spacing w:val="-3"/>
          <w:sz w:val="27"/>
          <w:szCs w:val="27"/>
          <w:lang w:eastAsia="tr-TR"/>
        </w:rPr>
      </w:pPr>
      <w:r w:rsidRPr="00A415DE">
        <w:rPr>
          <w:rFonts w:ascii="Times New Roman" w:eastAsia="Times New Roman" w:hAnsi="Times New Roman" w:cs="Times New Roman"/>
          <w:color w:val="252733"/>
          <w:spacing w:val="-3"/>
          <w:sz w:val="27"/>
          <w:szCs w:val="27"/>
          <w:highlight w:val="yellow"/>
          <w:lang w:eastAsia="tr-TR"/>
        </w:rPr>
        <w:t>Takviye edici gıdalar genelde vücutta var olan ya da vücutta üretilemediği için dışarıdan alınması zorunlu olan, yaşla ya da çevresel faktörler sebebiyle miktarı azalan, eksikliğine bağlı herhangi bir hastalık oluşabilen ya da fizyolojik bir değişikliğe sebep olan ve takviye olarak alınması gereken gıdalardır. Ayrıca takviye edici gıdalar arasında; vitaminler, mineraller, bitkisel takviyeler, esansiyel yağ asitleri olarak bilinen omega 3,6,9, koenzim Q10, hyaluronik asit gibi spesifik takviyeler yer alabilir.</w:t>
      </w:r>
      <w:r w:rsidRPr="00A415DE">
        <w:rPr>
          <w:rFonts w:ascii="Times New Roman" w:eastAsia="Times New Roman" w:hAnsi="Times New Roman" w:cs="Times New Roman"/>
          <w:color w:val="252733"/>
          <w:spacing w:val="-3"/>
          <w:sz w:val="20"/>
          <w:szCs w:val="20"/>
          <w:highlight w:val="yellow"/>
          <w:vertAlign w:val="superscript"/>
          <w:lang w:eastAsia="tr-TR"/>
        </w:rPr>
        <w:t>1</w:t>
      </w:r>
    </w:p>
    <w:p w14:paraId="7E79946F" w14:textId="6860E070" w:rsidR="0011737E" w:rsidRPr="00B0184E" w:rsidRDefault="0011737E" w:rsidP="00B0184E">
      <w:pPr>
        <w:shd w:val="clear" w:color="auto" w:fill="FFFFFF"/>
        <w:spacing w:after="0" w:line="360" w:lineRule="auto"/>
        <w:jc w:val="both"/>
        <w:rPr>
          <w:rFonts w:ascii="Times New Roman" w:eastAsia="Times New Roman" w:hAnsi="Times New Roman" w:cs="Times New Roman"/>
          <w:color w:val="1A5632"/>
          <w:sz w:val="60"/>
          <w:szCs w:val="60"/>
          <w:highlight w:val="yellow"/>
          <w:lang w:eastAsia="tr-TR"/>
        </w:rPr>
      </w:pPr>
      <w:r w:rsidRPr="00B0184E">
        <w:rPr>
          <w:rFonts w:ascii="Times New Roman" w:eastAsia="Times New Roman" w:hAnsi="Times New Roman" w:cs="Times New Roman"/>
          <w:noProof/>
          <w:color w:val="1A5632"/>
          <w:sz w:val="24"/>
          <w:szCs w:val="24"/>
          <w:highlight w:val="yellow"/>
          <w:lang w:eastAsia="tr-TR"/>
        </w:rPr>
        <mc:AlternateContent>
          <mc:Choice Requires="wps">
            <w:drawing>
              <wp:inline distT="0" distB="0" distL="0" distR="0" wp14:anchorId="2B0221E4" wp14:editId="088C2CCA">
                <wp:extent cx="302260" cy="302260"/>
                <wp:effectExtent l="0" t="0" r="0" b="0"/>
                <wp:docPr id="6" name="Rectangle 6" descr="Takviye Edici Gıda Ned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D9158" id="Rectangle 6" o:spid="_x0000_s1026" alt="Takviye Edici Gıda Nedi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" filled="f" stroked="f">
                <o:lock v:ext="edit" aspectratio="t"/>
                <w10:anchorlock/>
              </v:rect>
            </w:pict>
          </mc:Fallback>
        </mc:AlternateContent>
      </w:r>
      <w:r w:rsidRPr="00B0184E">
        <w:rPr>
          <w:rFonts w:ascii="Times New Roman" w:eastAsia="Times New Roman" w:hAnsi="Times New Roman" w:cs="Times New Roman"/>
          <w:color w:val="1A5632"/>
          <w:sz w:val="60"/>
          <w:szCs w:val="60"/>
          <w:highlight w:val="yellow"/>
          <w:lang w:eastAsia="tr-TR"/>
        </w:rPr>
        <w:t>Takviye Edici Gıda Ne İşe Yarar?</w:t>
      </w:r>
    </w:p>
    <w:p w14:paraId="194061E2" w14:textId="77777777" w:rsidR="0011737E" w:rsidRPr="00240180" w:rsidRDefault="0011737E" w:rsidP="005E2C64">
      <w:pPr>
        <w:shd w:val="clear" w:color="auto" w:fill="FFFFFF"/>
        <w:spacing w:before="100" w:beforeAutospacing="1" w:after="100" w:afterAutospacing="1" w:line="360" w:lineRule="auto"/>
        <w:jc w:val="both"/>
        <w:rPr>
          <w:rFonts w:ascii="Times New Roman" w:eastAsia="Times New Roman" w:hAnsi="Times New Roman" w:cs="Times New Roman"/>
          <w:color w:val="252733"/>
          <w:spacing w:val="-3"/>
          <w:sz w:val="27"/>
          <w:szCs w:val="27"/>
          <w:lang w:eastAsia="tr-TR"/>
        </w:rPr>
      </w:pPr>
      <w:r w:rsidRPr="00B0184E">
        <w:rPr>
          <w:rFonts w:ascii="Times New Roman" w:eastAsia="Times New Roman" w:hAnsi="Times New Roman" w:cs="Times New Roman"/>
          <w:color w:val="252733"/>
          <w:spacing w:val="-3"/>
          <w:sz w:val="27"/>
          <w:szCs w:val="27"/>
          <w:highlight w:val="yellow"/>
          <w:lang w:eastAsia="tr-TR"/>
        </w:rPr>
        <w:t xml:space="preserve">Peki sağlıklı yaşamın devamlılığını sağlamak amacıyla hayatımızın olmazsa olmazları arasında yer almaya başlayan takviye edici gıdalar ne işe yarar? Takviye </w:t>
      </w:r>
      <w:r w:rsidRPr="00B0184E">
        <w:rPr>
          <w:rFonts w:ascii="Times New Roman" w:eastAsia="Times New Roman" w:hAnsi="Times New Roman" w:cs="Times New Roman"/>
          <w:color w:val="252733"/>
          <w:spacing w:val="-3"/>
          <w:sz w:val="27"/>
          <w:szCs w:val="27"/>
          <w:highlight w:val="yellow"/>
          <w:lang w:eastAsia="tr-TR"/>
        </w:rPr>
        <w:lastRenderedPageBreak/>
        <w:t>edici gıdaları hakkında halk arasında birçok bilgi dolaşsa da her bir ürünün farklı bir özelliği ve kullanım kürü olduğundan mutlaka bir sağlık profesyoneli tarafından önerilmeleri gerekir.</w:t>
      </w:r>
    </w:p>
    <w:p w14:paraId="55F7E2CF" w14:textId="77777777" w:rsidR="0011737E" w:rsidRPr="00B0184E" w:rsidRDefault="0011737E" w:rsidP="005E2C64">
      <w:pPr>
        <w:shd w:val="clear" w:color="auto" w:fill="FFFFFF"/>
        <w:spacing w:before="100" w:beforeAutospacing="1" w:after="100" w:afterAutospacing="1" w:line="360" w:lineRule="auto"/>
        <w:jc w:val="both"/>
        <w:rPr>
          <w:rFonts w:ascii="Times New Roman" w:eastAsia="Times New Roman" w:hAnsi="Times New Roman" w:cs="Times New Roman"/>
          <w:color w:val="252733"/>
          <w:spacing w:val="-3"/>
          <w:sz w:val="27"/>
          <w:szCs w:val="27"/>
          <w:highlight w:val="yellow"/>
          <w:lang w:eastAsia="tr-TR"/>
        </w:rPr>
      </w:pPr>
      <w:r w:rsidRPr="00B0184E">
        <w:rPr>
          <w:rFonts w:ascii="Times New Roman" w:eastAsia="Times New Roman" w:hAnsi="Times New Roman" w:cs="Times New Roman"/>
          <w:color w:val="252733"/>
          <w:spacing w:val="-3"/>
          <w:sz w:val="27"/>
          <w:szCs w:val="27"/>
          <w:highlight w:val="yellow"/>
          <w:lang w:eastAsia="tr-TR"/>
        </w:rPr>
        <w:t>Özel formülasyonlara sahip bu ürünlerin farklı kullanım alanları vardır. Hatta bir formülasyonun dahi birden farklı kullanım alanı olabilir. Örneğin; bir multivitamin mineral kombinasyonu; düzensiz beslenen ya da diyet yaptığı için yeteri kadar besin öğesi alamayan bireylere günlük vitamin mineral ihtiyacının karşılanması için önerilirken yorgunluk hissi duyan bireylere de günlük enerji seviyelerinin artırılması için de önerilebilir.</w:t>
      </w:r>
    </w:p>
    <w:p w14:paraId="21C4F286" w14:textId="77777777" w:rsidR="0011737E" w:rsidRPr="00B0184E" w:rsidRDefault="0011737E" w:rsidP="005E2C64">
      <w:pPr>
        <w:shd w:val="clear" w:color="auto" w:fill="FFFFFF"/>
        <w:spacing w:before="100" w:beforeAutospacing="1" w:after="100" w:afterAutospacing="1" w:line="360" w:lineRule="auto"/>
        <w:jc w:val="both"/>
        <w:rPr>
          <w:rFonts w:ascii="Times New Roman" w:eastAsia="Times New Roman" w:hAnsi="Times New Roman" w:cs="Times New Roman"/>
          <w:color w:val="252733"/>
          <w:spacing w:val="-3"/>
          <w:sz w:val="27"/>
          <w:szCs w:val="27"/>
          <w:highlight w:val="yellow"/>
          <w:lang w:eastAsia="tr-TR"/>
        </w:rPr>
      </w:pPr>
      <w:r w:rsidRPr="00B0184E">
        <w:rPr>
          <w:rFonts w:ascii="Times New Roman" w:eastAsia="Times New Roman" w:hAnsi="Times New Roman" w:cs="Times New Roman"/>
          <w:color w:val="252733"/>
          <w:spacing w:val="-3"/>
          <w:sz w:val="27"/>
          <w:szCs w:val="27"/>
          <w:highlight w:val="yellow"/>
          <w:lang w:eastAsia="tr-TR"/>
        </w:rPr>
        <w:t>Diğer yandan, sıklıkla tercih edilen C vitamini takviyeleri bağışıklık sistemi desteği, kolajen üretimine bağlı olarak kırışıklık karşıtı uygulamalar ya da enerji seviyelerinin artırılması için önerilebilir.</w:t>
      </w:r>
      <w:r w:rsidRPr="00B0184E">
        <w:rPr>
          <w:rFonts w:ascii="Times New Roman" w:eastAsia="Times New Roman" w:hAnsi="Times New Roman" w:cs="Times New Roman"/>
          <w:color w:val="252733"/>
          <w:spacing w:val="-3"/>
          <w:sz w:val="20"/>
          <w:szCs w:val="20"/>
          <w:highlight w:val="yellow"/>
          <w:vertAlign w:val="superscript"/>
          <w:lang w:eastAsia="tr-TR"/>
        </w:rPr>
        <w:t>4,5</w:t>
      </w:r>
    </w:p>
    <w:p w14:paraId="1B98B18F" w14:textId="77777777" w:rsidR="0011737E" w:rsidRPr="00B0184E" w:rsidRDefault="0011737E" w:rsidP="005E2C64">
      <w:pPr>
        <w:shd w:val="clear" w:color="auto" w:fill="FFFFFF"/>
        <w:spacing w:before="100" w:beforeAutospacing="1" w:after="100" w:afterAutospacing="1" w:line="360" w:lineRule="auto"/>
        <w:jc w:val="both"/>
        <w:rPr>
          <w:rFonts w:ascii="Times New Roman" w:eastAsia="Times New Roman" w:hAnsi="Times New Roman" w:cs="Times New Roman"/>
          <w:color w:val="252733"/>
          <w:spacing w:val="-3"/>
          <w:sz w:val="27"/>
          <w:szCs w:val="27"/>
          <w:highlight w:val="yellow"/>
          <w:lang w:eastAsia="tr-TR"/>
        </w:rPr>
      </w:pPr>
      <w:r w:rsidRPr="00B0184E">
        <w:rPr>
          <w:rFonts w:ascii="Times New Roman" w:eastAsia="Times New Roman" w:hAnsi="Times New Roman" w:cs="Times New Roman"/>
          <w:color w:val="252733"/>
          <w:spacing w:val="-3"/>
          <w:sz w:val="27"/>
          <w:szCs w:val="27"/>
          <w:highlight w:val="yellow"/>
          <w:lang w:eastAsia="tr-TR"/>
        </w:rPr>
        <w:t>Vücutta üretilemeyen ancak vücut fonksiyonları için gerekli olan omega-3 yağ asitleri hem genel sağlıklı işleyiş için rutinde alınabilirken kolesterol seviyeleri yüksek hastaların tedavisine destek olarak eklenebilir ve kolesterol seviyesinde düşüşe yardımcı olabilir.</w:t>
      </w:r>
      <w:r w:rsidRPr="00B0184E">
        <w:rPr>
          <w:rFonts w:ascii="Times New Roman" w:eastAsia="Times New Roman" w:hAnsi="Times New Roman" w:cs="Times New Roman"/>
          <w:color w:val="252733"/>
          <w:spacing w:val="-3"/>
          <w:sz w:val="20"/>
          <w:szCs w:val="20"/>
          <w:highlight w:val="yellow"/>
          <w:vertAlign w:val="superscript"/>
          <w:lang w:eastAsia="tr-TR"/>
        </w:rPr>
        <w:t>6,7</w:t>
      </w:r>
    </w:p>
    <w:p w14:paraId="4BE07B3D" w14:textId="77777777" w:rsidR="0011737E" w:rsidRPr="00240180" w:rsidRDefault="0011737E" w:rsidP="005E2C64">
      <w:pPr>
        <w:shd w:val="clear" w:color="auto" w:fill="FFFFFF"/>
        <w:spacing w:before="100" w:beforeAutospacing="1" w:after="100" w:afterAutospacing="1" w:line="360" w:lineRule="auto"/>
        <w:jc w:val="both"/>
        <w:rPr>
          <w:rFonts w:ascii="Times New Roman" w:eastAsia="Times New Roman" w:hAnsi="Times New Roman" w:cs="Times New Roman"/>
          <w:color w:val="252733"/>
          <w:spacing w:val="-3"/>
          <w:sz w:val="27"/>
          <w:szCs w:val="27"/>
          <w:lang w:eastAsia="tr-TR"/>
        </w:rPr>
      </w:pPr>
      <w:r w:rsidRPr="00B0184E">
        <w:rPr>
          <w:rFonts w:ascii="Times New Roman" w:eastAsia="Times New Roman" w:hAnsi="Times New Roman" w:cs="Times New Roman"/>
          <w:color w:val="252733"/>
          <w:spacing w:val="-3"/>
          <w:sz w:val="27"/>
          <w:szCs w:val="27"/>
          <w:highlight w:val="yellow"/>
          <w:lang w:eastAsia="tr-TR"/>
        </w:rPr>
        <w:t>Kısacası takviye edici gıdalar, kişilerin günlük ihtiyaçlarını karşılayabilir ya da mevcut tedavilerine destek amaçlı kullanılır.</w:t>
      </w:r>
    </w:p>
    <w:p w14:paraId="147D5488" w14:textId="77777777" w:rsidR="00312BB8" w:rsidRDefault="004D6935" w:rsidP="005E2C64">
      <w:pPr>
        <w:spacing w:line="360" w:lineRule="auto"/>
        <w:jc w:val="both"/>
        <w:rPr>
          <w:rFonts w:ascii="Times New Roman" w:hAnsi="Times New Roman" w:cs="Times New Roman"/>
        </w:rPr>
      </w:pPr>
      <w:r w:rsidRPr="00240180">
        <w:rPr>
          <w:rFonts w:ascii="Times New Roman" w:hAnsi="Times New Roman" w:cs="Times New Roman"/>
          <w:highlight w:val="yellow"/>
        </w:rPr>
        <w:t>Tüketici satın alma davranışın bir süreç olarak ele alındığında, bu süreç satın alma öncesi faaliyetleri, satın alma faaliyetleri ve satın alma sonrası faaliyetleri kapsamaktadır. Satın alma faaliyeti tüketim sürecinin bir aşaması olmakla beraber tüketici davranışını bununla kısıtlamak yanlış olacaktır</w:t>
      </w:r>
      <w:r w:rsidRPr="00240180">
        <w:rPr>
          <w:rFonts w:ascii="Times New Roman" w:hAnsi="Times New Roman" w:cs="Times New Roman"/>
        </w:rPr>
        <w:t xml:space="preserve"> </w:t>
      </w:r>
      <w:r w:rsidRPr="00312BB8">
        <w:rPr>
          <w:rFonts w:ascii="Times New Roman" w:hAnsi="Times New Roman" w:cs="Times New Roman"/>
          <w:highlight w:val="yellow"/>
        </w:rPr>
        <w:t>(Odabaşı ve Barış, 2012:31).</w:t>
      </w:r>
      <w:r w:rsidRPr="00240180">
        <w:rPr>
          <w:rFonts w:ascii="Times New Roman" w:hAnsi="Times New Roman" w:cs="Times New Roman"/>
        </w:rPr>
        <w:t xml:space="preserve"> </w:t>
      </w:r>
    </w:p>
    <w:p w14:paraId="24D0B038" w14:textId="77777777" w:rsidR="00AC200A" w:rsidRPr="00240180" w:rsidRDefault="00AC200A" w:rsidP="005E2C64">
      <w:pPr>
        <w:spacing w:line="360" w:lineRule="auto"/>
        <w:jc w:val="both"/>
        <w:rPr>
          <w:rFonts w:ascii="Times New Roman" w:hAnsi="Times New Roman" w:cs="Times New Roman"/>
        </w:rPr>
      </w:pPr>
    </w:p>
    <w:p w14:paraId="3C6C772E" w14:textId="77777777" w:rsidR="00FF2C25" w:rsidRDefault="00FF2C25" w:rsidP="005E2C64">
      <w:pPr>
        <w:spacing w:line="360" w:lineRule="auto"/>
        <w:jc w:val="both"/>
        <w:rPr>
          <w:rFonts w:ascii="Times New Roman" w:hAnsi="Times New Roman" w:cs="Times New Roman"/>
        </w:rPr>
      </w:pPr>
      <w:r w:rsidRPr="00240180">
        <w:rPr>
          <w:rFonts w:ascii="Times New Roman" w:hAnsi="Times New Roman" w:cs="Times New Roman"/>
          <w:highlight w:val="yellow"/>
        </w:rPr>
        <w:t>GIDA TAKVİYESİ KULLANIMINA YÖNELİK FARKINDALIK OLUŞTURMADA ETKİLEYİCİ İLETİŞİMİN BİR AKTÖRÜ OLARAK DİJİTAL ETKİ LİDERLERİNİN ROLÜ:</w:t>
      </w:r>
      <w:r w:rsidRPr="00240180">
        <w:rPr>
          <w:rFonts w:ascii="Times New Roman" w:hAnsi="Times New Roman" w:cs="Times New Roman"/>
        </w:rPr>
        <w:t xml:space="preserve"> </w:t>
      </w:r>
    </w:p>
    <w:p w14:paraId="2825070A" w14:textId="77777777" w:rsidR="00FF2C25" w:rsidRPr="00240180" w:rsidRDefault="00FF2C25" w:rsidP="005E2C64">
      <w:pPr>
        <w:spacing w:line="360" w:lineRule="auto"/>
        <w:jc w:val="both"/>
        <w:rPr>
          <w:rFonts w:ascii="Times New Roman" w:hAnsi="Times New Roman" w:cs="Times New Roman"/>
        </w:rPr>
      </w:pPr>
      <w:r w:rsidRPr="00BB4E2D">
        <w:rPr>
          <w:rFonts w:ascii="Times New Roman" w:hAnsi="Times New Roman" w:cs="Times New Roman"/>
          <w:highlight w:val="yellow"/>
        </w:rPr>
        <w:t xml:space="preserve">Dijital pazarlama iletişiminin bir parçası haline gelen etkileyici iletişimi, markaların, tüketici nezdinde daha fazla güven sağlamak ve sürekli bir bağ oluşturmak üzere dijital platformlarda </w:t>
      </w:r>
      <w:r w:rsidRPr="00BB4E2D">
        <w:rPr>
          <w:rFonts w:ascii="Times New Roman" w:hAnsi="Times New Roman" w:cs="Times New Roman"/>
          <w:highlight w:val="yellow"/>
        </w:rPr>
        <w:lastRenderedPageBreak/>
        <w:t>ilgili grupların üzerinde etkisi olan etki liderlerini kullandığı bir iletişim yöntemidir. Bu bağlamda araştırmanın temel amacı, dijital etki liderlerinin tüketicilerin gıda takviyesi ürünlerinin kullanımına yönelik farkındalık oluşturmasındaki rolünü incelemektir. Bu çalışma, etki liderleri tarafından paylaşımı yapılmış yetişkin gıda takviyelerine yönelik video/postlardan elde edilen sonuçlara uygun olarak pazarlama iletişimi stratejilerinin geliştirilmesine öneri sunması açısından önem taşımaktadır. Çalışmada nitel araştırma</w:t>
      </w:r>
      <w:r w:rsidRPr="00240180">
        <w:rPr>
          <w:rFonts w:ascii="Times New Roman" w:hAnsi="Times New Roman" w:cs="Times New Roman"/>
        </w:rPr>
        <w:t xml:space="preserve"> </w:t>
      </w:r>
      <w:r w:rsidRPr="00BB4E2D">
        <w:rPr>
          <w:rFonts w:ascii="Times New Roman" w:hAnsi="Times New Roman" w:cs="Times New Roman"/>
          <w:highlight w:val="yellow"/>
        </w:rPr>
        <w:t>yöntemine başvurulmuş, veriler 20 – 40 yaş aralığındaki, sosyal medyayı aktif olarak kullanan 20 kadın tüketici ile eş zamanlı olmayan, İnternet tabanlı derinlemesine görüşme tekniği kullanılarak toplanmıştır. Araştırma kapsamında, Instagram ortamında onaylı hesapları bulunan, 100 bin ve üzeri takipçisi olan ve gıda takviyesi kullanan etkileyiciler/etki liderlerinin hesapları arasından seçilen farklı markalara ait toplam 6 adet post paylaşımları/videoları gösterilmiştir. Araştırmadan elde edilen bulgulara göre, katılımcıların etki liderlerine sağduyulu ve temkinli bir yaklaşım sergilediği görülmektedir. Her paylaşılan ürün için satın alma niyeti oluşmasa da, etki liderlerinin o ürünle ilgili farkındalık oluşturarak daha detaylı bilgi edinilmesinin yolunu açabildikleri gözlemlenmektedir. Detaylı içerik vurgusu ve kanıtlanmış klinik çalışmalar ile birlikte ürünün yapısı ve detaylarının görülebilmesinin olumlu bir yargı oluşturduğu da anlaşılmaktadır.</w:t>
      </w:r>
    </w:p>
    <w:p w14:paraId="5551F430" w14:textId="77777777" w:rsidR="00BB4E2D" w:rsidRDefault="00BB4E2D" w:rsidP="00BB4E2D">
      <w:pPr>
        <w:spacing w:line="360" w:lineRule="auto"/>
        <w:jc w:val="both"/>
        <w:rPr>
          <w:rFonts w:ascii="Times New Roman" w:hAnsi="Times New Roman" w:cs="Times New Roman"/>
          <w:sz w:val="24"/>
          <w:szCs w:val="24"/>
        </w:rPr>
      </w:pPr>
      <w:r w:rsidRPr="00291E8C">
        <w:rPr>
          <w:rFonts w:ascii="Times New Roman" w:hAnsi="Times New Roman" w:cs="Times New Roman"/>
          <w:sz w:val="24"/>
          <w:szCs w:val="24"/>
          <w:highlight w:val="yellow"/>
        </w:rPr>
        <w:t xml:space="preserve">Araştırma Yönteminin Uygulanması ve Verilerin Toplanması Bu çalışma, uygulamalı bir araştırma çerçevesinde keşifsel olarak tasarlanmıştır. Kendi doğal ortamında, tümüyle en ince ayrıntısına kadar kavrayabilmek, farklı açılardan ele almak için nitel araştırma yöntemine başvurulmuş ve derinlemesine görüşme şeklinde yürütülmüştür. Nitel araştırmanın temelinde, bireylerin herhangi bir konuda anlamlandırmaları ve deneyimlerini kendi düşünceleri ve zengin betimlemeler çerçevesinde yorumlamaları ve tümevarımsal bir sonuca ulaşılması (Merriam, 2009: 14-16) yer almaktadır. Bu açıdan dijital ortamdaki etki liderlerinin insanlar üzerinde hangi şekillerde ve yönde yorumlamalar oluşturduğunu keşfedebilmek amacıyla nitel araştırma yöntemi ve görüşme tekniği tercih edilmiştir. Araştırmada nitel araştırma yöntemlerinden ‘yarı yapılandırılmış görüşme’ tekniği kapsamında hazırlanan soru formları ile veri toplama süreci gerçekleştirilmiştir.  Nitel araştırma yöntemi genel itibariyle metin, diyalog, eylemler ve görüntü içinde tekrarlanan örüntüleri ve kullanılan kelimeleri/sözcükleri yorumlayan bir </w:t>
      </w:r>
      <w:r w:rsidRPr="00CB6432">
        <w:rPr>
          <w:rFonts w:ascii="Times New Roman" w:hAnsi="Times New Roman" w:cs="Times New Roman"/>
          <w:sz w:val="24"/>
          <w:szCs w:val="24"/>
          <w:highlight w:val="yellow"/>
        </w:rPr>
        <w:t xml:space="preserve">araştırma yöntemidir (Kitzinger, 1995: 299). Yarı yapılandırılmış görüşme yöntemi örneklem içerisine dâhil edilen bireylerin/tüketicilerin düşünce, duygu ve davranışları için detaylı bilgi edinilmesi açısından uygun bir araştırma tekniğidir. Bu yöntemde araştırmacı önceden hazırladığı soruları ile görüşmeyi sağlayabilmektedir. (Bayyurt &amp; Seggie, 2015). 100 Gegez (2007) de, daha çok nitel olma eğiliminde olan </w:t>
      </w:r>
      <w:r w:rsidRPr="00CB6432">
        <w:rPr>
          <w:rFonts w:ascii="Times New Roman" w:hAnsi="Times New Roman" w:cs="Times New Roman"/>
          <w:sz w:val="24"/>
          <w:szCs w:val="24"/>
          <w:highlight w:val="yellow"/>
        </w:rPr>
        <w:lastRenderedPageBreak/>
        <w:t>keşifsel çalışmaların problemi ve problemin boyutlarını ortaya çıkarmaya yönelik olduğunu ve genellikle daha önceden yapılmış yeterli sayıda çalışmanın olmadığı durumlarda kullanıldığını ifade etmektedir. Bu yöntemde görüşülen kişiler hakkında daha detaylı bilgilere ulaşmak mümkün olmaktadır. Bu çalışmada, görüşme türlerinden biri olan ve soruların önceden belirlendiği fakat daha fazla veriye ulaşabilmek için soruların sonlarına eklemeler yapılması mümkün olan yarı yapılandırılmış görüşme tekniği (Karasar, 2009: 166-168) kullanılmıştır. Görüşme yoluyla deneyimler, tutumlar, düşünceler, niyetler, zihinsel algılar ve tepkiler gibi gözlenemeyen durumlar anlaşılabildiği için araştırmada bu yöntem tercih edilmiştir (Merriam, 2009). Yarı yapılandırılmış görüşme kapsamında katılımcılara, yöneltilecek sorular için görüşme formu hazırlanmıştır.</w:t>
      </w:r>
      <w:r w:rsidRPr="00C547E5">
        <w:rPr>
          <w:rFonts w:ascii="Times New Roman" w:hAnsi="Times New Roman" w:cs="Times New Roman"/>
          <w:sz w:val="24"/>
          <w:szCs w:val="24"/>
        </w:rPr>
        <w:t xml:space="preserve"> </w:t>
      </w:r>
    </w:p>
    <w:p w14:paraId="567AF5B0" w14:textId="77777777" w:rsidR="00C97B75" w:rsidRPr="00C97B75" w:rsidRDefault="00C97B75" w:rsidP="00C97B75">
      <w:pPr>
        <w:autoSpaceDE w:val="0"/>
        <w:autoSpaceDN w:val="0"/>
        <w:adjustRightInd w:val="0"/>
        <w:spacing w:after="0" w:line="240" w:lineRule="auto"/>
        <w:rPr>
          <w:rFonts w:ascii="Times New Roman" w:hAnsi="Times New Roman" w:cs="Times New Roman"/>
          <w:sz w:val="24"/>
          <w:szCs w:val="24"/>
        </w:rPr>
      </w:pPr>
    </w:p>
    <w:tbl>
      <w:tblPr>
        <w:tblW w:w="11581" w:type="dxa"/>
        <w:tblInd w:w="-1912" w:type="dxa"/>
        <w:tblLayout w:type="fixed"/>
        <w:tblCellMar>
          <w:left w:w="0" w:type="dxa"/>
          <w:right w:w="0" w:type="dxa"/>
        </w:tblCellMar>
        <w:tblLook w:val="0000" w:firstRow="0" w:lastRow="0" w:firstColumn="0" w:lastColumn="0" w:noHBand="0" w:noVBand="0"/>
      </w:tblPr>
      <w:tblGrid>
        <w:gridCol w:w="1429"/>
        <w:gridCol w:w="845"/>
        <w:gridCol w:w="2276"/>
        <w:gridCol w:w="1171"/>
        <w:gridCol w:w="1171"/>
        <w:gridCol w:w="1171"/>
        <w:gridCol w:w="1171"/>
        <w:gridCol w:w="1174"/>
        <w:gridCol w:w="1173"/>
      </w:tblGrid>
      <w:tr w:rsidR="00C97B75" w:rsidRPr="00C97B75" w14:paraId="446B2908" w14:textId="77777777" w:rsidTr="00F16714">
        <w:tblPrEx>
          <w:tblCellMar>
            <w:top w:w="0" w:type="dxa"/>
            <w:bottom w:w="0" w:type="dxa"/>
          </w:tblCellMar>
        </w:tblPrEx>
        <w:trPr>
          <w:cantSplit/>
          <w:trHeight w:val="283"/>
        </w:trPr>
        <w:tc>
          <w:tcPr>
            <w:tcW w:w="11581" w:type="dxa"/>
            <w:gridSpan w:val="9"/>
            <w:tcBorders>
              <w:top w:val="nil"/>
              <w:left w:val="nil"/>
              <w:bottom w:val="nil"/>
              <w:right w:val="nil"/>
            </w:tcBorders>
            <w:shd w:val="clear" w:color="auto" w:fill="FFFFFF"/>
            <w:vAlign w:val="center"/>
          </w:tcPr>
          <w:p w14:paraId="46304245" w14:textId="77777777" w:rsidR="00C97B75" w:rsidRPr="00C97B75" w:rsidRDefault="00C97B75" w:rsidP="00C97B75">
            <w:pPr>
              <w:autoSpaceDE w:val="0"/>
              <w:autoSpaceDN w:val="0"/>
              <w:adjustRightInd w:val="0"/>
              <w:spacing w:after="0" w:line="320" w:lineRule="atLeast"/>
              <w:ind w:left="60" w:right="60"/>
              <w:jc w:val="center"/>
              <w:rPr>
                <w:rFonts w:ascii="Arial" w:hAnsi="Arial" w:cs="Arial"/>
                <w:color w:val="010205"/>
                <w:sz w:val="28"/>
                <w:szCs w:val="28"/>
              </w:rPr>
            </w:pPr>
            <w:r w:rsidRPr="00C97B75">
              <w:rPr>
                <w:rFonts w:ascii="Arial" w:hAnsi="Arial" w:cs="Arial"/>
                <w:b/>
                <w:bCs/>
                <w:color w:val="010205"/>
                <w:sz w:val="28"/>
                <w:szCs w:val="28"/>
              </w:rPr>
              <w:t>Crosstab</w:t>
            </w:r>
          </w:p>
        </w:tc>
      </w:tr>
      <w:tr w:rsidR="00C97B75" w:rsidRPr="00C97B75" w14:paraId="0560A5F5" w14:textId="77777777" w:rsidTr="00F16714">
        <w:tblPrEx>
          <w:tblCellMar>
            <w:top w:w="0" w:type="dxa"/>
            <w:bottom w:w="0" w:type="dxa"/>
          </w:tblCellMar>
        </w:tblPrEx>
        <w:trPr>
          <w:cantSplit/>
          <w:trHeight w:val="295"/>
        </w:trPr>
        <w:tc>
          <w:tcPr>
            <w:tcW w:w="4550" w:type="dxa"/>
            <w:gridSpan w:val="3"/>
            <w:vMerge w:val="restart"/>
            <w:tcBorders>
              <w:top w:val="nil"/>
              <w:left w:val="nil"/>
              <w:bottom w:val="nil"/>
              <w:right w:val="nil"/>
            </w:tcBorders>
            <w:shd w:val="clear" w:color="auto" w:fill="FFFFFF"/>
            <w:vAlign w:val="bottom"/>
          </w:tcPr>
          <w:p w14:paraId="5E11FB2F" w14:textId="77777777" w:rsidR="00C97B75" w:rsidRPr="00C97B75" w:rsidRDefault="00C97B75" w:rsidP="00C97B75">
            <w:pPr>
              <w:autoSpaceDE w:val="0"/>
              <w:autoSpaceDN w:val="0"/>
              <w:adjustRightInd w:val="0"/>
              <w:spacing w:after="0" w:line="240" w:lineRule="auto"/>
              <w:rPr>
                <w:rFonts w:ascii="Times New Roman" w:hAnsi="Times New Roman" w:cs="Times New Roman"/>
                <w:sz w:val="24"/>
                <w:szCs w:val="24"/>
              </w:rPr>
            </w:pPr>
          </w:p>
        </w:tc>
        <w:tc>
          <w:tcPr>
            <w:tcW w:w="5858" w:type="dxa"/>
            <w:gridSpan w:val="5"/>
            <w:tcBorders>
              <w:top w:val="nil"/>
              <w:left w:val="nil"/>
              <w:bottom w:val="nil"/>
              <w:right w:val="single" w:sz="8" w:space="0" w:color="E0E0E0"/>
            </w:tcBorders>
            <w:shd w:val="clear" w:color="auto" w:fill="FFFFFF"/>
            <w:vAlign w:val="bottom"/>
          </w:tcPr>
          <w:p w14:paraId="72DE2DC3" w14:textId="77777777" w:rsidR="00C97B75" w:rsidRPr="00C97B75" w:rsidRDefault="00C97B75" w:rsidP="00C97B75">
            <w:pPr>
              <w:autoSpaceDE w:val="0"/>
              <w:autoSpaceDN w:val="0"/>
              <w:adjustRightInd w:val="0"/>
              <w:spacing w:after="0" w:line="320" w:lineRule="atLeast"/>
              <w:ind w:left="60" w:right="60"/>
              <w:jc w:val="center"/>
              <w:rPr>
                <w:rFonts w:ascii="Arial" w:hAnsi="Arial" w:cs="Arial"/>
                <w:color w:val="264A60"/>
                <w:sz w:val="24"/>
                <w:szCs w:val="24"/>
              </w:rPr>
            </w:pPr>
            <w:r w:rsidRPr="00C97B75">
              <w:rPr>
                <w:rFonts w:ascii="Arial" w:hAnsi="Arial" w:cs="Arial"/>
                <w:color w:val="264A60"/>
                <w:sz w:val="24"/>
                <w:szCs w:val="24"/>
              </w:rPr>
              <w:t>Yaşınız?</w:t>
            </w:r>
          </w:p>
        </w:tc>
        <w:tc>
          <w:tcPr>
            <w:tcW w:w="1173" w:type="dxa"/>
            <w:vMerge w:val="restart"/>
            <w:tcBorders>
              <w:top w:val="nil"/>
              <w:left w:val="single" w:sz="8" w:space="0" w:color="E0E0E0"/>
              <w:bottom w:val="nil"/>
              <w:right w:val="nil"/>
            </w:tcBorders>
            <w:shd w:val="clear" w:color="auto" w:fill="FFFFFF"/>
            <w:vAlign w:val="bottom"/>
          </w:tcPr>
          <w:p w14:paraId="508E7D10" w14:textId="77777777" w:rsidR="00C97B75" w:rsidRPr="00C97B75" w:rsidRDefault="00C97B75" w:rsidP="00C97B75">
            <w:pPr>
              <w:autoSpaceDE w:val="0"/>
              <w:autoSpaceDN w:val="0"/>
              <w:adjustRightInd w:val="0"/>
              <w:spacing w:after="0" w:line="320" w:lineRule="atLeast"/>
              <w:ind w:left="60" w:right="60"/>
              <w:jc w:val="center"/>
              <w:rPr>
                <w:rFonts w:ascii="Arial" w:hAnsi="Arial" w:cs="Arial"/>
                <w:color w:val="264A60"/>
                <w:sz w:val="24"/>
                <w:szCs w:val="24"/>
              </w:rPr>
            </w:pPr>
            <w:r w:rsidRPr="00C97B75">
              <w:rPr>
                <w:rFonts w:ascii="Arial" w:hAnsi="Arial" w:cs="Arial"/>
                <w:color w:val="264A60"/>
                <w:sz w:val="24"/>
                <w:szCs w:val="24"/>
              </w:rPr>
              <w:t>Total</w:t>
            </w:r>
          </w:p>
        </w:tc>
      </w:tr>
      <w:tr w:rsidR="00F16714" w:rsidRPr="00C97B75" w14:paraId="44BC5BC1" w14:textId="77777777" w:rsidTr="00F16714">
        <w:tblPrEx>
          <w:tblCellMar>
            <w:top w:w="0" w:type="dxa"/>
            <w:bottom w:w="0" w:type="dxa"/>
          </w:tblCellMar>
        </w:tblPrEx>
        <w:trPr>
          <w:cantSplit/>
          <w:trHeight w:val="283"/>
        </w:trPr>
        <w:tc>
          <w:tcPr>
            <w:tcW w:w="4550" w:type="dxa"/>
            <w:gridSpan w:val="3"/>
            <w:vMerge/>
            <w:tcBorders>
              <w:top w:val="nil"/>
              <w:left w:val="nil"/>
              <w:bottom w:val="nil"/>
              <w:right w:val="nil"/>
            </w:tcBorders>
            <w:shd w:val="clear" w:color="auto" w:fill="FFFFFF"/>
            <w:vAlign w:val="bottom"/>
          </w:tcPr>
          <w:p w14:paraId="67CB64FE" w14:textId="77777777" w:rsidR="00C97B75" w:rsidRPr="00C97B75" w:rsidRDefault="00C97B75" w:rsidP="00C97B75">
            <w:pPr>
              <w:autoSpaceDE w:val="0"/>
              <w:autoSpaceDN w:val="0"/>
              <w:adjustRightInd w:val="0"/>
              <w:spacing w:after="0" w:line="240" w:lineRule="auto"/>
              <w:rPr>
                <w:rFonts w:ascii="Arial" w:hAnsi="Arial" w:cs="Arial"/>
                <w:color w:val="264A60"/>
                <w:sz w:val="24"/>
                <w:szCs w:val="24"/>
              </w:rPr>
            </w:pPr>
          </w:p>
        </w:tc>
        <w:tc>
          <w:tcPr>
            <w:tcW w:w="1171" w:type="dxa"/>
            <w:tcBorders>
              <w:top w:val="nil"/>
              <w:left w:val="nil"/>
              <w:bottom w:val="single" w:sz="8" w:space="0" w:color="152935"/>
              <w:right w:val="single" w:sz="8" w:space="0" w:color="E0E0E0"/>
            </w:tcBorders>
            <w:shd w:val="clear" w:color="auto" w:fill="FFFFFF"/>
            <w:vAlign w:val="bottom"/>
          </w:tcPr>
          <w:p w14:paraId="00EE5EEF" w14:textId="77777777" w:rsidR="00C97B75" w:rsidRPr="00C97B75" w:rsidRDefault="00C97B75" w:rsidP="00C97B75">
            <w:pPr>
              <w:autoSpaceDE w:val="0"/>
              <w:autoSpaceDN w:val="0"/>
              <w:adjustRightInd w:val="0"/>
              <w:spacing w:after="0" w:line="320" w:lineRule="atLeast"/>
              <w:ind w:left="60" w:right="60"/>
              <w:jc w:val="center"/>
              <w:rPr>
                <w:rFonts w:ascii="Arial" w:hAnsi="Arial" w:cs="Arial"/>
                <w:color w:val="264A60"/>
                <w:sz w:val="24"/>
                <w:szCs w:val="24"/>
              </w:rPr>
            </w:pPr>
            <w:r w:rsidRPr="00C97B75">
              <w:rPr>
                <w:rFonts w:ascii="Arial" w:hAnsi="Arial" w:cs="Arial"/>
                <w:color w:val="264A60"/>
                <w:sz w:val="24"/>
                <w:szCs w:val="24"/>
              </w:rPr>
              <w:t>18-25</w:t>
            </w:r>
          </w:p>
        </w:tc>
        <w:tc>
          <w:tcPr>
            <w:tcW w:w="1171" w:type="dxa"/>
            <w:tcBorders>
              <w:top w:val="nil"/>
              <w:left w:val="single" w:sz="8" w:space="0" w:color="E0E0E0"/>
              <w:bottom w:val="single" w:sz="8" w:space="0" w:color="152935"/>
              <w:right w:val="single" w:sz="8" w:space="0" w:color="E0E0E0"/>
            </w:tcBorders>
            <w:shd w:val="clear" w:color="auto" w:fill="FFFFFF"/>
            <w:vAlign w:val="bottom"/>
          </w:tcPr>
          <w:p w14:paraId="53BCB790" w14:textId="77777777" w:rsidR="00C97B75" w:rsidRPr="00C97B75" w:rsidRDefault="00C97B75" w:rsidP="00C97B75">
            <w:pPr>
              <w:autoSpaceDE w:val="0"/>
              <w:autoSpaceDN w:val="0"/>
              <w:adjustRightInd w:val="0"/>
              <w:spacing w:after="0" w:line="320" w:lineRule="atLeast"/>
              <w:ind w:left="60" w:right="60"/>
              <w:jc w:val="center"/>
              <w:rPr>
                <w:rFonts w:ascii="Arial" w:hAnsi="Arial" w:cs="Arial"/>
                <w:color w:val="264A60"/>
                <w:sz w:val="24"/>
                <w:szCs w:val="24"/>
              </w:rPr>
            </w:pPr>
            <w:r w:rsidRPr="00C97B75">
              <w:rPr>
                <w:rFonts w:ascii="Arial" w:hAnsi="Arial" w:cs="Arial"/>
                <w:color w:val="264A60"/>
                <w:sz w:val="24"/>
                <w:szCs w:val="24"/>
              </w:rPr>
              <w:t>26-35</w:t>
            </w:r>
          </w:p>
        </w:tc>
        <w:tc>
          <w:tcPr>
            <w:tcW w:w="1171" w:type="dxa"/>
            <w:tcBorders>
              <w:top w:val="nil"/>
              <w:left w:val="single" w:sz="8" w:space="0" w:color="E0E0E0"/>
              <w:bottom w:val="single" w:sz="8" w:space="0" w:color="152935"/>
              <w:right w:val="single" w:sz="8" w:space="0" w:color="E0E0E0"/>
            </w:tcBorders>
            <w:shd w:val="clear" w:color="auto" w:fill="FFFFFF"/>
            <w:vAlign w:val="bottom"/>
          </w:tcPr>
          <w:p w14:paraId="09DAE6C2" w14:textId="77777777" w:rsidR="00C97B75" w:rsidRPr="00C97B75" w:rsidRDefault="00C97B75" w:rsidP="00C97B75">
            <w:pPr>
              <w:autoSpaceDE w:val="0"/>
              <w:autoSpaceDN w:val="0"/>
              <w:adjustRightInd w:val="0"/>
              <w:spacing w:after="0" w:line="320" w:lineRule="atLeast"/>
              <w:ind w:left="60" w:right="60"/>
              <w:jc w:val="center"/>
              <w:rPr>
                <w:rFonts w:ascii="Arial" w:hAnsi="Arial" w:cs="Arial"/>
                <w:color w:val="264A60"/>
                <w:sz w:val="24"/>
                <w:szCs w:val="24"/>
              </w:rPr>
            </w:pPr>
            <w:r w:rsidRPr="00C97B75">
              <w:rPr>
                <w:rFonts w:ascii="Arial" w:hAnsi="Arial" w:cs="Arial"/>
                <w:color w:val="264A60"/>
                <w:sz w:val="24"/>
                <w:szCs w:val="24"/>
              </w:rPr>
              <w:t>36-45</w:t>
            </w:r>
          </w:p>
        </w:tc>
        <w:tc>
          <w:tcPr>
            <w:tcW w:w="1171" w:type="dxa"/>
            <w:tcBorders>
              <w:top w:val="nil"/>
              <w:left w:val="single" w:sz="8" w:space="0" w:color="E0E0E0"/>
              <w:bottom w:val="single" w:sz="8" w:space="0" w:color="152935"/>
              <w:right w:val="single" w:sz="8" w:space="0" w:color="E0E0E0"/>
            </w:tcBorders>
            <w:shd w:val="clear" w:color="auto" w:fill="FFFFFF"/>
            <w:vAlign w:val="bottom"/>
          </w:tcPr>
          <w:p w14:paraId="2DD35E72" w14:textId="77777777" w:rsidR="00C97B75" w:rsidRPr="00C97B75" w:rsidRDefault="00C97B75" w:rsidP="00C97B75">
            <w:pPr>
              <w:autoSpaceDE w:val="0"/>
              <w:autoSpaceDN w:val="0"/>
              <w:adjustRightInd w:val="0"/>
              <w:spacing w:after="0" w:line="320" w:lineRule="atLeast"/>
              <w:ind w:left="60" w:right="60"/>
              <w:jc w:val="center"/>
              <w:rPr>
                <w:rFonts w:ascii="Arial" w:hAnsi="Arial" w:cs="Arial"/>
                <w:color w:val="264A60"/>
                <w:sz w:val="24"/>
                <w:szCs w:val="24"/>
              </w:rPr>
            </w:pPr>
            <w:r w:rsidRPr="00C97B75">
              <w:rPr>
                <w:rFonts w:ascii="Arial" w:hAnsi="Arial" w:cs="Arial"/>
                <w:color w:val="264A60"/>
                <w:sz w:val="24"/>
                <w:szCs w:val="24"/>
              </w:rPr>
              <w:t>46-55</w:t>
            </w:r>
          </w:p>
        </w:tc>
        <w:tc>
          <w:tcPr>
            <w:tcW w:w="1173" w:type="dxa"/>
            <w:tcBorders>
              <w:top w:val="nil"/>
              <w:left w:val="single" w:sz="8" w:space="0" w:color="E0E0E0"/>
              <w:bottom w:val="single" w:sz="8" w:space="0" w:color="152935"/>
              <w:right w:val="single" w:sz="8" w:space="0" w:color="E0E0E0"/>
            </w:tcBorders>
            <w:shd w:val="clear" w:color="auto" w:fill="FFFFFF"/>
            <w:vAlign w:val="bottom"/>
          </w:tcPr>
          <w:p w14:paraId="20DAF736" w14:textId="77777777" w:rsidR="00C97B75" w:rsidRPr="00C97B75" w:rsidRDefault="00C97B75" w:rsidP="00C97B75">
            <w:pPr>
              <w:autoSpaceDE w:val="0"/>
              <w:autoSpaceDN w:val="0"/>
              <w:adjustRightInd w:val="0"/>
              <w:spacing w:after="0" w:line="320" w:lineRule="atLeast"/>
              <w:ind w:left="60" w:right="60"/>
              <w:jc w:val="center"/>
              <w:rPr>
                <w:rFonts w:ascii="Arial" w:hAnsi="Arial" w:cs="Arial"/>
                <w:color w:val="264A60"/>
                <w:sz w:val="24"/>
                <w:szCs w:val="24"/>
              </w:rPr>
            </w:pPr>
            <w:r w:rsidRPr="00C97B75">
              <w:rPr>
                <w:rFonts w:ascii="Arial" w:hAnsi="Arial" w:cs="Arial"/>
                <w:color w:val="264A60"/>
                <w:sz w:val="24"/>
                <w:szCs w:val="24"/>
              </w:rPr>
              <w:t>55-üstü</w:t>
            </w:r>
          </w:p>
        </w:tc>
        <w:tc>
          <w:tcPr>
            <w:tcW w:w="1173" w:type="dxa"/>
            <w:vMerge/>
            <w:tcBorders>
              <w:top w:val="nil"/>
              <w:left w:val="single" w:sz="8" w:space="0" w:color="E0E0E0"/>
              <w:bottom w:val="nil"/>
              <w:right w:val="nil"/>
            </w:tcBorders>
            <w:shd w:val="clear" w:color="auto" w:fill="FFFFFF"/>
            <w:vAlign w:val="bottom"/>
          </w:tcPr>
          <w:p w14:paraId="0B4A8426" w14:textId="77777777" w:rsidR="00C97B75" w:rsidRPr="00C97B75" w:rsidRDefault="00C97B75" w:rsidP="00C97B75">
            <w:pPr>
              <w:autoSpaceDE w:val="0"/>
              <w:autoSpaceDN w:val="0"/>
              <w:adjustRightInd w:val="0"/>
              <w:spacing w:after="0" w:line="240" w:lineRule="auto"/>
              <w:rPr>
                <w:rFonts w:ascii="Arial" w:hAnsi="Arial" w:cs="Arial"/>
                <w:color w:val="264A60"/>
                <w:sz w:val="24"/>
                <w:szCs w:val="24"/>
              </w:rPr>
            </w:pPr>
          </w:p>
        </w:tc>
      </w:tr>
      <w:tr w:rsidR="00C97B75" w:rsidRPr="00C97B75" w14:paraId="65A571CF" w14:textId="77777777" w:rsidTr="00F16714">
        <w:tblPrEx>
          <w:tblCellMar>
            <w:top w:w="0" w:type="dxa"/>
            <w:bottom w:w="0" w:type="dxa"/>
          </w:tblCellMar>
        </w:tblPrEx>
        <w:trPr>
          <w:cantSplit/>
          <w:trHeight w:val="295"/>
        </w:trPr>
        <w:tc>
          <w:tcPr>
            <w:tcW w:w="1429" w:type="dxa"/>
            <w:vMerge w:val="restart"/>
            <w:tcBorders>
              <w:top w:val="single" w:sz="8" w:space="0" w:color="152935"/>
              <w:left w:val="nil"/>
              <w:bottom w:val="nil"/>
              <w:right w:val="nil"/>
            </w:tcBorders>
            <w:shd w:val="clear" w:color="auto" w:fill="E0E0E0"/>
          </w:tcPr>
          <w:p w14:paraId="0918CC90" w14:textId="77777777" w:rsidR="00C97B75" w:rsidRPr="00C97B75" w:rsidRDefault="00C97B75" w:rsidP="00C97B75">
            <w:pPr>
              <w:autoSpaceDE w:val="0"/>
              <w:autoSpaceDN w:val="0"/>
              <w:adjustRightInd w:val="0"/>
              <w:spacing w:after="0" w:line="320" w:lineRule="atLeast"/>
              <w:ind w:left="60" w:right="60"/>
              <w:rPr>
                <w:rFonts w:ascii="Arial" w:hAnsi="Arial" w:cs="Arial"/>
                <w:color w:val="264A60"/>
                <w:sz w:val="24"/>
                <w:szCs w:val="24"/>
              </w:rPr>
            </w:pPr>
            <w:r w:rsidRPr="00C97B75">
              <w:rPr>
                <w:rFonts w:ascii="Arial" w:hAnsi="Arial" w:cs="Arial"/>
                <w:color w:val="264A60"/>
                <w:sz w:val="24"/>
                <w:szCs w:val="24"/>
              </w:rPr>
              <w:t>Cinsiyetiniz?</w:t>
            </w:r>
          </w:p>
        </w:tc>
        <w:tc>
          <w:tcPr>
            <w:tcW w:w="844" w:type="dxa"/>
            <w:vMerge w:val="restart"/>
            <w:tcBorders>
              <w:top w:val="single" w:sz="8" w:space="0" w:color="152935"/>
              <w:left w:val="nil"/>
              <w:bottom w:val="nil"/>
              <w:right w:val="nil"/>
            </w:tcBorders>
            <w:shd w:val="clear" w:color="auto" w:fill="E0E0E0"/>
          </w:tcPr>
          <w:p w14:paraId="176C74CD" w14:textId="77777777" w:rsidR="00C97B75" w:rsidRPr="00C97B75" w:rsidRDefault="00C97B75" w:rsidP="00C97B75">
            <w:pPr>
              <w:autoSpaceDE w:val="0"/>
              <w:autoSpaceDN w:val="0"/>
              <w:adjustRightInd w:val="0"/>
              <w:spacing w:after="0" w:line="320" w:lineRule="atLeast"/>
              <w:ind w:left="60" w:right="60"/>
              <w:rPr>
                <w:rFonts w:ascii="Arial" w:hAnsi="Arial" w:cs="Arial"/>
                <w:color w:val="264A60"/>
                <w:sz w:val="24"/>
                <w:szCs w:val="24"/>
              </w:rPr>
            </w:pPr>
            <w:r w:rsidRPr="00C97B75">
              <w:rPr>
                <w:rFonts w:ascii="Arial" w:hAnsi="Arial" w:cs="Arial"/>
                <w:color w:val="264A60"/>
                <w:sz w:val="24"/>
                <w:szCs w:val="24"/>
              </w:rPr>
              <w:t>Erkek</w:t>
            </w:r>
          </w:p>
        </w:tc>
        <w:tc>
          <w:tcPr>
            <w:tcW w:w="2275" w:type="dxa"/>
            <w:tcBorders>
              <w:top w:val="single" w:sz="8" w:space="0" w:color="152935"/>
              <w:left w:val="nil"/>
              <w:bottom w:val="single" w:sz="8" w:space="0" w:color="AEAEAE"/>
              <w:right w:val="nil"/>
            </w:tcBorders>
            <w:shd w:val="clear" w:color="auto" w:fill="E0E0E0"/>
          </w:tcPr>
          <w:p w14:paraId="36C990B3" w14:textId="77777777" w:rsidR="00C97B75" w:rsidRPr="00C97B75" w:rsidRDefault="00C97B75" w:rsidP="00C97B75">
            <w:pPr>
              <w:autoSpaceDE w:val="0"/>
              <w:autoSpaceDN w:val="0"/>
              <w:adjustRightInd w:val="0"/>
              <w:spacing w:after="0" w:line="320" w:lineRule="atLeast"/>
              <w:ind w:left="60" w:right="60"/>
              <w:rPr>
                <w:rFonts w:ascii="Arial" w:hAnsi="Arial" w:cs="Arial"/>
                <w:color w:val="264A60"/>
                <w:sz w:val="24"/>
                <w:szCs w:val="24"/>
              </w:rPr>
            </w:pPr>
            <w:r w:rsidRPr="00C97B75">
              <w:rPr>
                <w:rFonts w:ascii="Arial" w:hAnsi="Arial" w:cs="Arial"/>
                <w:color w:val="264A60"/>
                <w:sz w:val="24"/>
                <w:szCs w:val="24"/>
              </w:rPr>
              <w:t>Count</w:t>
            </w:r>
          </w:p>
        </w:tc>
        <w:tc>
          <w:tcPr>
            <w:tcW w:w="1171" w:type="dxa"/>
            <w:tcBorders>
              <w:top w:val="single" w:sz="8" w:space="0" w:color="152935"/>
              <w:left w:val="nil"/>
              <w:bottom w:val="single" w:sz="8" w:space="0" w:color="AEAEAE"/>
              <w:right w:val="single" w:sz="8" w:space="0" w:color="E0E0E0"/>
            </w:tcBorders>
            <w:shd w:val="clear" w:color="auto" w:fill="F9F9FB"/>
          </w:tcPr>
          <w:p w14:paraId="6DC0EDA7"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8</w:t>
            </w:r>
          </w:p>
        </w:tc>
        <w:tc>
          <w:tcPr>
            <w:tcW w:w="1171" w:type="dxa"/>
            <w:tcBorders>
              <w:top w:val="single" w:sz="8" w:space="0" w:color="152935"/>
              <w:left w:val="single" w:sz="8" w:space="0" w:color="E0E0E0"/>
              <w:bottom w:val="single" w:sz="8" w:space="0" w:color="AEAEAE"/>
              <w:right w:val="single" w:sz="8" w:space="0" w:color="E0E0E0"/>
            </w:tcBorders>
            <w:shd w:val="clear" w:color="auto" w:fill="F9F9FB"/>
          </w:tcPr>
          <w:p w14:paraId="1D6A1C93"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13</w:t>
            </w:r>
          </w:p>
        </w:tc>
        <w:tc>
          <w:tcPr>
            <w:tcW w:w="1171" w:type="dxa"/>
            <w:tcBorders>
              <w:top w:val="single" w:sz="8" w:space="0" w:color="152935"/>
              <w:left w:val="single" w:sz="8" w:space="0" w:color="E0E0E0"/>
              <w:bottom w:val="single" w:sz="8" w:space="0" w:color="AEAEAE"/>
              <w:right w:val="single" w:sz="8" w:space="0" w:color="E0E0E0"/>
            </w:tcBorders>
            <w:shd w:val="clear" w:color="auto" w:fill="F9F9FB"/>
          </w:tcPr>
          <w:p w14:paraId="0AD70574"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23</w:t>
            </w:r>
          </w:p>
        </w:tc>
        <w:tc>
          <w:tcPr>
            <w:tcW w:w="1171" w:type="dxa"/>
            <w:tcBorders>
              <w:top w:val="single" w:sz="8" w:space="0" w:color="152935"/>
              <w:left w:val="single" w:sz="8" w:space="0" w:color="E0E0E0"/>
              <w:bottom w:val="single" w:sz="8" w:space="0" w:color="AEAEAE"/>
              <w:right w:val="single" w:sz="8" w:space="0" w:color="E0E0E0"/>
            </w:tcBorders>
            <w:shd w:val="clear" w:color="auto" w:fill="F9F9FB"/>
          </w:tcPr>
          <w:p w14:paraId="75F8E2A4"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37</w:t>
            </w:r>
          </w:p>
        </w:tc>
        <w:tc>
          <w:tcPr>
            <w:tcW w:w="1173" w:type="dxa"/>
            <w:tcBorders>
              <w:top w:val="single" w:sz="8" w:space="0" w:color="152935"/>
              <w:left w:val="single" w:sz="8" w:space="0" w:color="E0E0E0"/>
              <w:bottom w:val="single" w:sz="8" w:space="0" w:color="AEAEAE"/>
              <w:right w:val="single" w:sz="8" w:space="0" w:color="E0E0E0"/>
            </w:tcBorders>
            <w:shd w:val="clear" w:color="auto" w:fill="F9F9FB"/>
          </w:tcPr>
          <w:p w14:paraId="681BB3EC"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15</w:t>
            </w:r>
          </w:p>
        </w:tc>
        <w:tc>
          <w:tcPr>
            <w:tcW w:w="1173" w:type="dxa"/>
            <w:tcBorders>
              <w:top w:val="single" w:sz="8" w:space="0" w:color="152935"/>
              <w:left w:val="single" w:sz="8" w:space="0" w:color="E0E0E0"/>
              <w:bottom w:val="single" w:sz="8" w:space="0" w:color="AEAEAE"/>
              <w:right w:val="nil"/>
            </w:tcBorders>
            <w:shd w:val="clear" w:color="auto" w:fill="F9F9FB"/>
          </w:tcPr>
          <w:p w14:paraId="09D258CD"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96</w:t>
            </w:r>
          </w:p>
        </w:tc>
      </w:tr>
      <w:tr w:rsidR="00C97B75" w:rsidRPr="00C97B75" w14:paraId="5B02AE88" w14:textId="77777777" w:rsidTr="00F16714">
        <w:tblPrEx>
          <w:tblCellMar>
            <w:top w:w="0" w:type="dxa"/>
            <w:bottom w:w="0" w:type="dxa"/>
          </w:tblCellMar>
        </w:tblPrEx>
        <w:trPr>
          <w:cantSplit/>
          <w:trHeight w:val="593"/>
        </w:trPr>
        <w:tc>
          <w:tcPr>
            <w:tcW w:w="1429" w:type="dxa"/>
            <w:vMerge/>
            <w:tcBorders>
              <w:top w:val="single" w:sz="8" w:space="0" w:color="152935"/>
              <w:left w:val="nil"/>
              <w:bottom w:val="nil"/>
              <w:right w:val="nil"/>
            </w:tcBorders>
            <w:shd w:val="clear" w:color="auto" w:fill="E0E0E0"/>
          </w:tcPr>
          <w:p w14:paraId="170BFB07" w14:textId="77777777" w:rsidR="00C97B75" w:rsidRPr="00C97B75" w:rsidRDefault="00C97B75" w:rsidP="00C97B75">
            <w:pPr>
              <w:autoSpaceDE w:val="0"/>
              <w:autoSpaceDN w:val="0"/>
              <w:adjustRightInd w:val="0"/>
              <w:spacing w:after="0" w:line="240" w:lineRule="auto"/>
              <w:rPr>
                <w:rFonts w:ascii="Arial" w:hAnsi="Arial" w:cs="Arial"/>
                <w:color w:val="010205"/>
                <w:sz w:val="24"/>
                <w:szCs w:val="24"/>
              </w:rPr>
            </w:pPr>
          </w:p>
        </w:tc>
        <w:tc>
          <w:tcPr>
            <w:tcW w:w="844" w:type="dxa"/>
            <w:vMerge/>
            <w:tcBorders>
              <w:top w:val="single" w:sz="8" w:space="0" w:color="152935"/>
              <w:left w:val="nil"/>
              <w:bottom w:val="nil"/>
              <w:right w:val="nil"/>
            </w:tcBorders>
            <w:shd w:val="clear" w:color="auto" w:fill="E0E0E0"/>
          </w:tcPr>
          <w:p w14:paraId="41A9F371" w14:textId="77777777" w:rsidR="00C97B75" w:rsidRPr="00C97B75" w:rsidRDefault="00C97B75" w:rsidP="00C97B75">
            <w:pPr>
              <w:autoSpaceDE w:val="0"/>
              <w:autoSpaceDN w:val="0"/>
              <w:adjustRightInd w:val="0"/>
              <w:spacing w:after="0" w:line="240" w:lineRule="auto"/>
              <w:rPr>
                <w:rFonts w:ascii="Arial" w:hAnsi="Arial" w:cs="Arial"/>
                <w:color w:val="010205"/>
                <w:sz w:val="24"/>
                <w:szCs w:val="24"/>
              </w:rPr>
            </w:pPr>
          </w:p>
        </w:tc>
        <w:tc>
          <w:tcPr>
            <w:tcW w:w="2275" w:type="dxa"/>
            <w:tcBorders>
              <w:top w:val="single" w:sz="8" w:space="0" w:color="AEAEAE"/>
              <w:left w:val="nil"/>
              <w:bottom w:val="single" w:sz="8" w:space="0" w:color="AEAEAE"/>
              <w:right w:val="nil"/>
            </w:tcBorders>
            <w:shd w:val="clear" w:color="auto" w:fill="E0E0E0"/>
          </w:tcPr>
          <w:p w14:paraId="2FECFCDC" w14:textId="77777777" w:rsidR="00C97B75" w:rsidRPr="00C97B75" w:rsidRDefault="00C97B75" w:rsidP="00C97B75">
            <w:pPr>
              <w:autoSpaceDE w:val="0"/>
              <w:autoSpaceDN w:val="0"/>
              <w:adjustRightInd w:val="0"/>
              <w:spacing w:after="0" w:line="320" w:lineRule="atLeast"/>
              <w:ind w:left="60" w:right="60"/>
              <w:rPr>
                <w:rFonts w:ascii="Arial" w:hAnsi="Arial" w:cs="Arial"/>
                <w:color w:val="264A60"/>
                <w:sz w:val="24"/>
                <w:szCs w:val="24"/>
              </w:rPr>
            </w:pPr>
            <w:r w:rsidRPr="00C97B75">
              <w:rPr>
                <w:rFonts w:ascii="Arial" w:hAnsi="Arial" w:cs="Arial"/>
                <w:color w:val="264A60"/>
                <w:sz w:val="24"/>
                <w:szCs w:val="24"/>
              </w:rPr>
              <w:t>% within Cinsiyetiniz?</w:t>
            </w:r>
          </w:p>
        </w:tc>
        <w:tc>
          <w:tcPr>
            <w:tcW w:w="1171" w:type="dxa"/>
            <w:tcBorders>
              <w:top w:val="single" w:sz="8" w:space="0" w:color="AEAEAE"/>
              <w:left w:val="nil"/>
              <w:bottom w:val="single" w:sz="8" w:space="0" w:color="AEAEAE"/>
              <w:right w:val="single" w:sz="8" w:space="0" w:color="E0E0E0"/>
            </w:tcBorders>
            <w:shd w:val="clear" w:color="auto" w:fill="F9F9FB"/>
          </w:tcPr>
          <w:p w14:paraId="31AD505A"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8,3%</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60F04AA9"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13,5%</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7D6D178C"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24,0%</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5D2D541D"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38,5%</w:t>
            </w:r>
          </w:p>
        </w:tc>
        <w:tc>
          <w:tcPr>
            <w:tcW w:w="1173" w:type="dxa"/>
            <w:tcBorders>
              <w:top w:val="single" w:sz="8" w:space="0" w:color="AEAEAE"/>
              <w:left w:val="single" w:sz="8" w:space="0" w:color="E0E0E0"/>
              <w:bottom w:val="single" w:sz="8" w:space="0" w:color="AEAEAE"/>
              <w:right w:val="single" w:sz="8" w:space="0" w:color="E0E0E0"/>
            </w:tcBorders>
            <w:shd w:val="clear" w:color="auto" w:fill="F9F9FB"/>
          </w:tcPr>
          <w:p w14:paraId="2F00B8EC"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15,6%</w:t>
            </w:r>
          </w:p>
        </w:tc>
        <w:tc>
          <w:tcPr>
            <w:tcW w:w="1173" w:type="dxa"/>
            <w:tcBorders>
              <w:top w:val="single" w:sz="8" w:space="0" w:color="AEAEAE"/>
              <w:left w:val="single" w:sz="8" w:space="0" w:color="E0E0E0"/>
              <w:bottom w:val="single" w:sz="8" w:space="0" w:color="AEAEAE"/>
              <w:right w:val="nil"/>
            </w:tcBorders>
            <w:shd w:val="clear" w:color="auto" w:fill="F9F9FB"/>
          </w:tcPr>
          <w:p w14:paraId="49C30E26"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100,0%</w:t>
            </w:r>
          </w:p>
        </w:tc>
      </w:tr>
      <w:tr w:rsidR="00C97B75" w:rsidRPr="00C97B75" w14:paraId="042D0283" w14:textId="77777777" w:rsidTr="00F16714">
        <w:tblPrEx>
          <w:tblCellMar>
            <w:top w:w="0" w:type="dxa"/>
            <w:bottom w:w="0" w:type="dxa"/>
          </w:tblCellMar>
        </w:tblPrEx>
        <w:trPr>
          <w:cantSplit/>
          <w:trHeight w:val="295"/>
        </w:trPr>
        <w:tc>
          <w:tcPr>
            <w:tcW w:w="1429" w:type="dxa"/>
            <w:vMerge/>
            <w:tcBorders>
              <w:top w:val="single" w:sz="8" w:space="0" w:color="152935"/>
              <w:left w:val="nil"/>
              <w:bottom w:val="nil"/>
              <w:right w:val="nil"/>
            </w:tcBorders>
            <w:shd w:val="clear" w:color="auto" w:fill="E0E0E0"/>
          </w:tcPr>
          <w:p w14:paraId="10EE725F" w14:textId="77777777" w:rsidR="00C97B75" w:rsidRPr="00C97B75" w:rsidRDefault="00C97B75" w:rsidP="00C97B75">
            <w:pPr>
              <w:autoSpaceDE w:val="0"/>
              <w:autoSpaceDN w:val="0"/>
              <w:adjustRightInd w:val="0"/>
              <w:spacing w:after="0" w:line="240" w:lineRule="auto"/>
              <w:rPr>
                <w:rFonts w:ascii="Arial" w:hAnsi="Arial" w:cs="Arial"/>
                <w:color w:val="010205"/>
                <w:sz w:val="24"/>
                <w:szCs w:val="24"/>
              </w:rPr>
            </w:pPr>
          </w:p>
        </w:tc>
        <w:tc>
          <w:tcPr>
            <w:tcW w:w="844" w:type="dxa"/>
            <w:vMerge/>
            <w:tcBorders>
              <w:top w:val="single" w:sz="8" w:space="0" w:color="152935"/>
              <w:left w:val="nil"/>
              <w:bottom w:val="nil"/>
              <w:right w:val="nil"/>
            </w:tcBorders>
            <w:shd w:val="clear" w:color="auto" w:fill="E0E0E0"/>
          </w:tcPr>
          <w:p w14:paraId="26A66D9F" w14:textId="77777777" w:rsidR="00C97B75" w:rsidRPr="00C97B75" w:rsidRDefault="00C97B75" w:rsidP="00C97B75">
            <w:pPr>
              <w:autoSpaceDE w:val="0"/>
              <w:autoSpaceDN w:val="0"/>
              <w:adjustRightInd w:val="0"/>
              <w:spacing w:after="0" w:line="240" w:lineRule="auto"/>
              <w:rPr>
                <w:rFonts w:ascii="Arial" w:hAnsi="Arial" w:cs="Arial"/>
                <w:color w:val="010205"/>
                <w:sz w:val="24"/>
                <w:szCs w:val="24"/>
              </w:rPr>
            </w:pPr>
          </w:p>
        </w:tc>
        <w:tc>
          <w:tcPr>
            <w:tcW w:w="2275" w:type="dxa"/>
            <w:tcBorders>
              <w:top w:val="single" w:sz="8" w:space="0" w:color="AEAEAE"/>
              <w:left w:val="nil"/>
              <w:bottom w:val="single" w:sz="8" w:space="0" w:color="AEAEAE"/>
              <w:right w:val="nil"/>
            </w:tcBorders>
            <w:shd w:val="clear" w:color="auto" w:fill="E0E0E0"/>
          </w:tcPr>
          <w:p w14:paraId="59C82EB3" w14:textId="77777777" w:rsidR="00C97B75" w:rsidRPr="00C97B75" w:rsidRDefault="00C97B75" w:rsidP="00C97B75">
            <w:pPr>
              <w:autoSpaceDE w:val="0"/>
              <w:autoSpaceDN w:val="0"/>
              <w:adjustRightInd w:val="0"/>
              <w:spacing w:after="0" w:line="320" w:lineRule="atLeast"/>
              <w:ind w:left="60" w:right="60"/>
              <w:rPr>
                <w:rFonts w:ascii="Arial" w:hAnsi="Arial" w:cs="Arial"/>
                <w:color w:val="264A60"/>
                <w:sz w:val="24"/>
                <w:szCs w:val="24"/>
              </w:rPr>
            </w:pPr>
            <w:r w:rsidRPr="00C97B75">
              <w:rPr>
                <w:rFonts w:ascii="Arial" w:hAnsi="Arial" w:cs="Arial"/>
                <w:color w:val="264A60"/>
                <w:sz w:val="24"/>
                <w:szCs w:val="24"/>
              </w:rPr>
              <w:t>% within Yaşınız?</w:t>
            </w:r>
          </w:p>
        </w:tc>
        <w:tc>
          <w:tcPr>
            <w:tcW w:w="1171" w:type="dxa"/>
            <w:tcBorders>
              <w:top w:val="single" w:sz="8" w:space="0" w:color="AEAEAE"/>
              <w:left w:val="nil"/>
              <w:bottom w:val="single" w:sz="8" w:space="0" w:color="AEAEAE"/>
              <w:right w:val="single" w:sz="8" w:space="0" w:color="E0E0E0"/>
            </w:tcBorders>
            <w:shd w:val="clear" w:color="auto" w:fill="F9F9FB"/>
          </w:tcPr>
          <w:p w14:paraId="6FB45CDF"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34,8%</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755BBAAA"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50,0%</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5B14FC13"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23,0%</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4F174988"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31,1%</w:t>
            </w:r>
          </w:p>
        </w:tc>
        <w:tc>
          <w:tcPr>
            <w:tcW w:w="1173" w:type="dxa"/>
            <w:tcBorders>
              <w:top w:val="single" w:sz="8" w:space="0" w:color="AEAEAE"/>
              <w:left w:val="single" w:sz="8" w:space="0" w:color="E0E0E0"/>
              <w:bottom w:val="single" w:sz="8" w:space="0" w:color="AEAEAE"/>
              <w:right w:val="single" w:sz="8" w:space="0" w:color="E0E0E0"/>
            </w:tcBorders>
            <w:shd w:val="clear" w:color="auto" w:fill="F9F9FB"/>
          </w:tcPr>
          <w:p w14:paraId="4B6CBE12"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75,0%</w:t>
            </w:r>
          </w:p>
        </w:tc>
        <w:tc>
          <w:tcPr>
            <w:tcW w:w="1173" w:type="dxa"/>
            <w:tcBorders>
              <w:top w:val="single" w:sz="8" w:space="0" w:color="AEAEAE"/>
              <w:left w:val="single" w:sz="8" w:space="0" w:color="E0E0E0"/>
              <w:bottom w:val="single" w:sz="8" w:space="0" w:color="AEAEAE"/>
              <w:right w:val="nil"/>
            </w:tcBorders>
            <w:shd w:val="clear" w:color="auto" w:fill="F9F9FB"/>
          </w:tcPr>
          <w:p w14:paraId="25C4A650"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33,3%</w:t>
            </w:r>
          </w:p>
        </w:tc>
      </w:tr>
      <w:tr w:rsidR="00C97B75" w:rsidRPr="00C97B75" w14:paraId="2E461CC4" w14:textId="77777777" w:rsidTr="00F16714">
        <w:tblPrEx>
          <w:tblCellMar>
            <w:top w:w="0" w:type="dxa"/>
            <w:bottom w:w="0" w:type="dxa"/>
          </w:tblCellMar>
        </w:tblPrEx>
        <w:trPr>
          <w:cantSplit/>
          <w:trHeight w:val="309"/>
        </w:trPr>
        <w:tc>
          <w:tcPr>
            <w:tcW w:w="1429" w:type="dxa"/>
            <w:vMerge/>
            <w:tcBorders>
              <w:top w:val="single" w:sz="8" w:space="0" w:color="152935"/>
              <w:left w:val="nil"/>
              <w:bottom w:val="nil"/>
              <w:right w:val="nil"/>
            </w:tcBorders>
            <w:shd w:val="clear" w:color="auto" w:fill="E0E0E0"/>
          </w:tcPr>
          <w:p w14:paraId="4DC61EF3" w14:textId="77777777" w:rsidR="00C97B75" w:rsidRPr="00C97B75" w:rsidRDefault="00C97B75" w:rsidP="00C97B75">
            <w:pPr>
              <w:autoSpaceDE w:val="0"/>
              <w:autoSpaceDN w:val="0"/>
              <w:adjustRightInd w:val="0"/>
              <w:spacing w:after="0" w:line="240" w:lineRule="auto"/>
              <w:rPr>
                <w:rFonts w:ascii="Arial" w:hAnsi="Arial" w:cs="Arial"/>
                <w:color w:val="010205"/>
                <w:sz w:val="24"/>
                <w:szCs w:val="24"/>
              </w:rPr>
            </w:pPr>
          </w:p>
        </w:tc>
        <w:tc>
          <w:tcPr>
            <w:tcW w:w="844" w:type="dxa"/>
            <w:vMerge/>
            <w:tcBorders>
              <w:top w:val="single" w:sz="8" w:space="0" w:color="152935"/>
              <w:left w:val="nil"/>
              <w:bottom w:val="nil"/>
              <w:right w:val="nil"/>
            </w:tcBorders>
            <w:shd w:val="clear" w:color="auto" w:fill="E0E0E0"/>
          </w:tcPr>
          <w:p w14:paraId="449E356E" w14:textId="77777777" w:rsidR="00C97B75" w:rsidRPr="00C97B75" w:rsidRDefault="00C97B75" w:rsidP="00C97B75">
            <w:pPr>
              <w:autoSpaceDE w:val="0"/>
              <w:autoSpaceDN w:val="0"/>
              <w:adjustRightInd w:val="0"/>
              <w:spacing w:after="0" w:line="240" w:lineRule="auto"/>
              <w:rPr>
                <w:rFonts w:ascii="Arial" w:hAnsi="Arial" w:cs="Arial"/>
                <w:color w:val="010205"/>
                <w:sz w:val="24"/>
                <w:szCs w:val="24"/>
              </w:rPr>
            </w:pPr>
          </w:p>
        </w:tc>
        <w:tc>
          <w:tcPr>
            <w:tcW w:w="2275" w:type="dxa"/>
            <w:tcBorders>
              <w:top w:val="single" w:sz="8" w:space="0" w:color="AEAEAE"/>
              <w:left w:val="nil"/>
              <w:bottom w:val="nil"/>
              <w:right w:val="nil"/>
            </w:tcBorders>
            <w:shd w:val="clear" w:color="auto" w:fill="E0E0E0"/>
          </w:tcPr>
          <w:p w14:paraId="04749F0C" w14:textId="77777777" w:rsidR="00C97B75" w:rsidRPr="00C97B75" w:rsidRDefault="00C97B75" w:rsidP="00C97B75">
            <w:pPr>
              <w:autoSpaceDE w:val="0"/>
              <w:autoSpaceDN w:val="0"/>
              <w:adjustRightInd w:val="0"/>
              <w:spacing w:after="0" w:line="320" w:lineRule="atLeast"/>
              <w:ind w:left="60" w:right="60"/>
              <w:rPr>
                <w:rFonts w:ascii="Arial" w:hAnsi="Arial" w:cs="Arial"/>
                <w:color w:val="264A60"/>
                <w:sz w:val="24"/>
                <w:szCs w:val="24"/>
              </w:rPr>
            </w:pPr>
            <w:r w:rsidRPr="00C97B75">
              <w:rPr>
                <w:rFonts w:ascii="Arial" w:hAnsi="Arial" w:cs="Arial"/>
                <w:color w:val="264A60"/>
                <w:sz w:val="24"/>
                <w:szCs w:val="24"/>
              </w:rPr>
              <w:t>% of Total</w:t>
            </w:r>
          </w:p>
        </w:tc>
        <w:tc>
          <w:tcPr>
            <w:tcW w:w="1171" w:type="dxa"/>
            <w:tcBorders>
              <w:top w:val="single" w:sz="8" w:space="0" w:color="AEAEAE"/>
              <w:left w:val="nil"/>
              <w:bottom w:val="nil"/>
              <w:right w:val="single" w:sz="8" w:space="0" w:color="E0E0E0"/>
            </w:tcBorders>
            <w:shd w:val="clear" w:color="auto" w:fill="F9F9FB"/>
          </w:tcPr>
          <w:p w14:paraId="090639EC"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2,8%</w:t>
            </w:r>
          </w:p>
        </w:tc>
        <w:tc>
          <w:tcPr>
            <w:tcW w:w="1171" w:type="dxa"/>
            <w:tcBorders>
              <w:top w:val="single" w:sz="8" w:space="0" w:color="AEAEAE"/>
              <w:left w:val="single" w:sz="8" w:space="0" w:color="E0E0E0"/>
              <w:bottom w:val="nil"/>
              <w:right w:val="single" w:sz="8" w:space="0" w:color="E0E0E0"/>
            </w:tcBorders>
            <w:shd w:val="clear" w:color="auto" w:fill="F9F9FB"/>
          </w:tcPr>
          <w:p w14:paraId="4EE8CCCE"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4,5%</w:t>
            </w:r>
          </w:p>
        </w:tc>
        <w:tc>
          <w:tcPr>
            <w:tcW w:w="1171" w:type="dxa"/>
            <w:tcBorders>
              <w:top w:val="single" w:sz="8" w:space="0" w:color="AEAEAE"/>
              <w:left w:val="single" w:sz="8" w:space="0" w:color="E0E0E0"/>
              <w:bottom w:val="nil"/>
              <w:right w:val="single" w:sz="8" w:space="0" w:color="E0E0E0"/>
            </w:tcBorders>
            <w:shd w:val="clear" w:color="auto" w:fill="F9F9FB"/>
          </w:tcPr>
          <w:p w14:paraId="5405CBE8"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8,0%</w:t>
            </w:r>
          </w:p>
        </w:tc>
        <w:tc>
          <w:tcPr>
            <w:tcW w:w="1171" w:type="dxa"/>
            <w:tcBorders>
              <w:top w:val="single" w:sz="8" w:space="0" w:color="AEAEAE"/>
              <w:left w:val="single" w:sz="8" w:space="0" w:color="E0E0E0"/>
              <w:bottom w:val="nil"/>
              <w:right w:val="single" w:sz="8" w:space="0" w:color="E0E0E0"/>
            </w:tcBorders>
            <w:shd w:val="clear" w:color="auto" w:fill="F9F9FB"/>
          </w:tcPr>
          <w:p w14:paraId="7D6C71A6"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12,8%</w:t>
            </w:r>
          </w:p>
        </w:tc>
        <w:tc>
          <w:tcPr>
            <w:tcW w:w="1173" w:type="dxa"/>
            <w:tcBorders>
              <w:top w:val="single" w:sz="8" w:space="0" w:color="AEAEAE"/>
              <w:left w:val="single" w:sz="8" w:space="0" w:color="E0E0E0"/>
              <w:bottom w:val="nil"/>
              <w:right w:val="single" w:sz="8" w:space="0" w:color="E0E0E0"/>
            </w:tcBorders>
            <w:shd w:val="clear" w:color="auto" w:fill="F9F9FB"/>
          </w:tcPr>
          <w:p w14:paraId="4450DC80"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5,2%</w:t>
            </w:r>
          </w:p>
        </w:tc>
        <w:tc>
          <w:tcPr>
            <w:tcW w:w="1173" w:type="dxa"/>
            <w:tcBorders>
              <w:top w:val="single" w:sz="8" w:space="0" w:color="AEAEAE"/>
              <w:left w:val="single" w:sz="8" w:space="0" w:color="E0E0E0"/>
              <w:bottom w:val="nil"/>
              <w:right w:val="nil"/>
            </w:tcBorders>
            <w:shd w:val="clear" w:color="auto" w:fill="F9F9FB"/>
          </w:tcPr>
          <w:p w14:paraId="6D27E341"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33,3%</w:t>
            </w:r>
          </w:p>
        </w:tc>
      </w:tr>
      <w:tr w:rsidR="00C97B75" w:rsidRPr="00C97B75" w14:paraId="5731E700" w14:textId="77777777" w:rsidTr="00F16714">
        <w:tblPrEx>
          <w:tblCellMar>
            <w:top w:w="0" w:type="dxa"/>
            <w:bottom w:w="0" w:type="dxa"/>
          </w:tblCellMar>
        </w:tblPrEx>
        <w:trPr>
          <w:cantSplit/>
          <w:trHeight w:val="309"/>
        </w:trPr>
        <w:tc>
          <w:tcPr>
            <w:tcW w:w="1429" w:type="dxa"/>
            <w:vMerge/>
            <w:tcBorders>
              <w:top w:val="single" w:sz="8" w:space="0" w:color="152935"/>
              <w:left w:val="nil"/>
              <w:bottom w:val="nil"/>
              <w:right w:val="nil"/>
            </w:tcBorders>
            <w:shd w:val="clear" w:color="auto" w:fill="E0E0E0"/>
          </w:tcPr>
          <w:p w14:paraId="52CA5143" w14:textId="77777777" w:rsidR="00C97B75" w:rsidRPr="00C97B75" w:rsidRDefault="00C97B75" w:rsidP="00C97B75">
            <w:pPr>
              <w:autoSpaceDE w:val="0"/>
              <w:autoSpaceDN w:val="0"/>
              <w:adjustRightInd w:val="0"/>
              <w:spacing w:after="0" w:line="240" w:lineRule="auto"/>
              <w:rPr>
                <w:rFonts w:ascii="Arial" w:hAnsi="Arial" w:cs="Arial"/>
                <w:color w:val="010205"/>
                <w:sz w:val="24"/>
                <w:szCs w:val="24"/>
              </w:rPr>
            </w:pPr>
          </w:p>
        </w:tc>
        <w:tc>
          <w:tcPr>
            <w:tcW w:w="844" w:type="dxa"/>
            <w:vMerge w:val="restart"/>
            <w:tcBorders>
              <w:top w:val="single" w:sz="8" w:space="0" w:color="AEAEAE"/>
              <w:left w:val="nil"/>
              <w:bottom w:val="nil"/>
              <w:right w:val="nil"/>
            </w:tcBorders>
            <w:shd w:val="clear" w:color="auto" w:fill="E0E0E0"/>
          </w:tcPr>
          <w:p w14:paraId="369C4AD0" w14:textId="77777777" w:rsidR="00C97B75" w:rsidRPr="00C97B75" w:rsidRDefault="00C97B75" w:rsidP="00C97B75">
            <w:pPr>
              <w:autoSpaceDE w:val="0"/>
              <w:autoSpaceDN w:val="0"/>
              <w:adjustRightInd w:val="0"/>
              <w:spacing w:after="0" w:line="320" w:lineRule="atLeast"/>
              <w:ind w:left="60" w:right="60"/>
              <w:rPr>
                <w:rFonts w:ascii="Arial" w:hAnsi="Arial" w:cs="Arial"/>
                <w:color w:val="264A60"/>
                <w:sz w:val="24"/>
                <w:szCs w:val="24"/>
              </w:rPr>
            </w:pPr>
            <w:r w:rsidRPr="00C97B75">
              <w:rPr>
                <w:rFonts w:ascii="Arial" w:hAnsi="Arial" w:cs="Arial"/>
                <w:color w:val="264A60"/>
                <w:sz w:val="24"/>
                <w:szCs w:val="24"/>
              </w:rPr>
              <w:t>Kadın</w:t>
            </w:r>
          </w:p>
        </w:tc>
        <w:tc>
          <w:tcPr>
            <w:tcW w:w="2275" w:type="dxa"/>
            <w:tcBorders>
              <w:top w:val="single" w:sz="8" w:space="0" w:color="AEAEAE"/>
              <w:left w:val="nil"/>
              <w:bottom w:val="single" w:sz="8" w:space="0" w:color="AEAEAE"/>
              <w:right w:val="nil"/>
            </w:tcBorders>
            <w:shd w:val="clear" w:color="auto" w:fill="E0E0E0"/>
          </w:tcPr>
          <w:p w14:paraId="24EECE61" w14:textId="77777777" w:rsidR="00C97B75" w:rsidRPr="00C97B75" w:rsidRDefault="00C97B75" w:rsidP="00C97B75">
            <w:pPr>
              <w:autoSpaceDE w:val="0"/>
              <w:autoSpaceDN w:val="0"/>
              <w:adjustRightInd w:val="0"/>
              <w:spacing w:after="0" w:line="320" w:lineRule="atLeast"/>
              <w:ind w:left="60" w:right="60"/>
              <w:rPr>
                <w:rFonts w:ascii="Arial" w:hAnsi="Arial" w:cs="Arial"/>
                <w:color w:val="264A60"/>
                <w:sz w:val="24"/>
                <w:szCs w:val="24"/>
              </w:rPr>
            </w:pPr>
            <w:r w:rsidRPr="00C97B75">
              <w:rPr>
                <w:rFonts w:ascii="Arial" w:hAnsi="Arial" w:cs="Arial"/>
                <w:color w:val="264A60"/>
                <w:sz w:val="24"/>
                <w:szCs w:val="24"/>
              </w:rPr>
              <w:t>Count</w:t>
            </w:r>
          </w:p>
        </w:tc>
        <w:tc>
          <w:tcPr>
            <w:tcW w:w="1171" w:type="dxa"/>
            <w:tcBorders>
              <w:top w:val="single" w:sz="8" w:space="0" w:color="AEAEAE"/>
              <w:left w:val="nil"/>
              <w:bottom w:val="single" w:sz="8" w:space="0" w:color="AEAEAE"/>
              <w:right w:val="single" w:sz="8" w:space="0" w:color="E0E0E0"/>
            </w:tcBorders>
            <w:shd w:val="clear" w:color="auto" w:fill="F9F9FB"/>
          </w:tcPr>
          <w:p w14:paraId="78701748"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15</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7F3A2043"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13</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73F494F6"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77</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09038D7E"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82</w:t>
            </w:r>
          </w:p>
        </w:tc>
        <w:tc>
          <w:tcPr>
            <w:tcW w:w="1173" w:type="dxa"/>
            <w:tcBorders>
              <w:top w:val="single" w:sz="8" w:space="0" w:color="AEAEAE"/>
              <w:left w:val="single" w:sz="8" w:space="0" w:color="E0E0E0"/>
              <w:bottom w:val="single" w:sz="8" w:space="0" w:color="AEAEAE"/>
              <w:right w:val="single" w:sz="8" w:space="0" w:color="E0E0E0"/>
            </w:tcBorders>
            <w:shd w:val="clear" w:color="auto" w:fill="F9F9FB"/>
          </w:tcPr>
          <w:p w14:paraId="6857D271"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5</w:t>
            </w:r>
          </w:p>
        </w:tc>
        <w:tc>
          <w:tcPr>
            <w:tcW w:w="1173" w:type="dxa"/>
            <w:tcBorders>
              <w:top w:val="single" w:sz="8" w:space="0" w:color="AEAEAE"/>
              <w:left w:val="single" w:sz="8" w:space="0" w:color="E0E0E0"/>
              <w:bottom w:val="single" w:sz="8" w:space="0" w:color="AEAEAE"/>
              <w:right w:val="nil"/>
            </w:tcBorders>
            <w:shd w:val="clear" w:color="auto" w:fill="F9F9FB"/>
          </w:tcPr>
          <w:p w14:paraId="0C3137AF"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192</w:t>
            </w:r>
          </w:p>
        </w:tc>
      </w:tr>
      <w:tr w:rsidR="00C97B75" w:rsidRPr="00C97B75" w14:paraId="63755143" w14:textId="77777777" w:rsidTr="00F16714">
        <w:tblPrEx>
          <w:tblCellMar>
            <w:top w:w="0" w:type="dxa"/>
            <w:bottom w:w="0" w:type="dxa"/>
          </w:tblCellMar>
        </w:tblPrEx>
        <w:trPr>
          <w:cantSplit/>
          <w:trHeight w:val="593"/>
        </w:trPr>
        <w:tc>
          <w:tcPr>
            <w:tcW w:w="1429" w:type="dxa"/>
            <w:vMerge/>
            <w:tcBorders>
              <w:top w:val="single" w:sz="8" w:space="0" w:color="152935"/>
              <w:left w:val="nil"/>
              <w:bottom w:val="nil"/>
              <w:right w:val="nil"/>
            </w:tcBorders>
            <w:shd w:val="clear" w:color="auto" w:fill="E0E0E0"/>
          </w:tcPr>
          <w:p w14:paraId="3077CE35" w14:textId="77777777" w:rsidR="00C97B75" w:rsidRPr="00C97B75" w:rsidRDefault="00C97B75" w:rsidP="00C97B75">
            <w:pPr>
              <w:autoSpaceDE w:val="0"/>
              <w:autoSpaceDN w:val="0"/>
              <w:adjustRightInd w:val="0"/>
              <w:spacing w:after="0" w:line="240" w:lineRule="auto"/>
              <w:rPr>
                <w:rFonts w:ascii="Arial" w:hAnsi="Arial" w:cs="Arial"/>
                <w:color w:val="010205"/>
                <w:sz w:val="24"/>
                <w:szCs w:val="24"/>
              </w:rPr>
            </w:pPr>
          </w:p>
        </w:tc>
        <w:tc>
          <w:tcPr>
            <w:tcW w:w="844" w:type="dxa"/>
            <w:vMerge/>
            <w:tcBorders>
              <w:top w:val="single" w:sz="8" w:space="0" w:color="AEAEAE"/>
              <w:left w:val="nil"/>
              <w:bottom w:val="nil"/>
              <w:right w:val="nil"/>
            </w:tcBorders>
            <w:shd w:val="clear" w:color="auto" w:fill="E0E0E0"/>
          </w:tcPr>
          <w:p w14:paraId="7F2E8D9C" w14:textId="77777777" w:rsidR="00C97B75" w:rsidRPr="00C97B75" w:rsidRDefault="00C97B75" w:rsidP="00C97B75">
            <w:pPr>
              <w:autoSpaceDE w:val="0"/>
              <w:autoSpaceDN w:val="0"/>
              <w:adjustRightInd w:val="0"/>
              <w:spacing w:after="0" w:line="240" w:lineRule="auto"/>
              <w:rPr>
                <w:rFonts w:ascii="Arial" w:hAnsi="Arial" w:cs="Arial"/>
                <w:color w:val="010205"/>
                <w:sz w:val="24"/>
                <w:szCs w:val="24"/>
              </w:rPr>
            </w:pPr>
          </w:p>
        </w:tc>
        <w:tc>
          <w:tcPr>
            <w:tcW w:w="2275" w:type="dxa"/>
            <w:tcBorders>
              <w:top w:val="single" w:sz="8" w:space="0" w:color="AEAEAE"/>
              <w:left w:val="nil"/>
              <w:bottom w:val="single" w:sz="8" w:space="0" w:color="AEAEAE"/>
              <w:right w:val="nil"/>
            </w:tcBorders>
            <w:shd w:val="clear" w:color="auto" w:fill="E0E0E0"/>
          </w:tcPr>
          <w:p w14:paraId="37FB8904" w14:textId="77777777" w:rsidR="00C97B75" w:rsidRPr="00C97B75" w:rsidRDefault="00C97B75" w:rsidP="00C97B75">
            <w:pPr>
              <w:autoSpaceDE w:val="0"/>
              <w:autoSpaceDN w:val="0"/>
              <w:adjustRightInd w:val="0"/>
              <w:spacing w:after="0" w:line="320" w:lineRule="atLeast"/>
              <w:ind w:left="60" w:right="60"/>
              <w:rPr>
                <w:rFonts w:ascii="Arial" w:hAnsi="Arial" w:cs="Arial"/>
                <w:color w:val="264A60"/>
                <w:sz w:val="24"/>
                <w:szCs w:val="24"/>
              </w:rPr>
            </w:pPr>
            <w:r w:rsidRPr="00C97B75">
              <w:rPr>
                <w:rFonts w:ascii="Arial" w:hAnsi="Arial" w:cs="Arial"/>
                <w:color w:val="264A60"/>
                <w:sz w:val="24"/>
                <w:szCs w:val="24"/>
              </w:rPr>
              <w:t>% within Cinsiyetiniz?</w:t>
            </w:r>
          </w:p>
        </w:tc>
        <w:tc>
          <w:tcPr>
            <w:tcW w:w="1171" w:type="dxa"/>
            <w:tcBorders>
              <w:top w:val="single" w:sz="8" w:space="0" w:color="AEAEAE"/>
              <w:left w:val="nil"/>
              <w:bottom w:val="single" w:sz="8" w:space="0" w:color="AEAEAE"/>
              <w:right w:val="single" w:sz="8" w:space="0" w:color="E0E0E0"/>
            </w:tcBorders>
            <w:shd w:val="clear" w:color="auto" w:fill="F9F9FB"/>
          </w:tcPr>
          <w:p w14:paraId="47C4354B"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7,8%</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4D3D6C17"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6,8%</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48689322"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40,1%</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6EE164F4"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42,7%</w:t>
            </w:r>
          </w:p>
        </w:tc>
        <w:tc>
          <w:tcPr>
            <w:tcW w:w="1173" w:type="dxa"/>
            <w:tcBorders>
              <w:top w:val="single" w:sz="8" w:space="0" w:color="AEAEAE"/>
              <w:left w:val="single" w:sz="8" w:space="0" w:color="E0E0E0"/>
              <w:bottom w:val="single" w:sz="8" w:space="0" w:color="AEAEAE"/>
              <w:right w:val="single" w:sz="8" w:space="0" w:color="E0E0E0"/>
            </w:tcBorders>
            <w:shd w:val="clear" w:color="auto" w:fill="F9F9FB"/>
          </w:tcPr>
          <w:p w14:paraId="57EACA2B"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2,6%</w:t>
            </w:r>
          </w:p>
        </w:tc>
        <w:tc>
          <w:tcPr>
            <w:tcW w:w="1173" w:type="dxa"/>
            <w:tcBorders>
              <w:top w:val="single" w:sz="8" w:space="0" w:color="AEAEAE"/>
              <w:left w:val="single" w:sz="8" w:space="0" w:color="E0E0E0"/>
              <w:bottom w:val="single" w:sz="8" w:space="0" w:color="AEAEAE"/>
              <w:right w:val="nil"/>
            </w:tcBorders>
            <w:shd w:val="clear" w:color="auto" w:fill="F9F9FB"/>
          </w:tcPr>
          <w:p w14:paraId="655AB241"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100,0%</w:t>
            </w:r>
          </w:p>
        </w:tc>
      </w:tr>
      <w:tr w:rsidR="00C97B75" w:rsidRPr="00C97B75" w14:paraId="3ED008AA" w14:textId="77777777" w:rsidTr="00F16714">
        <w:tblPrEx>
          <w:tblCellMar>
            <w:top w:w="0" w:type="dxa"/>
            <w:bottom w:w="0" w:type="dxa"/>
          </w:tblCellMar>
        </w:tblPrEx>
        <w:trPr>
          <w:cantSplit/>
          <w:trHeight w:val="295"/>
        </w:trPr>
        <w:tc>
          <w:tcPr>
            <w:tcW w:w="1429" w:type="dxa"/>
            <w:vMerge/>
            <w:tcBorders>
              <w:top w:val="single" w:sz="8" w:space="0" w:color="152935"/>
              <w:left w:val="nil"/>
              <w:bottom w:val="nil"/>
              <w:right w:val="nil"/>
            </w:tcBorders>
            <w:shd w:val="clear" w:color="auto" w:fill="E0E0E0"/>
          </w:tcPr>
          <w:p w14:paraId="26BB5587" w14:textId="77777777" w:rsidR="00C97B75" w:rsidRPr="00C97B75" w:rsidRDefault="00C97B75" w:rsidP="00C97B75">
            <w:pPr>
              <w:autoSpaceDE w:val="0"/>
              <w:autoSpaceDN w:val="0"/>
              <w:adjustRightInd w:val="0"/>
              <w:spacing w:after="0" w:line="240" w:lineRule="auto"/>
              <w:rPr>
                <w:rFonts w:ascii="Arial" w:hAnsi="Arial" w:cs="Arial"/>
                <w:color w:val="010205"/>
                <w:sz w:val="24"/>
                <w:szCs w:val="24"/>
              </w:rPr>
            </w:pPr>
          </w:p>
        </w:tc>
        <w:tc>
          <w:tcPr>
            <w:tcW w:w="844" w:type="dxa"/>
            <w:vMerge/>
            <w:tcBorders>
              <w:top w:val="single" w:sz="8" w:space="0" w:color="AEAEAE"/>
              <w:left w:val="nil"/>
              <w:bottom w:val="nil"/>
              <w:right w:val="nil"/>
            </w:tcBorders>
            <w:shd w:val="clear" w:color="auto" w:fill="E0E0E0"/>
          </w:tcPr>
          <w:p w14:paraId="7BCCDBE1" w14:textId="77777777" w:rsidR="00C97B75" w:rsidRPr="00C97B75" w:rsidRDefault="00C97B75" w:rsidP="00C97B75">
            <w:pPr>
              <w:autoSpaceDE w:val="0"/>
              <w:autoSpaceDN w:val="0"/>
              <w:adjustRightInd w:val="0"/>
              <w:spacing w:after="0" w:line="240" w:lineRule="auto"/>
              <w:rPr>
                <w:rFonts w:ascii="Arial" w:hAnsi="Arial" w:cs="Arial"/>
                <w:color w:val="010205"/>
                <w:sz w:val="24"/>
                <w:szCs w:val="24"/>
              </w:rPr>
            </w:pPr>
          </w:p>
        </w:tc>
        <w:tc>
          <w:tcPr>
            <w:tcW w:w="2275" w:type="dxa"/>
            <w:tcBorders>
              <w:top w:val="single" w:sz="8" w:space="0" w:color="AEAEAE"/>
              <w:left w:val="nil"/>
              <w:bottom w:val="single" w:sz="8" w:space="0" w:color="AEAEAE"/>
              <w:right w:val="nil"/>
            </w:tcBorders>
            <w:shd w:val="clear" w:color="auto" w:fill="E0E0E0"/>
          </w:tcPr>
          <w:p w14:paraId="7D1C3DA5" w14:textId="77777777" w:rsidR="00C97B75" w:rsidRPr="00C97B75" w:rsidRDefault="00C97B75" w:rsidP="00C97B75">
            <w:pPr>
              <w:autoSpaceDE w:val="0"/>
              <w:autoSpaceDN w:val="0"/>
              <w:adjustRightInd w:val="0"/>
              <w:spacing w:after="0" w:line="320" w:lineRule="atLeast"/>
              <w:ind w:left="60" w:right="60"/>
              <w:rPr>
                <w:rFonts w:ascii="Arial" w:hAnsi="Arial" w:cs="Arial"/>
                <w:color w:val="264A60"/>
                <w:sz w:val="24"/>
                <w:szCs w:val="24"/>
              </w:rPr>
            </w:pPr>
            <w:r w:rsidRPr="00C97B75">
              <w:rPr>
                <w:rFonts w:ascii="Arial" w:hAnsi="Arial" w:cs="Arial"/>
                <w:color w:val="264A60"/>
                <w:sz w:val="24"/>
                <w:szCs w:val="24"/>
              </w:rPr>
              <w:t>% within Yaşınız?</w:t>
            </w:r>
          </w:p>
        </w:tc>
        <w:tc>
          <w:tcPr>
            <w:tcW w:w="1171" w:type="dxa"/>
            <w:tcBorders>
              <w:top w:val="single" w:sz="8" w:space="0" w:color="AEAEAE"/>
              <w:left w:val="nil"/>
              <w:bottom w:val="single" w:sz="8" w:space="0" w:color="AEAEAE"/>
              <w:right w:val="single" w:sz="8" w:space="0" w:color="E0E0E0"/>
            </w:tcBorders>
            <w:shd w:val="clear" w:color="auto" w:fill="F9F9FB"/>
          </w:tcPr>
          <w:p w14:paraId="3F75ED56"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65,2%</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2A1EC29A"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50,0%</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791C56EC"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77,0%</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4F3F98CA"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68,9%</w:t>
            </w:r>
          </w:p>
        </w:tc>
        <w:tc>
          <w:tcPr>
            <w:tcW w:w="1173" w:type="dxa"/>
            <w:tcBorders>
              <w:top w:val="single" w:sz="8" w:space="0" w:color="AEAEAE"/>
              <w:left w:val="single" w:sz="8" w:space="0" w:color="E0E0E0"/>
              <w:bottom w:val="single" w:sz="8" w:space="0" w:color="AEAEAE"/>
              <w:right w:val="single" w:sz="8" w:space="0" w:color="E0E0E0"/>
            </w:tcBorders>
            <w:shd w:val="clear" w:color="auto" w:fill="F9F9FB"/>
          </w:tcPr>
          <w:p w14:paraId="55D55D5D"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25,0%</w:t>
            </w:r>
          </w:p>
        </w:tc>
        <w:tc>
          <w:tcPr>
            <w:tcW w:w="1173" w:type="dxa"/>
            <w:tcBorders>
              <w:top w:val="single" w:sz="8" w:space="0" w:color="AEAEAE"/>
              <w:left w:val="single" w:sz="8" w:space="0" w:color="E0E0E0"/>
              <w:bottom w:val="single" w:sz="8" w:space="0" w:color="AEAEAE"/>
              <w:right w:val="nil"/>
            </w:tcBorders>
            <w:shd w:val="clear" w:color="auto" w:fill="F9F9FB"/>
          </w:tcPr>
          <w:p w14:paraId="756BACC5"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66,7%</w:t>
            </w:r>
          </w:p>
        </w:tc>
      </w:tr>
      <w:tr w:rsidR="00C97B75" w:rsidRPr="00C97B75" w14:paraId="2BE9CCC1" w14:textId="77777777" w:rsidTr="00F16714">
        <w:tblPrEx>
          <w:tblCellMar>
            <w:top w:w="0" w:type="dxa"/>
            <w:bottom w:w="0" w:type="dxa"/>
          </w:tblCellMar>
        </w:tblPrEx>
        <w:trPr>
          <w:cantSplit/>
          <w:trHeight w:val="309"/>
        </w:trPr>
        <w:tc>
          <w:tcPr>
            <w:tcW w:w="1429" w:type="dxa"/>
            <w:vMerge/>
            <w:tcBorders>
              <w:top w:val="single" w:sz="8" w:space="0" w:color="152935"/>
              <w:left w:val="nil"/>
              <w:bottom w:val="nil"/>
              <w:right w:val="nil"/>
            </w:tcBorders>
            <w:shd w:val="clear" w:color="auto" w:fill="E0E0E0"/>
          </w:tcPr>
          <w:p w14:paraId="4DE9286A" w14:textId="77777777" w:rsidR="00C97B75" w:rsidRPr="00C97B75" w:rsidRDefault="00C97B75" w:rsidP="00C97B75">
            <w:pPr>
              <w:autoSpaceDE w:val="0"/>
              <w:autoSpaceDN w:val="0"/>
              <w:adjustRightInd w:val="0"/>
              <w:spacing w:after="0" w:line="240" w:lineRule="auto"/>
              <w:rPr>
                <w:rFonts w:ascii="Arial" w:hAnsi="Arial" w:cs="Arial"/>
                <w:color w:val="010205"/>
                <w:sz w:val="24"/>
                <w:szCs w:val="24"/>
              </w:rPr>
            </w:pPr>
          </w:p>
        </w:tc>
        <w:tc>
          <w:tcPr>
            <w:tcW w:w="844" w:type="dxa"/>
            <w:vMerge/>
            <w:tcBorders>
              <w:top w:val="single" w:sz="8" w:space="0" w:color="AEAEAE"/>
              <w:left w:val="nil"/>
              <w:bottom w:val="nil"/>
              <w:right w:val="nil"/>
            </w:tcBorders>
            <w:shd w:val="clear" w:color="auto" w:fill="E0E0E0"/>
          </w:tcPr>
          <w:p w14:paraId="04C04F5D" w14:textId="77777777" w:rsidR="00C97B75" w:rsidRPr="00C97B75" w:rsidRDefault="00C97B75" w:rsidP="00C97B75">
            <w:pPr>
              <w:autoSpaceDE w:val="0"/>
              <w:autoSpaceDN w:val="0"/>
              <w:adjustRightInd w:val="0"/>
              <w:spacing w:after="0" w:line="240" w:lineRule="auto"/>
              <w:rPr>
                <w:rFonts w:ascii="Arial" w:hAnsi="Arial" w:cs="Arial"/>
                <w:color w:val="010205"/>
                <w:sz w:val="24"/>
                <w:szCs w:val="24"/>
              </w:rPr>
            </w:pPr>
          </w:p>
        </w:tc>
        <w:tc>
          <w:tcPr>
            <w:tcW w:w="2275" w:type="dxa"/>
            <w:tcBorders>
              <w:top w:val="single" w:sz="8" w:space="0" w:color="AEAEAE"/>
              <w:left w:val="nil"/>
              <w:bottom w:val="nil"/>
              <w:right w:val="nil"/>
            </w:tcBorders>
            <w:shd w:val="clear" w:color="auto" w:fill="E0E0E0"/>
          </w:tcPr>
          <w:p w14:paraId="60B168FE" w14:textId="77777777" w:rsidR="00C97B75" w:rsidRPr="00C97B75" w:rsidRDefault="00C97B75" w:rsidP="00C97B75">
            <w:pPr>
              <w:autoSpaceDE w:val="0"/>
              <w:autoSpaceDN w:val="0"/>
              <w:adjustRightInd w:val="0"/>
              <w:spacing w:after="0" w:line="320" w:lineRule="atLeast"/>
              <w:ind w:left="60" w:right="60"/>
              <w:rPr>
                <w:rFonts w:ascii="Arial" w:hAnsi="Arial" w:cs="Arial"/>
                <w:color w:val="264A60"/>
                <w:sz w:val="24"/>
                <w:szCs w:val="24"/>
              </w:rPr>
            </w:pPr>
            <w:r w:rsidRPr="00C97B75">
              <w:rPr>
                <w:rFonts w:ascii="Arial" w:hAnsi="Arial" w:cs="Arial"/>
                <w:color w:val="264A60"/>
                <w:sz w:val="24"/>
                <w:szCs w:val="24"/>
              </w:rPr>
              <w:t>% of Total</w:t>
            </w:r>
          </w:p>
        </w:tc>
        <w:tc>
          <w:tcPr>
            <w:tcW w:w="1171" w:type="dxa"/>
            <w:tcBorders>
              <w:top w:val="single" w:sz="8" w:space="0" w:color="AEAEAE"/>
              <w:left w:val="nil"/>
              <w:bottom w:val="nil"/>
              <w:right w:val="single" w:sz="8" w:space="0" w:color="E0E0E0"/>
            </w:tcBorders>
            <w:shd w:val="clear" w:color="auto" w:fill="F9F9FB"/>
          </w:tcPr>
          <w:p w14:paraId="1115B9AF"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5,2%</w:t>
            </w:r>
          </w:p>
        </w:tc>
        <w:tc>
          <w:tcPr>
            <w:tcW w:w="1171" w:type="dxa"/>
            <w:tcBorders>
              <w:top w:val="single" w:sz="8" w:space="0" w:color="AEAEAE"/>
              <w:left w:val="single" w:sz="8" w:space="0" w:color="E0E0E0"/>
              <w:bottom w:val="nil"/>
              <w:right w:val="single" w:sz="8" w:space="0" w:color="E0E0E0"/>
            </w:tcBorders>
            <w:shd w:val="clear" w:color="auto" w:fill="F9F9FB"/>
          </w:tcPr>
          <w:p w14:paraId="09812726"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4,5%</w:t>
            </w:r>
          </w:p>
        </w:tc>
        <w:tc>
          <w:tcPr>
            <w:tcW w:w="1171" w:type="dxa"/>
            <w:tcBorders>
              <w:top w:val="single" w:sz="8" w:space="0" w:color="AEAEAE"/>
              <w:left w:val="single" w:sz="8" w:space="0" w:color="E0E0E0"/>
              <w:bottom w:val="nil"/>
              <w:right w:val="single" w:sz="8" w:space="0" w:color="E0E0E0"/>
            </w:tcBorders>
            <w:shd w:val="clear" w:color="auto" w:fill="F9F9FB"/>
          </w:tcPr>
          <w:p w14:paraId="3AC7959A"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26,7%</w:t>
            </w:r>
          </w:p>
        </w:tc>
        <w:tc>
          <w:tcPr>
            <w:tcW w:w="1171" w:type="dxa"/>
            <w:tcBorders>
              <w:top w:val="single" w:sz="8" w:space="0" w:color="AEAEAE"/>
              <w:left w:val="single" w:sz="8" w:space="0" w:color="E0E0E0"/>
              <w:bottom w:val="nil"/>
              <w:right w:val="single" w:sz="8" w:space="0" w:color="E0E0E0"/>
            </w:tcBorders>
            <w:shd w:val="clear" w:color="auto" w:fill="F9F9FB"/>
          </w:tcPr>
          <w:p w14:paraId="15C302A6"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28,5%</w:t>
            </w:r>
          </w:p>
        </w:tc>
        <w:tc>
          <w:tcPr>
            <w:tcW w:w="1173" w:type="dxa"/>
            <w:tcBorders>
              <w:top w:val="single" w:sz="8" w:space="0" w:color="AEAEAE"/>
              <w:left w:val="single" w:sz="8" w:space="0" w:color="E0E0E0"/>
              <w:bottom w:val="nil"/>
              <w:right w:val="single" w:sz="8" w:space="0" w:color="E0E0E0"/>
            </w:tcBorders>
            <w:shd w:val="clear" w:color="auto" w:fill="F9F9FB"/>
          </w:tcPr>
          <w:p w14:paraId="75495BA4"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1,7%</w:t>
            </w:r>
          </w:p>
        </w:tc>
        <w:tc>
          <w:tcPr>
            <w:tcW w:w="1173" w:type="dxa"/>
            <w:tcBorders>
              <w:top w:val="single" w:sz="8" w:space="0" w:color="AEAEAE"/>
              <w:left w:val="single" w:sz="8" w:space="0" w:color="E0E0E0"/>
              <w:bottom w:val="nil"/>
              <w:right w:val="nil"/>
            </w:tcBorders>
            <w:shd w:val="clear" w:color="auto" w:fill="F9F9FB"/>
          </w:tcPr>
          <w:p w14:paraId="1A4D8B68"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66,7%</w:t>
            </w:r>
          </w:p>
        </w:tc>
      </w:tr>
      <w:tr w:rsidR="00F16714" w:rsidRPr="00C97B75" w14:paraId="5A9ED9D5" w14:textId="77777777" w:rsidTr="00F16714">
        <w:tblPrEx>
          <w:tblCellMar>
            <w:top w:w="0" w:type="dxa"/>
            <w:bottom w:w="0" w:type="dxa"/>
          </w:tblCellMar>
        </w:tblPrEx>
        <w:trPr>
          <w:cantSplit/>
          <w:trHeight w:val="295"/>
        </w:trPr>
        <w:tc>
          <w:tcPr>
            <w:tcW w:w="2274" w:type="dxa"/>
            <w:gridSpan w:val="2"/>
            <w:vMerge w:val="restart"/>
            <w:tcBorders>
              <w:top w:val="single" w:sz="8" w:space="0" w:color="AEAEAE"/>
              <w:left w:val="nil"/>
              <w:bottom w:val="single" w:sz="8" w:space="0" w:color="152935"/>
              <w:right w:val="nil"/>
            </w:tcBorders>
            <w:shd w:val="clear" w:color="auto" w:fill="E0E0E0"/>
          </w:tcPr>
          <w:p w14:paraId="4360D5E4" w14:textId="77777777" w:rsidR="00C97B75" w:rsidRPr="00C97B75" w:rsidRDefault="00C97B75" w:rsidP="00C97B75">
            <w:pPr>
              <w:autoSpaceDE w:val="0"/>
              <w:autoSpaceDN w:val="0"/>
              <w:adjustRightInd w:val="0"/>
              <w:spacing w:after="0" w:line="320" w:lineRule="atLeast"/>
              <w:ind w:left="60" w:right="60"/>
              <w:rPr>
                <w:rFonts w:ascii="Arial" w:hAnsi="Arial" w:cs="Arial"/>
                <w:color w:val="264A60"/>
                <w:sz w:val="24"/>
                <w:szCs w:val="24"/>
              </w:rPr>
            </w:pPr>
            <w:r w:rsidRPr="00C97B75">
              <w:rPr>
                <w:rFonts w:ascii="Arial" w:hAnsi="Arial" w:cs="Arial"/>
                <w:color w:val="264A60"/>
                <w:sz w:val="24"/>
                <w:szCs w:val="24"/>
              </w:rPr>
              <w:t>Total</w:t>
            </w:r>
          </w:p>
        </w:tc>
        <w:tc>
          <w:tcPr>
            <w:tcW w:w="2275" w:type="dxa"/>
            <w:tcBorders>
              <w:top w:val="single" w:sz="8" w:space="0" w:color="AEAEAE"/>
              <w:left w:val="nil"/>
              <w:bottom w:val="single" w:sz="8" w:space="0" w:color="AEAEAE"/>
              <w:right w:val="nil"/>
            </w:tcBorders>
            <w:shd w:val="clear" w:color="auto" w:fill="E0E0E0"/>
          </w:tcPr>
          <w:p w14:paraId="74FA5422" w14:textId="77777777" w:rsidR="00C97B75" w:rsidRPr="00C97B75" w:rsidRDefault="00C97B75" w:rsidP="00C97B75">
            <w:pPr>
              <w:autoSpaceDE w:val="0"/>
              <w:autoSpaceDN w:val="0"/>
              <w:adjustRightInd w:val="0"/>
              <w:spacing w:after="0" w:line="320" w:lineRule="atLeast"/>
              <w:ind w:left="60" w:right="60"/>
              <w:rPr>
                <w:rFonts w:ascii="Arial" w:hAnsi="Arial" w:cs="Arial"/>
                <w:color w:val="264A60"/>
                <w:sz w:val="24"/>
                <w:szCs w:val="24"/>
              </w:rPr>
            </w:pPr>
            <w:r w:rsidRPr="00C97B75">
              <w:rPr>
                <w:rFonts w:ascii="Arial" w:hAnsi="Arial" w:cs="Arial"/>
                <w:color w:val="264A60"/>
                <w:sz w:val="24"/>
                <w:szCs w:val="24"/>
              </w:rPr>
              <w:t>Count</w:t>
            </w:r>
          </w:p>
        </w:tc>
        <w:tc>
          <w:tcPr>
            <w:tcW w:w="1171" w:type="dxa"/>
            <w:tcBorders>
              <w:top w:val="single" w:sz="8" w:space="0" w:color="AEAEAE"/>
              <w:left w:val="nil"/>
              <w:bottom w:val="single" w:sz="8" w:space="0" w:color="AEAEAE"/>
              <w:right w:val="single" w:sz="8" w:space="0" w:color="E0E0E0"/>
            </w:tcBorders>
            <w:shd w:val="clear" w:color="auto" w:fill="F9F9FB"/>
          </w:tcPr>
          <w:p w14:paraId="427A810E"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23</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70B5D4B8"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26</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0AAE807F"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100</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6384401B"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119</w:t>
            </w:r>
          </w:p>
        </w:tc>
        <w:tc>
          <w:tcPr>
            <w:tcW w:w="1173" w:type="dxa"/>
            <w:tcBorders>
              <w:top w:val="single" w:sz="8" w:space="0" w:color="AEAEAE"/>
              <w:left w:val="single" w:sz="8" w:space="0" w:color="E0E0E0"/>
              <w:bottom w:val="single" w:sz="8" w:space="0" w:color="AEAEAE"/>
              <w:right w:val="single" w:sz="8" w:space="0" w:color="E0E0E0"/>
            </w:tcBorders>
            <w:shd w:val="clear" w:color="auto" w:fill="F9F9FB"/>
          </w:tcPr>
          <w:p w14:paraId="639C3FF2"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20</w:t>
            </w:r>
          </w:p>
        </w:tc>
        <w:tc>
          <w:tcPr>
            <w:tcW w:w="1173" w:type="dxa"/>
            <w:tcBorders>
              <w:top w:val="single" w:sz="8" w:space="0" w:color="AEAEAE"/>
              <w:left w:val="single" w:sz="8" w:space="0" w:color="E0E0E0"/>
              <w:bottom w:val="single" w:sz="8" w:space="0" w:color="AEAEAE"/>
              <w:right w:val="nil"/>
            </w:tcBorders>
            <w:shd w:val="clear" w:color="auto" w:fill="F9F9FB"/>
          </w:tcPr>
          <w:p w14:paraId="7C4E1594"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288</w:t>
            </w:r>
          </w:p>
        </w:tc>
      </w:tr>
      <w:tr w:rsidR="00F16714" w:rsidRPr="00C97B75" w14:paraId="2719B79D" w14:textId="77777777" w:rsidTr="00F16714">
        <w:tblPrEx>
          <w:tblCellMar>
            <w:top w:w="0" w:type="dxa"/>
            <w:bottom w:w="0" w:type="dxa"/>
          </w:tblCellMar>
        </w:tblPrEx>
        <w:trPr>
          <w:cantSplit/>
          <w:trHeight w:val="593"/>
        </w:trPr>
        <w:tc>
          <w:tcPr>
            <w:tcW w:w="2274" w:type="dxa"/>
            <w:gridSpan w:val="2"/>
            <w:vMerge/>
            <w:tcBorders>
              <w:top w:val="single" w:sz="8" w:space="0" w:color="AEAEAE"/>
              <w:left w:val="nil"/>
              <w:bottom w:val="single" w:sz="8" w:space="0" w:color="152935"/>
              <w:right w:val="nil"/>
            </w:tcBorders>
            <w:shd w:val="clear" w:color="auto" w:fill="E0E0E0"/>
          </w:tcPr>
          <w:p w14:paraId="1B179F04" w14:textId="77777777" w:rsidR="00C97B75" w:rsidRPr="00C97B75" w:rsidRDefault="00C97B75" w:rsidP="00C97B75">
            <w:pPr>
              <w:autoSpaceDE w:val="0"/>
              <w:autoSpaceDN w:val="0"/>
              <w:adjustRightInd w:val="0"/>
              <w:spacing w:after="0" w:line="240" w:lineRule="auto"/>
              <w:rPr>
                <w:rFonts w:ascii="Arial" w:hAnsi="Arial" w:cs="Arial"/>
                <w:color w:val="010205"/>
                <w:sz w:val="24"/>
                <w:szCs w:val="24"/>
              </w:rPr>
            </w:pPr>
          </w:p>
        </w:tc>
        <w:tc>
          <w:tcPr>
            <w:tcW w:w="2275" w:type="dxa"/>
            <w:tcBorders>
              <w:top w:val="single" w:sz="8" w:space="0" w:color="AEAEAE"/>
              <w:left w:val="nil"/>
              <w:bottom w:val="single" w:sz="8" w:space="0" w:color="AEAEAE"/>
              <w:right w:val="nil"/>
            </w:tcBorders>
            <w:shd w:val="clear" w:color="auto" w:fill="E0E0E0"/>
          </w:tcPr>
          <w:p w14:paraId="743C1FBC" w14:textId="77777777" w:rsidR="00C97B75" w:rsidRPr="00C97B75" w:rsidRDefault="00C97B75" w:rsidP="00C97B75">
            <w:pPr>
              <w:autoSpaceDE w:val="0"/>
              <w:autoSpaceDN w:val="0"/>
              <w:adjustRightInd w:val="0"/>
              <w:spacing w:after="0" w:line="320" w:lineRule="atLeast"/>
              <w:ind w:left="60" w:right="60"/>
              <w:rPr>
                <w:rFonts w:ascii="Arial" w:hAnsi="Arial" w:cs="Arial"/>
                <w:color w:val="264A60"/>
                <w:sz w:val="24"/>
                <w:szCs w:val="24"/>
              </w:rPr>
            </w:pPr>
            <w:r w:rsidRPr="00C97B75">
              <w:rPr>
                <w:rFonts w:ascii="Arial" w:hAnsi="Arial" w:cs="Arial"/>
                <w:color w:val="264A60"/>
                <w:sz w:val="24"/>
                <w:szCs w:val="24"/>
              </w:rPr>
              <w:t>% within Cinsiyetiniz?</w:t>
            </w:r>
          </w:p>
        </w:tc>
        <w:tc>
          <w:tcPr>
            <w:tcW w:w="1171" w:type="dxa"/>
            <w:tcBorders>
              <w:top w:val="single" w:sz="8" w:space="0" w:color="AEAEAE"/>
              <w:left w:val="nil"/>
              <w:bottom w:val="single" w:sz="8" w:space="0" w:color="AEAEAE"/>
              <w:right w:val="single" w:sz="8" w:space="0" w:color="E0E0E0"/>
            </w:tcBorders>
            <w:shd w:val="clear" w:color="auto" w:fill="F9F9FB"/>
          </w:tcPr>
          <w:p w14:paraId="419A73D8"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8,0%</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5D5B0BBF"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9,0%</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08DE75E8"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34,7%</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595DFEC0"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41,3%</w:t>
            </w:r>
          </w:p>
        </w:tc>
        <w:tc>
          <w:tcPr>
            <w:tcW w:w="1173" w:type="dxa"/>
            <w:tcBorders>
              <w:top w:val="single" w:sz="8" w:space="0" w:color="AEAEAE"/>
              <w:left w:val="single" w:sz="8" w:space="0" w:color="E0E0E0"/>
              <w:bottom w:val="single" w:sz="8" w:space="0" w:color="AEAEAE"/>
              <w:right w:val="single" w:sz="8" w:space="0" w:color="E0E0E0"/>
            </w:tcBorders>
            <w:shd w:val="clear" w:color="auto" w:fill="F9F9FB"/>
          </w:tcPr>
          <w:p w14:paraId="0602F1CE"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6,9%</w:t>
            </w:r>
          </w:p>
        </w:tc>
        <w:tc>
          <w:tcPr>
            <w:tcW w:w="1173" w:type="dxa"/>
            <w:tcBorders>
              <w:top w:val="single" w:sz="8" w:space="0" w:color="AEAEAE"/>
              <w:left w:val="single" w:sz="8" w:space="0" w:color="E0E0E0"/>
              <w:bottom w:val="single" w:sz="8" w:space="0" w:color="AEAEAE"/>
              <w:right w:val="nil"/>
            </w:tcBorders>
            <w:shd w:val="clear" w:color="auto" w:fill="F9F9FB"/>
          </w:tcPr>
          <w:p w14:paraId="3A032E73"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100,0%</w:t>
            </w:r>
          </w:p>
        </w:tc>
      </w:tr>
      <w:tr w:rsidR="00F16714" w:rsidRPr="00C97B75" w14:paraId="581AC62F" w14:textId="77777777" w:rsidTr="00F16714">
        <w:tblPrEx>
          <w:tblCellMar>
            <w:top w:w="0" w:type="dxa"/>
            <w:bottom w:w="0" w:type="dxa"/>
          </w:tblCellMar>
        </w:tblPrEx>
        <w:trPr>
          <w:cantSplit/>
          <w:trHeight w:val="295"/>
        </w:trPr>
        <w:tc>
          <w:tcPr>
            <w:tcW w:w="2274" w:type="dxa"/>
            <w:gridSpan w:val="2"/>
            <w:vMerge/>
            <w:tcBorders>
              <w:top w:val="single" w:sz="8" w:space="0" w:color="AEAEAE"/>
              <w:left w:val="nil"/>
              <w:bottom w:val="single" w:sz="8" w:space="0" w:color="152935"/>
              <w:right w:val="nil"/>
            </w:tcBorders>
            <w:shd w:val="clear" w:color="auto" w:fill="E0E0E0"/>
          </w:tcPr>
          <w:p w14:paraId="20A5C09A" w14:textId="77777777" w:rsidR="00C97B75" w:rsidRPr="00C97B75" w:rsidRDefault="00C97B75" w:rsidP="00C97B75">
            <w:pPr>
              <w:autoSpaceDE w:val="0"/>
              <w:autoSpaceDN w:val="0"/>
              <w:adjustRightInd w:val="0"/>
              <w:spacing w:after="0" w:line="240" w:lineRule="auto"/>
              <w:rPr>
                <w:rFonts w:ascii="Arial" w:hAnsi="Arial" w:cs="Arial"/>
                <w:color w:val="010205"/>
                <w:sz w:val="24"/>
                <w:szCs w:val="24"/>
              </w:rPr>
            </w:pPr>
          </w:p>
        </w:tc>
        <w:tc>
          <w:tcPr>
            <w:tcW w:w="2275" w:type="dxa"/>
            <w:tcBorders>
              <w:top w:val="single" w:sz="8" w:space="0" w:color="AEAEAE"/>
              <w:left w:val="nil"/>
              <w:bottom w:val="single" w:sz="8" w:space="0" w:color="AEAEAE"/>
              <w:right w:val="nil"/>
            </w:tcBorders>
            <w:shd w:val="clear" w:color="auto" w:fill="E0E0E0"/>
          </w:tcPr>
          <w:p w14:paraId="11DAA120" w14:textId="77777777" w:rsidR="00C97B75" w:rsidRPr="00C97B75" w:rsidRDefault="00C97B75" w:rsidP="00C97B75">
            <w:pPr>
              <w:autoSpaceDE w:val="0"/>
              <w:autoSpaceDN w:val="0"/>
              <w:adjustRightInd w:val="0"/>
              <w:spacing w:after="0" w:line="320" w:lineRule="atLeast"/>
              <w:ind w:left="60" w:right="60"/>
              <w:rPr>
                <w:rFonts w:ascii="Arial" w:hAnsi="Arial" w:cs="Arial"/>
                <w:color w:val="264A60"/>
                <w:sz w:val="24"/>
                <w:szCs w:val="24"/>
              </w:rPr>
            </w:pPr>
            <w:r w:rsidRPr="00C97B75">
              <w:rPr>
                <w:rFonts w:ascii="Arial" w:hAnsi="Arial" w:cs="Arial"/>
                <w:color w:val="264A60"/>
                <w:sz w:val="24"/>
                <w:szCs w:val="24"/>
              </w:rPr>
              <w:t>% within Yaşınız?</w:t>
            </w:r>
          </w:p>
        </w:tc>
        <w:tc>
          <w:tcPr>
            <w:tcW w:w="1171" w:type="dxa"/>
            <w:tcBorders>
              <w:top w:val="single" w:sz="8" w:space="0" w:color="AEAEAE"/>
              <w:left w:val="nil"/>
              <w:bottom w:val="single" w:sz="8" w:space="0" w:color="AEAEAE"/>
              <w:right w:val="single" w:sz="8" w:space="0" w:color="E0E0E0"/>
            </w:tcBorders>
            <w:shd w:val="clear" w:color="auto" w:fill="F9F9FB"/>
          </w:tcPr>
          <w:p w14:paraId="0B63FF8D"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100,0%</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164F7D2C"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100,0%</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0281B643"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100,0%</w:t>
            </w:r>
          </w:p>
        </w:tc>
        <w:tc>
          <w:tcPr>
            <w:tcW w:w="1171" w:type="dxa"/>
            <w:tcBorders>
              <w:top w:val="single" w:sz="8" w:space="0" w:color="AEAEAE"/>
              <w:left w:val="single" w:sz="8" w:space="0" w:color="E0E0E0"/>
              <w:bottom w:val="single" w:sz="8" w:space="0" w:color="AEAEAE"/>
              <w:right w:val="single" w:sz="8" w:space="0" w:color="E0E0E0"/>
            </w:tcBorders>
            <w:shd w:val="clear" w:color="auto" w:fill="F9F9FB"/>
          </w:tcPr>
          <w:p w14:paraId="4539E16F"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100,0%</w:t>
            </w:r>
          </w:p>
        </w:tc>
        <w:tc>
          <w:tcPr>
            <w:tcW w:w="1173" w:type="dxa"/>
            <w:tcBorders>
              <w:top w:val="single" w:sz="8" w:space="0" w:color="AEAEAE"/>
              <w:left w:val="single" w:sz="8" w:space="0" w:color="E0E0E0"/>
              <w:bottom w:val="single" w:sz="8" w:space="0" w:color="AEAEAE"/>
              <w:right w:val="single" w:sz="8" w:space="0" w:color="E0E0E0"/>
            </w:tcBorders>
            <w:shd w:val="clear" w:color="auto" w:fill="F9F9FB"/>
          </w:tcPr>
          <w:p w14:paraId="588A48E6"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100,0%</w:t>
            </w:r>
          </w:p>
        </w:tc>
        <w:tc>
          <w:tcPr>
            <w:tcW w:w="1173" w:type="dxa"/>
            <w:tcBorders>
              <w:top w:val="single" w:sz="8" w:space="0" w:color="AEAEAE"/>
              <w:left w:val="single" w:sz="8" w:space="0" w:color="E0E0E0"/>
              <w:bottom w:val="single" w:sz="8" w:space="0" w:color="AEAEAE"/>
              <w:right w:val="nil"/>
            </w:tcBorders>
            <w:shd w:val="clear" w:color="auto" w:fill="F9F9FB"/>
          </w:tcPr>
          <w:p w14:paraId="4C1B8DC6"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100,0%</w:t>
            </w:r>
          </w:p>
        </w:tc>
      </w:tr>
      <w:tr w:rsidR="00F16714" w:rsidRPr="00C97B75" w14:paraId="15A985F0" w14:textId="77777777" w:rsidTr="00F16714">
        <w:tblPrEx>
          <w:tblCellMar>
            <w:top w:w="0" w:type="dxa"/>
            <w:bottom w:w="0" w:type="dxa"/>
          </w:tblCellMar>
        </w:tblPrEx>
        <w:trPr>
          <w:cantSplit/>
          <w:trHeight w:val="309"/>
        </w:trPr>
        <w:tc>
          <w:tcPr>
            <w:tcW w:w="2274" w:type="dxa"/>
            <w:gridSpan w:val="2"/>
            <w:vMerge/>
            <w:tcBorders>
              <w:top w:val="single" w:sz="8" w:space="0" w:color="AEAEAE"/>
              <w:left w:val="nil"/>
              <w:bottom w:val="single" w:sz="8" w:space="0" w:color="152935"/>
              <w:right w:val="nil"/>
            </w:tcBorders>
            <w:shd w:val="clear" w:color="auto" w:fill="E0E0E0"/>
          </w:tcPr>
          <w:p w14:paraId="1631F070" w14:textId="77777777" w:rsidR="00C97B75" w:rsidRPr="00C97B75" w:rsidRDefault="00C97B75" w:rsidP="00C97B75">
            <w:pPr>
              <w:autoSpaceDE w:val="0"/>
              <w:autoSpaceDN w:val="0"/>
              <w:adjustRightInd w:val="0"/>
              <w:spacing w:after="0" w:line="240" w:lineRule="auto"/>
              <w:rPr>
                <w:rFonts w:ascii="Arial" w:hAnsi="Arial" w:cs="Arial"/>
                <w:color w:val="010205"/>
                <w:sz w:val="24"/>
                <w:szCs w:val="24"/>
              </w:rPr>
            </w:pPr>
          </w:p>
        </w:tc>
        <w:tc>
          <w:tcPr>
            <w:tcW w:w="2275" w:type="dxa"/>
            <w:tcBorders>
              <w:top w:val="single" w:sz="8" w:space="0" w:color="AEAEAE"/>
              <w:left w:val="nil"/>
              <w:bottom w:val="single" w:sz="8" w:space="0" w:color="152935"/>
              <w:right w:val="nil"/>
            </w:tcBorders>
            <w:shd w:val="clear" w:color="auto" w:fill="E0E0E0"/>
          </w:tcPr>
          <w:p w14:paraId="14E1B9BA" w14:textId="77777777" w:rsidR="00C97B75" w:rsidRPr="00C97B75" w:rsidRDefault="00C97B75" w:rsidP="00C97B75">
            <w:pPr>
              <w:autoSpaceDE w:val="0"/>
              <w:autoSpaceDN w:val="0"/>
              <w:adjustRightInd w:val="0"/>
              <w:spacing w:after="0" w:line="320" w:lineRule="atLeast"/>
              <w:ind w:left="60" w:right="60"/>
              <w:rPr>
                <w:rFonts w:ascii="Arial" w:hAnsi="Arial" w:cs="Arial"/>
                <w:color w:val="264A60"/>
                <w:sz w:val="24"/>
                <w:szCs w:val="24"/>
              </w:rPr>
            </w:pPr>
            <w:r w:rsidRPr="00C97B75">
              <w:rPr>
                <w:rFonts w:ascii="Arial" w:hAnsi="Arial" w:cs="Arial"/>
                <w:color w:val="264A60"/>
                <w:sz w:val="24"/>
                <w:szCs w:val="24"/>
              </w:rPr>
              <w:t>% of Total</w:t>
            </w:r>
          </w:p>
        </w:tc>
        <w:tc>
          <w:tcPr>
            <w:tcW w:w="1171" w:type="dxa"/>
            <w:tcBorders>
              <w:top w:val="single" w:sz="8" w:space="0" w:color="AEAEAE"/>
              <w:left w:val="nil"/>
              <w:bottom w:val="single" w:sz="8" w:space="0" w:color="152935"/>
              <w:right w:val="single" w:sz="8" w:space="0" w:color="E0E0E0"/>
            </w:tcBorders>
            <w:shd w:val="clear" w:color="auto" w:fill="F9F9FB"/>
          </w:tcPr>
          <w:p w14:paraId="329EE186"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8,0%</w:t>
            </w:r>
          </w:p>
        </w:tc>
        <w:tc>
          <w:tcPr>
            <w:tcW w:w="1171" w:type="dxa"/>
            <w:tcBorders>
              <w:top w:val="single" w:sz="8" w:space="0" w:color="AEAEAE"/>
              <w:left w:val="single" w:sz="8" w:space="0" w:color="E0E0E0"/>
              <w:bottom w:val="single" w:sz="8" w:space="0" w:color="152935"/>
              <w:right w:val="single" w:sz="8" w:space="0" w:color="E0E0E0"/>
            </w:tcBorders>
            <w:shd w:val="clear" w:color="auto" w:fill="F9F9FB"/>
          </w:tcPr>
          <w:p w14:paraId="143E9A10"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9,0%</w:t>
            </w:r>
          </w:p>
        </w:tc>
        <w:tc>
          <w:tcPr>
            <w:tcW w:w="1171" w:type="dxa"/>
            <w:tcBorders>
              <w:top w:val="single" w:sz="8" w:space="0" w:color="AEAEAE"/>
              <w:left w:val="single" w:sz="8" w:space="0" w:color="E0E0E0"/>
              <w:bottom w:val="single" w:sz="8" w:space="0" w:color="152935"/>
              <w:right w:val="single" w:sz="8" w:space="0" w:color="E0E0E0"/>
            </w:tcBorders>
            <w:shd w:val="clear" w:color="auto" w:fill="F9F9FB"/>
          </w:tcPr>
          <w:p w14:paraId="40A91D1F"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34,7%</w:t>
            </w:r>
          </w:p>
        </w:tc>
        <w:tc>
          <w:tcPr>
            <w:tcW w:w="1171" w:type="dxa"/>
            <w:tcBorders>
              <w:top w:val="single" w:sz="8" w:space="0" w:color="AEAEAE"/>
              <w:left w:val="single" w:sz="8" w:space="0" w:color="E0E0E0"/>
              <w:bottom w:val="single" w:sz="8" w:space="0" w:color="152935"/>
              <w:right w:val="single" w:sz="8" w:space="0" w:color="E0E0E0"/>
            </w:tcBorders>
            <w:shd w:val="clear" w:color="auto" w:fill="F9F9FB"/>
          </w:tcPr>
          <w:p w14:paraId="32CF08C7"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41,3%</w:t>
            </w:r>
          </w:p>
        </w:tc>
        <w:tc>
          <w:tcPr>
            <w:tcW w:w="1173" w:type="dxa"/>
            <w:tcBorders>
              <w:top w:val="single" w:sz="8" w:space="0" w:color="AEAEAE"/>
              <w:left w:val="single" w:sz="8" w:space="0" w:color="E0E0E0"/>
              <w:bottom w:val="single" w:sz="8" w:space="0" w:color="152935"/>
              <w:right w:val="single" w:sz="8" w:space="0" w:color="E0E0E0"/>
            </w:tcBorders>
            <w:shd w:val="clear" w:color="auto" w:fill="F9F9FB"/>
          </w:tcPr>
          <w:p w14:paraId="4B907DF4"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6,9%</w:t>
            </w:r>
          </w:p>
        </w:tc>
        <w:tc>
          <w:tcPr>
            <w:tcW w:w="1173" w:type="dxa"/>
            <w:tcBorders>
              <w:top w:val="single" w:sz="8" w:space="0" w:color="AEAEAE"/>
              <w:left w:val="single" w:sz="8" w:space="0" w:color="E0E0E0"/>
              <w:bottom w:val="single" w:sz="8" w:space="0" w:color="152935"/>
              <w:right w:val="nil"/>
            </w:tcBorders>
            <w:shd w:val="clear" w:color="auto" w:fill="F9F9FB"/>
          </w:tcPr>
          <w:p w14:paraId="013CD44F" w14:textId="77777777" w:rsidR="00C97B75" w:rsidRPr="00C97B75" w:rsidRDefault="00C97B75" w:rsidP="00C97B75">
            <w:pPr>
              <w:autoSpaceDE w:val="0"/>
              <w:autoSpaceDN w:val="0"/>
              <w:adjustRightInd w:val="0"/>
              <w:spacing w:after="0" w:line="320" w:lineRule="atLeast"/>
              <w:ind w:left="60" w:right="60"/>
              <w:jc w:val="right"/>
              <w:rPr>
                <w:rFonts w:ascii="Arial" w:hAnsi="Arial" w:cs="Arial"/>
                <w:color w:val="010205"/>
                <w:sz w:val="24"/>
                <w:szCs w:val="24"/>
              </w:rPr>
            </w:pPr>
            <w:r w:rsidRPr="00C97B75">
              <w:rPr>
                <w:rFonts w:ascii="Arial" w:hAnsi="Arial" w:cs="Arial"/>
                <w:color w:val="010205"/>
                <w:sz w:val="24"/>
                <w:szCs w:val="24"/>
              </w:rPr>
              <w:t>100,0%</w:t>
            </w:r>
          </w:p>
        </w:tc>
      </w:tr>
    </w:tbl>
    <w:p w14:paraId="304F6F5E" w14:textId="77777777" w:rsidR="00F16714" w:rsidRDefault="00F16714" w:rsidP="00C97B75">
      <w:pPr>
        <w:spacing w:line="360" w:lineRule="auto"/>
        <w:jc w:val="both"/>
        <w:rPr>
          <w:rFonts w:ascii="Times New Roman" w:hAnsi="Times New Roman" w:cs="Times New Roman"/>
          <w:sz w:val="24"/>
          <w:szCs w:val="24"/>
        </w:rPr>
      </w:pPr>
    </w:p>
    <w:p w14:paraId="4C0B6348" w14:textId="77777777" w:rsidR="00C5440D" w:rsidRDefault="00C5440D" w:rsidP="00C97B75">
      <w:pPr>
        <w:spacing w:line="360" w:lineRule="auto"/>
        <w:jc w:val="both"/>
      </w:pPr>
    </w:p>
    <w:p w14:paraId="6C16DC21" w14:textId="74A07DEA" w:rsidR="00C97B75" w:rsidRDefault="00C97B75" w:rsidP="00C97B75">
      <w:pPr>
        <w:spacing w:line="360" w:lineRule="auto"/>
        <w:jc w:val="both"/>
      </w:pPr>
      <w:r>
        <w:t>300 kişi üzerinden yapılan ankete göre cinsiyete göre etkileyip etkilemediğini araştıracak olalım.</w:t>
      </w:r>
      <w:r w:rsidRPr="00CD6A64">
        <w:t xml:space="preserve"> </w:t>
      </w:r>
      <w:r>
        <w:t>Yanıtlayıcıların yaş aralığını cinsiyete göre inceleyecek olursak 18-25 yaş aralığında 8 erkek, 15 kadın vardır.26-35 yaş aralığında 13 erkek, 13 kadın vardır.36-45 yaş aralığında 23 erkek, 77 kadın vardır.</w:t>
      </w:r>
      <w:r w:rsidR="00C5440D">
        <w:t xml:space="preserve">45-55 yaş aralığında 37 erkek, 82 kadın vardır.55 </w:t>
      </w:r>
      <w:r>
        <w:t xml:space="preserve">yaş </w:t>
      </w:r>
      <w:r w:rsidR="00C5440D">
        <w:t>ve üstü</w:t>
      </w:r>
      <w:r>
        <w:t xml:space="preserve"> 15 erkek, 5 kadın </w:t>
      </w:r>
      <w:r>
        <w:lastRenderedPageBreak/>
        <w:t>vardır.Toplamda 288 kişi ortak cevap vermiştir 12 kişi ise ikisine yada ikisinden birine cevap vermemiştir.</w:t>
      </w:r>
    </w:p>
    <w:p w14:paraId="7A3D6E11" w14:textId="21986078" w:rsidR="00C97B75" w:rsidRPr="002D3380" w:rsidRDefault="00C97B75" w:rsidP="00F16714">
      <w:pPr>
        <w:spacing w:line="360" w:lineRule="auto"/>
        <w:jc w:val="both"/>
      </w:pPr>
      <w:r>
        <w:t>Yanıtlayıcıların cevaplarını cinsiyete göre inceleyecek olursak katılım oranı erkek</w:t>
      </w:r>
      <w:r w:rsidR="00F16714">
        <w:t>lerin %33,3 kadınların ise %66,7</w:t>
      </w:r>
      <w:r>
        <w:t xml:space="preserve"> dir. </w:t>
      </w:r>
    </w:p>
    <w:p w14:paraId="21B47006" w14:textId="2EA6FAE1" w:rsidR="00C97B75" w:rsidRDefault="00C97B75" w:rsidP="00C97B75">
      <w:pPr>
        <w:spacing w:line="360" w:lineRule="auto"/>
        <w:jc w:val="both"/>
      </w:pPr>
      <w:r>
        <w:t xml:space="preserve">Yanıtlayıcıların yaş aralığını inceleyecek olursak cevaplarda katılım oranı </w:t>
      </w:r>
      <w:r w:rsidR="00C5440D">
        <w:t>18-25 yaş aralığında %8</w:t>
      </w:r>
      <w:r>
        <w:t xml:space="preserve"> </w:t>
      </w:r>
      <w:r w:rsidR="00C5440D">
        <w:t xml:space="preserve">26-35 yaş aralığında %9 </w:t>
      </w:r>
      <w:r>
        <w:t xml:space="preserve"> </w:t>
      </w:r>
      <w:r w:rsidR="00C5440D">
        <w:t>36-45 yaş aralığında %34,7</w:t>
      </w:r>
      <w:r>
        <w:t xml:space="preserve"> 46-55 yaş ara</w:t>
      </w:r>
      <w:r w:rsidR="00C5440D">
        <w:t>lığında %41,3 55 ve üstündeyse %6,9 du</w:t>
      </w:r>
      <w:r>
        <w:t>r.</w:t>
      </w:r>
    </w:p>
    <w:p w14:paraId="79F62BDB" w14:textId="77777777" w:rsidR="00C5440D" w:rsidRDefault="00C5440D" w:rsidP="005E2C64">
      <w:pPr>
        <w:spacing w:line="360" w:lineRule="auto"/>
        <w:jc w:val="both"/>
        <w:rPr>
          <w:rFonts w:ascii="Times New Roman" w:hAnsi="Times New Roman" w:cs="Times New Roman"/>
        </w:rPr>
      </w:pPr>
    </w:p>
    <w:p w14:paraId="31F393F2" w14:textId="77777777" w:rsidR="00C5440D" w:rsidRPr="00C5440D" w:rsidRDefault="00C5440D" w:rsidP="00C5440D">
      <w:pPr>
        <w:autoSpaceDE w:val="0"/>
        <w:autoSpaceDN w:val="0"/>
        <w:adjustRightInd w:val="0"/>
        <w:spacing w:after="0" w:line="240" w:lineRule="auto"/>
        <w:rPr>
          <w:rFonts w:ascii="Times New Roman" w:hAnsi="Times New Roman" w:cs="Times New Roman"/>
          <w:sz w:val="24"/>
          <w:szCs w:val="24"/>
        </w:rPr>
      </w:pPr>
    </w:p>
    <w:tbl>
      <w:tblPr>
        <w:tblW w:w="6641" w:type="dxa"/>
        <w:tblLayout w:type="fixed"/>
        <w:tblCellMar>
          <w:left w:w="0" w:type="dxa"/>
          <w:right w:w="0" w:type="dxa"/>
        </w:tblCellMar>
        <w:tblLook w:val="0000" w:firstRow="0" w:lastRow="0" w:firstColumn="0" w:lastColumn="0" w:noHBand="0" w:noVBand="0"/>
      </w:tblPr>
      <w:tblGrid>
        <w:gridCol w:w="2788"/>
        <w:gridCol w:w="2646"/>
        <w:gridCol w:w="1207"/>
      </w:tblGrid>
      <w:tr w:rsidR="00C5440D" w:rsidRPr="00C5440D" w14:paraId="7B4EDD3C" w14:textId="77777777">
        <w:tblPrEx>
          <w:tblCellMar>
            <w:top w:w="0" w:type="dxa"/>
            <w:bottom w:w="0" w:type="dxa"/>
          </w:tblCellMar>
        </w:tblPrEx>
        <w:trPr>
          <w:cantSplit/>
        </w:trPr>
        <w:tc>
          <w:tcPr>
            <w:tcW w:w="6639" w:type="dxa"/>
            <w:gridSpan w:val="3"/>
            <w:tcBorders>
              <w:top w:val="nil"/>
              <w:left w:val="nil"/>
              <w:bottom w:val="nil"/>
              <w:right w:val="nil"/>
            </w:tcBorders>
            <w:shd w:val="clear" w:color="auto" w:fill="FFFFFF"/>
            <w:vAlign w:val="center"/>
          </w:tcPr>
          <w:p w14:paraId="687F6B93" w14:textId="77777777" w:rsidR="00C5440D" w:rsidRPr="00C5440D" w:rsidRDefault="00C5440D" w:rsidP="00C5440D">
            <w:pPr>
              <w:autoSpaceDE w:val="0"/>
              <w:autoSpaceDN w:val="0"/>
              <w:adjustRightInd w:val="0"/>
              <w:spacing w:after="0" w:line="320" w:lineRule="atLeast"/>
              <w:ind w:left="60" w:right="60"/>
              <w:jc w:val="center"/>
              <w:rPr>
                <w:rFonts w:ascii="Arial" w:hAnsi="Arial" w:cs="Arial"/>
                <w:color w:val="010205"/>
                <w:sz w:val="28"/>
                <w:szCs w:val="28"/>
              </w:rPr>
            </w:pPr>
            <w:r w:rsidRPr="00C5440D">
              <w:rPr>
                <w:rFonts w:ascii="Arial" w:hAnsi="Arial" w:cs="Arial"/>
                <w:b/>
                <w:bCs/>
                <w:color w:val="010205"/>
                <w:sz w:val="28"/>
                <w:szCs w:val="28"/>
              </w:rPr>
              <w:t>KMO and Bartlett's Test</w:t>
            </w:r>
          </w:p>
        </w:tc>
      </w:tr>
      <w:tr w:rsidR="00C5440D" w:rsidRPr="00C5440D" w14:paraId="1C618B28" w14:textId="77777777">
        <w:tblPrEx>
          <w:tblCellMar>
            <w:top w:w="0" w:type="dxa"/>
            <w:bottom w:w="0" w:type="dxa"/>
          </w:tblCellMar>
        </w:tblPrEx>
        <w:trPr>
          <w:cantSplit/>
        </w:trPr>
        <w:tc>
          <w:tcPr>
            <w:tcW w:w="5432" w:type="dxa"/>
            <w:gridSpan w:val="2"/>
            <w:tcBorders>
              <w:top w:val="nil"/>
              <w:left w:val="nil"/>
              <w:bottom w:val="single" w:sz="8" w:space="0" w:color="AEAEAE"/>
              <w:right w:val="nil"/>
            </w:tcBorders>
            <w:shd w:val="clear" w:color="auto" w:fill="E0E0E0"/>
          </w:tcPr>
          <w:p w14:paraId="1B8A4A26" w14:textId="77777777" w:rsidR="00C5440D" w:rsidRPr="00C5440D" w:rsidRDefault="00C5440D" w:rsidP="00C5440D">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Kaiser-Meyer-Olkin Measure of Sampling Adequacy.</w:t>
            </w:r>
          </w:p>
        </w:tc>
        <w:tc>
          <w:tcPr>
            <w:tcW w:w="1207" w:type="dxa"/>
            <w:tcBorders>
              <w:top w:val="nil"/>
              <w:left w:val="nil"/>
              <w:bottom w:val="single" w:sz="8" w:space="0" w:color="AEAEAE"/>
              <w:right w:val="nil"/>
            </w:tcBorders>
            <w:shd w:val="clear" w:color="auto" w:fill="F9F9FB"/>
          </w:tcPr>
          <w:p w14:paraId="234B5751" w14:textId="77777777" w:rsidR="00C5440D" w:rsidRPr="00C5440D" w:rsidRDefault="00C5440D" w:rsidP="00C5440D">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,889</w:t>
            </w:r>
          </w:p>
        </w:tc>
      </w:tr>
      <w:tr w:rsidR="00C5440D" w:rsidRPr="00C5440D" w14:paraId="12D1C0A4" w14:textId="77777777">
        <w:tblPrEx>
          <w:tblCellMar>
            <w:top w:w="0" w:type="dxa"/>
            <w:bottom w:w="0" w:type="dxa"/>
          </w:tblCellMar>
        </w:tblPrEx>
        <w:trPr>
          <w:cantSplit/>
        </w:trPr>
        <w:tc>
          <w:tcPr>
            <w:tcW w:w="2787" w:type="dxa"/>
            <w:vMerge w:val="restart"/>
            <w:tcBorders>
              <w:top w:val="single" w:sz="8" w:space="0" w:color="AEAEAE"/>
              <w:left w:val="nil"/>
              <w:bottom w:val="single" w:sz="8" w:space="0" w:color="152935"/>
              <w:right w:val="nil"/>
            </w:tcBorders>
            <w:shd w:val="clear" w:color="auto" w:fill="E0E0E0"/>
          </w:tcPr>
          <w:p w14:paraId="65243101" w14:textId="77777777" w:rsidR="00C5440D" w:rsidRPr="00C5440D" w:rsidRDefault="00C5440D" w:rsidP="003D64D1">
            <w:pPr>
              <w:autoSpaceDE w:val="0"/>
              <w:autoSpaceDN w:val="0"/>
              <w:adjustRightInd w:val="0"/>
              <w:spacing w:after="0" w:line="276" w:lineRule="auto"/>
              <w:ind w:left="60" w:right="60"/>
              <w:rPr>
                <w:rFonts w:cstheme="minorHAnsi"/>
                <w:color w:val="264A60"/>
                <w:sz w:val="24"/>
                <w:szCs w:val="24"/>
              </w:rPr>
            </w:pPr>
            <w:r w:rsidRPr="00C5440D">
              <w:rPr>
                <w:rFonts w:cstheme="minorHAnsi"/>
                <w:color w:val="264A60"/>
                <w:sz w:val="24"/>
                <w:szCs w:val="24"/>
              </w:rPr>
              <w:t>Bartlett's Test of Sphericity</w:t>
            </w:r>
          </w:p>
        </w:tc>
        <w:tc>
          <w:tcPr>
            <w:tcW w:w="2645" w:type="dxa"/>
            <w:tcBorders>
              <w:top w:val="single" w:sz="8" w:space="0" w:color="AEAEAE"/>
              <w:left w:val="nil"/>
              <w:bottom w:val="single" w:sz="8" w:space="0" w:color="AEAEAE"/>
              <w:right w:val="nil"/>
            </w:tcBorders>
            <w:shd w:val="clear" w:color="auto" w:fill="E0E0E0"/>
          </w:tcPr>
          <w:p w14:paraId="3878EB66" w14:textId="77777777" w:rsidR="00C5440D" w:rsidRPr="00C5440D" w:rsidRDefault="00C5440D" w:rsidP="003D64D1">
            <w:pPr>
              <w:autoSpaceDE w:val="0"/>
              <w:autoSpaceDN w:val="0"/>
              <w:adjustRightInd w:val="0"/>
              <w:spacing w:after="0" w:line="276" w:lineRule="auto"/>
              <w:ind w:left="60" w:right="60"/>
              <w:rPr>
                <w:rFonts w:cstheme="minorHAnsi"/>
                <w:color w:val="264A60"/>
                <w:sz w:val="24"/>
                <w:szCs w:val="24"/>
              </w:rPr>
            </w:pPr>
            <w:r w:rsidRPr="00C5440D">
              <w:rPr>
                <w:rFonts w:cstheme="minorHAnsi"/>
                <w:color w:val="264A60"/>
                <w:sz w:val="24"/>
                <w:szCs w:val="24"/>
              </w:rPr>
              <w:t>Approx. Chi-Square</w:t>
            </w:r>
          </w:p>
        </w:tc>
        <w:tc>
          <w:tcPr>
            <w:tcW w:w="1207" w:type="dxa"/>
            <w:tcBorders>
              <w:top w:val="single" w:sz="8" w:space="0" w:color="AEAEAE"/>
              <w:left w:val="nil"/>
              <w:bottom w:val="single" w:sz="8" w:space="0" w:color="AEAEAE"/>
              <w:right w:val="nil"/>
            </w:tcBorders>
            <w:shd w:val="clear" w:color="auto" w:fill="F9F9FB"/>
          </w:tcPr>
          <w:p w14:paraId="11EB8173" w14:textId="77777777" w:rsidR="00C5440D" w:rsidRPr="00C5440D" w:rsidRDefault="00C5440D" w:rsidP="003D64D1">
            <w:pPr>
              <w:autoSpaceDE w:val="0"/>
              <w:autoSpaceDN w:val="0"/>
              <w:adjustRightInd w:val="0"/>
              <w:spacing w:after="0" w:line="276" w:lineRule="auto"/>
              <w:ind w:left="60" w:right="60"/>
              <w:jc w:val="right"/>
              <w:rPr>
                <w:rFonts w:cstheme="minorHAnsi"/>
                <w:color w:val="010205"/>
                <w:sz w:val="24"/>
                <w:szCs w:val="24"/>
              </w:rPr>
            </w:pPr>
            <w:r w:rsidRPr="00C5440D">
              <w:rPr>
                <w:rFonts w:cstheme="minorHAnsi"/>
                <w:color w:val="010205"/>
                <w:sz w:val="24"/>
                <w:szCs w:val="24"/>
              </w:rPr>
              <w:t>2650,386</w:t>
            </w:r>
          </w:p>
        </w:tc>
      </w:tr>
      <w:tr w:rsidR="00C5440D" w:rsidRPr="00C5440D" w14:paraId="2407D092" w14:textId="77777777">
        <w:tblPrEx>
          <w:tblCellMar>
            <w:top w:w="0" w:type="dxa"/>
            <w:bottom w:w="0" w:type="dxa"/>
          </w:tblCellMar>
        </w:tblPrEx>
        <w:trPr>
          <w:cantSplit/>
        </w:trPr>
        <w:tc>
          <w:tcPr>
            <w:tcW w:w="2787" w:type="dxa"/>
            <w:vMerge/>
            <w:tcBorders>
              <w:top w:val="single" w:sz="8" w:space="0" w:color="AEAEAE"/>
              <w:left w:val="nil"/>
              <w:bottom w:val="single" w:sz="8" w:space="0" w:color="152935"/>
              <w:right w:val="nil"/>
            </w:tcBorders>
            <w:shd w:val="clear" w:color="auto" w:fill="E0E0E0"/>
          </w:tcPr>
          <w:p w14:paraId="13D81F55" w14:textId="77777777" w:rsidR="00C5440D" w:rsidRPr="00C5440D" w:rsidRDefault="00C5440D" w:rsidP="003D64D1">
            <w:pPr>
              <w:autoSpaceDE w:val="0"/>
              <w:autoSpaceDN w:val="0"/>
              <w:adjustRightInd w:val="0"/>
              <w:spacing w:after="0" w:line="276" w:lineRule="auto"/>
              <w:rPr>
                <w:rFonts w:cstheme="minorHAnsi"/>
                <w:color w:val="010205"/>
                <w:sz w:val="24"/>
                <w:szCs w:val="24"/>
              </w:rPr>
            </w:pPr>
          </w:p>
        </w:tc>
        <w:tc>
          <w:tcPr>
            <w:tcW w:w="2645" w:type="dxa"/>
            <w:tcBorders>
              <w:top w:val="single" w:sz="8" w:space="0" w:color="AEAEAE"/>
              <w:left w:val="nil"/>
              <w:bottom w:val="single" w:sz="8" w:space="0" w:color="AEAEAE"/>
              <w:right w:val="nil"/>
            </w:tcBorders>
            <w:shd w:val="clear" w:color="auto" w:fill="E0E0E0"/>
          </w:tcPr>
          <w:p w14:paraId="6536CBDB" w14:textId="77777777" w:rsidR="00C5440D" w:rsidRPr="00C5440D" w:rsidRDefault="00C5440D" w:rsidP="003D64D1">
            <w:pPr>
              <w:autoSpaceDE w:val="0"/>
              <w:autoSpaceDN w:val="0"/>
              <w:adjustRightInd w:val="0"/>
              <w:spacing w:after="0" w:line="276" w:lineRule="auto"/>
              <w:ind w:left="60" w:right="60"/>
              <w:rPr>
                <w:rFonts w:cstheme="minorHAnsi"/>
                <w:color w:val="264A60"/>
                <w:sz w:val="24"/>
                <w:szCs w:val="24"/>
              </w:rPr>
            </w:pPr>
            <w:r w:rsidRPr="00C5440D">
              <w:rPr>
                <w:rFonts w:cstheme="minorHAnsi"/>
                <w:color w:val="264A60"/>
                <w:sz w:val="24"/>
                <w:szCs w:val="24"/>
              </w:rPr>
              <w:t>df</w:t>
            </w:r>
          </w:p>
        </w:tc>
        <w:tc>
          <w:tcPr>
            <w:tcW w:w="1207" w:type="dxa"/>
            <w:tcBorders>
              <w:top w:val="single" w:sz="8" w:space="0" w:color="AEAEAE"/>
              <w:left w:val="nil"/>
              <w:bottom w:val="single" w:sz="8" w:space="0" w:color="AEAEAE"/>
              <w:right w:val="nil"/>
            </w:tcBorders>
            <w:shd w:val="clear" w:color="auto" w:fill="F9F9FB"/>
          </w:tcPr>
          <w:p w14:paraId="02377172" w14:textId="77777777" w:rsidR="00C5440D" w:rsidRPr="00C5440D" w:rsidRDefault="00C5440D" w:rsidP="003D64D1">
            <w:pPr>
              <w:autoSpaceDE w:val="0"/>
              <w:autoSpaceDN w:val="0"/>
              <w:adjustRightInd w:val="0"/>
              <w:spacing w:after="0" w:line="276" w:lineRule="auto"/>
              <w:ind w:left="60" w:right="60"/>
              <w:jc w:val="right"/>
              <w:rPr>
                <w:rFonts w:cstheme="minorHAnsi"/>
                <w:color w:val="010205"/>
                <w:sz w:val="24"/>
                <w:szCs w:val="24"/>
              </w:rPr>
            </w:pPr>
            <w:r w:rsidRPr="00C5440D">
              <w:rPr>
                <w:rFonts w:cstheme="minorHAnsi"/>
                <w:color w:val="010205"/>
                <w:sz w:val="24"/>
                <w:szCs w:val="24"/>
              </w:rPr>
              <w:t>465</w:t>
            </w:r>
          </w:p>
        </w:tc>
      </w:tr>
      <w:tr w:rsidR="00C5440D" w:rsidRPr="00C5440D" w14:paraId="281DEB13" w14:textId="77777777">
        <w:tblPrEx>
          <w:tblCellMar>
            <w:top w:w="0" w:type="dxa"/>
            <w:bottom w:w="0" w:type="dxa"/>
          </w:tblCellMar>
        </w:tblPrEx>
        <w:trPr>
          <w:cantSplit/>
        </w:trPr>
        <w:tc>
          <w:tcPr>
            <w:tcW w:w="2787" w:type="dxa"/>
            <w:vMerge/>
            <w:tcBorders>
              <w:top w:val="single" w:sz="8" w:space="0" w:color="AEAEAE"/>
              <w:left w:val="nil"/>
              <w:bottom w:val="single" w:sz="8" w:space="0" w:color="152935"/>
              <w:right w:val="nil"/>
            </w:tcBorders>
            <w:shd w:val="clear" w:color="auto" w:fill="E0E0E0"/>
          </w:tcPr>
          <w:p w14:paraId="5AD946AF" w14:textId="77777777" w:rsidR="00C5440D" w:rsidRPr="00C5440D" w:rsidRDefault="00C5440D" w:rsidP="003D64D1">
            <w:pPr>
              <w:autoSpaceDE w:val="0"/>
              <w:autoSpaceDN w:val="0"/>
              <w:adjustRightInd w:val="0"/>
              <w:spacing w:after="0" w:line="276" w:lineRule="auto"/>
              <w:rPr>
                <w:rFonts w:cstheme="minorHAnsi"/>
                <w:color w:val="010205"/>
                <w:sz w:val="24"/>
                <w:szCs w:val="24"/>
              </w:rPr>
            </w:pPr>
          </w:p>
        </w:tc>
        <w:tc>
          <w:tcPr>
            <w:tcW w:w="2645" w:type="dxa"/>
            <w:tcBorders>
              <w:top w:val="single" w:sz="8" w:space="0" w:color="AEAEAE"/>
              <w:left w:val="nil"/>
              <w:bottom w:val="single" w:sz="8" w:space="0" w:color="152935"/>
              <w:right w:val="nil"/>
            </w:tcBorders>
            <w:shd w:val="clear" w:color="auto" w:fill="E0E0E0"/>
          </w:tcPr>
          <w:p w14:paraId="5C7989A7" w14:textId="77777777" w:rsidR="00C5440D" w:rsidRPr="00C5440D" w:rsidRDefault="00C5440D" w:rsidP="003D64D1">
            <w:pPr>
              <w:autoSpaceDE w:val="0"/>
              <w:autoSpaceDN w:val="0"/>
              <w:adjustRightInd w:val="0"/>
              <w:spacing w:after="0" w:line="276" w:lineRule="auto"/>
              <w:ind w:left="60" w:right="60"/>
              <w:rPr>
                <w:rFonts w:cstheme="minorHAnsi"/>
                <w:color w:val="264A60"/>
                <w:sz w:val="24"/>
                <w:szCs w:val="24"/>
              </w:rPr>
            </w:pPr>
            <w:r w:rsidRPr="00C5440D">
              <w:rPr>
                <w:rFonts w:cstheme="minorHAnsi"/>
                <w:color w:val="264A60"/>
                <w:sz w:val="24"/>
                <w:szCs w:val="24"/>
              </w:rPr>
              <w:t>Sig.</w:t>
            </w:r>
          </w:p>
        </w:tc>
        <w:tc>
          <w:tcPr>
            <w:tcW w:w="1207" w:type="dxa"/>
            <w:tcBorders>
              <w:top w:val="single" w:sz="8" w:space="0" w:color="AEAEAE"/>
              <w:left w:val="nil"/>
              <w:bottom w:val="single" w:sz="8" w:space="0" w:color="152935"/>
              <w:right w:val="nil"/>
            </w:tcBorders>
            <w:shd w:val="clear" w:color="auto" w:fill="F9F9FB"/>
          </w:tcPr>
          <w:p w14:paraId="3DA2C2F4" w14:textId="77777777" w:rsidR="00C5440D" w:rsidRPr="00C5440D" w:rsidRDefault="00C5440D" w:rsidP="003D64D1">
            <w:pPr>
              <w:autoSpaceDE w:val="0"/>
              <w:autoSpaceDN w:val="0"/>
              <w:adjustRightInd w:val="0"/>
              <w:spacing w:after="0" w:line="276" w:lineRule="auto"/>
              <w:ind w:left="60" w:right="60"/>
              <w:jc w:val="right"/>
              <w:rPr>
                <w:rFonts w:cstheme="minorHAnsi"/>
                <w:color w:val="010205"/>
                <w:sz w:val="24"/>
                <w:szCs w:val="24"/>
              </w:rPr>
            </w:pPr>
            <w:r w:rsidRPr="00C5440D">
              <w:rPr>
                <w:rFonts w:cstheme="minorHAnsi"/>
                <w:color w:val="010205"/>
                <w:sz w:val="24"/>
                <w:szCs w:val="24"/>
              </w:rPr>
              <w:t>&lt;,001</w:t>
            </w:r>
          </w:p>
        </w:tc>
      </w:tr>
    </w:tbl>
    <w:p w14:paraId="1ED008FA" w14:textId="77777777" w:rsidR="00C5440D" w:rsidRPr="00C5440D" w:rsidRDefault="00C5440D" w:rsidP="003D64D1">
      <w:pPr>
        <w:autoSpaceDE w:val="0"/>
        <w:autoSpaceDN w:val="0"/>
        <w:adjustRightInd w:val="0"/>
        <w:spacing w:after="0" w:line="276" w:lineRule="auto"/>
        <w:rPr>
          <w:rFonts w:cstheme="minorHAnsi"/>
          <w:sz w:val="24"/>
          <w:szCs w:val="24"/>
        </w:rPr>
      </w:pPr>
    </w:p>
    <w:p w14:paraId="06C48D3D" w14:textId="14FF0D28" w:rsidR="003D64D1" w:rsidRDefault="003D64D1" w:rsidP="003D64D1">
      <w:pPr>
        <w:pStyle w:val="mm8nw"/>
        <w:shd w:val="clear" w:color="auto" w:fill="FFFFFF"/>
        <w:spacing w:before="0" w:beforeAutospacing="0" w:after="0" w:afterAutospacing="0" w:line="276" w:lineRule="auto"/>
        <w:textAlignment w:val="baseline"/>
        <w:rPr>
          <w:rStyle w:val="2phjq"/>
          <w:rFonts w:asciiTheme="minorHAnsi" w:hAnsiTheme="minorHAnsi" w:cstheme="minorHAnsi"/>
          <w:color w:val="0C3C60"/>
          <w:bdr w:val="none" w:sz="0" w:space="0" w:color="auto" w:frame="1"/>
        </w:rPr>
      </w:pPr>
      <w:r>
        <w:rPr>
          <w:rStyle w:val="2phjq"/>
          <w:rFonts w:asciiTheme="minorHAnsi" w:hAnsiTheme="minorHAnsi" w:cstheme="minorHAnsi"/>
          <w:color w:val="0C3C60"/>
          <w:bdr w:val="none" w:sz="0" w:space="0" w:color="auto" w:frame="1"/>
        </w:rPr>
        <w:t>Faktör analizi yaparken ö</w:t>
      </w:r>
      <w:r w:rsidRPr="003D64D1">
        <w:rPr>
          <w:rStyle w:val="2phjq"/>
          <w:rFonts w:asciiTheme="minorHAnsi" w:hAnsiTheme="minorHAnsi" w:cstheme="minorHAnsi"/>
          <w:color w:val="0C3C60"/>
          <w:bdr w:val="none" w:sz="0" w:space="0" w:color="auto" w:frame="1"/>
        </w:rPr>
        <w:t>rneklem büyüklüğünün yeterli olup olmadığı</w:t>
      </w:r>
      <w:r>
        <w:rPr>
          <w:rStyle w:val="2phjq"/>
          <w:rFonts w:asciiTheme="minorHAnsi" w:hAnsiTheme="minorHAnsi" w:cstheme="minorHAnsi"/>
          <w:color w:val="0C3C60"/>
          <w:bdr w:val="none" w:sz="0" w:space="0" w:color="auto" w:frame="1"/>
        </w:rPr>
        <w:t xml:space="preserve">nın anlaşılması </w:t>
      </w:r>
      <w:r w:rsidRPr="003D64D1">
        <w:rPr>
          <w:rStyle w:val="2phjq"/>
          <w:rFonts w:asciiTheme="minorHAnsi" w:hAnsiTheme="minorHAnsi" w:cstheme="minorHAnsi"/>
          <w:color w:val="0C3C60"/>
          <w:bdr w:val="none" w:sz="0" w:space="0" w:color="auto" w:frame="1"/>
        </w:rPr>
        <w:t xml:space="preserve"> Kaiser-Meyer-Olkin (KMO) </w:t>
      </w:r>
      <w:r>
        <w:rPr>
          <w:rStyle w:val="2phjq"/>
          <w:rFonts w:asciiTheme="minorHAnsi" w:hAnsiTheme="minorHAnsi" w:cstheme="minorHAnsi"/>
          <w:color w:val="0C3C60"/>
          <w:bdr w:val="none" w:sz="0" w:space="0" w:color="auto" w:frame="1"/>
        </w:rPr>
        <w:t>test yapılıp sonuç 0.889 bulunmuştur. Bu değer çok yüksek ve iyi bir değerdir. Bu sonuçtan, örnek hacmimiz olan 300 katılımcı faktör analizi yapabilmemiz için yeterli olduğu sonucuna varabiliriz. Faktör analizinde varimax yöntem seçilerek değişkenlerin yapısının aynı kalması sağlanmıştır.</w:t>
      </w:r>
    </w:p>
    <w:p w14:paraId="3D6B1A14" w14:textId="331AB920" w:rsidR="003D64D1" w:rsidRPr="003D64D1" w:rsidRDefault="003D64D1" w:rsidP="003D64D1">
      <w:pPr>
        <w:pStyle w:val="mm8nw"/>
        <w:shd w:val="clear" w:color="auto" w:fill="FFFFFF"/>
        <w:spacing w:before="0" w:beforeAutospacing="0" w:after="0" w:afterAutospacing="0" w:line="276" w:lineRule="auto"/>
        <w:textAlignment w:val="baseline"/>
        <w:rPr>
          <w:rFonts w:asciiTheme="minorHAnsi" w:hAnsiTheme="minorHAnsi" w:cstheme="minorHAnsi"/>
          <w:color w:val="0C3C60"/>
        </w:rPr>
      </w:pPr>
      <w:r>
        <w:rPr>
          <w:rStyle w:val="2phjq"/>
          <w:rFonts w:asciiTheme="minorHAnsi" w:hAnsiTheme="minorHAnsi" w:cstheme="minorHAnsi"/>
          <w:color w:val="0C3C60"/>
          <w:bdr w:val="none" w:sz="0" w:space="0" w:color="auto" w:frame="1"/>
        </w:rPr>
        <w:t>Çoktan seçmeli tüm anket sorularımızda (demografik ve hastalık durumu soruları hariç gıda takviyesiyle ilgili olan sorularımız için) faktör analizi yaptığımızda KMO</w:t>
      </w:r>
      <w:r w:rsidRPr="003D64D1">
        <w:rPr>
          <w:rStyle w:val="2phjq"/>
          <w:rFonts w:asciiTheme="minorHAnsi" w:hAnsiTheme="minorHAnsi" w:cstheme="minorHAnsi"/>
          <w:color w:val="0C3C60"/>
          <w:bdr w:val="none" w:sz="0" w:space="0" w:color="auto" w:frame="1"/>
        </w:rPr>
        <w:t xml:space="preserve"> testi sonucu e</w:t>
      </w:r>
      <w:r>
        <w:rPr>
          <w:rStyle w:val="2phjq"/>
          <w:rFonts w:asciiTheme="minorHAnsi" w:hAnsiTheme="minorHAnsi" w:cstheme="minorHAnsi"/>
          <w:color w:val="0C3C60"/>
          <w:bdr w:val="none" w:sz="0" w:space="0" w:color="auto" w:frame="1"/>
        </w:rPr>
        <w:t xml:space="preserve">lde edilen değeri 0,5 ten büyük çıkarsa faktör </w:t>
      </w:r>
      <w:r w:rsidRPr="003D64D1">
        <w:rPr>
          <w:rStyle w:val="2phjq"/>
          <w:rFonts w:asciiTheme="minorHAnsi" w:hAnsiTheme="minorHAnsi" w:cstheme="minorHAnsi"/>
          <w:color w:val="0C3C60"/>
          <w:bdr w:val="none" w:sz="0" w:space="0" w:color="auto" w:frame="1"/>
        </w:rPr>
        <w:t xml:space="preserve">analizi için yeterli varsayılmaktadır. </w:t>
      </w:r>
      <w:r w:rsidRPr="003D64D1">
        <w:rPr>
          <w:rStyle w:val="2phjq"/>
          <w:rFonts w:asciiTheme="minorHAnsi" w:hAnsiTheme="minorHAnsi" w:cstheme="minorHAnsi"/>
          <w:color w:val="0C3C60"/>
          <w:bdr w:val="none" w:sz="0" w:space="0" w:color="auto" w:frame="1"/>
          <w:shd w:val="clear" w:color="auto" w:fill="FFFFFF"/>
        </w:rPr>
        <w:t>KMO 0.889 &gt; 0.5’tir. Bu durumda örneklem büyüklüğü yeterlidir. Yani faktör analizi yapılabilir.</w:t>
      </w:r>
    </w:p>
    <w:p w14:paraId="73FD59C1" w14:textId="77777777" w:rsidR="00C5440D" w:rsidRDefault="00C5440D" w:rsidP="005E2C64">
      <w:pPr>
        <w:spacing w:line="360" w:lineRule="auto"/>
        <w:jc w:val="both"/>
        <w:rPr>
          <w:rFonts w:ascii="Times New Roman" w:hAnsi="Times New Roman" w:cs="Times New Roman"/>
        </w:rPr>
      </w:pPr>
    </w:p>
    <w:p w14:paraId="4C70F473" w14:textId="77777777" w:rsidR="003D64D1" w:rsidRDefault="003D64D1" w:rsidP="005E2C64">
      <w:pPr>
        <w:spacing w:line="360" w:lineRule="auto"/>
        <w:jc w:val="both"/>
        <w:rPr>
          <w:rFonts w:ascii="Times New Roman" w:hAnsi="Times New Roman" w:cs="Times New Roman"/>
        </w:rPr>
      </w:pPr>
    </w:p>
    <w:p w14:paraId="245EC981" w14:textId="77777777" w:rsidR="003D64D1" w:rsidRDefault="003D64D1" w:rsidP="005E2C64">
      <w:pPr>
        <w:spacing w:line="360" w:lineRule="auto"/>
        <w:jc w:val="both"/>
        <w:rPr>
          <w:rFonts w:ascii="Times New Roman" w:hAnsi="Times New Roman" w:cs="Times New Roman"/>
        </w:rPr>
      </w:pPr>
    </w:p>
    <w:p w14:paraId="636518A7" w14:textId="77777777" w:rsidR="003D64D1" w:rsidRDefault="003D64D1" w:rsidP="005E2C64">
      <w:pPr>
        <w:spacing w:line="360" w:lineRule="auto"/>
        <w:jc w:val="both"/>
        <w:rPr>
          <w:rFonts w:ascii="Times New Roman" w:hAnsi="Times New Roman" w:cs="Times New Roman"/>
        </w:rPr>
      </w:pPr>
    </w:p>
    <w:p w14:paraId="386FA0C0" w14:textId="77777777" w:rsidR="003D64D1" w:rsidRDefault="003D64D1" w:rsidP="005E2C64">
      <w:pPr>
        <w:spacing w:line="360" w:lineRule="auto"/>
        <w:jc w:val="both"/>
        <w:rPr>
          <w:rFonts w:ascii="Times New Roman" w:hAnsi="Times New Roman" w:cs="Times New Roman"/>
        </w:rPr>
      </w:pPr>
    </w:p>
    <w:p w14:paraId="2D76B6AD" w14:textId="77777777" w:rsidR="003D64D1" w:rsidRDefault="003D64D1" w:rsidP="005E2C64">
      <w:pPr>
        <w:spacing w:line="360" w:lineRule="auto"/>
        <w:jc w:val="both"/>
        <w:rPr>
          <w:rFonts w:ascii="Times New Roman" w:hAnsi="Times New Roman" w:cs="Times New Roman"/>
        </w:rPr>
      </w:pPr>
    </w:p>
    <w:p w14:paraId="3E4AC4EB" w14:textId="77777777" w:rsidR="003D64D1" w:rsidRDefault="003D64D1" w:rsidP="005E2C64">
      <w:pPr>
        <w:spacing w:line="360" w:lineRule="auto"/>
        <w:jc w:val="both"/>
        <w:rPr>
          <w:rFonts w:ascii="Times New Roman" w:hAnsi="Times New Roman" w:cs="Times New Roman"/>
        </w:rPr>
      </w:pPr>
    </w:p>
    <w:tbl>
      <w:tblPr>
        <w:tblpPr w:leftFromText="141" w:rightFromText="141" w:vertAnchor="text" w:horzAnchor="page" w:tblpX="556" w:tblpY="205"/>
        <w:tblW w:w="7289" w:type="dxa"/>
        <w:tblLayout w:type="fixed"/>
        <w:tblCellMar>
          <w:left w:w="0" w:type="dxa"/>
          <w:right w:w="0" w:type="dxa"/>
        </w:tblCellMar>
        <w:tblLook w:val="0000" w:firstRow="0" w:lastRow="0" w:firstColumn="0" w:lastColumn="0" w:noHBand="0" w:noVBand="0"/>
      </w:tblPr>
      <w:tblGrid>
        <w:gridCol w:w="994"/>
        <w:gridCol w:w="856"/>
        <w:gridCol w:w="1121"/>
        <w:gridCol w:w="1132"/>
        <w:gridCol w:w="931"/>
        <w:gridCol w:w="1120"/>
        <w:gridCol w:w="1135"/>
      </w:tblGrid>
      <w:tr w:rsidR="003D64D1" w:rsidRPr="00C5440D" w14:paraId="789DE3BE" w14:textId="77777777" w:rsidTr="003D64D1">
        <w:tblPrEx>
          <w:tblCellMar>
            <w:top w:w="0" w:type="dxa"/>
            <w:bottom w:w="0" w:type="dxa"/>
          </w:tblCellMar>
        </w:tblPrEx>
        <w:trPr>
          <w:cantSplit/>
          <w:trHeight w:val="306"/>
        </w:trPr>
        <w:tc>
          <w:tcPr>
            <w:tcW w:w="7289" w:type="dxa"/>
            <w:gridSpan w:val="7"/>
            <w:tcBorders>
              <w:top w:val="nil"/>
              <w:left w:val="nil"/>
              <w:bottom w:val="nil"/>
              <w:right w:val="nil"/>
            </w:tcBorders>
            <w:shd w:val="clear" w:color="auto" w:fill="FFFFFF"/>
            <w:vAlign w:val="center"/>
          </w:tcPr>
          <w:p w14:paraId="0B5FE341" w14:textId="77777777" w:rsidR="003D64D1" w:rsidRPr="00C5440D" w:rsidRDefault="003D64D1" w:rsidP="003D64D1">
            <w:pPr>
              <w:autoSpaceDE w:val="0"/>
              <w:autoSpaceDN w:val="0"/>
              <w:adjustRightInd w:val="0"/>
              <w:spacing w:after="0" w:line="320" w:lineRule="atLeast"/>
              <w:ind w:left="60" w:right="60"/>
              <w:jc w:val="center"/>
              <w:rPr>
                <w:rFonts w:ascii="Arial" w:hAnsi="Arial" w:cs="Arial"/>
                <w:color w:val="010205"/>
                <w:sz w:val="28"/>
                <w:szCs w:val="28"/>
              </w:rPr>
            </w:pPr>
            <w:r w:rsidRPr="00C5440D">
              <w:rPr>
                <w:rFonts w:ascii="Arial" w:hAnsi="Arial" w:cs="Arial"/>
                <w:b/>
                <w:bCs/>
                <w:color w:val="010205"/>
                <w:sz w:val="28"/>
                <w:szCs w:val="28"/>
              </w:rPr>
              <w:lastRenderedPageBreak/>
              <w:t>Total Variance Explained</w:t>
            </w:r>
          </w:p>
        </w:tc>
      </w:tr>
      <w:tr w:rsidR="003D64D1" w:rsidRPr="00C5440D" w14:paraId="3394480D" w14:textId="77777777" w:rsidTr="003D64D1">
        <w:tblPrEx>
          <w:tblCellMar>
            <w:top w:w="0" w:type="dxa"/>
            <w:bottom w:w="0" w:type="dxa"/>
          </w:tblCellMar>
        </w:tblPrEx>
        <w:trPr>
          <w:cantSplit/>
          <w:trHeight w:val="627"/>
        </w:trPr>
        <w:tc>
          <w:tcPr>
            <w:tcW w:w="994" w:type="dxa"/>
            <w:vMerge w:val="restart"/>
            <w:tcBorders>
              <w:top w:val="nil"/>
              <w:left w:val="nil"/>
              <w:bottom w:val="nil"/>
              <w:right w:val="nil"/>
            </w:tcBorders>
            <w:shd w:val="clear" w:color="auto" w:fill="FFFFFF"/>
            <w:vAlign w:val="bottom"/>
          </w:tcPr>
          <w:p w14:paraId="5C36E1E7"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Component</w:t>
            </w:r>
          </w:p>
        </w:tc>
        <w:tc>
          <w:tcPr>
            <w:tcW w:w="3109" w:type="dxa"/>
            <w:gridSpan w:val="3"/>
            <w:tcBorders>
              <w:top w:val="nil"/>
              <w:left w:val="nil"/>
              <w:bottom w:val="nil"/>
              <w:right w:val="nil"/>
            </w:tcBorders>
            <w:shd w:val="clear" w:color="auto" w:fill="FFFFFF"/>
            <w:vAlign w:val="bottom"/>
          </w:tcPr>
          <w:p w14:paraId="40854F95" w14:textId="77777777" w:rsidR="003D64D1" w:rsidRPr="00C5440D" w:rsidRDefault="003D64D1" w:rsidP="003D64D1">
            <w:pPr>
              <w:autoSpaceDE w:val="0"/>
              <w:autoSpaceDN w:val="0"/>
              <w:adjustRightInd w:val="0"/>
              <w:spacing w:after="0" w:line="320" w:lineRule="atLeast"/>
              <w:ind w:left="60" w:right="60"/>
              <w:jc w:val="center"/>
              <w:rPr>
                <w:rFonts w:ascii="Arial" w:hAnsi="Arial" w:cs="Arial"/>
                <w:color w:val="264A60"/>
                <w:sz w:val="24"/>
                <w:szCs w:val="24"/>
              </w:rPr>
            </w:pPr>
            <w:r w:rsidRPr="00C5440D">
              <w:rPr>
                <w:rFonts w:ascii="Arial" w:hAnsi="Arial" w:cs="Arial"/>
                <w:color w:val="264A60"/>
                <w:sz w:val="24"/>
                <w:szCs w:val="24"/>
              </w:rPr>
              <w:t>Initial Eigenvalues</w:t>
            </w:r>
          </w:p>
        </w:tc>
        <w:tc>
          <w:tcPr>
            <w:tcW w:w="3186" w:type="dxa"/>
            <w:gridSpan w:val="3"/>
            <w:tcBorders>
              <w:top w:val="nil"/>
              <w:left w:val="single" w:sz="8" w:space="0" w:color="E0E0E0"/>
              <w:bottom w:val="nil"/>
              <w:right w:val="nil"/>
            </w:tcBorders>
            <w:shd w:val="clear" w:color="auto" w:fill="FFFFFF"/>
            <w:vAlign w:val="bottom"/>
          </w:tcPr>
          <w:p w14:paraId="554AD9D9" w14:textId="77777777" w:rsidR="003D64D1" w:rsidRPr="00C5440D" w:rsidRDefault="003D64D1" w:rsidP="003D64D1">
            <w:pPr>
              <w:autoSpaceDE w:val="0"/>
              <w:autoSpaceDN w:val="0"/>
              <w:adjustRightInd w:val="0"/>
              <w:spacing w:after="0" w:line="320" w:lineRule="atLeast"/>
              <w:ind w:left="60" w:right="60"/>
              <w:jc w:val="center"/>
              <w:rPr>
                <w:rFonts w:ascii="Arial" w:hAnsi="Arial" w:cs="Arial"/>
                <w:color w:val="264A60"/>
                <w:sz w:val="24"/>
                <w:szCs w:val="24"/>
              </w:rPr>
            </w:pPr>
            <w:r w:rsidRPr="00C5440D">
              <w:rPr>
                <w:rFonts w:ascii="Arial" w:hAnsi="Arial" w:cs="Arial"/>
                <w:color w:val="264A60"/>
                <w:sz w:val="24"/>
                <w:szCs w:val="24"/>
              </w:rPr>
              <w:t>Extraction Sums of Squared Loadings</w:t>
            </w:r>
          </w:p>
        </w:tc>
      </w:tr>
      <w:tr w:rsidR="003D64D1" w:rsidRPr="00C5440D" w14:paraId="17588C9C" w14:textId="77777777" w:rsidTr="003D64D1">
        <w:tblPrEx>
          <w:tblCellMar>
            <w:top w:w="0" w:type="dxa"/>
            <w:bottom w:w="0" w:type="dxa"/>
          </w:tblCellMar>
        </w:tblPrEx>
        <w:trPr>
          <w:cantSplit/>
          <w:trHeight w:val="627"/>
        </w:trPr>
        <w:tc>
          <w:tcPr>
            <w:tcW w:w="994" w:type="dxa"/>
            <w:vMerge/>
            <w:tcBorders>
              <w:top w:val="nil"/>
              <w:left w:val="nil"/>
              <w:bottom w:val="nil"/>
              <w:right w:val="nil"/>
            </w:tcBorders>
            <w:shd w:val="clear" w:color="auto" w:fill="FFFFFF"/>
            <w:vAlign w:val="bottom"/>
          </w:tcPr>
          <w:p w14:paraId="5A9CFBFA" w14:textId="77777777" w:rsidR="003D64D1" w:rsidRPr="00C5440D" w:rsidRDefault="003D64D1" w:rsidP="003D64D1">
            <w:pPr>
              <w:autoSpaceDE w:val="0"/>
              <w:autoSpaceDN w:val="0"/>
              <w:adjustRightInd w:val="0"/>
              <w:spacing w:after="0" w:line="240" w:lineRule="auto"/>
              <w:rPr>
                <w:rFonts w:ascii="Arial" w:hAnsi="Arial" w:cs="Arial"/>
                <w:color w:val="264A60"/>
                <w:sz w:val="24"/>
                <w:szCs w:val="24"/>
              </w:rPr>
            </w:pPr>
          </w:p>
        </w:tc>
        <w:tc>
          <w:tcPr>
            <w:tcW w:w="856" w:type="dxa"/>
            <w:tcBorders>
              <w:top w:val="nil"/>
              <w:left w:val="nil"/>
              <w:bottom w:val="single" w:sz="8" w:space="0" w:color="152935"/>
              <w:right w:val="single" w:sz="8" w:space="0" w:color="E0E0E0"/>
            </w:tcBorders>
            <w:shd w:val="clear" w:color="auto" w:fill="FFFFFF"/>
            <w:vAlign w:val="bottom"/>
          </w:tcPr>
          <w:p w14:paraId="537B9D2E" w14:textId="77777777" w:rsidR="003D64D1" w:rsidRPr="00C5440D" w:rsidRDefault="003D64D1" w:rsidP="003D64D1">
            <w:pPr>
              <w:autoSpaceDE w:val="0"/>
              <w:autoSpaceDN w:val="0"/>
              <w:adjustRightInd w:val="0"/>
              <w:spacing w:after="0" w:line="320" w:lineRule="atLeast"/>
              <w:ind w:left="60" w:right="60"/>
              <w:jc w:val="center"/>
              <w:rPr>
                <w:rFonts w:ascii="Arial" w:hAnsi="Arial" w:cs="Arial"/>
                <w:color w:val="264A60"/>
                <w:sz w:val="24"/>
                <w:szCs w:val="24"/>
              </w:rPr>
            </w:pPr>
            <w:r w:rsidRPr="00C5440D">
              <w:rPr>
                <w:rFonts w:ascii="Arial" w:hAnsi="Arial" w:cs="Arial"/>
                <w:color w:val="264A60"/>
                <w:sz w:val="24"/>
                <w:szCs w:val="24"/>
              </w:rPr>
              <w:t>Total</w:t>
            </w:r>
          </w:p>
        </w:tc>
        <w:tc>
          <w:tcPr>
            <w:tcW w:w="1121" w:type="dxa"/>
            <w:tcBorders>
              <w:top w:val="nil"/>
              <w:left w:val="single" w:sz="8" w:space="0" w:color="E0E0E0"/>
              <w:bottom w:val="single" w:sz="8" w:space="0" w:color="152935"/>
              <w:right w:val="single" w:sz="8" w:space="0" w:color="E0E0E0"/>
            </w:tcBorders>
            <w:shd w:val="clear" w:color="auto" w:fill="FFFFFF"/>
            <w:vAlign w:val="bottom"/>
          </w:tcPr>
          <w:p w14:paraId="4849D51D" w14:textId="77777777" w:rsidR="003D64D1" w:rsidRPr="00C5440D" w:rsidRDefault="003D64D1" w:rsidP="003D64D1">
            <w:pPr>
              <w:autoSpaceDE w:val="0"/>
              <w:autoSpaceDN w:val="0"/>
              <w:adjustRightInd w:val="0"/>
              <w:spacing w:after="0" w:line="320" w:lineRule="atLeast"/>
              <w:ind w:left="60" w:right="60"/>
              <w:jc w:val="center"/>
              <w:rPr>
                <w:rFonts w:ascii="Arial" w:hAnsi="Arial" w:cs="Arial"/>
                <w:color w:val="264A60"/>
                <w:sz w:val="24"/>
                <w:szCs w:val="24"/>
              </w:rPr>
            </w:pPr>
            <w:r w:rsidRPr="00C5440D">
              <w:rPr>
                <w:rFonts w:ascii="Arial" w:hAnsi="Arial" w:cs="Arial"/>
                <w:color w:val="264A60"/>
                <w:sz w:val="24"/>
                <w:szCs w:val="24"/>
              </w:rPr>
              <w:t>% of Variance</w:t>
            </w:r>
          </w:p>
        </w:tc>
        <w:tc>
          <w:tcPr>
            <w:tcW w:w="1132" w:type="dxa"/>
            <w:tcBorders>
              <w:top w:val="nil"/>
              <w:left w:val="single" w:sz="8" w:space="0" w:color="E0E0E0"/>
              <w:bottom w:val="single" w:sz="8" w:space="0" w:color="152935"/>
              <w:right w:val="nil"/>
            </w:tcBorders>
            <w:shd w:val="clear" w:color="auto" w:fill="FFFFFF"/>
            <w:vAlign w:val="bottom"/>
          </w:tcPr>
          <w:p w14:paraId="5381867C" w14:textId="77777777" w:rsidR="003D64D1" w:rsidRPr="00C5440D" w:rsidRDefault="003D64D1" w:rsidP="003D64D1">
            <w:pPr>
              <w:autoSpaceDE w:val="0"/>
              <w:autoSpaceDN w:val="0"/>
              <w:adjustRightInd w:val="0"/>
              <w:spacing w:after="0" w:line="320" w:lineRule="atLeast"/>
              <w:ind w:left="60" w:right="60"/>
              <w:jc w:val="center"/>
              <w:rPr>
                <w:rFonts w:ascii="Arial" w:hAnsi="Arial" w:cs="Arial"/>
                <w:color w:val="264A60"/>
                <w:sz w:val="24"/>
                <w:szCs w:val="24"/>
              </w:rPr>
            </w:pPr>
            <w:r w:rsidRPr="00C5440D">
              <w:rPr>
                <w:rFonts w:ascii="Arial" w:hAnsi="Arial" w:cs="Arial"/>
                <w:color w:val="264A60"/>
                <w:sz w:val="24"/>
                <w:szCs w:val="24"/>
              </w:rPr>
              <w:t>Cumulative %</w:t>
            </w:r>
          </w:p>
        </w:tc>
        <w:tc>
          <w:tcPr>
            <w:tcW w:w="931" w:type="dxa"/>
            <w:tcBorders>
              <w:top w:val="nil"/>
              <w:left w:val="single" w:sz="8" w:space="0" w:color="E0E0E0"/>
              <w:bottom w:val="single" w:sz="8" w:space="0" w:color="152935"/>
              <w:right w:val="single" w:sz="8" w:space="0" w:color="E0E0E0"/>
            </w:tcBorders>
            <w:shd w:val="clear" w:color="auto" w:fill="FFFFFF"/>
            <w:vAlign w:val="bottom"/>
          </w:tcPr>
          <w:p w14:paraId="2B1131CB" w14:textId="77777777" w:rsidR="003D64D1" w:rsidRPr="00C5440D" w:rsidRDefault="003D64D1" w:rsidP="003D64D1">
            <w:pPr>
              <w:autoSpaceDE w:val="0"/>
              <w:autoSpaceDN w:val="0"/>
              <w:adjustRightInd w:val="0"/>
              <w:spacing w:after="0" w:line="320" w:lineRule="atLeast"/>
              <w:ind w:left="60" w:right="60"/>
              <w:jc w:val="center"/>
              <w:rPr>
                <w:rFonts w:ascii="Arial" w:hAnsi="Arial" w:cs="Arial"/>
                <w:color w:val="264A60"/>
                <w:sz w:val="24"/>
                <w:szCs w:val="24"/>
              </w:rPr>
            </w:pPr>
            <w:r w:rsidRPr="00C5440D">
              <w:rPr>
                <w:rFonts w:ascii="Arial" w:hAnsi="Arial" w:cs="Arial"/>
                <w:color w:val="264A60"/>
                <w:sz w:val="24"/>
                <w:szCs w:val="24"/>
              </w:rPr>
              <w:t>Total</w:t>
            </w:r>
          </w:p>
        </w:tc>
        <w:tc>
          <w:tcPr>
            <w:tcW w:w="1120" w:type="dxa"/>
            <w:tcBorders>
              <w:top w:val="nil"/>
              <w:left w:val="single" w:sz="8" w:space="0" w:color="E0E0E0"/>
              <w:bottom w:val="single" w:sz="8" w:space="0" w:color="152935"/>
              <w:right w:val="single" w:sz="8" w:space="0" w:color="E0E0E0"/>
            </w:tcBorders>
            <w:shd w:val="clear" w:color="auto" w:fill="FFFFFF"/>
            <w:vAlign w:val="bottom"/>
          </w:tcPr>
          <w:p w14:paraId="4DAFFE0E" w14:textId="77777777" w:rsidR="003D64D1" w:rsidRPr="00C5440D" w:rsidRDefault="003D64D1" w:rsidP="003D64D1">
            <w:pPr>
              <w:autoSpaceDE w:val="0"/>
              <w:autoSpaceDN w:val="0"/>
              <w:adjustRightInd w:val="0"/>
              <w:spacing w:after="0" w:line="320" w:lineRule="atLeast"/>
              <w:ind w:left="60" w:right="60"/>
              <w:jc w:val="center"/>
              <w:rPr>
                <w:rFonts w:ascii="Arial" w:hAnsi="Arial" w:cs="Arial"/>
                <w:color w:val="264A60"/>
                <w:sz w:val="24"/>
                <w:szCs w:val="24"/>
              </w:rPr>
            </w:pPr>
            <w:r w:rsidRPr="00C5440D">
              <w:rPr>
                <w:rFonts w:ascii="Arial" w:hAnsi="Arial" w:cs="Arial"/>
                <w:color w:val="264A60"/>
                <w:sz w:val="24"/>
                <w:szCs w:val="24"/>
              </w:rPr>
              <w:t>% of Variance</w:t>
            </w:r>
          </w:p>
        </w:tc>
        <w:tc>
          <w:tcPr>
            <w:tcW w:w="1135" w:type="dxa"/>
            <w:tcBorders>
              <w:top w:val="nil"/>
              <w:left w:val="single" w:sz="8" w:space="0" w:color="E0E0E0"/>
              <w:bottom w:val="single" w:sz="8" w:space="0" w:color="152935"/>
              <w:right w:val="nil"/>
            </w:tcBorders>
            <w:shd w:val="clear" w:color="auto" w:fill="FFFFFF"/>
            <w:vAlign w:val="bottom"/>
          </w:tcPr>
          <w:p w14:paraId="73B23999" w14:textId="77777777" w:rsidR="003D64D1" w:rsidRPr="00C5440D" w:rsidRDefault="003D64D1" w:rsidP="003D64D1">
            <w:pPr>
              <w:autoSpaceDE w:val="0"/>
              <w:autoSpaceDN w:val="0"/>
              <w:adjustRightInd w:val="0"/>
              <w:spacing w:after="0" w:line="320" w:lineRule="atLeast"/>
              <w:ind w:left="60" w:right="60"/>
              <w:jc w:val="center"/>
              <w:rPr>
                <w:rFonts w:ascii="Arial" w:hAnsi="Arial" w:cs="Arial"/>
                <w:color w:val="264A60"/>
                <w:sz w:val="24"/>
                <w:szCs w:val="24"/>
              </w:rPr>
            </w:pPr>
            <w:r w:rsidRPr="00C5440D">
              <w:rPr>
                <w:rFonts w:ascii="Arial" w:hAnsi="Arial" w:cs="Arial"/>
                <w:color w:val="264A60"/>
                <w:sz w:val="24"/>
                <w:szCs w:val="24"/>
              </w:rPr>
              <w:t>Cumulative %</w:t>
            </w:r>
          </w:p>
        </w:tc>
      </w:tr>
      <w:tr w:rsidR="003D64D1" w:rsidRPr="00C5440D" w14:paraId="7B4A8CF7" w14:textId="77777777" w:rsidTr="003D64D1">
        <w:tblPrEx>
          <w:tblCellMar>
            <w:top w:w="0" w:type="dxa"/>
            <w:bottom w:w="0" w:type="dxa"/>
          </w:tblCellMar>
        </w:tblPrEx>
        <w:trPr>
          <w:cantSplit/>
          <w:trHeight w:val="306"/>
        </w:trPr>
        <w:tc>
          <w:tcPr>
            <w:tcW w:w="994" w:type="dxa"/>
            <w:tcBorders>
              <w:top w:val="single" w:sz="8" w:space="0" w:color="152935"/>
              <w:left w:val="nil"/>
              <w:bottom w:val="single" w:sz="8" w:space="0" w:color="AEAEAE"/>
              <w:right w:val="nil"/>
            </w:tcBorders>
            <w:shd w:val="clear" w:color="auto" w:fill="E0E0E0"/>
          </w:tcPr>
          <w:p w14:paraId="3B16F10C"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1</w:t>
            </w:r>
          </w:p>
        </w:tc>
        <w:tc>
          <w:tcPr>
            <w:tcW w:w="856" w:type="dxa"/>
            <w:tcBorders>
              <w:top w:val="single" w:sz="8" w:space="0" w:color="152935"/>
              <w:left w:val="nil"/>
              <w:bottom w:val="single" w:sz="8" w:space="0" w:color="AEAEAE"/>
              <w:right w:val="single" w:sz="8" w:space="0" w:color="E0E0E0"/>
            </w:tcBorders>
            <w:shd w:val="clear" w:color="auto" w:fill="F9F9FB"/>
          </w:tcPr>
          <w:p w14:paraId="7A2A31EC"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11,383</w:t>
            </w:r>
          </w:p>
        </w:tc>
        <w:tc>
          <w:tcPr>
            <w:tcW w:w="1121" w:type="dxa"/>
            <w:tcBorders>
              <w:top w:val="single" w:sz="8" w:space="0" w:color="152935"/>
              <w:left w:val="single" w:sz="8" w:space="0" w:color="E0E0E0"/>
              <w:bottom w:val="single" w:sz="8" w:space="0" w:color="AEAEAE"/>
              <w:right w:val="single" w:sz="8" w:space="0" w:color="E0E0E0"/>
            </w:tcBorders>
            <w:shd w:val="clear" w:color="auto" w:fill="F9F9FB"/>
          </w:tcPr>
          <w:p w14:paraId="3FCA1F66"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36,718</w:t>
            </w:r>
          </w:p>
        </w:tc>
        <w:tc>
          <w:tcPr>
            <w:tcW w:w="1132" w:type="dxa"/>
            <w:tcBorders>
              <w:top w:val="single" w:sz="8" w:space="0" w:color="152935"/>
              <w:left w:val="single" w:sz="8" w:space="0" w:color="E0E0E0"/>
              <w:bottom w:val="single" w:sz="8" w:space="0" w:color="AEAEAE"/>
              <w:right w:val="nil"/>
            </w:tcBorders>
            <w:shd w:val="clear" w:color="auto" w:fill="F9F9FB"/>
          </w:tcPr>
          <w:p w14:paraId="48235EDA"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36,718</w:t>
            </w:r>
          </w:p>
        </w:tc>
        <w:tc>
          <w:tcPr>
            <w:tcW w:w="931" w:type="dxa"/>
            <w:tcBorders>
              <w:top w:val="single" w:sz="8" w:space="0" w:color="152935"/>
              <w:left w:val="single" w:sz="8" w:space="0" w:color="E0E0E0"/>
              <w:bottom w:val="single" w:sz="8" w:space="0" w:color="AEAEAE"/>
              <w:right w:val="single" w:sz="8" w:space="0" w:color="E0E0E0"/>
            </w:tcBorders>
            <w:shd w:val="clear" w:color="auto" w:fill="F9F9FB"/>
          </w:tcPr>
          <w:p w14:paraId="0FFAA006"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11,383</w:t>
            </w:r>
          </w:p>
        </w:tc>
        <w:tc>
          <w:tcPr>
            <w:tcW w:w="1120" w:type="dxa"/>
            <w:tcBorders>
              <w:top w:val="single" w:sz="8" w:space="0" w:color="152935"/>
              <w:left w:val="single" w:sz="8" w:space="0" w:color="E0E0E0"/>
              <w:bottom w:val="single" w:sz="8" w:space="0" w:color="AEAEAE"/>
              <w:right w:val="single" w:sz="8" w:space="0" w:color="E0E0E0"/>
            </w:tcBorders>
            <w:shd w:val="clear" w:color="auto" w:fill="F9F9FB"/>
          </w:tcPr>
          <w:p w14:paraId="1CD9BCF4"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36,718</w:t>
            </w:r>
          </w:p>
        </w:tc>
        <w:tc>
          <w:tcPr>
            <w:tcW w:w="1135" w:type="dxa"/>
            <w:tcBorders>
              <w:top w:val="single" w:sz="8" w:space="0" w:color="152935"/>
              <w:left w:val="single" w:sz="8" w:space="0" w:color="E0E0E0"/>
              <w:bottom w:val="single" w:sz="8" w:space="0" w:color="AEAEAE"/>
              <w:right w:val="nil"/>
            </w:tcBorders>
            <w:shd w:val="clear" w:color="auto" w:fill="F9F9FB"/>
          </w:tcPr>
          <w:p w14:paraId="6832AE03"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36,718</w:t>
            </w:r>
          </w:p>
        </w:tc>
      </w:tr>
      <w:tr w:rsidR="003D64D1" w:rsidRPr="00C5440D" w14:paraId="362477EC" w14:textId="77777777" w:rsidTr="003D64D1">
        <w:tblPrEx>
          <w:tblCellMar>
            <w:top w:w="0" w:type="dxa"/>
            <w:bottom w:w="0" w:type="dxa"/>
          </w:tblCellMar>
        </w:tblPrEx>
        <w:trPr>
          <w:cantSplit/>
          <w:trHeight w:val="321"/>
        </w:trPr>
        <w:tc>
          <w:tcPr>
            <w:tcW w:w="994" w:type="dxa"/>
            <w:tcBorders>
              <w:top w:val="single" w:sz="8" w:space="0" w:color="AEAEAE"/>
              <w:left w:val="nil"/>
              <w:bottom w:val="single" w:sz="8" w:space="0" w:color="AEAEAE"/>
              <w:right w:val="nil"/>
            </w:tcBorders>
            <w:shd w:val="clear" w:color="auto" w:fill="E0E0E0"/>
          </w:tcPr>
          <w:p w14:paraId="760EE4CD"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2</w:t>
            </w:r>
          </w:p>
        </w:tc>
        <w:tc>
          <w:tcPr>
            <w:tcW w:w="856" w:type="dxa"/>
            <w:tcBorders>
              <w:top w:val="single" w:sz="8" w:space="0" w:color="AEAEAE"/>
              <w:left w:val="nil"/>
              <w:bottom w:val="single" w:sz="8" w:space="0" w:color="AEAEAE"/>
              <w:right w:val="single" w:sz="8" w:space="0" w:color="E0E0E0"/>
            </w:tcBorders>
            <w:shd w:val="clear" w:color="auto" w:fill="F9F9FB"/>
          </w:tcPr>
          <w:p w14:paraId="346C7D17"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2,057</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4107B57F"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6,634</w:t>
            </w:r>
          </w:p>
        </w:tc>
        <w:tc>
          <w:tcPr>
            <w:tcW w:w="1132" w:type="dxa"/>
            <w:tcBorders>
              <w:top w:val="single" w:sz="8" w:space="0" w:color="AEAEAE"/>
              <w:left w:val="single" w:sz="8" w:space="0" w:color="E0E0E0"/>
              <w:bottom w:val="single" w:sz="8" w:space="0" w:color="AEAEAE"/>
              <w:right w:val="nil"/>
            </w:tcBorders>
            <w:shd w:val="clear" w:color="auto" w:fill="F9F9FB"/>
          </w:tcPr>
          <w:p w14:paraId="5FCA9051"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43,352</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90F62B1"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E4A1663"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5B49B7FE"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3D6922EB" w14:textId="77777777" w:rsidTr="003D64D1">
        <w:tblPrEx>
          <w:tblCellMar>
            <w:top w:w="0" w:type="dxa"/>
            <w:bottom w:w="0" w:type="dxa"/>
          </w:tblCellMar>
        </w:tblPrEx>
        <w:trPr>
          <w:cantSplit/>
          <w:trHeight w:val="321"/>
        </w:trPr>
        <w:tc>
          <w:tcPr>
            <w:tcW w:w="994" w:type="dxa"/>
            <w:tcBorders>
              <w:top w:val="single" w:sz="8" w:space="0" w:color="AEAEAE"/>
              <w:left w:val="nil"/>
              <w:bottom w:val="single" w:sz="8" w:space="0" w:color="AEAEAE"/>
              <w:right w:val="nil"/>
            </w:tcBorders>
            <w:shd w:val="clear" w:color="auto" w:fill="E0E0E0"/>
          </w:tcPr>
          <w:p w14:paraId="30195ABF"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3</w:t>
            </w:r>
          </w:p>
        </w:tc>
        <w:tc>
          <w:tcPr>
            <w:tcW w:w="856" w:type="dxa"/>
            <w:tcBorders>
              <w:top w:val="single" w:sz="8" w:space="0" w:color="AEAEAE"/>
              <w:left w:val="nil"/>
              <w:bottom w:val="single" w:sz="8" w:space="0" w:color="AEAEAE"/>
              <w:right w:val="single" w:sz="8" w:space="0" w:color="E0E0E0"/>
            </w:tcBorders>
            <w:shd w:val="clear" w:color="auto" w:fill="F9F9FB"/>
          </w:tcPr>
          <w:p w14:paraId="57BB2C33"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1,554</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429B8010"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5,014</w:t>
            </w:r>
          </w:p>
        </w:tc>
        <w:tc>
          <w:tcPr>
            <w:tcW w:w="1132" w:type="dxa"/>
            <w:tcBorders>
              <w:top w:val="single" w:sz="8" w:space="0" w:color="AEAEAE"/>
              <w:left w:val="single" w:sz="8" w:space="0" w:color="E0E0E0"/>
              <w:bottom w:val="single" w:sz="8" w:space="0" w:color="AEAEAE"/>
              <w:right w:val="nil"/>
            </w:tcBorders>
            <w:shd w:val="clear" w:color="auto" w:fill="F9F9FB"/>
          </w:tcPr>
          <w:p w14:paraId="628CAFFD"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48,366</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A48765E"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8F1DED8"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51FEF77C"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7BB128FC" w14:textId="77777777" w:rsidTr="003D64D1">
        <w:tblPrEx>
          <w:tblCellMar>
            <w:top w:w="0" w:type="dxa"/>
            <w:bottom w:w="0" w:type="dxa"/>
          </w:tblCellMar>
        </w:tblPrEx>
        <w:trPr>
          <w:cantSplit/>
          <w:trHeight w:val="306"/>
        </w:trPr>
        <w:tc>
          <w:tcPr>
            <w:tcW w:w="994" w:type="dxa"/>
            <w:tcBorders>
              <w:top w:val="single" w:sz="8" w:space="0" w:color="AEAEAE"/>
              <w:left w:val="nil"/>
              <w:bottom w:val="single" w:sz="8" w:space="0" w:color="AEAEAE"/>
              <w:right w:val="nil"/>
            </w:tcBorders>
            <w:shd w:val="clear" w:color="auto" w:fill="E0E0E0"/>
          </w:tcPr>
          <w:p w14:paraId="056D672B"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4</w:t>
            </w:r>
          </w:p>
        </w:tc>
        <w:tc>
          <w:tcPr>
            <w:tcW w:w="856" w:type="dxa"/>
            <w:tcBorders>
              <w:top w:val="single" w:sz="8" w:space="0" w:color="AEAEAE"/>
              <w:left w:val="nil"/>
              <w:bottom w:val="single" w:sz="8" w:space="0" w:color="AEAEAE"/>
              <w:right w:val="single" w:sz="8" w:space="0" w:color="E0E0E0"/>
            </w:tcBorders>
            <w:shd w:val="clear" w:color="auto" w:fill="F9F9FB"/>
          </w:tcPr>
          <w:p w14:paraId="511B8F46"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1,422</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2954422E"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4,587</w:t>
            </w:r>
          </w:p>
        </w:tc>
        <w:tc>
          <w:tcPr>
            <w:tcW w:w="1132" w:type="dxa"/>
            <w:tcBorders>
              <w:top w:val="single" w:sz="8" w:space="0" w:color="AEAEAE"/>
              <w:left w:val="single" w:sz="8" w:space="0" w:color="E0E0E0"/>
              <w:bottom w:val="single" w:sz="8" w:space="0" w:color="AEAEAE"/>
              <w:right w:val="nil"/>
            </w:tcBorders>
            <w:shd w:val="clear" w:color="auto" w:fill="F9F9FB"/>
          </w:tcPr>
          <w:p w14:paraId="207B98B5"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52,953</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09E21DC"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D85C10D"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5F4BD82D"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7B830C16" w14:textId="77777777" w:rsidTr="003D64D1">
        <w:tblPrEx>
          <w:tblCellMar>
            <w:top w:w="0" w:type="dxa"/>
            <w:bottom w:w="0" w:type="dxa"/>
          </w:tblCellMar>
        </w:tblPrEx>
        <w:trPr>
          <w:cantSplit/>
          <w:trHeight w:val="321"/>
        </w:trPr>
        <w:tc>
          <w:tcPr>
            <w:tcW w:w="994" w:type="dxa"/>
            <w:tcBorders>
              <w:top w:val="single" w:sz="8" w:space="0" w:color="AEAEAE"/>
              <w:left w:val="nil"/>
              <w:bottom w:val="single" w:sz="8" w:space="0" w:color="AEAEAE"/>
              <w:right w:val="nil"/>
            </w:tcBorders>
            <w:shd w:val="clear" w:color="auto" w:fill="E0E0E0"/>
          </w:tcPr>
          <w:p w14:paraId="567E484D"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5</w:t>
            </w:r>
          </w:p>
        </w:tc>
        <w:tc>
          <w:tcPr>
            <w:tcW w:w="856" w:type="dxa"/>
            <w:tcBorders>
              <w:top w:val="single" w:sz="8" w:space="0" w:color="AEAEAE"/>
              <w:left w:val="nil"/>
              <w:bottom w:val="single" w:sz="8" w:space="0" w:color="AEAEAE"/>
              <w:right w:val="single" w:sz="8" w:space="0" w:color="E0E0E0"/>
            </w:tcBorders>
            <w:shd w:val="clear" w:color="auto" w:fill="F9F9FB"/>
          </w:tcPr>
          <w:p w14:paraId="45A89C72"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1,392</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70869F85"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4,491</w:t>
            </w:r>
          </w:p>
        </w:tc>
        <w:tc>
          <w:tcPr>
            <w:tcW w:w="1132" w:type="dxa"/>
            <w:tcBorders>
              <w:top w:val="single" w:sz="8" w:space="0" w:color="AEAEAE"/>
              <w:left w:val="single" w:sz="8" w:space="0" w:color="E0E0E0"/>
              <w:bottom w:val="single" w:sz="8" w:space="0" w:color="AEAEAE"/>
              <w:right w:val="nil"/>
            </w:tcBorders>
            <w:shd w:val="clear" w:color="auto" w:fill="F9F9FB"/>
          </w:tcPr>
          <w:p w14:paraId="77A2B6E9"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57,444</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85003C1"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0ACC75F"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2F69738F"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1BAAF3F6" w14:textId="77777777" w:rsidTr="003D64D1">
        <w:tblPrEx>
          <w:tblCellMar>
            <w:top w:w="0" w:type="dxa"/>
            <w:bottom w:w="0" w:type="dxa"/>
          </w:tblCellMar>
        </w:tblPrEx>
        <w:trPr>
          <w:cantSplit/>
          <w:trHeight w:val="321"/>
        </w:trPr>
        <w:tc>
          <w:tcPr>
            <w:tcW w:w="994" w:type="dxa"/>
            <w:tcBorders>
              <w:top w:val="single" w:sz="8" w:space="0" w:color="AEAEAE"/>
              <w:left w:val="nil"/>
              <w:bottom w:val="single" w:sz="8" w:space="0" w:color="AEAEAE"/>
              <w:right w:val="nil"/>
            </w:tcBorders>
            <w:shd w:val="clear" w:color="auto" w:fill="E0E0E0"/>
          </w:tcPr>
          <w:p w14:paraId="6D73B1B5"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6</w:t>
            </w:r>
          </w:p>
        </w:tc>
        <w:tc>
          <w:tcPr>
            <w:tcW w:w="856" w:type="dxa"/>
            <w:tcBorders>
              <w:top w:val="single" w:sz="8" w:space="0" w:color="AEAEAE"/>
              <w:left w:val="nil"/>
              <w:bottom w:val="single" w:sz="8" w:space="0" w:color="AEAEAE"/>
              <w:right w:val="single" w:sz="8" w:space="0" w:color="E0E0E0"/>
            </w:tcBorders>
            <w:shd w:val="clear" w:color="auto" w:fill="F9F9FB"/>
          </w:tcPr>
          <w:p w14:paraId="0A756791"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1,233</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5512CE10"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3,976</w:t>
            </w:r>
          </w:p>
        </w:tc>
        <w:tc>
          <w:tcPr>
            <w:tcW w:w="1132" w:type="dxa"/>
            <w:tcBorders>
              <w:top w:val="single" w:sz="8" w:space="0" w:color="AEAEAE"/>
              <w:left w:val="single" w:sz="8" w:space="0" w:color="E0E0E0"/>
              <w:bottom w:val="single" w:sz="8" w:space="0" w:color="AEAEAE"/>
              <w:right w:val="nil"/>
            </w:tcBorders>
            <w:shd w:val="clear" w:color="auto" w:fill="F9F9FB"/>
          </w:tcPr>
          <w:p w14:paraId="4D7811FB"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61,420</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2569FAE"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038935B"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3579C5ED"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167E4E3A" w14:textId="77777777" w:rsidTr="003D64D1">
        <w:tblPrEx>
          <w:tblCellMar>
            <w:top w:w="0" w:type="dxa"/>
            <w:bottom w:w="0" w:type="dxa"/>
          </w:tblCellMar>
        </w:tblPrEx>
        <w:trPr>
          <w:cantSplit/>
          <w:trHeight w:val="306"/>
        </w:trPr>
        <w:tc>
          <w:tcPr>
            <w:tcW w:w="994" w:type="dxa"/>
            <w:tcBorders>
              <w:top w:val="single" w:sz="8" w:space="0" w:color="AEAEAE"/>
              <w:left w:val="nil"/>
              <w:bottom w:val="single" w:sz="8" w:space="0" w:color="AEAEAE"/>
              <w:right w:val="nil"/>
            </w:tcBorders>
            <w:shd w:val="clear" w:color="auto" w:fill="E0E0E0"/>
          </w:tcPr>
          <w:p w14:paraId="085DD633"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7</w:t>
            </w:r>
          </w:p>
        </w:tc>
        <w:tc>
          <w:tcPr>
            <w:tcW w:w="856" w:type="dxa"/>
            <w:tcBorders>
              <w:top w:val="single" w:sz="8" w:space="0" w:color="AEAEAE"/>
              <w:left w:val="nil"/>
              <w:bottom w:val="single" w:sz="8" w:space="0" w:color="AEAEAE"/>
              <w:right w:val="single" w:sz="8" w:space="0" w:color="E0E0E0"/>
            </w:tcBorders>
            <w:shd w:val="clear" w:color="auto" w:fill="F9F9FB"/>
          </w:tcPr>
          <w:p w14:paraId="12EF0DFD"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1,169</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77F863DF"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3,771</w:t>
            </w:r>
          </w:p>
        </w:tc>
        <w:tc>
          <w:tcPr>
            <w:tcW w:w="1132" w:type="dxa"/>
            <w:tcBorders>
              <w:top w:val="single" w:sz="8" w:space="0" w:color="AEAEAE"/>
              <w:left w:val="single" w:sz="8" w:space="0" w:color="E0E0E0"/>
              <w:bottom w:val="single" w:sz="8" w:space="0" w:color="AEAEAE"/>
              <w:right w:val="nil"/>
            </w:tcBorders>
            <w:shd w:val="clear" w:color="auto" w:fill="F9F9FB"/>
          </w:tcPr>
          <w:p w14:paraId="0F1C4E5D"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65,192</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BF6EC13"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ACB67C6"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4858ECB9"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095ABB33" w14:textId="77777777" w:rsidTr="003D64D1">
        <w:tblPrEx>
          <w:tblCellMar>
            <w:top w:w="0" w:type="dxa"/>
            <w:bottom w:w="0" w:type="dxa"/>
          </w:tblCellMar>
        </w:tblPrEx>
        <w:trPr>
          <w:cantSplit/>
          <w:trHeight w:val="321"/>
        </w:trPr>
        <w:tc>
          <w:tcPr>
            <w:tcW w:w="994" w:type="dxa"/>
            <w:tcBorders>
              <w:top w:val="single" w:sz="8" w:space="0" w:color="AEAEAE"/>
              <w:left w:val="nil"/>
              <w:bottom w:val="single" w:sz="8" w:space="0" w:color="AEAEAE"/>
              <w:right w:val="nil"/>
            </w:tcBorders>
            <w:shd w:val="clear" w:color="auto" w:fill="E0E0E0"/>
          </w:tcPr>
          <w:p w14:paraId="068BB275"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8</w:t>
            </w:r>
          </w:p>
        </w:tc>
        <w:tc>
          <w:tcPr>
            <w:tcW w:w="856" w:type="dxa"/>
            <w:tcBorders>
              <w:top w:val="single" w:sz="8" w:space="0" w:color="AEAEAE"/>
              <w:left w:val="nil"/>
              <w:bottom w:val="single" w:sz="8" w:space="0" w:color="AEAEAE"/>
              <w:right w:val="single" w:sz="8" w:space="0" w:color="E0E0E0"/>
            </w:tcBorders>
            <w:shd w:val="clear" w:color="auto" w:fill="F9F9FB"/>
          </w:tcPr>
          <w:p w14:paraId="3849EC80"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1,105</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0702B49C"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3,563</w:t>
            </w:r>
          </w:p>
        </w:tc>
        <w:tc>
          <w:tcPr>
            <w:tcW w:w="1132" w:type="dxa"/>
            <w:tcBorders>
              <w:top w:val="single" w:sz="8" w:space="0" w:color="AEAEAE"/>
              <w:left w:val="single" w:sz="8" w:space="0" w:color="E0E0E0"/>
              <w:bottom w:val="single" w:sz="8" w:space="0" w:color="AEAEAE"/>
              <w:right w:val="nil"/>
            </w:tcBorders>
            <w:shd w:val="clear" w:color="auto" w:fill="F9F9FB"/>
          </w:tcPr>
          <w:p w14:paraId="0DD76A70"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68,755</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C1B1325"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5BA3EB8"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6504EF3C"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7F4C2479" w14:textId="77777777" w:rsidTr="003D64D1">
        <w:tblPrEx>
          <w:tblCellMar>
            <w:top w:w="0" w:type="dxa"/>
            <w:bottom w:w="0" w:type="dxa"/>
          </w:tblCellMar>
        </w:tblPrEx>
        <w:trPr>
          <w:cantSplit/>
          <w:trHeight w:val="321"/>
        </w:trPr>
        <w:tc>
          <w:tcPr>
            <w:tcW w:w="994" w:type="dxa"/>
            <w:tcBorders>
              <w:top w:val="single" w:sz="8" w:space="0" w:color="AEAEAE"/>
              <w:left w:val="nil"/>
              <w:bottom w:val="single" w:sz="8" w:space="0" w:color="AEAEAE"/>
              <w:right w:val="nil"/>
            </w:tcBorders>
            <w:shd w:val="clear" w:color="auto" w:fill="E0E0E0"/>
          </w:tcPr>
          <w:p w14:paraId="78CC444D"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9</w:t>
            </w:r>
          </w:p>
        </w:tc>
        <w:tc>
          <w:tcPr>
            <w:tcW w:w="856" w:type="dxa"/>
            <w:tcBorders>
              <w:top w:val="single" w:sz="8" w:space="0" w:color="AEAEAE"/>
              <w:left w:val="nil"/>
              <w:bottom w:val="single" w:sz="8" w:space="0" w:color="AEAEAE"/>
              <w:right w:val="single" w:sz="8" w:space="0" w:color="E0E0E0"/>
            </w:tcBorders>
            <w:shd w:val="clear" w:color="auto" w:fill="F9F9FB"/>
          </w:tcPr>
          <w:p w14:paraId="4F6547B1"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1,006</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7B7C25BE"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3,244</w:t>
            </w:r>
          </w:p>
        </w:tc>
        <w:tc>
          <w:tcPr>
            <w:tcW w:w="1132" w:type="dxa"/>
            <w:tcBorders>
              <w:top w:val="single" w:sz="8" w:space="0" w:color="AEAEAE"/>
              <w:left w:val="single" w:sz="8" w:space="0" w:color="E0E0E0"/>
              <w:bottom w:val="single" w:sz="8" w:space="0" w:color="AEAEAE"/>
              <w:right w:val="nil"/>
            </w:tcBorders>
            <w:shd w:val="clear" w:color="auto" w:fill="F9F9FB"/>
          </w:tcPr>
          <w:p w14:paraId="64C0DF0F"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71,998</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63A3829"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2896473"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3BDF444D"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38B5B23A" w14:textId="77777777" w:rsidTr="003D64D1">
        <w:tblPrEx>
          <w:tblCellMar>
            <w:top w:w="0" w:type="dxa"/>
            <w:bottom w:w="0" w:type="dxa"/>
          </w:tblCellMar>
        </w:tblPrEx>
        <w:trPr>
          <w:cantSplit/>
          <w:trHeight w:val="306"/>
        </w:trPr>
        <w:tc>
          <w:tcPr>
            <w:tcW w:w="994" w:type="dxa"/>
            <w:tcBorders>
              <w:top w:val="single" w:sz="8" w:space="0" w:color="AEAEAE"/>
              <w:left w:val="nil"/>
              <w:bottom w:val="single" w:sz="8" w:space="0" w:color="AEAEAE"/>
              <w:right w:val="nil"/>
            </w:tcBorders>
            <w:shd w:val="clear" w:color="auto" w:fill="E0E0E0"/>
          </w:tcPr>
          <w:p w14:paraId="27202261"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10</w:t>
            </w:r>
          </w:p>
        </w:tc>
        <w:tc>
          <w:tcPr>
            <w:tcW w:w="856" w:type="dxa"/>
            <w:tcBorders>
              <w:top w:val="single" w:sz="8" w:space="0" w:color="AEAEAE"/>
              <w:left w:val="nil"/>
              <w:bottom w:val="single" w:sz="8" w:space="0" w:color="AEAEAE"/>
              <w:right w:val="single" w:sz="8" w:space="0" w:color="E0E0E0"/>
            </w:tcBorders>
            <w:shd w:val="clear" w:color="auto" w:fill="F9F9FB"/>
          </w:tcPr>
          <w:p w14:paraId="16D3B6C9"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,922</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531804CD"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2,973</w:t>
            </w:r>
          </w:p>
        </w:tc>
        <w:tc>
          <w:tcPr>
            <w:tcW w:w="1132" w:type="dxa"/>
            <w:tcBorders>
              <w:top w:val="single" w:sz="8" w:space="0" w:color="AEAEAE"/>
              <w:left w:val="single" w:sz="8" w:space="0" w:color="E0E0E0"/>
              <w:bottom w:val="single" w:sz="8" w:space="0" w:color="AEAEAE"/>
              <w:right w:val="nil"/>
            </w:tcBorders>
            <w:shd w:val="clear" w:color="auto" w:fill="F9F9FB"/>
          </w:tcPr>
          <w:p w14:paraId="5B7D06C3"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74,971</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6793BF5"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3FE0D08"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5446BC61"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2D387383" w14:textId="77777777" w:rsidTr="003D64D1">
        <w:tblPrEx>
          <w:tblCellMar>
            <w:top w:w="0" w:type="dxa"/>
            <w:bottom w:w="0" w:type="dxa"/>
          </w:tblCellMar>
        </w:tblPrEx>
        <w:trPr>
          <w:cantSplit/>
          <w:trHeight w:val="321"/>
        </w:trPr>
        <w:tc>
          <w:tcPr>
            <w:tcW w:w="994" w:type="dxa"/>
            <w:tcBorders>
              <w:top w:val="single" w:sz="8" w:space="0" w:color="AEAEAE"/>
              <w:left w:val="nil"/>
              <w:bottom w:val="single" w:sz="8" w:space="0" w:color="AEAEAE"/>
              <w:right w:val="nil"/>
            </w:tcBorders>
            <w:shd w:val="clear" w:color="auto" w:fill="E0E0E0"/>
          </w:tcPr>
          <w:p w14:paraId="2D831E82"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11</w:t>
            </w:r>
          </w:p>
        </w:tc>
        <w:tc>
          <w:tcPr>
            <w:tcW w:w="856" w:type="dxa"/>
            <w:tcBorders>
              <w:top w:val="single" w:sz="8" w:space="0" w:color="AEAEAE"/>
              <w:left w:val="nil"/>
              <w:bottom w:val="single" w:sz="8" w:space="0" w:color="AEAEAE"/>
              <w:right w:val="single" w:sz="8" w:space="0" w:color="E0E0E0"/>
            </w:tcBorders>
            <w:shd w:val="clear" w:color="auto" w:fill="F9F9FB"/>
          </w:tcPr>
          <w:p w14:paraId="1A3626FD"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,832</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2A826F82"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2,683</w:t>
            </w:r>
          </w:p>
        </w:tc>
        <w:tc>
          <w:tcPr>
            <w:tcW w:w="1132" w:type="dxa"/>
            <w:tcBorders>
              <w:top w:val="single" w:sz="8" w:space="0" w:color="AEAEAE"/>
              <w:left w:val="single" w:sz="8" w:space="0" w:color="E0E0E0"/>
              <w:bottom w:val="single" w:sz="8" w:space="0" w:color="AEAEAE"/>
              <w:right w:val="nil"/>
            </w:tcBorders>
            <w:shd w:val="clear" w:color="auto" w:fill="F9F9FB"/>
          </w:tcPr>
          <w:p w14:paraId="68FC9F86"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77,654</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E80B497"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A9CE7AF"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207114D2"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561F5095" w14:textId="77777777" w:rsidTr="003D64D1">
        <w:tblPrEx>
          <w:tblCellMar>
            <w:top w:w="0" w:type="dxa"/>
            <w:bottom w:w="0" w:type="dxa"/>
          </w:tblCellMar>
        </w:tblPrEx>
        <w:trPr>
          <w:cantSplit/>
          <w:trHeight w:val="321"/>
        </w:trPr>
        <w:tc>
          <w:tcPr>
            <w:tcW w:w="994" w:type="dxa"/>
            <w:tcBorders>
              <w:top w:val="single" w:sz="8" w:space="0" w:color="AEAEAE"/>
              <w:left w:val="nil"/>
              <w:bottom w:val="single" w:sz="8" w:space="0" w:color="AEAEAE"/>
              <w:right w:val="nil"/>
            </w:tcBorders>
            <w:shd w:val="clear" w:color="auto" w:fill="E0E0E0"/>
          </w:tcPr>
          <w:p w14:paraId="69B43D68"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12</w:t>
            </w:r>
          </w:p>
        </w:tc>
        <w:tc>
          <w:tcPr>
            <w:tcW w:w="856" w:type="dxa"/>
            <w:tcBorders>
              <w:top w:val="single" w:sz="8" w:space="0" w:color="AEAEAE"/>
              <w:left w:val="nil"/>
              <w:bottom w:val="single" w:sz="8" w:space="0" w:color="AEAEAE"/>
              <w:right w:val="single" w:sz="8" w:space="0" w:color="E0E0E0"/>
            </w:tcBorders>
            <w:shd w:val="clear" w:color="auto" w:fill="F9F9FB"/>
          </w:tcPr>
          <w:p w14:paraId="42A4B04C"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,803</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430C3491"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2,590</w:t>
            </w:r>
          </w:p>
        </w:tc>
        <w:tc>
          <w:tcPr>
            <w:tcW w:w="1132" w:type="dxa"/>
            <w:tcBorders>
              <w:top w:val="single" w:sz="8" w:space="0" w:color="AEAEAE"/>
              <w:left w:val="single" w:sz="8" w:space="0" w:color="E0E0E0"/>
              <w:bottom w:val="single" w:sz="8" w:space="0" w:color="AEAEAE"/>
              <w:right w:val="nil"/>
            </w:tcBorders>
            <w:shd w:val="clear" w:color="auto" w:fill="F9F9FB"/>
          </w:tcPr>
          <w:p w14:paraId="46497A2A"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80,243</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BE06EC9"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C06BA1C"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691E9AA3"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59A152BF" w14:textId="77777777" w:rsidTr="003D64D1">
        <w:tblPrEx>
          <w:tblCellMar>
            <w:top w:w="0" w:type="dxa"/>
            <w:bottom w:w="0" w:type="dxa"/>
          </w:tblCellMar>
        </w:tblPrEx>
        <w:trPr>
          <w:cantSplit/>
          <w:trHeight w:val="306"/>
        </w:trPr>
        <w:tc>
          <w:tcPr>
            <w:tcW w:w="994" w:type="dxa"/>
            <w:tcBorders>
              <w:top w:val="single" w:sz="8" w:space="0" w:color="AEAEAE"/>
              <w:left w:val="nil"/>
              <w:bottom w:val="single" w:sz="8" w:space="0" w:color="AEAEAE"/>
              <w:right w:val="nil"/>
            </w:tcBorders>
            <w:shd w:val="clear" w:color="auto" w:fill="E0E0E0"/>
          </w:tcPr>
          <w:p w14:paraId="0A633727"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13</w:t>
            </w:r>
          </w:p>
        </w:tc>
        <w:tc>
          <w:tcPr>
            <w:tcW w:w="856" w:type="dxa"/>
            <w:tcBorders>
              <w:top w:val="single" w:sz="8" w:space="0" w:color="AEAEAE"/>
              <w:left w:val="nil"/>
              <w:bottom w:val="single" w:sz="8" w:space="0" w:color="AEAEAE"/>
              <w:right w:val="single" w:sz="8" w:space="0" w:color="E0E0E0"/>
            </w:tcBorders>
            <w:shd w:val="clear" w:color="auto" w:fill="F9F9FB"/>
          </w:tcPr>
          <w:p w14:paraId="1B479089"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,751</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2380A88B"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2,422</w:t>
            </w:r>
          </w:p>
        </w:tc>
        <w:tc>
          <w:tcPr>
            <w:tcW w:w="1132" w:type="dxa"/>
            <w:tcBorders>
              <w:top w:val="single" w:sz="8" w:space="0" w:color="AEAEAE"/>
              <w:left w:val="single" w:sz="8" w:space="0" w:color="E0E0E0"/>
              <w:bottom w:val="single" w:sz="8" w:space="0" w:color="AEAEAE"/>
              <w:right w:val="nil"/>
            </w:tcBorders>
            <w:shd w:val="clear" w:color="auto" w:fill="F9F9FB"/>
          </w:tcPr>
          <w:p w14:paraId="19CEAEFF"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82,665</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91C1F97"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6F4AB1D"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63554768"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20532587" w14:textId="77777777" w:rsidTr="003D64D1">
        <w:tblPrEx>
          <w:tblCellMar>
            <w:top w:w="0" w:type="dxa"/>
            <w:bottom w:w="0" w:type="dxa"/>
          </w:tblCellMar>
        </w:tblPrEx>
        <w:trPr>
          <w:cantSplit/>
          <w:trHeight w:val="321"/>
        </w:trPr>
        <w:tc>
          <w:tcPr>
            <w:tcW w:w="994" w:type="dxa"/>
            <w:tcBorders>
              <w:top w:val="single" w:sz="8" w:space="0" w:color="AEAEAE"/>
              <w:left w:val="nil"/>
              <w:bottom w:val="single" w:sz="8" w:space="0" w:color="AEAEAE"/>
              <w:right w:val="nil"/>
            </w:tcBorders>
            <w:shd w:val="clear" w:color="auto" w:fill="E0E0E0"/>
          </w:tcPr>
          <w:p w14:paraId="1CF04DCB"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14</w:t>
            </w:r>
          </w:p>
        </w:tc>
        <w:tc>
          <w:tcPr>
            <w:tcW w:w="856" w:type="dxa"/>
            <w:tcBorders>
              <w:top w:val="single" w:sz="8" w:space="0" w:color="AEAEAE"/>
              <w:left w:val="nil"/>
              <w:bottom w:val="single" w:sz="8" w:space="0" w:color="AEAEAE"/>
              <w:right w:val="single" w:sz="8" w:space="0" w:color="E0E0E0"/>
            </w:tcBorders>
            <w:shd w:val="clear" w:color="auto" w:fill="F9F9FB"/>
          </w:tcPr>
          <w:p w14:paraId="49E52782"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,718</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772979FE"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2,315</w:t>
            </w:r>
          </w:p>
        </w:tc>
        <w:tc>
          <w:tcPr>
            <w:tcW w:w="1132" w:type="dxa"/>
            <w:tcBorders>
              <w:top w:val="single" w:sz="8" w:space="0" w:color="AEAEAE"/>
              <w:left w:val="single" w:sz="8" w:space="0" w:color="E0E0E0"/>
              <w:bottom w:val="single" w:sz="8" w:space="0" w:color="AEAEAE"/>
              <w:right w:val="nil"/>
            </w:tcBorders>
            <w:shd w:val="clear" w:color="auto" w:fill="F9F9FB"/>
          </w:tcPr>
          <w:p w14:paraId="0D3A0854"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84,979</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65E2628"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4EA8360"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13BEF895"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2B8A56EF" w14:textId="77777777" w:rsidTr="003D64D1">
        <w:tblPrEx>
          <w:tblCellMar>
            <w:top w:w="0" w:type="dxa"/>
            <w:bottom w:w="0" w:type="dxa"/>
          </w:tblCellMar>
        </w:tblPrEx>
        <w:trPr>
          <w:cantSplit/>
          <w:trHeight w:val="321"/>
        </w:trPr>
        <w:tc>
          <w:tcPr>
            <w:tcW w:w="994" w:type="dxa"/>
            <w:tcBorders>
              <w:top w:val="single" w:sz="8" w:space="0" w:color="AEAEAE"/>
              <w:left w:val="nil"/>
              <w:bottom w:val="single" w:sz="8" w:space="0" w:color="AEAEAE"/>
              <w:right w:val="nil"/>
            </w:tcBorders>
            <w:shd w:val="clear" w:color="auto" w:fill="E0E0E0"/>
          </w:tcPr>
          <w:p w14:paraId="30D364C4"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15</w:t>
            </w:r>
          </w:p>
        </w:tc>
        <w:tc>
          <w:tcPr>
            <w:tcW w:w="856" w:type="dxa"/>
            <w:tcBorders>
              <w:top w:val="single" w:sz="8" w:space="0" w:color="AEAEAE"/>
              <w:left w:val="nil"/>
              <w:bottom w:val="single" w:sz="8" w:space="0" w:color="AEAEAE"/>
              <w:right w:val="single" w:sz="8" w:space="0" w:color="E0E0E0"/>
            </w:tcBorders>
            <w:shd w:val="clear" w:color="auto" w:fill="F9F9FB"/>
          </w:tcPr>
          <w:p w14:paraId="38CD79F0"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,558</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3DCBB1A6"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1,801</w:t>
            </w:r>
          </w:p>
        </w:tc>
        <w:tc>
          <w:tcPr>
            <w:tcW w:w="1132" w:type="dxa"/>
            <w:tcBorders>
              <w:top w:val="single" w:sz="8" w:space="0" w:color="AEAEAE"/>
              <w:left w:val="single" w:sz="8" w:space="0" w:color="E0E0E0"/>
              <w:bottom w:val="single" w:sz="8" w:space="0" w:color="AEAEAE"/>
              <w:right w:val="nil"/>
            </w:tcBorders>
            <w:shd w:val="clear" w:color="auto" w:fill="F9F9FB"/>
          </w:tcPr>
          <w:p w14:paraId="4A6AEF64"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86,780</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36EB11D"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88D5A96"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71D8F70B"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2704D2DB" w14:textId="77777777" w:rsidTr="003D64D1">
        <w:tblPrEx>
          <w:tblCellMar>
            <w:top w:w="0" w:type="dxa"/>
            <w:bottom w:w="0" w:type="dxa"/>
          </w:tblCellMar>
        </w:tblPrEx>
        <w:trPr>
          <w:cantSplit/>
          <w:trHeight w:val="306"/>
        </w:trPr>
        <w:tc>
          <w:tcPr>
            <w:tcW w:w="994" w:type="dxa"/>
            <w:tcBorders>
              <w:top w:val="single" w:sz="8" w:space="0" w:color="AEAEAE"/>
              <w:left w:val="nil"/>
              <w:bottom w:val="single" w:sz="8" w:space="0" w:color="AEAEAE"/>
              <w:right w:val="nil"/>
            </w:tcBorders>
            <w:shd w:val="clear" w:color="auto" w:fill="E0E0E0"/>
          </w:tcPr>
          <w:p w14:paraId="7535E510"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16</w:t>
            </w:r>
          </w:p>
        </w:tc>
        <w:tc>
          <w:tcPr>
            <w:tcW w:w="856" w:type="dxa"/>
            <w:tcBorders>
              <w:top w:val="single" w:sz="8" w:space="0" w:color="AEAEAE"/>
              <w:left w:val="nil"/>
              <w:bottom w:val="single" w:sz="8" w:space="0" w:color="AEAEAE"/>
              <w:right w:val="single" w:sz="8" w:space="0" w:color="E0E0E0"/>
            </w:tcBorders>
            <w:shd w:val="clear" w:color="auto" w:fill="F9F9FB"/>
          </w:tcPr>
          <w:p w14:paraId="2FA199A3"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,516</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658FE1BF"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1,665</w:t>
            </w:r>
          </w:p>
        </w:tc>
        <w:tc>
          <w:tcPr>
            <w:tcW w:w="1132" w:type="dxa"/>
            <w:tcBorders>
              <w:top w:val="single" w:sz="8" w:space="0" w:color="AEAEAE"/>
              <w:left w:val="single" w:sz="8" w:space="0" w:color="E0E0E0"/>
              <w:bottom w:val="single" w:sz="8" w:space="0" w:color="AEAEAE"/>
              <w:right w:val="nil"/>
            </w:tcBorders>
            <w:shd w:val="clear" w:color="auto" w:fill="F9F9FB"/>
          </w:tcPr>
          <w:p w14:paraId="5BD44CED"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88,445</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A98198E"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8194749"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3CD0882C"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6BC3B8D0" w14:textId="77777777" w:rsidTr="003D64D1">
        <w:tblPrEx>
          <w:tblCellMar>
            <w:top w:w="0" w:type="dxa"/>
            <w:bottom w:w="0" w:type="dxa"/>
          </w:tblCellMar>
        </w:tblPrEx>
        <w:trPr>
          <w:cantSplit/>
          <w:trHeight w:val="321"/>
        </w:trPr>
        <w:tc>
          <w:tcPr>
            <w:tcW w:w="994" w:type="dxa"/>
            <w:tcBorders>
              <w:top w:val="single" w:sz="8" w:space="0" w:color="AEAEAE"/>
              <w:left w:val="nil"/>
              <w:bottom w:val="single" w:sz="8" w:space="0" w:color="AEAEAE"/>
              <w:right w:val="nil"/>
            </w:tcBorders>
            <w:shd w:val="clear" w:color="auto" w:fill="E0E0E0"/>
          </w:tcPr>
          <w:p w14:paraId="7F19F159"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17</w:t>
            </w:r>
          </w:p>
        </w:tc>
        <w:tc>
          <w:tcPr>
            <w:tcW w:w="856" w:type="dxa"/>
            <w:tcBorders>
              <w:top w:val="single" w:sz="8" w:space="0" w:color="AEAEAE"/>
              <w:left w:val="nil"/>
              <w:bottom w:val="single" w:sz="8" w:space="0" w:color="AEAEAE"/>
              <w:right w:val="single" w:sz="8" w:space="0" w:color="E0E0E0"/>
            </w:tcBorders>
            <w:shd w:val="clear" w:color="auto" w:fill="F9F9FB"/>
          </w:tcPr>
          <w:p w14:paraId="214CE2B6"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,440</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1DA231DE"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1,419</w:t>
            </w:r>
          </w:p>
        </w:tc>
        <w:tc>
          <w:tcPr>
            <w:tcW w:w="1132" w:type="dxa"/>
            <w:tcBorders>
              <w:top w:val="single" w:sz="8" w:space="0" w:color="AEAEAE"/>
              <w:left w:val="single" w:sz="8" w:space="0" w:color="E0E0E0"/>
              <w:bottom w:val="single" w:sz="8" w:space="0" w:color="AEAEAE"/>
              <w:right w:val="nil"/>
            </w:tcBorders>
            <w:shd w:val="clear" w:color="auto" w:fill="F9F9FB"/>
          </w:tcPr>
          <w:p w14:paraId="725FCBA4"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89,863</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014430B"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45CEF91"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7C5F36BC"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2B4B6274" w14:textId="77777777" w:rsidTr="003D64D1">
        <w:tblPrEx>
          <w:tblCellMar>
            <w:top w:w="0" w:type="dxa"/>
            <w:bottom w:w="0" w:type="dxa"/>
          </w:tblCellMar>
        </w:tblPrEx>
        <w:trPr>
          <w:cantSplit/>
          <w:trHeight w:val="321"/>
        </w:trPr>
        <w:tc>
          <w:tcPr>
            <w:tcW w:w="994" w:type="dxa"/>
            <w:tcBorders>
              <w:top w:val="single" w:sz="8" w:space="0" w:color="AEAEAE"/>
              <w:left w:val="nil"/>
              <w:bottom w:val="single" w:sz="8" w:space="0" w:color="AEAEAE"/>
              <w:right w:val="nil"/>
            </w:tcBorders>
            <w:shd w:val="clear" w:color="auto" w:fill="E0E0E0"/>
          </w:tcPr>
          <w:p w14:paraId="4E9600C4"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18</w:t>
            </w:r>
          </w:p>
        </w:tc>
        <w:tc>
          <w:tcPr>
            <w:tcW w:w="856" w:type="dxa"/>
            <w:tcBorders>
              <w:top w:val="single" w:sz="8" w:space="0" w:color="AEAEAE"/>
              <w:left w:val="nil"/>
              <w:bottom w:val="single" w:sz="8" w:space="0" w:color="AEAEAE"/>
              <w:right w:val="single" w:sz="8" w:space="0" w:color="E0E0E0"/>
            </w:tcBorders>
            <w:shd w:val="clear" w:color="auto" w:fill="F9F9FB"/>
          </w:tcPr>
          <w:p w14:paraId="6BA84D1F"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,416</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32A38A02"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1,342</w:t>
            </w:r>
          </w:p>
        </w:tc>
        <w:tc>
          <w:tcPr>
            <w:tcW w:w="1132" w:type="dxa"/>
            <w:tcBorders>
              <w:top w:val="single" w:sz="8" w:space="0" w:color="AEAEAE"/>
              <w:left w:val="single" w:sz="8" w:space="0" w:color="E0E0E0"/>
              <w:bottom w:val="single" w:sz="8" w:space="0" w:color="AEAEAE"/>
              <w:right w:val="nil"/>
            </w:tcBorders>
            <w:shd w:val="clear" w:color="auto" w:fill="F9F9FB"/>
          </w:tcPr>
          <w:p w14:paraId="46F2505C"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91,205</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901A6E6"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F6C985A"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741D8384"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28AA889C" w14:textId="77777777" w:rsidTr="003D64D1">
        <w:tblPrEx>
          <w:tblCellMar>
            <w:top w:w="0" w:type="dxa"/>
            <w:bottom w:w="0" w:type="dxa"/>
          </w:tblCellMar>
        </w:tblPrEx>
        <w:trPr>
          <w:cantSplit/>
          <w:trHeight w:val="306"/>
        </w:trPr>
        <w:tc>
          <w:tcPr>
            <w:tcW w:w="994" w:type="dxa"/>
            <w:tcBorders>
              <w:top w:val="single" w:sz="8" w:space="0" w:color="AEAEAE"/>
              <w:left w:val="nil"/>
              <w:bottom w:val="single" w:sz="8" w:space="0" w:color="AEAEAE"/>
              <w:right w:val="nil"/>
            </w:tcBorders>
            <w:shd w:val="clear" w:color="auto" w:fill="E0E0E0"/>
          </w:tcPr>
          <w:p w14:paraId="060CCD97"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19</w:t>
            </w:r>
          </w:p>
        </w:tc>
        <w:tc>
          <w:tcPr>
            <w:tcW w:w="856" w:type="dxa"/>
            <w:tcBorders>
              <w:top w:val="single" w:sz="8" w:space="0" w:color="AEAEAE"/>
              <w:left w:val="nil"/>
              <w:bottom w:val="single" w:sz="8" w:space="0" w:color="AEAEAE"/>
              <w:right w:val="single" w:sz="8" w:space="0" w:color="E0E0E0"/>
            </w:tcBorders>
            <w:shd w:val="clear" w:color="auto" w:fill="F9F9FB"/>
          </w:tcPr>
          <w:p w14:paraId="3437DE57"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,367</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5E598A31"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1,184</w:t>
            </w:r>
          </w:p>
        </w:tc>
        <w:tc>
          <w:tcPr>
            <w:tcW w:w="1132" w:type="dxa"/>
            <w:tcBorders>
              <w:top w:val="single" w:sz="8" w:space="0" w:color="AEAEAE"/>
              <w:left w:val="single" w:sz="8" w:space="0" w:color="E0E0E0"/>
              <w:bottom w:val="single" w:sz="8" w:space="0" w:color="AEAEAE"/>
              <w:right w:val="nil"/>
            </w:tcBorders>
            <w:shd w:val="clear" w:color="auto" w:fill="F9F9FB"/>
          </w:tcPr>
          <w:p w14:paraId="2C176ACB"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92,389</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968C44A"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33F1CDA"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0742CC76"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7A2D7411" w14:textId="77777777" w:rsidTr="003D64D1">
        <w:tblPrEx>
          <w:tblCellMar>
            <w:top w:w="0" w:type="dxa"/>
            <w:bottom w:w="0" w:type="dxa"/>
          </w:tblCellMar>
        </w:tblPrEx>
        <w:trPr>
          <w:cantSplit/>
          <w:trHeight w:val="321"/>
        </w:trPr>
        <w:tc>
          <w:tcPr>
            <w:tcW w:w="994" w:type="dxa"/>
            <w:tcBorders>
              <w:top w:val="single" w:sz="8" w:space="0" w:color="AEAEAE"/>
              <w:left w:val="nil"/>
              <w:bottom w:val="single" w:sz="8" w:space="0" w:color="AEAEAE"/>
              <w:right w:val="nil"/>
            </w:tcBorders>
            <w:shd w:val="clear" w:color="auto" w:fill="E0E0E0"/>
          </w:tcPr>
          <w:p w14:paraId="314795ED"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20</w:t>
            </w:r>
          </w:p>
        </w:tc>
        <w:tc>
          <w:tcPr>
            <w:tcW w:w="856" w:type="dxa"/>
            <w:tcBorders>
              <w:top w:val="single" w:sz="8" w:space="0" w:color="AEAEAE"/>
              <w:left w:val="nil"/>
              <w:bottom w:val="single" w:sz="8" w:space="0" w:color="AEAEAE"/>
              <w:right w:val="single" w:sz="8" w:space="0" w:color="E0E0E0"/>
            </w:tcBorders>
            <w:shd w:val="clear" w:color="auto" w:fill="F9F9FB"/>
          </w:tcPr>
          <w:p w14:paraId="224F62FE"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,354</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5A955F19"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1,140</w:t>
            </w:r>
          </w:p>
        </w:tc>
        <w:tc>
          <w:tcPr>
            <w:tcW w:w="1132" w:type="dxa"/>
            <w:tcBorders>
              <w:top w:val="single" w:sz="8" w:space="0" w:color="AEAEAE"/>
              <w:left w:val="single" w:sz="8" w:space="0" w:color="E0E0E0"/>
              <w:bottom w:val="single" w:sz="8" w:space="0" w:color="AEAEAE"/>
              <w:right w:val="nil"/>
            </w:tcBorders>
            <w:shd w:val="clear" w:color="auto" w:fill="F9F9FB"/>
          </w:tcPr>
          <w:p w14:paraId="2F6E1E18"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93,529</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E855AA8"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CF3B400"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3C4D3D17"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7CD54242" w14:textId="77777777" w:rsidTr="003D64D1">
        <w:tblPrEx>
          <w:tblCellMar>
            <w:top w:w="0" w:type="dxa"/>
            <w:bottom w:w="0" w:type="dxa"/>
          </w:tblCellMar>
        </w:tblPrEx>
        <w:trPr>
          <w:cantSplit/>
          <w:trHeight w:val="321"/>
        </w:trPr>
        <w:tc>
          <w:tcPr>
            <w:tcW w:w="994" w:type="dxa"/>
            <w:tcBorders>
              <w:top w:val="single" w:sz="8" w:space="0" w:color="AEAEAE"/>
              <w:left w:val="nil"/>
              <w:bottom w:val="single" w:sz="8" w:space="0" w:color="AEAEAE"/>
              <w:right w:val="nil"/>
            </w:tcBorders>
            <w:shd w:val="clear" w:color="auto" w:fill="E0E0E0"/>
          </w:tcPr>
          <w:p w14:paraId="3CCAB2C7"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21</w:t>
            </w:r>
          </w:p>
        </w:tc>
        <w:tc>
          <w:tcPr>
            <w:tcW w:w="856" w:type="dxa"/>
            <w:tcBorders>
              <w:top w:val="single" w:sz="8" w:space="0" w:color="AEAEAE"/>
              <w:left w:val="nil"/>
              <w:bottom w:val="single" w:sz="8" w:space="0" w:color="AEAEAE"/>
              <w:right w:val="single" w:sz="8" w:space="0" w:color="E0E0E0"/>
            </w:tcBorders>
            <w:shd w:val="clear" w:color="auto" w:fill="F9F9FB"/>
          </w:tcPr>
          <w:p w14:paraId="473946D9"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,312</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7B5FC267"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1,007</w:t>
            </w:r>
          </w:p>
        </w:tc>
        <w:tc>
          <w:tcPr>
            <w:tcW w:w="1132" w:type="dxa"/>
            <w:tcBorders>
              <w:top w:val="single" w:sz="8" w:space="0" w:color="AEAEAE"/>
              <w:left w:val="single" w:sz="8" w:space="0" w:color="E0E0E0"/>
              <w:bottom w:val="single" w:sz="8" w:space="0" w:color="AEAEAE"/>
              <w:right w:val="nil"/>
            </w:tcBorders>
            <w:shd w:val="clear" w:color="auto" w:fill="F9F9FB"/>
          </w:tcPr>
          <w:p w14:paraId="23B1E5E0"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94,537</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ACC90F9"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4E28F0E"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5296C375"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1AEE861D" w14:textId="77777777" w:rsidTr="003D64D1">
        <w:tblPrEx>
          <w:tblCellMar>
            <w:top w:w="0" w:type="dxa"/>
            <w:bottom w:w="0" w:type="dxa"/>
          </w:tblCellMar>
        </w:tblPrEx>
        <w:trPr>
          <w:cantSplit/>
          <w:trHeight w:val="306"/>
        </w:trPr>
        <w:tc>
          <w:tcPr>
            <w:tcW w:w="994" w:type="dxa"/>
            <w:tcBorders>
              <w:top w:val="single" w:sz="8" w:space="0" w:color="AEAEAE"/>
              <w:left w:val="nil"/>
              <w:bottom w:val="single" w:sz="8" w:space="0" w:color="AEAEAE"/>
              <w:right w:val="nil"/>
            </w:tcBorders>
            <w:shd w:val="clear" w:color="auto" w:fill="E0E0E0"/>
          </w:tcPr>
          <w:p w14:paraId="1C5BC741"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22</w:t>
            </w:r>
          </w:p>
        </w:tc>
        <w:tc>
          <w:tcPr>
            <w:tcW w:w="856" w:type="dxa"/>
            <w:tcBorders>
              <w:top w:val="single" w:sz="8" w:space="0" w:color="AEAEAE"/>
              <w:left w:val="nil"/>
              <w:bottom w:val="single" w:sz="8" w:space="0" w:color="AEAEAE"/>
              <w:right w:val="single" w:sz="8" w:space="0" w:color="E0E0E0"/>
            </w:tcBorders>
            <w:shd w:val="clear" w:color="auto" w:fill="F9F9FB"/>
          </w:tcPr>
          <w:p w14:paraId="07F7C409"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,296</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47284252"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,956</w:t>
            </w:r>
          </w:p>
        </w:tc>
        <w:tc>
          <w:tcPr>
            <w:tcW w:w="1132" w:type="dxa"/>
            <w:tcBorders>
              <w:top w:val="single" w:sz="8" w:space="0" w:color="AEAEAE"/>
              <w:left w:val="single" w:sz="8" w:space="0" w:color="E0E0E0"/>
              <w:bottom w:val="single" w:sz="8" w:space="0" w:color="AEAEAE"/>
              <w:right w:val="nil"/>
            </w:tcBorders>
            <w:shd w:val="clear" w:color="auto" w:fill="F9F9FB"/>
          </w:tcPr>
          <w:p w14:paraId="6E850E57"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95,492</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184158C"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33B4BBD"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54D56E1F"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073A1DE3" w14:textId="77777777" w:rsidTr="003D64D1">
        <w:tblPrEx>
          <w:tblCellMar>
            <w:top w:w="0" w:type="dxa"/>
            <w:bottom w:w="0" w:type="dxa"/>
          </w:tblCellMar>
        </w:tblPrEx>
        <w:trPr>
          <w:cantSplit/>
          <w:trHeight w:val="321"/>
        </w:trPr>
        <w:tc>
          <w:tcPr>
            <w:tcW w:w="994" w:type="dxa"/>
            <w:tcBorders>
              <w:top w:val="single" w:sz="8" w:space="0" w:color="AEAEAE"/>
              <w:left w:val="nil"/>
              <w:bottom w:val="single" w:sz="8" w:space="0" w:color="AEAEAE"/>
              <w:right w:val="nil"/>
            </w:tcBorders>
            <w:shd w:val="clear" w:color="auto" w:fill="E0E0E0"/>
          </w:tcPr>
          <w:p w14:paraId="4B9BBAC3"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23</w:t>
            </w:r>
          </w:p>
        </w:tc>
        <w:tc>
          <w:tcPr>
            <w:tcW w:w="856" w:type="dxa"/>
            <w:tcBorders>
              <w:top w:val="single" w:sz="8" w:space="0" w:color="AEAEAE"/>
              <w:left w:val="nil"/>
              <w:bottom w:val="single" w:sz="8" w:space="0" w:color="AEAEAE"/>
              <w:right w:val="single" w:sz="8" w:space="0" w:color="E0E0E0"/>
            </w:tcBorders>
            <w:shd w:val="clear" w:color="auto" w:fill="F9F9FB"/>
          </w:tcPr>
          <w:p w14:paraId="30589578"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,266</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516AF323"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,858</w:t>
            </w:r>
          </w:p>
        </w:tc>
        <w:tc>
          <w:tcPr>
            <w:tcW w:w="1132" w:type="dxa"/>
            <w:tcBorders>
              <w:top w:val="single" w:sz="8" w:space="0" w:color="AEAEAE"/>
              <w:left w:val="single" w:sz="8" w:space="0" w:color="E0E0E0"/>
              <w:bottom w:val="single" w:sz="8" w:space="0" w:color="AEAEAE"/>
              <w:right w:val="nil"/>
            </w:tcBorders>
            <w:shd w:val="clear" w:color="auto" w:fill="F9F9FB"/>
          </w:tcPr>
          <w:p w14:paraId="0EFE57B1"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96,350</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E76C9D6"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E29FAD9"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6B892415"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058CCC88" w14:textId="77777777" w:rsidTr="003D64D1">
        <w:tblPrEx>
          <w:tblCellMar>
            <w:top w:w="0" w:type="dxa"/>
            <w:bottom w:w="0" w:type="dxa"/>
          </w:tblCellMar>
        </w:tblPrEx>
        <w:trPr>
          <w:cantSplit/>
          <w:trHeight w:val="321"/>
        </w:trPr>
        <w:tc>
          <w:tcPr>
            <w:tcW w:w="994" w:type="dxa"/>
            <w:tcBorders>
              <w:top w:val="single" w:sz="8" w:space="0" w:color="AEAEAE"/>
              <w:left w:val="nil"/>
              <w:bottom w:val="single" w:sz="8" w:space="0" w:color="AEAEAE"/>
              <w:right w:val="nil"/>
            </w:tcBorders>
            <w:shd w:val="clear" w:color="auto" w:fill="E0E0E0"/>
          </w:tcPr>
          <w:p w14:paraId="5B994270"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24</w:t>
            </w:r>
          </w:p>
        </w:tc>
        <w:tc>
          <w:tcPr>
            <w:tcW w:w="856" w:type="dxa"/>
            <w:tcBorders>
              <w:top w:val="single" w:sz="8" w:space="0" w:color="AEAEAE"/>
              <w:left w:val="nil"/>
              <w:bottom w:val="single" w:sz="8" w:space="0" w:color="AEAEAE"/>
              <w:right w:val="single" w:sz="8" w:space="0" w:color="E0E0E0"/>
            </w:tcBorders>
            <w:shd w:val="clear" w:color="auto" w:fill="F9F9FB"/>
          </w:tcPr>
          <w:p w14:paraId="2196ACA3"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,226</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2C69BCE9"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,729</w:t>
            </w:r>
          </w:p>
        </w:tc>
        <w:tc>
          <w:tcPr>
            <w:tcW w:w="1132" w:type="dxa"/>
            <w:tcBorders>
              <w:top w:val="single" w:sz="8" w:space="0" w:color="AEAEAE"/>
              <w:left w:val="single" w:sz="8" w:space="0" w:color="E0E0E0"/>
              <w:bottom w:val="single" w:sz="8" w:space="0" w:color="AEAEAE"/>
              <w:right w:val="nil"/>
            </w:tcBorders>
            <w:shd w:val="clear" w:color="auto" w:fill="F9F9FB"/>
          </w:tcPr>
          <w:p w14:paraId="6F810C5C"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97,079</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4C41DD5"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2B94A53"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096512BF"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12B5737D" w14:textId="77777777" w:rsidTr="003D64D1">
        <w:tblPrEx>
          <w:tblCellMar>
            <w:top w:w="0" w:type="dxa"/>
            <w:bottom w:w="0" w:type="dxa"/>
          </w:tblCellMar>
        </w:tblPrEx>
        <w:trPr>
          <w:cantSplit/>
          <w:trHeight w:val="306"/>
        </w:trPr>
        <w:tc>
          <w:tcPr>
            <w:tcW w:w="994" w:type="dxa"/>
            <w:tcBorders>
              <w:top w:val="single" w:sz="8" w:space="0" w:color="AEAEAE"/>
              <w:left w:val="nil"/>
              <w:bottom w:val="single" w:sz="8" w:space="0" w:color="AEAEAE"/>
              <w:right w:val="nil"/>
            </w:tcBorders>
            <w:shd w:val="clear" w:color="auto" w:fill="E0E0E0"/>
          </w:tcPr>
          <w:p w14:paraId="058F3827"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25</w:t>
            </w:r>
          </w:p>
        </w:tc>
        <w:tc>
          <w:tcPr>
            <w:tcW w:w="856" w:type="dxa"/>
            <w:tcBorders>
              <w:top w:val="single" w:sz="8" w:space="0" w:color="AEAEAE"/>
              <w:left w:val="nil"/>
              <w:bottom w:val="single" w:sz="8" w:space="0" w:color="AEAEAE"/>
              <w:right w:val="single" w:sz="8" w:space="0" w:color="E0E0E0"/>
            </w:tcBorders>
            <w:shd w:val="clear" w:color="auto" w:fill="F9F9FB"/>
          </w:tcPr>
          <w:p w14:paraId="6269F33A"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,197</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15A4E7B7"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,634</w:t>
            </w:r>
          </w:p>
        </w:tc>
        <w:tc>
          <w:tcPr>
            <w:tcW w:w="1132" w:type="dxa"/>
            <w:tcBorders>
              <w:top w:val="single" w:sz="8" w:space="0" w:color="AEAEAE"/>
              <w:left w:val="single" w:sz="8" w:space="0" w:color="E0E0E0"/>
              <w:bottom w:val="single" w:sz="8" w:space="0" w:color="AEAEAE"/>
              <w:right w:val="nil"/>
            </w:tcBorders>
            <w:shd w:val="clear" w:color="auto" w:fill="F9F9FB"/>
          </w:tcPr>
          <w:p w14:paraId="725A23AE"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97,713</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717C001"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52D8828"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2ECD3D4D"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5DFCBBC6" w14:textId="77777777" w:rsidTr="003D64D1">
        <w:tblPrEx>
          <w:tblCellMar>
            <w:top w:w="0" w:type="dxa"/>
            <w:bottom w:w="0" w:type="dxa"/>
          </w:tblCellMar>
        </w:tblPrEx>
        <w:trPr>
          <w:cantSplit/>
          <w:trHeight w:val="321"/>
        </w:trPr>
        <w:tc>
          <w:tcPr>
            <w:tcW w:w="994" w:type="dxa"/>
            <w:tcBorders>
              <w:top w:val="single" w:sz="8" w:space="0" w:color="AEAEAE"/>
              <w:left w:val="nil"/>
              <w:bottom w:val="single" w:sz="8" w:space="0" w:color="AEAEAE"/>
              <w:right w:val="nil"/>
            </w:tcBorders>
            <w:shd w:val="clear" w:color="auto" w:fill="E0E0E0"/>
          </w:tcPr>
          <w:p w14:paraId="561C44F2"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26</w:t>
            </w:r>
          </w:p>
        </w:tc>
        <w:tc>
          <w:tcPr>
            <w:tcW w:w="856" w:type="dxa"/>
            <w:tcBorders>
              <w:top w:val="single" w:sz="8" w:space="0" w:color="AEAEAE"/>
              <w:left w:val="nil"/>
              <w:bottom w:val="single" w:sz="8" w:space="0" w:color="AEAEAE"/>
              <w:right w:val="single" w:sz="8" w:space="0" w:color="E0E0E0"/>
            </w:tcBorders>
            <w:shd w:val="clear" w:color="auto" w:fill="F9F9FB"/>
          </w:tcPr>
          <w:p w14:paraId="158DDD25"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,175</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7E699720"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,566</w:t>
            </w:r>
          </w:p>
        </w:tc>
        <w:tc>
          <w:tcPr>
            <w:tcW w:w="1132" w:type="dxa"/>
            <w:tcBorders>
              <w:top w:val="single" w:sz="8" w:space="0" w:color="AEAEAE"/>
              <w:left w:val="single" w:sz="8" w:space="0" w:color="E0E0E0"/>
              <w:bottom w:val="single" w:sz="8" w:space="0" w:color="AEAEAE"/>
              <w:right w:val="nil"/>
            </w:tcBorders>
            <w:shd w:val="clear" w:color="auto" w:fill="F9F9FB"/>
          </w:tcPr>
          <w:p w14:paraId="33D799CA"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98,279</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133BB43"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8A3F438"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74DD0459"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1A73AA4D" w14:textId="77777777" w:rsidTr="003D64D1">
        <w:tblPrEx>
          <w:tblCellMar>
            <w:top w:w="0" w:type="dxa"/>
            <w:bottom w:w="0" w:type="dxa"/>
          </w:tblCellMar>
        </w:tblPrEx>
        <w:trPr>
          <w:cantSplit/>
          <w:trHeight w:val="321"/>
        </w:trPr>
        <w:tc>
          <w:tcPr>
            <w:tcW w:w="994" w:type="dxa"/>
            <w:tcBorders>
              <w:top w:val="single" w:sz="8" w:space="0" w:color="AEAEAE"/>
              <w:left w:val="nil"/>
              <w:bottom w:val="single" w:sz="8" w:space="0" w:color="AEAEAE"/>
              <w:right w:val="nil"/>
            </w:tcBorders>
            <w:shd w:val="clear" w:color="auto" w:fill="E0E0E0"/>
          </w:tcPr>
          <w:p w14:paraId="43BC7512"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27</w:t>
            </w:r>
          </w:p>
        </w:tc>
        <w:tc>
          <w:tcPr>
            <w:tcW w:w="856" w:type="dxa"/>
            <w:tcBorders>
              <w:top w:val="single" w:sz="8" w:space="0" w:color="AEAEAE"/>
              <w:left w:val="nil"/>
              <w:bottom w:val="single" w:sz="8" w:space="0" w:color="AEAEAE"/>
              <w:right w:val="single" w:sz="8" w:space="0" w:color="E0E0E0"/>
            </w:tcBorders>
            <w:shd w:val="clear" w:color="auto" w:fill="F9F9FB"/>
          </w:tcPr>
          <w:p w14:paraId="2FE3FAB9"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,154</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5816541C"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,496</w:t>
            </w:r>
          </w:p>
        </w:tc>
        <w:tc>
          <w:tcPr>
            <w:tcW w:w="1132" w:type="dxa"/>
            <w:tcBorders>
              <w:top w:val="single" w:sz="8" w:space="0" w:color="AEAEAE"/>
              <w:left w:val="single" w:sz="8" w:space="0" w:color="E0E0E0"/>
              <w:bottom w:val="single" w:sz="8" w:space="0" w:color="AEAEAE"/>
              <w:right w:val="nil"/>
            </w:tcBorders>
            <w:shd w:val="clear" w:color="auto" w:fill="F9F9FB"/>
          </w:tcPr>
          <w:p w14:paraId="6BA5AC42"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98,775</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DCE4401"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D13C715"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7AC95FF8"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1AFAA63C" w14:textId="77777777" w:rsidTr="003D64D1">
        <w:tblPrEx>
          <w:tblCellMar>
            <w:top w:w="0" w:type="dxa"/>
            <w:bottom w:w="0" w:type="dxa"/>
          </w:tblCellMar>
        </w:tblPrEx>
        <w:trPr>
          <w:cantSplit/>
          <w:trHeight w:val="306"/>
        </w:trPr>
        <w:tc>
          <w:tcPr>
            <w:tcW w:w="994" w:type="dxa"/>
            <w:tcBorders>
              <w:top w:val="single" w:sz="8" w:space="0" w:color="AEAEAE"/>
              <w:left w:val="nil"/>
              <w:bottom w:val="single" w:sz="8" w:space="0" w:color="AEAEAE"/>
              <w:right w:val="nil"/>
            </w:tcBorders>
            <w:shd w:val="clear" w:color="auto" w:fill="E0E0E0"/>
          </w:tcPr>
          <w:p w14:paraId="62591387"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28</w:t>
            </w:r>
          </w:p>
        </w:tc>
        <w:tc>
          <w:tcPr>
            <w:tcW w:w="856" w:type="dxa"/>
            <w:tcBorders>
              <w:top w:val="single" w:sz="8" w:space="0" w:color="AEAEAE"/>
              <w:left w:val="nil"/>
              <w:bottom w:val="single" w:sz="8" w:space="0" w:color="AEAEAE"/>
              <w:right w:val="single" w:sz="8" w:space="0" w:color="E0E0E0"/>
            </w:tcBorders>
            <w:shd w:val="clear" w:color="auto" w:fill="F9F9FB"/>
          </w:tcPr>
          <w:p w14:paraId="0E4F0DCB"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,136</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09D0DFDE"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,437</w:t>
            </w:r>
          </w:p>
        </w:tc>
        <w:tc>
          <w:tcPr>
            <w:tcW w:w="1132" w:type="dxa"/>
            <w:tcBorders>
              <w:top w:val="single" w:sz="8" w:space="0" w:color="AEAEAE"/>
              <w:left w:val="single" w:sz="8" w:space="0" w:color="E0E0E0"/>
              <w:bottom w:val="single" w:sz="8" w:space="0" w:color="AEAEAE"/>
              <w:right w:val="nil"/>
            </w:tcBorders>
            <w:shd w:val="clear" w:color="auto" w:fill="F9F9FB"/>
          </w:tcPr>
          <w:p w14:paraId="2D290730"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99,213</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A05977A"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390F165"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4A8993DF"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684375C3" w14:textId="77777777" w:rsidTr="003D64D1">
        <w:tblPrEx>
          <w:tblCellMar>
            <w:top w:w="0" w:type="dxa"/>
            <w:bottom w:w="0" w:type="dxa"/>
          </w:tblCellMar>
        </w:tblPrEx>
        <w:trPr>
          <w:cantSplit/>
          <w:trHeight w:val="321"/>
        </w:trPr>
        <w:tc>
          <w:tcPr>
            <w:tcW w:w="994" w:type="dxa"/>
            <w:tcBorders>
              <w:top w:val="single" w:sz="8" w:space="0" w:color="AEAEAE"/>
              <w:left w:val="nil"/>
              <w:bottom w:val="single" w:sz="8" w:space="0" w:color="AEAEAE"/>
              <w:right w:val="nil"/>
            </w:tcBorders>
            <w:shd w:val="clear" w:color="auto" w:fill="E0E0E0"/>
          </w:tcPr>
          <w:p w14:paraId="1CC80592"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29</w:t>
            </w:r>
          </w:p>
        </w:tc>
        <w:tc>
          <w:tcPr>
            <w:tcW w:w="856" w:type="dxa"/>
            <w:tcBorders>
              <w:top w:val="single" w:sz="8" w:space="0" w:color="AEAEAE"/>
              <w:left w:val="nil"/>
              <w:bottom w:val="single" w:sz="8" w:space="0" w:color="AEAEAE"/>
              <w:right w:val="single" w:sz="8" w:space="0" w:color="E0E0E0"/>
            </w:tcBorders>
            <w:shd w:val="clear" w:color="auto" w:fill="F9F9FB"/>
          </w:tcPr>
          <w:p w14:paraId="408A673D"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,098</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18A767A7"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,315</w:t>
            </w:r>
          </w:p>
        </w:tc>
        <w:tc>
          <w:tcPr>
            <w:tcW w:w="1132" w:type="dxa"/>
            <w:tcBorders>
              <w:top w:val="single" w:sz="8" w:space="0" w:color="AEAEAE"/>
              <w:left w:val="single" w:sz="8" w:space="0" w:color="E0E0E0"/>
              <w:bottom w:val="single" w:sz="8" w:space="0" w:color="AEAEAE"/>
              <w:right w:val="nil"/>
            </w:tcBorders>
            <w:shd w:val="clear" w:color="auto" w:fill="F9F9FB"/>
          </w:tcPr>
          <w:p w14:paraId="694038FF"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99,527</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FD78BD7"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B1CA4F3"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44F0E30E"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408A11EB" w14:textId="77777777" w:rsidTr="003D64D1">
        <w:tblPrEx>
          <w:tblCellMar>
            <w:top w:w="0" w:type="dxa"/>
            <w:bottom w:w="0" w:type="dxa"/>
          </w:tblCellMar>
        </w:tblPrEx>
        <w:trPr>
          <w:cantSplit/>
          <w:trHeight w:val="321"/>
        </w:trPr>
        <w:tc>
          <w:tcPr>
            <w:tcW w:w="994" w:type="dxa"/>
            <w:tcBorders>
              <w:top w:val="single" w:sz="8" w:space="0" w:color="AEAEAE"/>
              <w:left w:val="nil"/>
              <w:bottom w:val="single" w:sz="8" w:space="0" w:color="AEAEAE"/>
              <w:right w:val="nil"/>
            </w:tcBorders>
            <w:shd w:val="clear" w:color="auto" w:fill="E0E0E0"/>
          </w:tcPr>
          <w:p w14:paraId="7F09A655"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30</w:t>
            </w:r>
          </w:p>
        </w:tc>
        <w:tc>
          <w:tcPr>
            <w:tcW w:w="856" w:type="dxa"/>
            <w:tcBorders>
              <w:top w:val="single" w:sz="8" w:space="0" w:color="AEAEAE"/>
              <w:left w:val="nil"/>
              <w:bottom w:val="single" w:sz="8" w:space="0" w:color="AEAEAE"/>
              <w:right w:val="single" w:sz="8" w:space="0" w:color="E0E0E0"/>
            </w:tcBorders>
            <w:shd w:val="clear" w:color="auto" w:fill="F9F9FB"/>
          </w:tcPr>
          <w:p w14:paraId="303F0BAF"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,093</w:t>
            </w:r>
          </w:p>
        </w:tc>
        <w:tc>
          <w:tcPr>
            <w:tcW w:w="1121" w:type="dxa"/>
            <w:tcBorders>
              <w:top w:val="single" w:sz="8" w:space="0" w:color="AEAEAE"/>
              <w:left w:val="single" w:sz="8" w:space="0" w:color="E0E0E0"/>
              <w:bottom w:val="single" w:sz="8" w:space="0" w:color="AEAEAE"/>
              <w:right w:val="single" w:sz="8" w:space="0" w:color="E0E0E0"/>
            </w:tcBorders>
            <w:shd w:val="clear" w:color="auto" w:fill="F9F9FB"/>
          </w:tcPr>
          <w:p w14:paraId="7DAFF556"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,300</w:t>
            </w:r>
          </w:p>
        </w:tc>
        <w:tc>
          <w:tcPr>
            <w:tcW w:w="1132" w:type="dxa"/>
            <w:tcBorders>
              <w:top w:val="single" w:sz="8" w:space="0" w:color="AEAEAE"/>
              <w:left w:val="single" w:sz="8" w:space="0" w:color="E0E0E0"/>
              <w:bottom w:val="single" w:sz="8" w:space="0" w:color="AEAEAE"/>
              <w:right w:val="nil"/>
            </w:tcBorders>
            <w:shd w:val="clear" w:color="auto" w:fill="F9F9FB"/>
          </w:tcPr>
          <w:p w14:paraId="6263F05B"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99,828</w:t>
            </w:r>
          </w:p>
        </w:tc>
        <w:tc>
          <w:tcPr>
            <w:tcW w:w="93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F08C6AD"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EBA98BC"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AEAEAE"/>
              <w:right w:val="nil"/>
            </w:tcBorders>
            <w:shd w:val="clear" w:color="auto" w:fill="F9F9FB"/>
            <w:vAlign w:val="center"/>
          </w:tcPr>
          <w:p w14:paraId="578265D9"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23C6AD88" w14:textId="77777777" w:rsidTr="003D64D1">
        <w:tblPrEx>
          <w:tblCellMar>
            <w:top w:w="0" w:type="dxa"/>
            <w:bottom w:w="0" w:type="dxa"/>
          </w:tblCellMar>
        </w:tblPrEx>
        <w:trPr>
          <w:cantSplit/>
          <w:trHeight w:val="306"/>
        </w:trPr>
        <w:tc>
          <w:tcPr>
            <w:tcW w:w="994" w:type="dxa"/>
            <w:tcBorders>
              <w:top w:val="single" w:sz="8" w:space="0" w:color="AEAEAE"/>
              <w:left w:val="nil"/>
              <w:bottom w:val="single" w:sz="8" w:space="0" w:color="152935"/>
              <w:right w:val="nil"/>
            </w:tcBorders>
            <w:shd w:val="clear" w:color="auto" w:fill="E0E0E0"/>
          </w:tcPr>
          <w:p w14:paraId="0BDE4748" w14:textId="77777777" w:rsidR="003D64D1" w:rsidRPr="00C5440D" w:rsidRDefault="003D64D1" w:rsidP="003D64D1">
            <w:pPr>
              <w:autoSpaceDE w:val="0"/>
              <w:autoSpaceDN w:val="0"/>
              <w:adjustRightInd w:val="0"/>
              <w:spacing w:after="0" w:line="320" w:lineRule="atLeast"/>
              <w:ind w:left="60" w:right="60"/>
              <w:rPr>
                <w:rFonts w:ascii="Arial" w:hAnsi="Arial" w:cs="Arial"/>
                <w:color w:val="264A60"/>
                <w:sz w:val="24"/>
                <w:szCs w:val="24"/>
              </w:rPr>
            </w:pPr>
            <w:r w:rsidRPr="00C5440D">
              <w:rPr>
                <w:rFonts w:ascii="Arial" w:hAnsi="Arial" w:cs="Arial"/>
                <w:color w:val="264A60"/>
                <w:sz w:val="24"/>
                <w:szCs w:val="24"/>
              </w:rPr>
              <w:t>31</w:t>
            </w:r>
          </w:p>
        </w:tc>
        <w:tc>
          <w:tcPr>
            <w:tcW w:w="856" w:type="dxa"/>
            <w:tcBorders>
              <w:top w:val="single" w:sz="8" w:space="0" w:color="AEAEAE"/>
              <w:left w:val="nil"/>
              <w:bottom w:val="single" w:sz="8" w:space="0" w:color="152935"/>
              <w:right w:val="single" w:sz="8" w:space="0" w:color="E0E0E0"/>
            </w:tcBorders>
            <w:shd w:val="clear" w:color="auto" w:fill="F9F9FB"/>
          </w:tcPr>
          <w:p w14:paraId="69613FA3"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,053</w:t>
            </w:r>
          </w:p>
        </w:tc>
        <w:tc>
          <w:tcPr>
            <w:tcW w:w="1121" w:type="dxa"/>
            <w:tcBorders>
              <w:top w:val="single" w:sz="8" w:space="0" w:color="AEAEAE"/>
              <w:left w:val="single" w:sz="8" w:space="0" w:color="E0E0E0"/>
              <w:bottom w:val="single" w:sz="8" w:space="0" w:color="152935"/>
              <w:right w:val="single" w:sz="8" w:space="0" w:color="E0E0E0"/>
            </w:tcBorders>
            <w:shd w:val="clear" w:color="auto" w:fill="F9F9FB"/>
          </w:tcPr>
          <w:p w14:paraId="52D3500B"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,172</w:t>
            </w:r>
          </w:p>
        </w:tc>
        <w:tc>
          <w:tcPr>
            <w:tcW w:w="1132" w:type="dxa"/>
            <w:tcBorders>
              <w:top w:val="single" w:sz="8" w:space="0" w:color="AEAEAE"/>
              <w:left w:val="single" w:sz="8" w:space="0" w:color="E0E0E0"/>
              <w:bottom w:val="single" w:sz="8" w:space="0" w:color="152935"/>
              <w:right w:val="nil"/>
            </w:tcBorders>
            <w:shd w:val="clear" w:color="auto" w:fill="F9F9FB"/>
          </w:tcPr>
          <w:p w14:paraId="0FB28B31" w14:textId="77777777" w:rsidR="003D64D1" w:rsidRPr="00C5440D" w:rsidRDefault="003D64D1" w:rsidP="003D64D1">
            <w:pPr>
              <w:autoSpaceDE w:val="0"/>
              <w:autoSpaceDN w:val="0"/>
              <w:adjustRightInd w:val="0"/>
              <w:spacing w:after="0" w:line="320" w:lineRule="atLeast"/>
              <w:ind w:left="60" w:right="60"/>
              <w:jc w:val="right"/>
              <w:rPr>
                <w:rFonts w:ascii="Arial" w:hAnsi="Arial" w:cs="Arial"/>
                <w:color w:val="010205"/>
                <w:sz w:val="24"/>
                <w:szCs w:val="24"/>
              </w:rPr>
            </w:pPr>
            <w:r w:rsidRPr="00C5440D">
              <w:rPr>
                <w:rFonts w:ascii="Arial" w:hAnsi="Arial" w:cs="Arial"/>
                <w:color w:val="010205"/>
                <w:sz w:val="24"/>
                <w:szCs w:val="24"/>
              </w:rPr>
              <w:t>100,000</w:t>
            </w:r>
          </w:p>
        </w:tc>
        <w:tc>
          <w:tcPr>
            <w:tcW w:w="931"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F929E6E"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6D4D4AD"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c>
          <w:tcPr>
            <w:tcW w:w="1135" w:type="dxa"/>
            <w:tcBorders>
              <w:top w:val="single" w:sz="8" w:space="0" w:color="AEAEAE"/>
              <w:left w:val="single" w:sz="8" w:space="0" w:color="E0E0E0"/>
              <w:bottom w:val="single" w:sz="8" w:space="0" w:color="152935"/>
              <w:right w:val="nil"/>
            </w:tcBorders>
            <w:shd w:val="clear" w:color="auto" w:fill="F9F9FB"/>
            <w:vAlign w:val="center"/>
          </w:tcPr>
          <w:p w14:paraId="6DEFCE35" w14:textId="77777777" w:rsidR="003D64D1" w:rsidRPr="00C5440D" w:rsidRDefault="003D64D1" w:rsidP="003D64D1">
            <w:pPr>
              <w:autoSpaceDE w:val="0"/>
              <w:autoSpaceDN w:val="0"/>
              <w:adjustRightInd w:val="0"/>
              <w:spacing w:after="0" w:line="240" w:lineRule="auto"/>
              <w:rPr>
                <w:rFonts w:ascii="Times New Roman" w:hAnsi="Times New Roman" w:cs="Times New Roman"/>
                <w:sz w:val="24"/>
                <w:szCs w:val="24"/>
              </w:rPr>
            </w:pPr>
          </w:p>
        </w:tc>
      </w:tr>
      <w:tr w:rsidR="003D64D1" w:rsidRPr="00C5440D" w14:paraId="3C4B4A70" w14:textId="77777777" w:rsidTr="003D64D1">
        <w:tblPrEx>
          <w:tblCellMar>
            <w:top w:w="0" w:type="dxa"/>
            <w:bottom w:w="0" w:type="dxa"/>
          </w:tblCellMar>
        </w:tblPrEx>
        <w:trPr>
          <w:cantSplit/>
          <w:trHeight w:val="321"/>
        </w:trPr>
        <w:tc>
          <w:tcPr>
            <w:tcW w:w="7289" w:type="dxa"/>
            <w:gridSpan w:val="7"/>
            <w:tcBorders>
              <w:top w:val="nil"/>
              <w:left w:val="nil"/>
              <w:bottom w:val="nil"/>
              <w:right w:val="nil"/>
            </w:tcBorders>
            <w:shd w:val="clear" w:color="auto" w:fill="FFFFFF"/>
          </w:tcPr>
          <w:p w14:paraId="17FC1200" w14:textId="77777777" w:rsidR="003D64D1" w:rsidRPr="00C5440D" w:rsidRDefault="003D64D1" w:rsidP="003D64D1">
            <w:pPr>
              <w:autoSpaceDE w:val="0"/>
              <w:autoSpaceDN w:val="0"/>
              <w:adjustRightInd w:val="0"/>
              <w:spacing w:after="0" w:line="320" w:lineRule="atLeast"/>
              <w:ind w:left="60" w:right="60"/>
              <w:rPr>
                <w:rFonts w:ascii="Arial" w:hAnsi="Arial" w:cs="Arial"/>
                <w:color w:val="010205"/>
                <w:sz w:val="24"/>
                <w:szCs w:val="24"/>
              </w:rPr>
            </w:pPr>
            <w:r w:rsidRPr="00C5440D">
              <w:rPr>
                <w:rFonts w:ascii="Arial" w:hAnsi="Arial" w:cs="Arial"/>
                <w:color w:val="010205"/>
                <w:sz w:val="24"/>
                <w:szCs w:val="24"/>
              </w:rPr>
              <w:t>Extraction Method: Principal Component Analysis.</w:t>
            </w:r>
          </w:p>
        </w:tc>
      </w:tr>
      <w:tr w:rsidR="003D64D1" w:rsidRPr="00C5440D" w14:paraId="7EE672BE" w14:textId="77777777" w:rsidTr="003D64D1">
        <w:tblPrEx>
          <w:tblCellMar>
            <w:top w:w="0" w:type="dxa"/>
            <w:bottom w:w="0" w:type="dxa"/>
          </w:tblCellMar>
        </w:tblPrEx>
        <w:trPr>
          <w:cantSplit/>
          <w:trHeight w:val="306"/>
        </w:trPr>
        <w:tc>
          <w:tcPr>
            <w:tcW w:w="7289" w:type="dxa"/>
            <w:gridSpan w:val="7"/>
            <w:tcBorders>
              <w:top w:val="nil"/>
              <w:left w:val="nil"/>
              <w:bottom w:val="nil"/>
              <w:right w:val="nil"/>
            </w:tcBorders>
            <w:shd w:val="clear" w:color="auto" w:fill="FFFFFF"/>
          </w:tcPr>
          <w:p w14:paraId="2F738C9F" w14:textId="77777777" w:rsidR="003D64D1" w:rsidRPr="00C5440D" w:rsidRDefault="003D64D1" w:rsidP="003D64D1">
            <w:pPr>
              <w:autoSpaceDE w:val="0"/>
              <w:autoSpaceDN w:val="0"/>
              <w:adjustRightInd w:val="0"/>
              <w:spacing w:after="0" w:line="320" w:lineRule="atLeast"/>
              <w:ind w:left="60" w:right="60"/>
              <w:rPr>
                <w:rFonts w:ascii="Arial" w:hAnsi="Arial" w:cs="Arial"/>
                <w:color w:val="010205"/>
                <w:sz w:val="24"/>
                <w:szCs w:val="24"/>
              </w:rPr>
            </w:pPr>
          </w:p>
        </w:tc>
      </w:tr>
    </w:tbl>
    <w:p w14:paraId="55713C71" w14:textId="77777777" w:rsidR="003D64D1" w:rsidRDefault="003D64D1" w:rsidP="005E2C64">
      <w:pPr>
        <w:spacing w:line="360" w:lineRule="auto"/>
        <w:jc w:val="both"/>
        <w:rPr>
          <w:rFonts w:ascii="Times New Roman" w:hAnsi="Times New Roman" w:cs="Times New Roman"/>
        </w:rPr>
      </w:pPr>
    </w:p>
    <w:p w14:paraId="7428A96B" w14:textId="77777777" w:rsidR="003D64D1" w:rsidRDefault="003D64D1" w:rsidP="005E2C64">
      <w:pPr>
        <w:spacing w:line="360" w:lineRule="auto"/>
        <w:jc w:val="both"/>
        <w:rPr>
          <w:rFonts w:ascii="Times New Roman" w:hAnsi="Times New Roman" w:cs="Times New Roman"/>
        </w:rPr>
      </w:pPr>
    </w:p>
    <w:p w14:paraId="56F85D10" w14:textId="77777777" w:rsidR="003D64D1" w:rsidRDefault="003D64D1" w:rsidP="005E2C64">
      <w:pPr>
        <w:spacing w:line="360" w:lineRule="auto"/>
        <w:jc w:val="both"/>
        <w:rPr>
          <w:rFonts w:ascii="Times New Roman" w:hAnsi="Times New Roman" w:cs="Times New Roman"/>
        </w:rPr>
      </w:pPr>
    </w:p>
    <w:p w14:paraId="11171DEF" w14:textId="77777777" w:rsidR="003D64D1" w:rsidRDefault="003D64D1" w:rsidP="005E2C64">
      <w:pPr>
        <w:spacing w:line="360" w:lineRule="auto"/>
        <w:jc w:val="both"/>
        <w:rPr>
          <w:rFonts w:ascii="Times New Roman" w:hAnsi="Times New Roman" w:cs="Times New Roman"/>
        </w:rPr>
      </w:pPr>
    </w:p>
    <w:p w14:paraId="3EE41B9D" w14:textId="77777777" w:rsidR="003D64D1" w:rsidRDefault="003D64D1" w:rsidP="005E2C64">
      <w:pPr>
        <w:spacing w:line="360" w:lineRule="auto"/>
        <w:jc w:val="both"/>
        <w:rPr>
          <w:rFonts w:ascii="Times New Roman" w:hAnsi="Times New Roman" w:cs="Times New Roman"/>
        </w:rPr>
      </w:pPr>
    </w:p>
    <w:p w14:paraId="002D3B9A" w14:textId="625428C8" w:rsidR="00BC59EF" w:rsidRDefault="00BC59EF" w:rsidP="005E2C64">
      <w:pPr>
        <w:spacing w:line="360" w:lineRule="auto"/>
        <w:jc w:val="both"/>
        <w:rPr>
          <w:rFonts w:ascii="Times New Roman" w:hAnsi="Times New Roman" w:cs="Times New Roman"/>
        </w:rPr>
      </w:pPr>
    </w:p>
    <w:p w14:paraId="4BBF19C0" w14:textId="77777777" w:rsidR="00C5440D" w:rsidRPr="00C5440D" w:rsidRDefault="00C5440D" w:rsidP="00C5440D">
      <w:pPr>
        <w:autoSpaceDE w:val="0"/>
        <w:autoSpaceDN w:val="0"/>
        <w:adjustRightInd w:val="0"/>
        <w:spacing w:after="0" w:line="240" w:lineRule="auto"/>
        <w:rPr>
          <w:rFonts w:ascii="Times New Roman" w:hAnsi="Times New Roman" w:cs="Times New Roman"/>
          <w:sz w:val="24"/>
          <w:szCs w:val="24"/>
        </w:rPr>
      </w:pPr>
    </w:p>
    <w:p w14:paraId="7B9E1221" w14:textId="77777777" w:rsidR="00C5440D" w:rsidRPr="00C5440D" w:rsidRDefault="00C5440D" w:rsidP="003D64D1">
      <w:pPr>
        <w:autoSpaceDE w:val="0"/>
        <w:autoSpaceDN w:val="0"/>
        <w:adjustRightInd w:val="0"/>
        <w:spacing w:after="0" w:line="276" w:lineRule="auto"/>
        <w:rPr>
          <w:rFonts w:cstheme="minorHAnsi"/>
          <w:sz w:val="24"/>
          <w:szCs w:val="24"/>
        </w:rPr>
      </w:pPr>
    </w:p>
    <w:p w14:paraId="51AD7672" w14:textId="18DDE7B6" w:rsidR="00BC59EF" w:rsidRPr="003D64D1" w:rsidRDefault="00C5440D" w:rsidP="00BC4212">
      <w:pPr>
        <w:spacing w:line="276" w:lineRule="auto"/>
        <w:jc w:val="both"/>
        <w:rPr>
          <w:rFonts w:cstheme="minorHAnsi"/>
        </w:rPr>
      </w:pPr>
      <w:r w:rsidRPr="003D64D1">
        <w:rPr>
          <w:rFonts w:cstheme="minorHAnsi"/>
          <w:color w:val="0C3C60"/>
          <w:sz w:val="27"/>
          <w:szCs w:val="27"/>
          <w:shd w:val="clear" w:color="auto" w:fill="FFFFFF"/>
        </w:rPr>
        <w:t xml:space="preserve">Ve analiz sonuçlarına baktığımızda aşağıdaki tablo karşımıza çıkar. Tabloyu yorumlarsak; yaptığımız ölçekte ne kadar çok total değer 1'in üzerindeyse; o kadar çok uygun soru seçtik demektir. Bizde </w:t>
      </w:r>
      <w:r w:rsidR="003D64D1" w:rsidRPr="003D64D1">
        <w:rPr>
          <w:rFonts w:cstheme="minorHAnsi"/>
          <w:color w:val="0C3C60"/>
          <w:sz w:val="27"/>
          <w:szCs w:val="27"/>
          <w:shd w:val="clear" w:color="auto" w:fill="FFFFFF"/>
        </w:rPr>
        <w:t>31</w:t>
      </w:r>
      <w:r w:rsidRPr="003D64D1">
        <w:rPr>
          <w:rFonts w:cstheme="minorHAnsi"/>
          <w:color w:val="0C3C60"/>
          <w:sz w:val="27"/>
          <w:szCs w:val="27"/>
          <w:shd w:val="clear" w:color="auto" w:fill="FFFFFF"/>
        </w:rPr>
        <w:t xml:space="preserve"> sorudan sadece </w:t>
      </w:r>
      <w:r w:rsidR="003D64D1" w:rsidRPr="003D64D1">
        <w:rPr>
          <w:rFonts w:cstheme="minorHAnsi"/>
          <w:color w:val="0C3C60"/>
          <w:sz w:val="27"/>
          <w:szCs w:val="27"/>
          <w:shd w:val="clear" w:color="auto" w:fill="FFFFFF"/>
        </w:rPr>
        <w:t>9</w:t>
      </w:r>
      <w:r w:rsidRPr="003D64D1">
        <w:rPr>
          <w:rFonts w:cstheme="minorHAnsi"/>
          <w:color w:val="0C3C60"/>
          <w:sz w:val="27"/>
          <w:szCs w:val="27"/>
          <w:shd w:val="clear" w:color="auto" w:fill="FFFFFF"/>
        </w:rPr>
        <w:t xml:space="preserve"> sorunun total değeri 1'in üzerinde yani sadece </w:t>
      </w:r>
      <w:r w:rsidR="003D64D1" w:rsidRPr="003D64D1">
        <w:rPr>
          <w:rFonts w:cstheme="minorHAnsi"/>
          <w:color w:val="0C3C60"/>
          <w:sz w:val="27"/>
          <w:szCs w:val="27"/>
          <w:shd w:val="clear" w:color="auto" w:fill="FFFFFF"/>
        </w:rPr>
        <w:t>9</w:t>
      </w:r>
      <w:r w:rsidRPr="003D64D1">
        <w:rPr>
          <w:rFonts w:cstheme="minorHAnsi"/>
          <w:color w:val="0C3C60"/>
          <w:sz w:val="27"/>
          <w:szCs w:val="27"/>
          <w:shd w:val="clear" w:color="auto" w:fill="FFFFFF"/>
        </w:rPr>
        <w:t xml:space="preserve"> sorumuz uygundur. </w:t>
      </w:r>
      <w:r w:rsidR="00BC4212">
        <w:rPr>
          <w:rFonts w:cstheme="minorHAnsi"/>
          <w:color w:val="0C3C60"/>
          <w:sz w:val="27"/>
          <w:szCs w:val="27"/>
          <w:shd w:val="clear" w:color="auto" w:fill="FFFFFF"/>
        </w:rPr>
        <w:t xml:space="preserve">Toplam varyansın </w:t>
      </w:r>
      <w:r w:rsidR="003D64D1">
        <w:rPr>
          <w:rFonts w:cstheme="minorHAnsi"/>
          <w:color w:val="0C3C60"/>
          <w:sz w:val="27"/>
          <w:szCs w:val="27"/>
          <w:shd w:val="clear" w:color="auto" w:fill="FFFFFF"/>
        </w:rPr>
        <w:t xml:space="preserve">yaklaşık </w:t>
      </w:r>
      <w:r w:rsidRPr="003D64D1">
        <w:rPr>
          <w:rFonts w:cstheme="minorHAnsi"/>
          <w:color w:val="0C3C60"/>
          <w:sz w:val="27"/>
          <w:szCs w:val="27"/>
          <w:shd w:val="clear" w:color="auto" w:fill="FFFFFF"/>
        </w:rPr>
        <w:t>%36,7</w:t>
      </w:r>
      <w:r w:rsidR="00BC4212">
        <w:rPr>
          <w:rFonts w:cstheme="minorHAnsi"/>
          <w:color w:val="0C3C60"/>
          <w:sz w:val="27"/>
          <w:szCs w:val="27"/>
          <w:shd w:val="clear" w:color="auto" w:fill="FFFFFF"/>
        </w:rPr>
        <w:t>’si  açıklanır.</w:t>
      </w:r>
    </w:p>
    <w:p w14:paraId="21418DFA" w14:textId="6AF07EB8" w:rsidR="00BC59EF" w:rsidRPr="003D64D1" w:rsidRDefault="00BC59EF" w:rsidP="00BC4212">
      <w:pPr>
        <w:spacing w:line="276" w:lineRule="auto"/>
        <w:jc w:val="both"/>
        <w:rPr>
          <w:rFonts w:cstheme="minorHAnsi"/>
        </w:rPr>
      </w:pPr>
    </w:p>
    <w:p w14:paraId="273A3CF3" w14:textId="00410388" w:rsidR="00BC59EF" w:rsidRPr="003D64D1" w:rsidRDefault="00BC59EF" w:rsidP="003D64D1">
      <w:pPr>
        <w:spacing w:line="276" w:lineRule="auto"/>
        <w:jc w:val="both"/>
        <w:rPr>
          <w:rFonts w:cstheme="minorHAnsi"/>
        </w:rPr>
      </w:pPr>
    </w:p>
    <w:p w14:paraId="5931364C" w14:textId="4FFCDCCC" w:rsidR="00BC59EF" w:rsidRDefault="00BC59EF" w:rsidP="005E2C64">
      <w:pPr>
        <w:spacing w:line="360" w:lineRule="auto"/>
        <w:jc w:val="both"/>
        <w:rPr>
          <w:rFonts w:ascii="Times New Roman" w:hAnsi="Times New Roman" w:cs="Times New Roman"/>
        </w:rPr>
      </w:pPr>
    </w:p>
    <w:p w14:paraId="32AF6882" w14:textId="0E491A5F" w:rsidR="00BC59EF" w:rsidRDefault="00BC59EF" w:rsidP="005E2C64">
      <w:pPr>
        <w:spacing w:line="360" w:lineRule="auto"/>
        <w:jc w:val="both"/>
        <w:rPr>
          <w:rFonts w:ascii="Times New Roman" w:hAnsi="Times New Roman" w:cs="Times New Roman"/>
        </w:rPr>
      </w:pPr>
    </w:p>
    <w:p w14:paraId="25856B81" w14:textId="0A7A0829" w:rsidR="00BC59EF" w:rsidRDefault="00BC59EF" w:rsidP="005E2C64">
      <w:pPr>
        <w:spacing w:line="360" w:lineRule="auto"/>
        <w:jc w:val="both"/>
        <w:rPr>
          <w:rFonts w:ascii="Times New Roman" w:hAnsi="Times New Roman" w:cs="Times New Roman"/>
        </w:rPr>
      </w:pPr>
    </w:p>
    <w:p w14:paraId="0697CDA3" w14:textId="08B8974C" w:rsidR="00BC59EF" w:rsidRDefault="00BC59EF" w:rsidP="005E2C64">
      <w:pPr>
        <w:spacing w:line="360" w:lineRule="auto"/>
        <w:jc w:val="both"/>
        <w:rPr>
          <w:rFonts w:ascii="Times New Roman" w:hAnsi="Times New Roman" w:cs="Times New Roman"/>
        </w:rPr>
      </w:pPr>
    </w:p>
    <w:p w14:paraId="2C90F11D" w14:textId="4F7EA958" w:rsidR="00BC59EF" w:rsidRDefault="00BC59EF" w:rsidP="005E2C64">
      <w:pPr>
        <w:spacing w:line="360" w:lineRule="auto"/>
        <w:jc w:val="both"/>
        <w:rPr>
          <w:rFonts w:ascii="Times New Roman" w:hAnsi="Times New Roman" w:cs="Times New Roman"/>
        </w:rPr>
      </w:pPr>
    </w:p>
    <w:p w14:paraId="5C9BE954" w14:textId="77777777" w:rsidR="00BC4212" w:rsidRPr="00BC4212" w:rsidRDefault="00BC4212" w:rsidP="00BC4212">
      <w:pPr>
        <w:autoSpaceDE w:val="0"/>
        <w:autoSpaceDN w:val="0"/>
        <w:adjustRightInd w:val="0"/>
        <w:spacing w:after="0" w:line="240" w:lineRule="auto"/>
        <w:rPr>
          <w:rFonts w:ascii="Times New Roman" w:hAnsi="Times New Roman" w:cs="Times New Roman"/>
          <w:sz w:val="24"/>
          <w:szCs w:val="24"/>
        </w:rPr>
      </w:pPr>
    </w:p>
    <w:tbl>
      <w:tblPr>
        <w:tblpPr w:leftFromText="141" w:rightFromText="141" w:horzAnchor="margin" w:tblpXSpec="right" w:tblpY="360"/>
        <w:tblW w:w="9408" w:type="dxa"/>
        <w:tblLayout w:type="fixed"/>
        <w:tblCellMar>
          <w:left w:w="0" w:type="dxa"/>
          <w:right w:w="0" w:type="dxa"/>
        </w:tblCellMar>
        <w:tblLook w:val="0000" w:firstRow="0" w:lastRow="0" w:firstColumn="0" w:lastColumn="0" w:noHBand="0" w:noVBand="0"/>
      </w:tblPr>
      <w:tblGrid>
        <w:gridCol w:w="2699"/>
        <w:gridCol w:w="1119"/>
        <w:gridCol w:w="1118"/>
        <w:gridCol w:w="1118"/>
        <w:gridCol w:w="1118"/>
        <w:gridCol w:w="1118"/>
        <w:gridCol w:w="1118"/>
      </w:tblGrid>
      <w:tr w:rsidR="00BC4212" w:rsidRPr="00BC4212" w14:paraId="66F90118" w14:textId="77777777" w:rsidTr="00BC4212">
        <w:tblPrEx>
          <w:tblCellMar>
            <w:top w:w="0" w:type="dxa"/>
            <w:bottom w:w="0" w:type="dxa"/>
          </w:tblCellMar>
        </w:tblPrEx>
        <w:trPr>
          <w:cantSplit/>
        </w:trPr>
        <w:tc>
          <w:tcPr>
            <w:tcW w:w="9408" w:type="dxa"/>
            <w:gridSpan w:val="7"/>
            <w:tcBorders>
              <w:top w:val="nil"/>
              <w:left w:val="nil"/>
              <w:bottom w:val="nil"/>
              <w:right w:val="nil"/>
            </w:tcBorders>
            <w:shd w:val="clear" w:color="auto" w:fill="FFFFFF"/>
            <w:vAlign w:val="center"/>
          </w:tcPr>
          <w:p w14:paraId="645333D9" w14:textId="77777777" w:rsidR="00BC4212" w:rsidRPr="00BC4212" w:rsidRDefault="00BC4212" w:rsidP="00BC4212">
            <w:pPr>
              <w:autoSpaceDE w:val="0"/>
              <w:autoSpaceDN w:val="0"/>
              <w:adjustRightInd w:val="0"/>
              <w:spacing w:after="0" w:line="320" w:lineRule="atLeast"/>
              <w:ind w:left="60" w:right="60"/>
              <w:jc w:val="center"/>
              <w:rPr>
                <w:rFonts w:ascii="Arial" w:hAnsi="Arial" w:cs="Arial"/>
                <w:color w:val="010205"/>
                <w:sz w:val="28"/>
                <w:szCs w:val="28"/>
              </w:rPr>
            </w:pPr>
            <w:r w:rsidRPr="00BC4212">
              <w:rPr>
                <w:rFonts w:ascii="Arial" w:hAnsi="Arial" w:cs="Arial"/>
                <w:b/>
                <w:bCs/>
                <w:color w:val="010205"/>
                <w:sz w:val="28"/>
                <w:szCs w:val="28"/>
              </w:rPr>
              <w:t>Tests of Normality</w:t>
            </w:r>
          </w:p>
        </w:tc>
      </w:tr>
      <w:tr w:rsidR="00BC4212" w:rsidRPr="00BC4212" w14:paraId="7B66CD0A" w14:textId="77777777" w:rsidTr="00BC4212">
        <w:tblPrEx>
          <w:tblCellMar>
            <w:top w:w="0" w:type="dxa"/>
            <w:bottom w:w="0" w:type="dxa"/>
          </w:tblCellMar>
        </w:tblPrEx>
        <w:trPr>
          <w:cantSplit/>
        </w:trPr>
        <w:tc>
          <w:tcPr>
            <w:tcW w:w="2699" w:type="dxa"/>
            <w:vMerge w:val="restart"/>
            <w:tcBorders>
              <w:top w:val="nil"/>
              <w:left w:val="nil"/>
              <w:bottom w:val="nil"/>
              <w:right w:val="nil"/>
            </w:tcBorders>
            <w:shd w:val="clear" w:color="auto" w:fill="FFFFFF"/>
            <w:vAlign w:val="bottom"/>
          </w:tcPr>
          <w:p w14:paraId="79ABD9D2" w14:textId="77777777" w:rsidR="00BC4212" w:rsidRPr="00BC4212" w:rsidRDefault="00BC4212" w:rsidP="00BC4212">
            <w:pPr>
              <w:autoSpaceDE w:val="0"/>
              <w:autoSpaceDN w:val="0"/>
              <w:adjustRightInd w:val="0"/>
              <w:spacing w:after="0" w:line="240" w:lineRule="auto"/>
              <w:rPr>
                <w:rFonts w:ascii="Times New Roman" w:hAnsi="Times New Roman" w:cs="Times New Roman"/>
                <w:sz w:val="24"/>
                <w:szCs w:val="24"/>
              </w:rPr>
            </w:pPr>
          </w:p>
        </w:tc>
        <w:tc>
          <w:tcPr>
            <w:tcW w:w="3355" w:type="dxa"/>
            <w:gridSpan w:val="3"/>
            <w:tcBorders>
              <w:top w:val="nil"/>
              <w:left w:val="nil"/>
              <w:bottom w:val="nil"/>
              <w:right w:val="nil"/>
            </w:tcBorders>
            <w:shd w:val="clear" w:color="auto" w:fill="FFFFFF"/>
            <w:vAlign w:val="bottom"/>
          </w:tcPr>
          <w:p w14:paraId="50D040E7" w14:textId="77777777" w:rsidR="00BC4212" w:rsidRPr="00BC4212" w:rsidRDefault="00BC4212" w:rsidP="00BC4212">
            <w:pPr>
              <w:autoSpaceDE w:val="0"/>
              <w:autoSpaceDN w:val="0"/>
              <w:adjustRightInd w:val="0"/>
              <w:spacing w:after="0" w:line="320" w:lineRule="atLeast"/>
              <w:ind w:left="60" w:right="60"/>
              <w:jc w:val="center"/>
              <w:rPr>
                <w:rFonts w:ascii="Arial" w:hAnsi="Arial" w:cs="Arial"/>
                <w:color w:val="264A60"/>
                <w:sz w:val="24"/>
                <w:szCs w:val="24"/>
              </w:rPr>
            </w:pPr>
            <w:r w:rsidRPr="00BC4212">
              <w:rPr>
                <w:rFonts w:ascii="Arial" w:hAnsi="Arial" w:cs="Arial"/>
                <w:color w:val="264A60"/>
                <w:sz w:val="24"/>
                <w:szCs w:val="24"/>
              </w:rPr>
              <w:t>Kolmogorov-Smirnov</w:t>
            </w:r>
            <w:r w:rsidRPr="00BC4212">
              <w:rPr>
                <w:rFonts w:ascii="Arial" w:hAnsi="Arial" w:cs="Arial"/>
                <w:color w:val="264A60"/>
                <w:sz w:val="24"/>
                <w:szCs w:val="24"/>
                <w:vertAlign w:val="superscript"/>
              </w:rPr>
              <w:t>a</w:t>
            </w:r>
          </w:p>
        </w:tc>
        <w:tc>
          <w:tcPr>
            <w:tcW w:w="3354" w:type="dxa"/>
            <w:gridSpan w:val="3"/>
            <w:tcBorders>
              <w:top w:val="nil"/>
              <w:left w:val="single" w:sz="8" w:space="0" w:color="E0E0E0"/>
              <w:bottom w:val="nil"/>
              <w:right w:val="nil"/>
            </w:tcBorders>
            <w:shd w:val="clear" w:color="auto" w:fill="FFFFFF"/>
            <w:vAlign w:val="bottom"/>
          </w:tcPr>
          <w:p w14:paraId="6056C23F" w14:textId="77777777" w:rsidR="00BC4212" w:rsidRPr="00BC4212" w:rsidRDefault="00BC4212" w:rsidP="00BC4212">
            <w:pPr>
              <w:autoSpaceDE w:val="0"/>
              <w:autoSpaceDN w:val="0"/>
              <w:adjustRightInd w:val="0"/>
              <w:spacing w:after="0" w:line="320" w:lineRule="atLeast"/>
              <w:ind w:left="60" w:right="60"/>
              <w:jc w:val="center"/>
              <w:rPr>
                <w:rFonts w:ascii="Arial" w:hAnsi="Arial" w:cs="Arial"/>
                <w:color w:val="264A60"/>
                <w:sz w:val="24"/>
                <w:szCs w:val="24"/>
              </w:rPr>
            </w:pPr>
            <w:r w:rsidRPr="00BC4212">
              <w:rPr>
                <w:rFonts w:ascii="Arial" w:hAnsi="Arial" w:cs="Arial"/>
                <w:color w:val="264A60"/>
                <w:sz w:val="24"/>
                <w:szCs w:val="24"/>
              </w:rPr>
              <w:t>Shapiro-Wilk</w:t>
            </w:r>
          </w:p>
        </w:tc>
      </w:tr>
      <w:tr w:rsidR="00BC4212" w:rsidRPr="00BC4212" w14:paraId="35B2B0FC" w14:textId="77777777" w:rsidTr="00BC4212">
        <w:tblPrEx>
          <w:tblCellMar>
            <w:top w:w="0" w:type="dxa"/>
            <w:bottom w:w="0" w:type="dxa"/>
          </w:tblCellMar>
        </w:tblPrEx>
        <w:trPr>
          <w:cantSplit/>
        </w:trPr>
        <w:tc>
          <w:tcPr>
            <w:tcW w:w="2699" w:type="dxa"/>
            <w:vMerge/>
            <w:tcBorders>
              <w:top w:val="nil"/>
              <w:left w:val="nil"/>
              <w:bottom w:val="nil"/>
              <w:right w:val="nil"/>
            </w:tcBorders>
            <w:shd w:val="clear" w:color="auto" w:fill="FFFFFF"/>
            <w:vAlign w:val="bottom"/>
          </w:tcPr>
          <w:p w14:paraId="31D4F6E3" w14:textId="77777777" w:rsidR="00BC4212" w:rsidRPr="00BC4212" w:rsidRDefault="00BC4212" w:rsidP="00BC4212">
            <w:pPr>
              <w:autoSpaceDE w:val="0"/>
              <w:autoSpaceDN w:val="0"/>
              <w:adjustRightInd w:val="0"/>
              <w:spacing w:after="0" w:line="240" w:lineRule="auto"/>
              <w:rPr>
                <w:rFonts w:ascii="Arial" w:hAnsi="Arial" w:cs="Arial"/>
                <w:color w:val="264A60"/>
                <w:sz w:val="24"/>
                <w:szCs w:val="24"/>
              </w:rPr>
            </w:pPr>
          </w:p>
        </w:tc>
        <w:tc>
          <w:tcPr>
            <w:tcW w:w="1119" w:type="dxa"/>
            <w:tcBorders>
              <w:top w:val="nil"/>
              <w:left w:val="nil"/>
              <w:bottom w:val="single" w:sz="8" w:space="0" w:color="152935"/>
              <w:right w:val="single" w:sz="8" w:space="0" w:color="E0E0E0"/>
            </w:tcBorders>
            <w:shd w:val="clear" w:color="auto" w:fill="FFFFFF"/>
            <w:vAlign w:val="bottom"/>
          </w:tcPr>
          <w:p w14:paraId="52103EDA" w14:textId="77777777" w:rsidR="00BC4212" w:rsidRPr="00BC4212" w:rsidRDefault="00BC4212" w:rsidP="00BC4212">
            <w:pPr>
              <w:autoSpaceDE w:val="0"/>
              <w:autoSpaceDN w:val="0"/>
              <w:adjustRightInd w:val="0"/>
              <w:spacing w:after="0" w:line="320" w:lineRule="atLeast"/>
              <w:ind w:left="60" w:right="60"/>
              <w:jc w:val="center"/>
              <w:rPr>
                <w:rFonts w:ascii="Arial" w:hAnsi="Arial" w:cs="Arial"/>
                <w:color w:val="264A60"/>
                <w:sz w:val="24"/>
                <w:szCs w:val="24"/>
              </w:rPr>
            </w:pPr>
            <w:r w:rsidRPr="00BC4212">
              <w:rPr>
                <w:rFonts w:ascii="Arial" w:hAnsi="Arial" w:cs="Arial"/>
                <w:color w:val="264A60"/>
                <w:sz w:val="24"/>
                <w:szCs w:val="24"/>
              </w:rPr>
              <w:t>Statistic</w:t>
            </w:r>
          </w:p>
        </w:tc>
        <w:tc>
          <w:tcPr>
            <w:tcW w:w="1118" w:type="dxa"/>
            <w:tcBorders>
              <w:top w:val="nil"/>
              <w:left w:val="single" w:sz="8" w:space="0" w:color="E0E0E0"/>
              <w:bottom w:val="single" w:sz="8" w:space="0" w:color="152935"/>
              <w:right w:val="single" w:sz="8" w:space="0" w:color="E0E0E0"/>
            </w:tcBorders>
            <w:shd w:val="clear" w:color="auto" w:fill="FFFFFF"/>
            <w:vAlign w:val="bottom"/>
          </w:tcPr>
          <w:p w14:paraId="5448099C" w14:textId="77777777" w:rsidR="00BC4212" w:rsidRPr="00BC4212" w:rsidRDefault="00BC4212" w:rsidP="00BC4212">
            <w:pPr>
              <w:autoSpaceDE w:val="0"/>
              <w:autoSpaceDN w:val="0"/>
              <w:adjustRightInd w:val="0"/>
              <w:spacing w:after="0" w:line="320" w:lineRule="atLeast"/>
              <w:ind w:left="60" w:right="60"/>
              <w:jc w:val="center"/>
              <w:rPr>
                <w:rFonts w:ascii="Arial" w:hAnsi="Arial" w:cs="Arial"/>
                <w:color w:val="264A60"/>
                <w:sz w:val="24"/>
                <w:szCs w:val="24"/>
              </w:rPr>
            </w:pPr>
            <w:r w:rsidRPr="00BC4212">
              <w:rPr>
                <w:rFonts w:ascii="Arial" w:hAnsi="Arial" w:cs="Arial"/>
                <w:color w:val="264A60"/>
                <w:sz w:val="24"/>
                <w:szCs w:val="24"/>
              </w:rPr>
              <w:t>df</w:t>
            </w:r>
          </w:p>
        </w:tc>
        <w:tc>
          <w:tcPr>
            <w:tcW w:w="1118" w:type="dxa"/>
            <w:tcBorders>
              <w:top w:val="nil"/>
              <w:left w:val="single" w:sz="8" w:space="0" w:color="E0E0E0"/>
              <w:bottom w:val="single" w:sz="8" w:space="0" w:color="152935"/>
              <w:right w:val="nil"/>
            </w:tcBorders>
            <w:shd w:val="clear" w:color="auto" w:fill="FFFFFF"/>
            <w:vAlign w:val="bottom"/>
          </w:tcPr>
          <w:p w14:paraId="6AA58C65" w14:textId="77777777" w:rsidR="00BC4212" w:rsidRPr="00BC4212" w:rsidRDefault="00BC4212" w:rsidP="00BC4212">
            <w:pPr>
              <w:autoSpaceDE w:val="0"/>
              <w:autoSpaceDN w:val="0"/>
              <w:adjustRightInd w:val="0"/>
              <w:spacing w:after="0" w:line="320" w:lineRule="atLeast"/>
              <w:ind w:left="60" w:right="60"/>
              <w:jc w:val="center"/>
              <w:rPr>
                <w:rFonts w:ascii="Arial" w:hAnsi="Arial" w:cs="Arial"/>
                <w:color w:val="264A60"/>
                <w:sz w:val="24"/>
                <w:szCs w:val="24"/>
              </w:rPr>
            </w:pPr>
            <w:r w:rsidRPr="00BC4212">
              <w:rPr>
                <w:rFonts w:ascii="Arial" w:hAnsi="Arial" w:cs="Arial"/>
                <w:color w:val="264A60"/>
                <w:sz w:val="24"/>
                <w:szCs w:val="24"/>
              </w:rPr>
              <w:t>Sig.</w:t>
            </w:r>
          </w:p>
        </w:tc>
        <w:tc>
          <w:tcPr>
            <w:tcW w:w="1118" w:type="dxa"/>
            <w:tcBorders>
              <w:top w:val="nil"/>
              <w:left w:val="single" w:sz="8" w:space="0" w:color="E0E0E0"/>
              <w:bottom w:val="single" w:sz="8" w:space="0" w:color="152935"/>
              <w:right w:val="single" w:sz="8" w:space="0" w:color="E0E0E0"/>
            </w:tcBorders>
            <w:shd w:val="clear" w:color="auto" w:fill="FFFFFF"/>
            <w:vAlign w:val="bottom"/>
          </w:tcPr>
          <w:p w14:paraId="6C080004" w14:textId="77777777" w:rsidR="00BC4212" w:rsidRPr="00BC4212" w:rsidRDefault="00BC4212" w:rsidP="00BC4212">
            <w:pPr>
              <w:autoSpaceDE w:val="0"/>
              <w:autoSpaceDN w:val="0"/>
              <w:adjustRightInd w:val="0"/>
              <w:spacing w:after="0" w:line="320" w:lineRule="atLeast"/>
              <w:ind w:left="60" w:right="60"/>
              <w:jc w:val="center"/>
              <w:rPr>
                <w:rFonts w:ascii="Arial" w:hAnsi="Arial" w:cs="Arial"/>
                <w:color w:val="264A60"/>
                <w:sz w:val="24"/>
                <w:szCs w:val="24"/>
              </w:rPr>
            </w:pPr>
            <w:r w:rsidRPr="00BC4212">
              <w:rPr>
                <w:rFonts w:ascii="Arial" w:hAnsi="Arial" w:cs="Arial"/>
                <w:color w:val="264A60"/>
                <w:sz w:val="24"/>
                <w:szCs w:val="24"/>
              </w:rPr>
              <w:t>Statistic</w:t>
            </w:r>
          </w:p>
        </w:tc>
        <w:tc>
          <w:tcPr>
            <w:tcW w:w="1118" w:type="dxa"/>
            <w:tcBorders>
              <w:top w:val="nil"/>
              <w:left w:val="single" w:sz="8" w:space="0" w:color="E0E0E0"/>
              <w:bottom w:val="single" w:sz="8" w:space="0" w:color="152935"/>
              <w:right w:val="single" w:sz="8" w:space="0" w:color="E0E0E0"/>
            </w:tcBorders>
            <w:shd w:val="clear" w:color="auto" w:fill="FFFFFF"/>
            <w:vAlign w:val="bottom"/>
          </w:tcPr>
          <w:p w14:paraId="09F586ED" w14:textId="77777777" w:rsidR="00BC4212" w:rsidRPr="00BC4212" w:rsidRDefault="00BC4212" w:rsidP="00BC4212">
            <w:pPr>
              <w:autoSpaceDE w:val="0"/>
              <w:autoSpaceDN w:val="0"/>
              <w:adjustRightInd w:val="0"/>
              <w:spacing w:after="0" w:line="320" w:lineRule="atLeast"/>
              <w:ind w:left="60" w:right="60"/>
              <w:jc w:val="center"/>
              <w:rPr>
                <w:rFonts w:ascii="Arial" w:hAnsi="Arial" w:cs="Arial"/>
                <w:color w:val="264A60"/>
                <w:sz w:val="24"/>
                <w:szCs w:val="24"/>
              </w:rPr>
            </w:pPr>
            <w:r w:rsidRPr="00BC4212">
              <w:rPr>
                <w:rFonts w:ascii="Arial" w:hAnsi="Arial" w:cs="Arial"/>
                <w:color w:val="264A60"/>
                <w:sz w:val="24"/>
                <w:szCs w:val="24"/>
              </w:rPr>
              <w:t>df</w:t>
            </w:r>
          </w:p>
        </w:tc>
        <w:tc>
          <w:tcPr>
            <w:tcW w:w="1118" w:type="dxa"/>
            <w:tcBorders>
              <w:top w:val="nil"/>
              <w:left w:val="single" w:sz="8" w:space="0" w:color="E0E0E0"/>
              <w:bottom w:val="single" w:sz="8" w:space="0" w:color="152935"/>
              <w:right w:val="nil"/>
            </w:tcBorders>
            <w:shd w:val="clear" w:color="auto" w:fill="FFFFFF"/>
            <w:vAlign w:val="bottom"/>
          </w:tcPr>
          <w:p w14:paraId="2B45F41C" w14:textId="77777777" w:rsidR="00BC4212" w:rsidRPr="00BC4212" w:rsidRDefault="00BC4212" w:rsidP="00BC4212">
            <w:pPr>
              <w:autoSpaceDE w:val="0"/>
              <w:autoSpaceDN w:val="0"/>
              <w:adjustRightInd w:val="0"/>
              <w:spacing w:after="0" w:line="320" w:lineRule="atLeast"/>
              <w:ind w:left="60" w:right="60"/>
              <w:jc w:val="center"/>
              <w:rPr>
                <w:rFonts w:ascii="Arial" w:hAnsi="Arial" w:cs="Arial"/>
                <w:color w:val="264A60"/>
                <w:sz w:val="24"/>
                <w:szCs w:val="24"/>
              </w:rPr>
            </w:pPr>
            <w:r w:rsidRPr="00BC4212">
              <w:rPr>
                <w:rFonts w:ascii="Arial" w:hAnsi="Arial" w:cs="Arial"/>
                <w:color w:val="264A60"/>
                <w:sz w:val="24"/>
                <w:szCs w:val="24"/>
              </w:rPr>
              <w:t>Sig.</w:t>
            </w:r>
          </w:p>
        </w:tc>
      </w:tr>
      <w:tr w:rsidR="00BC4212" w:rsidRPr="00BC4212" w14:paraId="30F71393" w14:textId="77777777" w:rsidTr="00BC4212">
        <w:tblPrEx>
          <w:tblCellMar>
            <w:top w:w="0" w:type="dxa"/>
            <w:bottom w:w="0" w:type="dxa"/>
          </w:tblCellMar>
        </w:tblPrEx>
        <w:trPr>
          <w:cantSplit/>
        </w:trPr>
        <w:tc>
          <w:tcPr>
            <w:tcW w:w="2699" w:type="dxa"/>
            <w:tcBorders>
              <w:top w:val="single" w:sz="8" w:space="0" w:color="152935"/>
              <w:left w:val="nil"/>
              <w:bottom w:val="single" w:sz="8" w:space="0" w:color="AEAEAE"/>
              <w:right w:val="nil"/>
            </w:tcBorders>
            <w:shd w:val="clear" w:color="auto" w:fill="E0E0E0"/>
          </w:tcPr>
          <w:p w14:paraId="233C9315" w14:textId="77777777" w:rsidR="00BC4212" w:rsidRPr="00BC4212" w:rsidRDefault="00BC4212" w:rsidP="00BC4212">
            <w:pPr>
              <w:autoSpaceDE w:val="0"/>
              <w:autoSpaceDN w:val="0"/>
              <w:adjustRightInd w:val="0"/>
              <w:spacing w:after="0" w:line="320" w:lineRule="atLeast"/>
              <w:ind w:left="60" w:right="60"/>
              <w:rPr>
                <w:rFonts w:ascii="Arial" w:hAnsi="Arial" w:cs="Arial"/>
                <w:color w:val="264A60"/>
                <w:sz w:val="24"/>
                <w:szCs w:val="24"/>
              </w:rPr>
            </w:pPr>
            <w:r w:rsidRPr="00BC4212">
              <w:rPr>
                <w:rFonts w:ascii="Arial" w:hAnsi="Arial" w:cs="Arial"/>
                <w:color w:val="264A60"/>
                <w:sz w:val="24"/>
                <w:szCs w:val="24"/>
              </w:rPr>
              <w:t>Gıdatakviyesi_Satınalma_Ort</w:t>
            </w:r>
          </w:p>
        </w:tc>
        <w:tc>
          <w:tcPr>
            <w:tcW w:w="1119" w:type="dxa"/>
            <w:tcBorders>
              <w:top w:val="single" w:sz="8" w:space="0" w:color="152935"/>
              <w:left w:val="nil"/>
              <w:bottom w:val="single" w:sz="8" w:space="0" w:color="AEAEAE"/>
              <w:right w:val="single" w:sz="8" w:space="0" w:color="E0E0E0"/>
            </w:tcBorders>
            <w:shd w:val="clear" w:color="auto" w:fill="F9F9FB"/>
          </w:tcPr>
          <w:p w14:paraId="65E356CE"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,365</w:t>
            </w:r>
          </w:p>
        </w:tc>
        <w:tc>
          <w:tcPr>
            <w:tcW w:w="1118" w:type="dxa"/>
            <w:tcBorders>
              <w:top w:val="single" w:sz="8" w:space="0" w:color="152935"/>
              <w:left w:val="single" w:sz="8" w:space="0" w:color="E0E0E0"/>
              <w:bottom w:val="single" w:sz="8" w:space="0" w:color="AEAEAE"/>
              <w:right w:val="single" w:sz="8" w:space="0" w:color="E0E0E0"/>
            </w:tcBorders>
            <w:shd w:val="clear" w:color="auto" w:fill="F9F9FB"/>
          </w:tcPr>
          <w:p w14:paraId="5D86164B"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275</w:t>
            </w:r>
          </w:p>
        </w:tc>
        <w:tc>
          <w:tcPr>
            <w:tcW w:w="1118" w:type="dxa"/>
            <w:tcBorders>
              <w:top w:val="single" w:sz="8" w:space="0" w:color="152935"/>
              <w:left w:val="single" w:sz="8" w:space="0" w:color="E0E0E0"/>
              <w:bottom w:val="single" w:sz="8" w:space="0" w:color="AEAEAE"/>
              <w:right w:val="nil"/>
            </w:tcBorders>
            <w:shd w:val="clear" w:color="auto" w:fill="F9F9FB"/>
          </w:tcPr>
          <w:p w14:paraId="7C1225F1"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&lt;,001</w:t>
            </w:r>
          </w:p>
        </w:tc>
        <w:tc>
          <w:tcPr>
            <w:tcW w:w="1118" w:type="dxa"/>
            <w:tcBorders>
              <w:top w:val="single" w:sz="8" w:space="0" w:color="152935"/>
              <w:left w:val="single" w:sz="8" w:space="0" w:color="E0E0E0"/>
              <w:bottom w:val="single" w:sz="8" w:space="0" w:color="AEAEAE"/>
              <w:right w:val="single" w:sz="8" w:space="0" w:color="E0E0E0"/>
            </w:tcBorders>
            <w:shd w:val="clear" w:color="auto" w:fill="F9F9FB"/>
          </w:tcPr>
          <w:p w14:paraId="5F468190"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,708</w:t>
            </w:r>
          </w:p>
        </w:tc>
        <w:tc>
          <w:tcPr>
            <w:tcW w:w="1118" w:type="dxa"/>
            <w:tcBorders>
              <w:top w:val="single" w:sz="8" w:space="0" w:color="152935"/>
              <w:left w:val="single" w:sz="8" w:space="0" w:color="E0E0E0"/>
              <w:bottom w:val="single" w:sz="8" w:space="0" w:color="AEAEAE"/>
              <w:right w:val="single" w:sz="8" w:space="0" w:color="E0E0E0"/>
            </w:tcBorders>
            <w:shd w:val="clear" w:color="auto" w:fill="F9F9FB"/>
          </w:tcPr>
          <w:p w14:paraId="2EE56A9F"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275</w:t>
            </w:r>
          </w:p>
        </w:tc>
        <w:tc>
          <w:tcPr>
            <w:tcW w:w="1118" w:type="dxa"/>
            <w:tcBorders>
              <w:top w:val="single" w:sz="8" w:space="0" w:color="152935"/>
              <w:left w:val="single" w:sz="8" w:space="0" w:color="E0E0E0"/>
              <w:bottom w:val="single" w:sz="8" w:space="0" w:color="AEAEAE"/>
              <w:right w:val="nil"/>
            </w:tcBorders>
            <w:shd w:val="clear" w:color="auto" w:fill="F9F9FB"/>
          </w:tcPr>
          <w:p w14:paraId="32383286"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&lt;,001</w:t>
            </w:r>
          </w:p>
        </w:tc>
      </w:tr>
      <w:tr w:rsidR="00BC4212" w:rsidRPr="00BC4212" w14:paraId="12B7799E" w14:textId="77777777" w:rsidTr="00BC4212">
        <w:tblPrEx>
          <w:tblCellMar>
            <w:top w:w="0" w:type="dxa"/>
            <w:bottom w:w="0" w:type="dxa"/>
          </w:tblCellMar>
        </w:tblPrEx>
        <w:trPr>
          <w:cantSplit/>
        </w:trPr>
        <w:tc>
          <w:tcPr>
            <w:tcW w:w="2699" w:type="dxa"/>
            <w:tcBorders>
              <w:top w:val="single" w:sz="8" w:space="0" w:color="AEAEAE"/>
              <w:left w:val="nil"/>
              <w:bottom w:val="single" w:sz="8" w:space="0" w:color="AEAEAE"/>
              <w:right w:val="nil"/>
            </w:tcBorders>
            <w:shd w:val="clear" w:color="auto" w:fill="E0E0E0"/>
          </w:tcPr>
          <w:p w14:paraId="11B6C087" w14:textId="77777777" w:rsidR="00BC4212" w:rsidRPr="00BC4212" w:rsidRDefault="00BC4212" w:rsidP="00BC4212">
            <w:pPr>
              <w:autoSpaceDE w:val="0"/>
              <w:autoSpaceDN w:val="0"/>
              <w:adjustRightInd w:val="0"/>
              <w:spacing w:after="0" w:line="320" w:lineRule="atLeast"/>
              <w:ind w:left="60" w:right="60"/>
              <w:rPr>
                <w:rFonts w:ascii="Arial" w:hAnsi="Arial" w:cs="Arial"/>
                <w:color w:val="264A60"/>
                <w:sz w:val="24"/>
                <w:szCs w:val="24"/>
              </w:rPr>
            </w:pPr>
            <w:r w:rsidRPr="00BC4212">
              <w:rPr>
                <w:rFonts w:ascii="Arial" w:hAnsi="Arial" w:cs="Arial"/>
                <w:color w:val="264A60"/>
                <w:sz w:val="24"/>
                <w:szCs w:val="24"/>
              </w:rPr>
              <w:t>Gıdatakviyesi_yorumgörüştepki_ort</w:t>
            </w:r>
          </w:p>
        </w:tc>
        <w:tc>
          <w:tcPr>
            <w:tcW w:w="1119" w:type="dxa"/>
            <w:tcBorders>
              <w:top w:val="single" w:sz="8" w:space="0" w:color="AEAEAE"/>
              <w:left w:val="nil"/>
              <w:bottom w:val="single" w:sz="8" w:space="0" w:color="AEAEAE"/>
              <w:right w:val="single" w:sz="8" w:space="0" w:color="E0E0E0"/>
            </w:tcBorders>
            <w:shd w:val="clear" w:color="auto" w:fill="F9F9FB"/>
          </w:tcPr>
          <w:p w14:paraId="2B04B184"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,070</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6E1AF0D0"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275</w:t>
            </w:r>
          </w:p>
        </w:tc>
        <w:tc>
          <w:tcPr>
            <w:tcW w:w="1118" w:type="dxa"/>
            <w:tcBorders>
              <w:top w:val="single" w:sz="8" w:space="0" w:color="AEAEAE"/>
              <w:left w:val="single" w:sz="8" w:space="0" w:color="E0E0E0"/>
              <w:bottom w:val="single" w:sz="8" w:space="0" w:color="AEAEAE"/>
              <w:right w:val="nil"/>
            </w:tcBorders>
            <w:shd w:val="clear" w:color="auto" w:fill="F9F9FB"/>
          </w:tcPr>
          <w:p w14:paraId="1A954FEE"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,002</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6D281462"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,977</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35A2D2E9"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275</w:t>
            </w:r>
          </w:p>
        </w:tc>
        <w:tc>
          <w:tcPr>
            <w:tcW w:w="1118" w:type="dxa"/>
            <w:tcBorders>
              <w:top w:val="single" w:sz="8" w:space="0" w:color="AEAEAE"/>
              <w:left w:val="single" w:sz="8" w:space="0" w:color="E0E0E0"/>
              <w:bottom w:val="single" w:sz="8" w:space="0" w:color="AEAEAE"/>
              <w:right w:val="nil"/>
            </w:tcBorders>
            <w:shd w:val="clear" w:color="auto" w:fill="F9F9FB"/>
          </w:tcPr>
          <w:p w14:paraId="42821048"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&lt;,001</w:t>
            </w:r>
          </w:p>
        </w:tc>
      </w:tr>
      <w:tr w:rsidR="00BC4212" w:rsidRPr="00BC4212" w14:paraId="552832A2" w14:textId="77777777" w:rsidTr="00BC4212">
        <w:tblPrEx>
          <w:tblCellMar>
            <w:top w:w="0" w:type="dxa"/>
            <w:bottom w:w="0" w:type="dxa"/>
          </w:tblCellMar>
        </w:tblPrEx>
        <w:trPr>
          <w:cantSplit/>
        </w:trPr>
        <w:tc>
          <w:tcPr>
            <w:tcW w:w="2699" w:type="dxa"/>
            <w:tcBorders>
              <w:top w:val="single" w:sz="8" w:space="0" w:color="AEAEAE"/>
              <w:left w:val="nil"/>
              <w:bottom w:val="single" w:sz="8" w:space="0" w:color="AEAEAE"/>
              <w:right w:val="nil"/>
            </w:tcBorders>
            <w:shd w:val="clear" w:color="auto" w:fill="E0E0E0"/>
          </w:tcPr>
          <w:p w14:paraId="23C1659C" w14:textId="77777777" w:rsidR="00BC4212" w:rsidRPr="00BC4212" w:rsidRDefault="00BC4212" w:rsidP="00BC4212">
            <w:pPr>
              <w:autoSpaceDE w:val="0"/>
              <w:autoSpaceDN w:val="0"/>
              <w:adjustRightInd w:val="0"/>
              <w:spacing w:after="0" w:line="320" w:lineRule="atLeast"/>
              <w:ind w:left="60" w:right="60"/>
              <w:rPr>
                <w:rFonts w:ascii="Arial" w:hAnsi="Arial" w:cs="Arial"/>
                <w:color w:val="264A60"/>
                <w:sz w:val="24"/>
                <w:szCs w:val="24"/>
              </w:rPr>
            </w:pPr>
            <w:r w:rsidRPr="00BC4212">
              <w:rPr>
                <w:rFonts w:ascii="Arial" w:hAnsi="Arial" w:cs="Arial"/>
                <w:color w:val="264A60"/>
                <w:sz w:val="24"/>
                <w:szCs w:val="24"/>
              </w:rPr>
              <w:t>Hane gelir durumunuz?</w:t>
            </w:r>
          </w:p>
        </w:tc>
        <w:tc>
          <w:tcPr>
            <w:tcW w:w="1119" w:type="dxa"/>
            <w:tcBorders>
              <w:top w:val="single" w:sz="8" w:space="0" w:color="AEAEAE"/>
              <w:left w:val="nil"/>
              <w:bottom w:val="single" w:sz="8" w:space="0" w:color="AEAEAE"/>
              <w:right w:val="single" w:sz="8" w:space="0" w:color="E0E0E0"/>
            </w:tcBorders>
            <w:shd w:val="clear" w:color="auto" w:fill="F9F9FB"/>
          </w:tcPr>
          <w:p w14:paraId="4D63E8E3"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,246</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0CEA36CB"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275</w:t>
            </w:r>
          </w:p>
        </w:tc>
        <w:tc>
          <w:tcPr>
            <w:tcW w:w="1118" w:type="dxa"/>
            <w:tcBorders>
              <w:top w:val="single" w:sz="8" w:space="0" w:color="AEAEAE"/>
              <w:left w:val="single" w:sz="8" w:space="0" w:color="E0E0E0"/>
              <w:bottom w:val="single" w:sz="8" w:space="0" w:color="AEAEAE"/>
              <w:right w:val="nil"/>
            </w:tcBorders>
            <w:shd w:val="clear" w:color="auto" w:fill="F9F9FB"/>
          </w:tcPr>
          <w:p w14:paraId="1044B38F"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&lt;,001</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36A93610"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,835</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148BD7BC"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275</w:t>
            </w:r>
          </w:p>
        </w:tc>
        <w:tc>
          <w:tcPr>
            <w:tcW w:w="1118" w:type="dxa"/>
            <w:tcBorders>
              <w:top w:val="single" w:sz="8" w:space="0" w:color="AEAEAE"/>
              <w:left w:val="single" w:sz="8" w:space="0" w:color="E0E0E0"/>
              <w:bottom w:val="single" w:sz="8" w:space="0" w:color="AEAEAE"/>
              <w:right w:val="nil"/>
            </w:tcBorders>
            <w:shd w:val="clear" w:color="auto" w:fill="F9F9FB"/>
          </w:tcPr>
          <w:p w14:paraId="53E00B8E"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&lt;,001</w:t>
            </w:r>
          </w:p>
        </w:tc>
      </w:tr>
      <w:tr w:rsidR="00BC4212" w:rsidRPr="00BC4212" w14:paraId="63988821" w14:textId="77777777" w:rsidTr="00BC4212">
        <w:tblPrEx>
          <w:tblCellMar>
            <w:top w:w="0" w:type="dxa"/>
            <w:bottom w:w="0" w:type="dxa"/>
          </w:tblCellMar>
        </w:tblPrEx>
        <w:trPr>
          <w:cantSplit/>
        </w:trPr>
        <w:tc>
          <w:tcPr>
            <w:tcW w:w="2699" w:type="dxa"/>
            <w:tcBorders>
              <w:top w:val="single" w:sz="8" w:space="0" w:color="AEAEAE"/>
              <w:left w:val="nil"/>
              <w:bottom w:val="single" w:sz="8" w:space="0" w:color="AEAEAE"/>
              <w:right w:val="nil"/>
            </w:tcBorders>
            <w:shd w:val="clear" w:color="auto" w:fill="E0E0E0"/>
          </w:tcPr>
          <w:p w14:paraId="022B47D9" w14:textId="77777777" w:rsidR="00BC4212" w:rsidRPr="00BC4212" w:rsidRDefault="00BC4212" w:rsidP="00BC4212">
            <w:pPr>
              <w:autoSpaceDE w:val="0"/>
              <w:autoSpaceDN w:val="0"/>
              <w:adjustRightInd w:val="0"/>
              <w:spacing w:after="0" w:line="320" w:lineRule="atLeast"/>
              <w:ind w:left="60" w:right="60"/>
              <w:rPr>
                <w:rFonts w:ascii="Arial" w:hAnsi="Arial" w:cs="Arial"/>
                <w:color w:val="264A60"/>
                <w:sz w:val="24"/>
                <w:szCs w:val="24"/>
              </w:rPr>
            </w:pPr>
            <w:r w:rsidRPr="00BC4212">
              <w:rPr>
                <w:rFonts w:ascii="Arial" w:hAnsi="Arial" w:cs="Arial"/>
                <w:color w:val="264A60"/>
                <w:sz w:val="24"/>
                <w:szCs w:val="24"/>
              </w:rPr>
              <w:t>Eğitim Durumunuz?</w:t>
            </w:r>
          </w:p>
        </w:tc>
        <w:tc>
          <w:tcPr>
            <w:tcW w:w="1119" w:type="dxa"/>
            <w:tcBorders>
              <w:top w:val="single" w:sz="8" w:space="0" w:color="AEAEAE"/>
              <w:left w:val="nil"/>
              <w:bottom w:val="single" w:sz="8" w:space="0" w:color="AEAEAE"/>
              <w:right w:val="single" w:sz="8" w:space="0" w:color="E0E0E0"/>
            </w:tcBorders>
            <w:shd w:val="clear" w:color="auto" w:fill="F9F9FB"/>
          </w:tcPr>
          <w:p w14:paraId="516FFEE3"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,346</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50922701"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275</w:t>
            </w:r>
          </w:p>
        </w:tc>
        <w:tc>
          <w:tcPr>
            <w:tcW w:w="1118" w:type="dxa"/>
            <w:tcBorders>
              <w:top w:val="single" w:sz="8" w:space="0" w:color="AEAEAE"/>
              <w:left w:val="single" w:sz="8" w:space="0" w:color="E0E0E0"/>
              <w:bottom w:val="single" w:sz="8" w:space="0" w:color="AEAEAE"/>
              <w:right w:val="nil"/>
            </w:tcBorders>
            <w:shd w:val="clear" w:color="auto" w:fill="F9F9FB"/>
          </w:tcPr>
          <w:p w14:paraId="11EF285C"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&lt;,001</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1EEC007B"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,749</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5EDB24DB"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275</w:t>
            </w:r>
          </w:p>
        </w:tc>
        <w:tc>
          <w:tcPr>
            <w:tcW w:w="1118" w:type="dxa"/>
            <w:tcBorders>
              <w:top w:val="single" w:sz="8" w:space="0" w:color="AEAEAE"/>
              <w:left w:val="single" w:sz="8" w:space="0" w:color="E0E0E0"/>
              <w:bottom w:val="single" w:sz="8" w:space="0" w:color="AEAEAE"/>
              <w:right w:val="nil"/>
            </w:tcBorders>
            <w:shd w:val="clear" w:color="auto" w:fill="F9F9FB"/>
          </w:tcPr>
          <w:p w14:paraId="1821CBEA"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&lt;,001</w:t>
            </w:r>
          </w:p>
        </w:tc>
      </w:tr>
      <w:tr w:rsidR="00BC4212" w:rsidRPr="00BC4212" w14:paraId="28E7FFC8" w14:textId="77777777" w:rsidTr="00BC4212">
        <w:tblPrEx>
          <w:tblCellMar>
            <w:top w:w="0" w:type="dxa"/>
            <w:bottom w:w="0" w:type="dxa"/>
          </w:tblCellMar>
        </w:tblPrEx>
        <w:trPr>
          <w:cantSplit/>
        </w:trPr>
        <w:tc>
          <w:tcPr>
            <w:tcW w:w="2699" w:type="dxa"/>
            <w:tcBorders>
              <w:top w:val="single" w:sz="8" w:space="0" w:color="AEAEAE"/>
              <w:left w:val="nil"/>
              <w:bottom w:val="single" w:sz="8" w:space="0" w:color="AEAEAE"/>
              <w:right w:val="nil"/>
            </w:tcBorders>
            <w:shd w:val="clear" w:color="auto" w:fill="E0E0E0"/>
          </w:tcPr>
          <w:p w14:paraId="6DAB35B3" w14:textId="77777777" w:rsidR="00BC4212" w:rsidRPr="00BC4212" w:rsidRDefault="00BC4212" w:rsidP="00BC4212">
            <w:pPr>
              <w:autoSpaceDE w:val="0"/>
              <w:autoSpaceDN w:val="0"/>
              <w:adjustRightInd w:val="0"/>
              <w:spacing w:after="0" w:line="320" w:lineRule="atLeast"/>
              <w:ind w:left="60" w:right="60"/>
              <w:rPr>
                <w:rFonts w:ascii="Arial" w:hAnsi="Arial" w:cs="Arial"/>
                <w:color w:val="264A60"/>
                <w:sz w:val="24"/>
                <w:szCs w:val="24"/>
              </w:rPr>
            </w:pPr>
            <w:r w:rsidRPr="00BC4212">
              <w:rPr>
                <w:rFonts w:ascii="Arial" w:hAnsi="Arial" w:cs="Arial"/>
                <w:color w:val="264A60"/>
                <w:sz w:val="24"/>
                <w:szCs w:val="24"/>
              </w:rPr>
              <w:t>Medeni Durumunuz?</w:t>
            </w:r>
          </w:p>
        </w:tc>
        <w:tc>
          <w:tcPr>
            <w:tcW w:w="1119" w:type="dxa"/>
            <w:tcBorders>
              <w:top w:val="single" w:sz="8" w:space="0" w:color="AEAEAE"/>
              <w:left w:val="nil"/>
              <w:bottom w:val="single" w:sz="8" w:space="0" w:color="AEAEAE"/>
              <w:right w:val="single" w:sz="8" w:space="0" w:color="E0E0E0"/>
            </w:tcBorders>
            <w:shd w:val="clear" w:color="auto" w:fill="F9F9FB"/>
          </w:tcPr>
          <w:p w14:paraId="5C37FA74"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,419</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6A9019AB"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275</w:t>
            </w:r>
          </w:p>
        </w:tc>
        <w:tc>
          <w:tcPr>
            <w:tcW w:w="1118" w:type="dxa"/>
            <w:tcBorders>
              <w:top w:val="single" w:sz="8" w:space="0" w:color="AEAEAE"/>
              <w:left w:val="single" w:sz="8" w:space="0" w:color="E0E0E0"/>
              <w:bottom w:val="single" w:sz="8" w:space="0" w:color="AEAEAE"/>
              <w:right w:val="nil"/>
            </w:tcBorders>
            <w:shd w:val="clear" w:color="auto" w:fill="F9F9FB"/>
          </w:tcPr>
          <w:p w14:paraId="353593AE"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&lt;,001</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636F5CE4"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,602</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424B7922"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275</w:t>
            </w:r>
          </w:p>
        </w:tc>
        <w:tc>
          <w:tcPr>
            <w:tcW w:w="1118" w:type="dxa"/>
            <w:tcBorders>
              <w:top w:val="single" w:sz="8" w:space="0" w:color="AEAEAE"/>
              <w:left w:val="single" w:sz="8" w:space="0" w:color="E0E0E0"/>
              <w:bottom w:val="single" w:sz="8" w:space="0" w:color="AEAEAE"/>
              <w:right w:val="nil"/>
            </w:tcBorders>
            <w:shd w:val="clear" w:color="auto" w:fill="F9F9FB"/>
          </w:tcPr>
          <w:p w14:paraId="6472F32D"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&lt;,001</w:t>
            </w:r>
          </w:p>
        </w:tc>
      </w:tr>
      <w:tr w:rsidR="00BC4212" w:rsidRPr="00BC4212" w14:paraId="205CD2E9" w14:textId="77777777" w:rsidTr="00BC4212">
        <w:tblPrEx>
          <w:tblCellMar>
            <w:top w:w="0" w:type="dxa"/>
            <w:bottom w:w="0" w:type="dxa"/>
          </w:tblCellMar>
        </w:tblPrEx>
        <w:trPr>
          <w:cantSplit/>
        </w:trPr>
        <w:tc>
          <w:tcPr>
            <w:tcW w:w="2699" w:type="dxa"/>
            <w:tcBorders>
              <w:top w:val="single" w:sz="8" w:space="0" w:color="AEAEAE"/>
              <w:left w:val="nil"/>
              <w:bottom w:val="single" w:sz="8" w:space="0" w:color="AEAEAE"/>
              <w:right w:val="nil"/>
            </w:tcBorders>
            <w:shd w:val="clear" w:color="auto" w:fill="E0E0E0"/>
          </w:tcPr>
          <w:p w14:paraId="674C6DDA" w14:textId="77777777" w:rsidR="00BC4212" w:rsidRPr="00BC4212" w:rsidRDefault="00BC4212" w:rsidP="00BC4212">
            <w:pPr>
              <w:autoSpaceDE w:val="0"/>
              <w:autoSpaceDN w:val="0"/>
              <w:adjustRightInd w:val="0"/>
              <w:spacing w:after="0" w:line="320" w:lineRule="atLeast"/>
              <w:ind w:left="60" w:right="60"/>
              <w:rPr>
                <w:rFonts w:ascii="Arial" w:hAnsi="Arial" w:cs="Arial"/>
                <w:color w:val="264A60"/>
                <w:sz w:val="24"/>
                <w:szCs w:val="24"/>
              </w:rPr>
            </w:pPr>
            <w:r w:rsidRPr="00BC4212">
              <w:rPr>
                <w:rFonts w:ascii="Arial" w:hAnsi="Arial" w:cs="Arial"/>
                <w:color w:val="264A60"/>
                <w:sz w:val="24"/>
                <w:szCs w:val="24"/>
              </w:rPr>
              <w:t>Yaşınız?</w:t>
            </w:r>
          </w:p>
        </w:tc>
        <w:tc>
          <w:tcPr>
            <w:tcW w:w="1119" w:type="dxa"/>
            <w:tcBorders>
              <w:top w:val="single" w:sz="8" w:space="0" w:color="AEAEAE"/>
              <w:left w:val="nil"/>
              <w:bottom w:val="single" w:sz="8" w:space="0" w:color="AEAEAE"/>
              <w:right w:val="single" w:sz="8" w:space="0" w:color="E0E0E0"/>
            </w:tcBorders>
            <w:shd w:val="clear" w:color="auto" w:fill="F9F9FB"/>
          </w:tcPr>
          <w:p w14:paraId="7A1F27FF"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,237</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184E5FBE"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275</w:t>
            </w:r>
          </w:p>
        </w:tc>
        <w:tc>
          <w:tcPr>
            <w:tcW w:w="1118" w:type="dxa"/>
            <w:tcBorders>
              <w:top w:val="single" w:sz="8" w:space="0" w:color="AEAEAE"/>
              <w:left w:val="single" w:sz="8" w:space="0" w:color="E0E0E0"/>
              <w:bottom w:val="single" w:sz="8" w:space="0" w:color="AEAEAE"/>
              <w:right w:val="nil"/>
            </w:tcBorders>
            <w:shd w:val="clear" w:color="auto" w:fill="F9F9FB"/>
          </w:tcPr>
          <w:p w14:paraId="11BBCA7A"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&lt;,001</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6C53649D"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,864</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5647C103"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275</w:t>
            </w:r>
          </w:p>
        </w:tc>
        <w:tc>
          <w:tcPr>
            <w:tcW w:w="1118" w:type="dxa"/>
            <w:tcBorders>
              <w:top w:val="single" w:sz="8" w:space="0" w:color="AEAEAE"/>
              <w:left w:val="single" w:sz="8" w:space="0" w:color="E0E0E0"/>
              <w:bottom w:val="single" w:sz="8" w:space="0" w:color="AEAEAE"/>
              <w:right w:val="nil"/>
            </w:tcBorders>
            <w:shd w:val="clear" w:color="auto" w:fill="F9F9FB"/>
          </w:tcPr>
          <w:p w14:paraId="19C4722C"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&lt;,001</w:t>
            </w:r>
          </w:p>
        </w:tc>
      </w:tr>
      <w:tr w:rsidR="00BC4212" w:rsidRPr="00BC4212" w14:paraId="365DA413" w14:textId="77777777" w:rsidTr="00BC4212">
        <w:tblPrEx>
          <w:tblCellMar>
            <w:top w:w="0" w:type="dxa"/>
            <w:bottom w:w="0" w:type="dxa"/>
          </w:tblCellMar>
        </w:tblPrEx>
        <w:trPr>
          <w:cantSplit/>
        </w:trPr>
        <w:tc>
          <w:tcPr>
            <w:tcW w:w="2699" w:type="dxa"/>
            <w:tcBorders>
              <w:top w:val="single" w:sz="8" w:space="0" w:color="AEAEAE"/>
              <w:left w:val="nil"/>
              <w:bottom w:val="single" w:sz="8" w:space="0" w:color="AEAEAE"/>
              <w:right w:val="nil"/>
            </w:tcBorders>
            <w:shd w:val="clear" w:color="auto" w:fill="E0E0E0"/>
          </w:tcPr>
          <w:p w14:paraId="2413EEB7" w14:textId="77777777" w:rsidR="00BC4212" w:rsidRPr="00BC4212" w:rsidRDefault="00BC4212" w:rsidP="00BC4212">
            <w:pPr>
              <w:autoSpaceDE w:val="0"/>
              <w:autoSpaceDN w:val="0"/>
              <w:adjustRightInd w:val="0"/>
              <w:spacing w:after="0" w:line="320" w:lineRule="atLeast"/>
              <w:ind w:left="60" w:right="60"/>
              <w:rPr>
                <w:rFonts w:ascii="Arial" w:hAnsi="Arial" w:cs="Arial"/>
                <w:color w:val="264A60"/>
                <w:sz w:val="24"/>
                <w:szCs w:val="24"/>
              </w:rPr>
            </w:pPr>
            <w:r w:rsidRPr="00BC4212">
              <w:rPr>
                <w:rFonts w:ascii="Arial" w:hAnsi="Arial" w:cs="Arial"/>
                <w:color w:val="264A60"/>
                <w:sz w:val="24"/>
                <w:szCs w:val="24"/>
              </w:rPr>
              <w:t>Cinsiyetiniz?</w:t>
            </w:r>
          </w:p>
        </w:tc>
        <w:tc>
          <w:tcPr>
            <w:tcW w:w="1119" w:type="dxa"/>
            <w:tcBorders>
              <w:top w:val="single" w:sz="8" w:space="0" w:color="AEAEAE"/>
              <w:left w:val="nil"/>
              <w:bottom w:val="single" w:sz="8" w:space="0" w:color="AEAEAE"/>
              <w:right w:val="single" w:sz="8" w:space="0" w:color="E0E0E0"/>
            </w:tcBorders>
            <w:shd w:val="clear" w:color="auto" w:fill="F9F9FB"/>
          </w:tcPr>
          <w:p w14:paraId="2BB9B38E"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,430</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0E2A1698"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275</w:t>
            </w:r>
          </w:p>
        </w:tc>
        <w:tc>
          <w:tcPr>
            <w:tcW w:w="1118" w:type="dxa"/>
            <w:tcBorders>
              <w:top w:val="single" w:sz="8" w:space="0" w:color="AEAEAE"/>
              <w:left w:val="single" w:sz="8" w:space="0" w:color="E0E0E0"/>
              <w:bottom w:val="single" w:sz="8" w:space="0" w:color="AEAEAE"/>
              <w:right w:val="nil"/>
            </w:tcBorders>
            <w:shd w:val="clear" w:color="auto" w:fill="F9F9FB"/>
          </w:tcPr>
          <w:p w14:paraId="7FB18E0C"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&lt;,001</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59A3517A"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,592</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69799D8B"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275</w:t>
            </w:r>
          </w:p>
        </w:tc>
        <w:tc>
          <w:tcPr>
            <w:tcW w:w="1118" w:type="dxa"/>
            <w:tcBorders>
              <w:top w:val="single" w:sz="8" w:space="0" w:color="AEAEAE"/>
              <w:left w:val="single" w:sz="8" w:space="0" w:color="E0E0E0"/>
              <w:bottom w:val="single" w:sz="8" w:space="0" w:color="AEAEAE"/>
              <w:right w:val="nil"/>
            </w:tcBorders>
            <w:shd w:val="clear" w:color="auto" w:fill="F9F9FB"/>
          </w:tcPr>
          <w:p w14:paraId="799DD0BC"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&lt;,001</w:t>
            </w:r>
          </w:p>
        </w:tc>
      </w:tr>
      <w:tr w:rsidR="00BC4212" w:rsidRPr="00BC4212" w14:paraId="09F11300" w14:textId="77777777" w:rsidTr="00BC4212">
        <w:tblPrEx>
          <w:tblCellMar>
            <w:top w:w="0" w:type="dxa"/>
            <w:bottom w:w="0" w:type="dxa"/>
          </w:tblCellMar>
        </w:tblPrEx>
        <w:trPr>
          <w:cantSplit/>
        </w:trPr>
        <w:tc>
          <w:tcPr>
            <w:tcW w:w="2699" w:type="dxa"/>
            <w:tcBorders>
              <w:top w:val="single" w:sz="8" w:space="0" w:color="AEAEAE"/>
              <w:left w:val="nil"/>
              <w:bottom w:val="single" w:sz="8" w:space="0" w:color="AEAEAE"/>
              <w:right w:val="nil"/>
            </w:tcBorders>
            <w:shd w:val="clear" w:color="auto" w:fill="E0E0E0"/>
          </w:tcPr>
          <w:p w14:paraId="416C3668" w14:textId="77777777" w:rsidR="00BC4212" w:rsidRPr="00BC4212" w:rsidRDefault="00BC4212" w:rsidP="00BC4212">
            <w:pPr>
              <w:autoSpaceDE w:val="0"/>
              <w:autoSpaceDN w:val="0"/>
              <w:adjustRightInd w:val="0"/>
              <w:spacing w:after="0" w:line="320" w:lineRule="atLeast"/>
              <w:ind w:left="60" w:right="60"/>
              <w:rPr>
                <w:rFonts w:ascii="Arial" w:hAnsi="Arial" w:cs="Arial"/>
                <w:color w:val="264A60"/>
                <w:sz w:val="24"/>
                <w:szCs w:val="24"/>
              </w:rPr>
            </w:pPr>
            <w:r w:rsidRPr="00BC4212">
              <w:rPr>
                <w:rFonts w:ascii="Arial" w:hAnsi="Arial" w:cs="Arial"/>
                <w:color w:val="264A60"/>
                <w:sz w:val="24"/>
                <w:szCs w:val="24"/>
              </w:rPr>
              <w:t>Alerjiniz var mı?</w:t>
            </w:r>
          </w:p>
        </w:tc>
        <w:tc>
          <w:tcPr>
            <w:tcW w:w="1119" w:type="dxa"/>
            <w:tcBorders>
              <w:top w:val="single" w:sz="8" w:space="0" w:color="AEAEAE"/>
              <w:left w:val="nil"/>
              <w:bottom w:val="single" w:sz="8" w:space="0" w:color="AEAEAE"/>
              <w:right w:val="single" w:sz="8" w:space="0" w:color="E0E0E0"/>
            </w:tcBorders>
            <w:shd w:val="clear" w:color="auto" w:fill="F9F9FB"/>
          </w:tcPr>
          <w:p w14:paraId="6F7014E3"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,460</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39DE31E4"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275</w:t>
            </w:r>
          </w:p>
        </w:tc>
        <w:tc>
          <w:tcPr>
            <w:tcW w:w="1118" w:type="dxa"/>
            <w:tcBorders>
              <w:top w:val="single" w:sz="8" w:space="0" w:color="AEAEAE"/>
              <w:left w:val="single" w:sz="8" w:space="0" w:color="E0E0E0"/>
              <w:bottom w:val="single" w:sz="8" w:space="0" w:color="AEAEAE"/>
              <w:right w:val="nil"/>
            </w:tcBorders>
            <w:shd w:val="clear" w:color="auto" w:fill="F9F9FB"/>
          </w:tcPr>
          <w:p w14:paraId="1C2CC12F"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&lt;,001</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7BFBFB3E"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,551</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0CE26B31"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275</w:t>
            </w:r>
          </w:p>
        </w:tc>
        <w:tc>
          <w:tcPr>
            <w:tcW w:w="1118" w:type="dxa"/>
            <w:tcBorders>
              <w:top w:val="single" w:sz="8" w:space="0" w:color="AEAEAE"/>
              <w:left w:val="single" w:sz="8" w:space="0" w:color="E0E0E0"/>
              <w:bottom w:val="single" w:sz="8" w:space="0" w:color="AEAEAE"/>
              <w:right w:val="nil"/>
            </w:tcBorders>
            <w:shd w:val="clear" w:color="auto" w:fill="F9F9FB"/>
          </w:tcPr>
          <w:p w14:paraId="6536FF68"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&lt;,001</w:t>
            </w:r>
          </w:p>
        </w:tc>
      </w:tr>
      <w:tr w:rsidR="00BC4212" w:rsidRPr="00BC4212" w14:paraId="4095D6DE" w14:textId="77777777" w:rsidTr="00BC4212">
        <w:tblPrEx>
          <w:tblCellMar>
            <w:top w:w="0" w:type="dxa"/>
            <w:bottom w:w="0" w:type="dxa"/>
          </w:tblCellMar>
        </w:tblPrEx>
        <w:trPr>
          <w:cantSplit/>
        </w:trPr>
        <w:tc>
          <w:tcPr>
            <w:tcW w:w="2699" w:type="dxa"/>
            <w:tcBorders>
              <w:top w:val="single" w:sz="8" w:space="0" w:color="AEAEAE"/>
              <w:left w:val="nil"/>
              <w:bottom w:val="single" w:sz="8" w:space="0" w:color="AEAEAE"/>
              <w:right w:val="nil"/>
            </w:tcBorders>
            <w:shd w:val="clear" w:color="auto" w:fill="E0E0E0"/>
          </w:tcPr>
          <w:p w14:paraId="00728ECB" w14:textId="77777777" w:rsidR="00BC4212" w:rsidRPr="00BC4212" w:rsidRDefault="00BC4212" w:rsidP="00BC4212">
            <w:pPr>
              <w:autoSpaceDE w:val="0"/>
              <w:autoSpaceDN w:val="0"/>
              <w:adjustRightInd w:val="0"/>
              <w:spacing w:after="0" w:line="320" w:lineRule="atLeast"/>
              <w:ind w:left="60" w:right="60"/>
              <w:rPr>
                <w:rFonts w:ascii="Arial" w:hAnsi="Arial" w:cs="Arial"/>
                <w:color w:val="264A60"/>
                <w:sz w:val="24"/>
                <w:szCs w:val="24"/>
              </w:rPr>
            </w:pPr>
            <w:r w:rsidRPr="00BC4212">
              <w:rPr>
                <w:rFonts w:ascii="Arial" w:hAnsi="Arial" w:cs="Arial"/>
                <w:color w:val="264A60"/>
                <w:sz w:val="24"/>
                <w:szCs w:val="24"/>
              </w:rPr>
              <w:t>Hanenizdeki Kişi Sayısı?</w:t>
            </w:r>
          </w:p>
        </w:tc>
        <w:tc>
          <w:tcPr>
            <w:tcW w:w="1119" w:type="dxa"/>
            <w:tcBorders>
              <w:top w:val="single" w:sz="8" w:space="0" w:color="AEAEAE"/>
              <w:left w:val="nil"/>
              <w:bottom w:val="single" w:sz="8" w:space="0" w:color="AEAEAE"/>
              <w:right w:val="single" w:sz="8" w:space="0" w:color="E0E0E0"/>
            </w:tcBorders>
            <w:shd w:val="clear" w:color="auto" w:fill="F9F9FB"/>
          </w:tcPr>
          <w:p w14:paraId="45DCA02B"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,200</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3BF961B9"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275</w:t>
            </w:r>
          </w:p>
        </w:tc>
        <w:tc>
          <w:tcPr>
            <w:tcW w:w="1118" w:type="dxa"/>
            <w:tcBorders>
              <w:top w:val="single" w:sz="8" w:space="0" w:color="AEAEAE"/>
              <w:left w:val="single" w:sz="8" w:space="0" w:color="E0E0E0"/>
              <w:bottom w:val="single" w:sz="8" w:space="0" w:color="AEAEAE"/>
              <w:right w:val="nil"/>
            </w:tcBorders>
            <w:shd w:val="clear" w:color="auto" w:fill="F9F9FB"/>
          </w:tcPr>
          <w:p w14:paraId="6926BBD0"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&lt;,001</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0E0010F4"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,900</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339713D1"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275</w:t>
            </w:r>
          </w:p>
        </w:tc>
        <w:tc>
          <w:tcPr>
            <w:tcW w:w="1118" w:type="dxa"/>
            <w:tcBorders>
              <w:top w:val="single" w:sz="8" w:space="0" w:color="AEAEAE"/>
              <w:left w:val="single" w:sz="8" w:space="0" w:color="E0E0E0"/>
              <w:bottom w:val="single" w:sz="8" w:space="0" w:color="AEAEAE"/>
              <w:right w:val="nil"/>
            </w:tcBorders>
            <w:shd w:val="clear" w:color="auto" w:fill="F9F9FB"/>
          </w:tcPr>
          <w:p w14:paraId="45E01516"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&lt;,001</w:t>
            </w:r>
          </w:p>
        </w:tc>
      </w:tr>
      <w:tr w:rsidR="00BC4212" w:rsidRPr="00BC4212" w14:paraId="34B5A11E" w14:textId="77777777" w:rsidTr="00BC4212">
        <w:tblPrEx>
          <w:tblCellMar>
            <w:top w:w="0" w:type="dxa"/>
            <w:bottom w:w="0" w:type="dxa"/>
          </w:tblCellMar>
        </w:tblPrEx>
        <w:trPr>
          <w:cantSplit/>
        </w:trPr>
        <w:tc>
          <w:tcPr>
            <w:tcW w:w="2699" w:type="dxa"/>
            <w:tcBorders>
              <w:top w:val="single" w:sz="8" w:space="0" w:color="AEAEAE"/>
              <w:left w:val="nil"/>
              <w:bottom w:val="single" w:sz="8" w:space="0" w:color="152935"/>
              <w:right w:val="nil"/>
            </w:tcBorders>
            <w:shd w:val="clear" w:color="auto" w:fill="E0E0E0"/>
          </w:tcPr>
          <w:p w14:paraId="4F60CF60" w14:textId="77777777" w:rsidR="00BC4212" w:rsidRPr="00BC4212" w:rsidRDefault="00BC4212" w:rsidP="00BC4212">
            <w:pPr>
              <w:autoSpaceDE w:val="0"/>
              <w:autoSpaceDN w:val="0"/>
              <w:adjustRightInd w:val="0"/>
              <w:spacing w:after="0" w:line="320" w:lineRule="atLeast"/>
              <w:ind w:left="60" w:right="60"/>
              <w:rPr>
                <w:rFonts w:ascii="Arial" w:hAnsi="Arial" w:cs="Arial"/>
                <w:color w:val="264A60"/>
                <w:sz w:val="24"/>
                <w:szCs w:val="24"/>
              </w:rPr>
            </w:pPr>
            <w:r w:rsidRPr="00BC4212">
              <w:rPr>
                <w:rFonts w:ascii="Arial" w:hAnsi="Arial" w:cs="Arial"/>
                <w:color w:val="264A60"/>
                <w:sz w:val="24"/>
                <w:szCs w:val="24"/>
              </w:rPr>
              <w:t>Kronik bir rahatsızlığınız var mı?</w:t>
            </w:r>
          </w:p>
        </w:tc>
        <w:tc>
          <w:tcPr>
            <w:tcW w:w="1119" w:type="dxa"/>
            <w:tcBorders>
              <w:top w:val="single" w:sz="8" w:space="0" w:color="AEAEAE"/>
              <w:left w:val="nil"/>
              <w:bottom w:val="single" w:sz="8" w:space="0" w:color="152935"/>
              <w:right w:val="single" w:sz="8" w:space="0" w:color="E0E0E0"/>
            </w:tcBorders>
            <w:shd w:val="clear" w:color="auto" w:fill="F9F9FB"/>
          </w:tcPr>
          <w:p w14:paraId="50006FB7"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,510</w:t>
            </w:r>
          </w:p>
        </w:tc>
        <w:tc>
          <w:tcPr>
            <w:tcW w:w="1118" w:type="dxa"/>
            <w:tcBorders>
              <w:top w:val="single" w:sz="8" w:space="0" w:color="AEAEAE"/>
              <w:left w:val="single" w:sz="8" w:space="0" w:color="E0E0E0"/>
              <w:bottom w:val="single" w:sz="8" w:space="0" w:color="152935"/>
              <w:right w:val="single" w:sz="8" w:space="0" w:color="E0E0E0"/>
            </w:tcBorders>
            <w:shd w:val="clear" w:color="auto" w:fill="F9F9FB"/>
          </w:tcPr>
          <w:p w14:paraId="3BCA9127"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275</w:t>
            </w:r>
          </w:p>
        </w:tc>
        <w:tc>
          <w:tcPr>
            <w:tcW w:w="1118" w:type="dxa"/>
            <w:tcBorders>
              <w:top w:val="single" w:sz="8" w:space="0" w:color="AEAEAE"/>
              <w:left w:val="single" w:sz="8" w:space="0" w:color="E0E0E0"/>
              <w:bottom w:val="single" w:sz="8" w:space="0" w:color="152935"/>
              <w:right w:val="nil"/>
            </w:tcBorders>
            <w:shd w:val="clear" w:color="auto" w:fill="F9F9FB"/>
          </w:tcPr>
          <w:p w14:paraId="652F5E8E"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&lt;,001</w:t>
            </w:r>
          </w:p>
        </w:tc>
        <w:tc>
          <w:tcPr>
            <w:tcW w:w="1118" w:type="dxa"/>
            <w:tcBorders>
              <w:top w:val="single" w:sz="8" w:space="0" w:color="AEAEAE"/>
              <w:left w:val="single" w:sz="8" w:space="0" w:color="E0E0E0"/>
              <w:bottom w:val="single" w:sz="8" w:space="0" w:color="152935"/>
              <w:right w:val="single" w:sz="8" w:space="0" w:color="E0E0E0"/>
            </w:tcBorders>
            <w:shd w:val="clear" w:color="auto" w:fill="F9F9FB"/>
          </w:tcPr>
          <w:p w14:paraId="654B622C"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,435</w:t>
            </w:r>
          </w:p>
        </w:tc>
        <w:tc>
          <w:tcPr>
            <w:tcW w:w="1118" w:type="dxa"/>
            <w:tcBorders>
              <w:top w:val="single" w:sz="8" w:space="0" w:color="AEAEAE"/>
              <w:left w:val="single" w:sz="8" w:space="0" w:color="E0E0E0"/>
              <w:bottom w:val="single" w:sz="8" w:space="0" w:color="152935"/>
              <w:right w:val="single" w:sz="8" w:space="0" w:color="E0E0E0"/>
            </w:tcBorders>
            <w:shd w:val="clear" w:color="auto" w:fill="F9F9FB"/>
          </w:tcPr>
          <w:p w14:paraId="1802241A"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275</w:t>
            </w:r>
          </w:p>
        </w:tc>
        <w:tc>
          <w:tcPr>
            <w:tcW w:w="1118" w:type="dxa"/>
            <w:tcBorders>
              <w:top w:val="single" w:sz="8" w:space="0" w:color="AEAEAE"/>
              <w:left w:val="single" w:sz="8" w:space="0" w:color="E0E0E0"/>
              <w:bottom w:val="single" w:sz="8" w:space="0" w:color="152935"/>
              <w:right w:val="nil"/>
            </w:tcBorders>
            <w:shd w:val="clear" w:color="auto" w:fill="F9F9FB"/>
          </w:tcPr>
          <w:p w14:paraId="252FC56D" w14:textId="77777777" w:rsidR="00BC4212" w:rsidRPr="00BC4212" w:rsidRDefault="00BC4212" w:rsidP="00BC4212">
            <w:pPr>
              <w:autoSpaceDE w:val="0"/>
              <w:autoSpaceDN w:val="0"/>
              <w:adjustRightInd w:val="0"/>
              <w:spacing w:after="0" w:line="320" w:lineRule="atLeast"/>
              <w:ind w:left="60" w:right="60"/>
              <w:jc w:val="right"/>
              <w:rPr>
                <w:rFonts w:ascii="Arial" w:hAnsi="Arial" w:cs="Arial"/>
                <w:color w:val="010205"/>
                <w:sz w:val="24"/>
                <w:szCs w:val="24"/>
              </w:rPr>
            </w:pPr>
            <w:r w:rsidRPr="00BC4212">
              <w:rPr>
                <w:rFonts w:ascii="Arial" w:hAnsi="Arial" w:cs="Arial"/>
                <w:color w:val="010205"/>
                <w:sz w:val="24"/>
                <w:szCs w:val="24"/>
              </w:rPr>
              <w:t>&lt;,001</w:t>
            </w:r>
          </w:p>
        </w:tc>
      </w:tr>
      <w:tr w:rsidR="00BC4212" w:rsidRPr="00BC4212" w14:paraId="1C326E84" w14:textId="77777777" w:rsidTr="00BC4212">
        <w:tblPrEx>
          <w:tblCellMar>
            <w:top w:w="0" w:type="dxa"/>
            <w:bottom w:w="0" w:type="dxa"/>
          </w:tblCellMar>
        </w:tblPrEx>
        <w:trPr>
          <w:cantSplit/>
        </w:trPr>
        <w:tc>
          <w:tcPr>
            <w:tcW w:w="9408" w:type="dxa"/>
            <w:gridSpan w:val="7"/>
            <w:tcBorders>
              <w:top w:val="nil"/>
              <w:left w:val="nil"/>
              <w:bottom w:val="nil"/>
              <w:right w:val="nil"/>
            </w:tcBorders>
            <w:shd w:val="clear" w:color="auto" w:fill="FFFFFF"/>
          </w:tcPr>
          <w:p w14:paraId="36F2D06B" w14:textId="77777777" w:rsidR="00BC4212" w:rsidRPr="00BC4212" w:rsidRDefault="00BC4212" w:rsidP="00BC4212">
            <w:pPr>
              <w:autoSpaceDE w:val="0"/>
              <w:autoSpaceDN w:val="0"/>
              <w:adjustRightInd w:val="0"/>
              <w:spacing w:after="0" w:line="320" w:lineRule="atLeast"/>
              <w:ind w:left="60" w:right="60"/>
              <w:rPr>
                <w:rFonts w:ascii="Arial" w:hAnsi="Arial" w:cs="Arial"/>
                <w:color w:val="010205"/>
                <w:sz w:val="24"/>
                <w:szCs w:val="24"/>
              </w:rPr>
            </w:pPr>
            <w:r w:rsidRPr="00BC4212">
              <w:rPr>
                <w:rFonts w:ascii="Arial" w:hAnsi="Arial" w:cs="Arial"/>
                <w:color w:val="010205"/>
                <w:sz w:val="24"/>
                <w:szCs w:val="24"/>
              </w:rPr>
              <w:t>a. Lilliefors Significance Correction</w:t>
            </w:r>
          </w:p>
        </w:tc>
      </w:tr>
    </w:tbl>
    <w:p w14:paraId="55C68908" w14:textId="77777777" w:rsidR="00BC4212" w:rsidRPr="00BC4212" w:rsidRDefault="00BC4212" w:rsidP="00BC4212">
      <w:pPr>
        <w:autoSpaceDE w:val="0"/>
        <w:autoSpaceDN w:val="0"/>
        <w:adjustRightInd w:val="0"/>
        <w:spacing w:after="0" w:line="400" w:lineRule="atLeast"/>
        <w:rPr>
          <w:rFonts w:ascii="Times New Roman" w:hAnsi="Times New Roman" w:cs="Times New Roman"/>
          <w:sz w:val="24"/>
          <w:szCs w:val="24"/>
        </w:rPr>
      </w:pPr>
    </w:p>
    <w:p w14:paraId="49337D92" w14:textId="7FAD44A1" w:rsidR="00BC59EF" w:rsidRDefault="00B61350" w:rsidP="005E2C64">
      <w:pPr>
        <w:spacing w:line="360" w:lineRule="auto"/>
        <w:jc w:val="both"/>
        <w:rPr>
          <w:rFonts w:ascii="Times New Roman" w:hAnsi="Times New Roman" w:cs="Times New Roman"/>
        </w:rPr>
      </w:pPr>
      <w:r>
        <w:rPr>
          <w:rFonts w:ascii="Times New Roman" w:hAnsi="Times New Roman" w:cs="Times New Roman"/>
        </w:rPr>
        <w:t xml:space="preserve">Demografik değişkenlerimize ve katılım sorularımıza ayrı ayrı bakacak olursak gıdatakviyesi memnuniyet (yorum, görüş ve tepki) değerleri </w:t>
      </w:r>
      <w:r w:rsidR="00075EB9">
        <w:rPr>
          <w:rFonts w:ascii="Times New Roman" w:hAnsi="Times New Roman" w:cs="Times New Roman"/>
        </w:rPr>
        <w:t>p&lt;0,02</w:t>
      </w:r>
      <w:r>
        <w:rPr>
          <w:rFonts w:ascii="Times New Roman" w:hAnsi="Times New Roman" w:cs="Times New Roman"/>
        </w:rPr>
        <w:t xml:space="preserve"> (sigma = p değeri) </w:t>
      </w:r>
      <w:r w:rsidR="00075EB9">
        <w:rPr>
          <w:rFonts w:ascii="Times New Roman" w:hAnsi="Times New Roman" w:cs="Times New Roman"/>
        </w:rPr>
        <w:t xml:space="preserve">diğer değişkenlerimiz p=0,01 ve  p&lt;0.05 ise </w:t>
      </w:r>
      <w:r>
        <w:rPr>
          <w:rFonts w:ascii="Times New Roman" w:hAnsi="Times New Roman" w:cs="Times New Roman"/>
        </w:rPr>
        <w:t>anlamlı olacağından bütün değerlerimizin anlamlı olduğu sonucuna varırız.</w:t>
      </w:r>
    </w:p>
    <w:p w14:paraId="53628F3C" w14:textId="2786F9A7" w:rsidR="00B61350" w:rsidRPr="00B61350" w:rsidRDefault="00B61350" w:rsidP="00B61350">
      <w:pPr>
        <w:spacing w:line="240" w:lineRule="auto"/>
        <w:jc w:val="both"/>
        <w:rPr>
          <w:rFonts w:cstheme="minorHAnsi"/>
        </w:rPr>
      </w:pPr>
      <w:r w:rsidRPr="00B61350">
        <w:rPr>
          <w:rFonts w:cstheme="minorHAnsi"/>
        </w:rPr>
        <w:t>Ho: Gıda takviyesi satın alma ve son 1 ayda satın alma ölçekleri normal dağılmaktadır.</w:t>
      </w:r>
    </w:p>
    <w:p w14:paraId="5C8D3915" w14:textId="5D1B047A" w:rsidR="00B61350" w:rsidRDefault="00B61350" w:rsidP="00B61350">
      <w:pPr>
        <w:spacing w:line="240" w:lineRule="auto"/>
        <w:jc w:val="both"/>
        <w:rPr>
          <w:rFonts w:cstheme="minorHAnsi"/>
        </w:rPr>
      </w:pPr>
      <w:r w:rsidRPr="00B61350">
        <w:rPr>
          <w:rFonts w:cstheme="minorHAnsi"/>
        </w:rPr>
        <w:t>H1: Gıda takviyesi satın alma ve son 1 ayda satın alma ölçekleri normal dağılma</w:t>
      </w:r>
      <w:r>
        <w:rPr>
          <w:rFonts w:cstheme="minorHAnsi"/>
        </w:rPr>
        <w:t>ma</w:t>
      </w:r>
      <w:r w:rsidRPr="00B61350">
        <w:rPr>
          <w:rFonts w:cstheme="minorHAnsi"/>
        </w:rPr>
        <w:t>ktadır.</w:t>
      </w:r>
    </w:p>
    <w:p w14:paraId="70879735" w14:textId="77777777" w:rsidR="00B61350" w:rsidRDefault="00B61350" w:rsidP="00B61350">
      <w:pPr>
        <w:spacing w:line="240" w:lineRule="auto"/>
        <w:jc w:val="both"/>
        <w:rPr>
          <w:rFonts w:cstheme="minorHAnsi"/>
        </w:rPr>
      </w:pPr>
    </w:p>
    <w:p w14:paraId="1CC0B2C2" w14:textId="4B032D5A" w:rsidR="00B61350" w:rsidRDefault="00B61350" w:rsidP="00B61350">
      <w:pPr>
        <w:spacing w:line="240" w:lineRule="auto"/>
        <w:jc w:val="both"/>
        <w:rPr>
          <w:rFonts w:cstheme="minorHAnsi"/>
        </w:rPr>
      </w:pPr>
      <w:r>
        <w:rPr>
          <w:rFonts w:cstheme="minorHAnsi"/>
        </w:rPr>
        <w:t>P=0.01&lt;0.05 ollduğu için veriler normal dağılmamıştır.</w:t>
      </w:r>
    </w:p>
    <w:p w14:paraId="01D5A44E" w14:textId="77777777" w:rsidR="00B61350" w:rsidRPr="00B61350" w:rsidRDefault="00B61350" w:rsidP="00B61350">
      <w:pPr>
        <w:spacing w:line="240" w:lineRule="auto"/>
        <w:jc w:val="both"/>
        <w:rPr>
          <w:rFonts w:cstheme="minorHAnsi"/>
        </w:rPr>
      </w:pPr>
      <w:r w:rsidRPr="00B61350">
        <w:rPr>
          <w:rFonts w:cstheme="minorHAnsi"/>
        </w:rPr>
        <w:t>Ho: Gıda takviyesi satın alma ve son 1 ayda satın alma ölçekleri normal dağılmaktadır.</w:t>
      </w:r>
    </w:p>
    <w:p w14:paraId="7C0CE4ED" w14:textId="13AFDCCC" w:rsidR="00B61350" w:rsidRDefault="00B61350" w:rsidP="00B61350">
      <w:pPr>
        <w:spacing w:line="240" w:lineRule="auto"/>
        <w:jc w:val="both"/>
        <w:rPr>
          <w:rFonts w:cstheme="minorHAnsi"/>
        </w:rPr>
      </w:pPr>
      <w:r w:rsidRPr="00B61350">
        <w:rPr>
          <w:rFonts w:cstheme="minorHAnsi"/>
        </w:rPr>
        <w:t xml:space="preserve">H1: Gıda </w:t>
      </w:r>
      <w:r>
        <w:rPr>
          <w:rFonts w:cstheme="minorHAnsi"/>
        </w:rPr>
        <w:t xml:space="preserve">takviyesi </w:t>
      </w:r>
      <w:r w:rsidRPr="00B61350">
        <w:rPr>
          <w:rFonts w:cstheme="minorHAnsi"/>
        </w:rPr>
        <w:t>satın alma ve son 1 ayda satın alma ölçekleri normal dağılma</w:t>
      </w:r>
      <w:r>
        <w:rPr>
          <w:rFonts w:cstheme="minorHAnsi"/>
        </w:rPr>
        <w:t>ma</w:t>
      </w:r>
      <w:r w:rsidRPr="00B61350">
        <w:rPr>
          <w:rFonts w:cstheme="minorHAnsi"/>
        </w:rPr>
        <w:t>ktadır.</w:t>
      </w:r>
    </w:p>
    <w:p w14:paraId="15B758D4" w14:textId="480599D3" w:rsidR="00B61350" w:rsidRPr="00B61350" w:rsidRDefault="00B61350" w:rsidP="00B61350">
      <w:pPr>
        <w:spacing w:line="240" w:lineRule="auto"/>
        <w:jc w:val="both"/>
        <w:rPr>
          <w:rFonts w:cstheme="minorHAnsi"/>
        </w:rPr>
      </w:pPr>
      <w:r w:rsidRPr="00B61350">
        <w:rPr>
          <w:rFonts w:cstheme="minorHAnsi"/>
        </w:rPr>
        <w:t>Ho: Gıda takviyesi</w:t>
      </w:r>
      <w:r>
        <w:rPr>
          <w:rFonts w:cstheme="minorHAnsi"/>
        </w:rPr>
        <w:t xml:space="preserve"> memnuniyet </w:t>
      </w:r>
      <w:r w:rsidRPr="00B61350">
        <w:rPr>
          <w:rFonts w:cstheme="minorHAnsi"/>
        </w:rPr>
        <w:t>ölçekleri normal dağılmaktadır.</w:t>
      </w:r>
    </w:p>
    <w:p w14:paraId="35D789D1" w14:textId="150915D2" w:rsidR="00B61350" w:rsidRDefault="00B61350" w:rsidP="00B61350">
      <w:pPr>
        <w:spacing w:line="240" w:lineRule="auto"/>
        <w:jc w:val="both"/>
        <w:rPr>
          <w:rFonts w:cstheme="minorHAnsi"/>
        </w:rPr>
      </w:pPr>
      <w:r w:rsidRPr="00B61350">
        <w:rPr>
          <w:rFonts w:cstheme="minorHAnsi"/>
        </w:rPr>
        <w:t xml:space="preserve">H1: Gıda takviyesi </w:t>
      </w:r>
      <w:r>
        <w:rPr>
          <w:rFonts w:cstheme="minorHAnsi"/>
        </w:rPr>
        <w:t>memnuniyet</w:t>
      </w:r>
      <w:r w:rsidRPr="00B61350">
        <w:rPr>
          <w:rFonts w:cstheme="minorHAnsi"/>
        </w:rPr>
        <w:t xml:space="preserve"> ölçekleri normal dağılma</w:t>
      </w:r>
      <w:r>
        <w:rPr>
          <w:rFonts w:cstheme="minorHAnsi"/>
        </w:rPr>
        <w:t>ma</w:t>
      </w:r>
      <w:r w:rsidRPr="00B61350">
        <w:rPr>
          <w:rFonts w:cstheme="minorHAnsi"/>
        </w:rPr>
        <w:t>ktadır.</w:t>
      </w:r>
    </w:p>
    <w:p w14:paraId="7C898D28" w14:textId="34C53027" w:rsidR="00B61350" w:rsidRPr="00B61350" w:rsidRDefault="00B61350" w:rsidP="00B61350">
      <w:pPr>
        <w:spacing w:line="240" w:lineRule="auto"/>
        <w:jc w:val="both"/>
        <w:rPr>
          <w:rFonts w:cstheme="minorHAnsi"/>
        </w:rPr>
      </w:pPr>
      <w:r w:rsidRPr="00B61350">
        <w:rPr>
          <w:rFonts w:cstheme="minorHAnsi"/>
        </w:rPr>
        <w:t>Ho: Gıda takviyesi</w:t>
      </w:r>
      <w:r>
        <w:rPr>
          <w:rFonts w:cstheme="minorHAnsi"/>
        </w:rPr>
        <w:t xml:space="preserve"> demografik değişkenlerin </w:t>
      </w:r>
      <w:r w:rsidRPr="00B61350">
        <w:rPr>
          <w:rFonts w:cstheme="minorHAnsi"/>
        </w:rPr>
        <w:t>ölçekleri normal dağılmaktadır.</w:t>
      </w:r>
    </w:p>
    <w:p w14:paraId="43F93DF4" w14:textId="13841650" w:rsidR="00B61350" w:rsidRDefault="00B61350" w:rsidP="00B61350">
      <w:pPr>
        <w:spacing w:line="240" w:lineRule="auto"/>
        <w:jc w:val="both"/>
        <w:rPr>
          <w:rFonts w:cstheme="minorHAnsi"/>
        </w:rPr>
      </w:pPr>
      <w:r w:rsidRPr="00B61350">
        <w:rPr>
          <w:rFonts w:cstheme="minorHAnsi"/>
        </w:rPr>
        <w:t xml:space="preserve">H1: Gıda takviyesi </w:t>
      </w:r>
      <w:r>
        <w:rPr>
          <w:rFonts w:cstheme="minorHAnsi"/>
        </w:rPr>
        <w:t xml:space="preserve">demografik değişkenlerin </w:t>
      </w:r>
      <w:r w:rsidRPr="00B61350">
        <w:rPr>
          <w:rFonts w:cstheme="minorHAnsi"/>
        </w:rPr>
        <w:t>ölçekleri normal dağılma</w:t>
      </w:r>
      <w:r>
        <w:rPr>
          <w:rFonts w:cstheme="minorHAnsi"/>
        </w:rPr>
        <w:t>ma</w:t>
      </w:r>
      <w:r w:rsidRPr="00B61350">
        <w:rPr>
          <w:rFonts w:cstheme="minorHAnsi"/>
        </w:rPr>
        <w:t>ktadır.</w:t>
      </w:r>
    </w:p>
    <w:p w14:paraId="03AC1AB7" w14:textId="77777777" w:rsidR="00B61350" w:rsidRDefault="00B61350" w:rsidP="00B61350">
      <w:pPr>
        <w:spacing w:line="240" w:lineRule="auto"/>
        <w:jc w:val="both"/>
        <w:rPr>
          <w:rFonts w:cstheme="minorHAnsi"/>
        </w:rPr>
      </w:pPr>
    </w:p>
    <w:p w14:paraId="7990C6DD"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p w14:paraId="7A015ED8" w14:textId="77777777" w:rsidR="00075EB9" w:rsidRPr="00075EB9" w:rsidRDefault="00075EB9" w:rsidP="00075EB9">
      <w:pPr>
        <w:autoSpaceDE w:val="0"/>
        <w:autoSpaceDN w:val="0"/>
        <w:adjustRightInd w:val="0"/>
        <w:spacing w:after="0" w:line="400" w:lineRule="atLeast"/>
        <w:rPr>
          <w:rFonts w:ascii="Times New Roman" w:hAnsi="Times New Roman" w:cs="Times New Roman"/>
          <w:sz w:val="24"/>
          <w:szCs w:val="24"/>
        </w:rPr>
      </w:pPr>
    </w:p>
    <w:p w14:paraId="443A0B70" w14:textId="77777777" w:rsidR="00B61350" w:rsidRDefault="00B61350" w:rsidP="00B61350">
      <w:pPr>
        <w:spacing w:line="240" w:lineRule="auto"/>
        <w:jc w:val="both"/>
        <w:rPr>
          <w:rFonts w:cstheme="minorHAnsi"/>
        </w:rPr>
      </w:pPr>
    </w:p>
    <w:p w14:paraId="0610FDAC"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bl>
      <w:tblPr>
        <w:tblW w:w="8222" w:type="dxa"/>
        <w:tblLayout w:type="fixed"/>
        <w:tblCellMar>
          <w:left w:w="0" w:type="dxa"/>
          <w:right w:w="0" w:type="dxa"/>
        </w:tblCellMar>
        <w:tblLook w:val="0000" w:firstRow="0" w:lastRow="0" w:firstColumn="0" w:lastColumn="0" w:noHBand="0" w:noVBand="0"/>
      </w:tblPr>
      <w:tblGrid>
        <w:gridCol w:w="2111"/>
        <w:gridCol w:w="2111"/>
        <w:gridCol w:w="1120"/>
        <w:gridCol w:w="874"/>
        <w:gridCol w:w="2006"/>
      </w:tblGrid>
      <w:tr w:rsidR="00075EB9" w:rsidRPr="00075EB9" w14:paraId="3D0542C6" w14:textId="77777777" w:rsidTr="008E7F9E">
        <w:tblPrEx>
          <w:tblCellMar>
            <w:top w:w="0" w:type="dxa"/>
            <w:bottom w:w="0" w:type="dxa"/>
          </w:tblCellMar>
        </w:tblPrEx>
        <w:trPr>
          <w:cantSplit/>
          <w:trHeight w:val="118"/>
        </w:trPr>
        <w:tc>
          <w:tcPr>
            <w:tcW w:w="8222" w:type="dxa"/>
            <w:gridSpan w:val="5"/>
            <w:tcBorders>
              <w:top w:val="nil"/>
              <w:left w:val="nil"/>
              <w:bottom w:val="nil"/>
              <w:right w:val="nil"/>
            </w:tcBorders>
            <w:shd w:val="clear" w:color="auto" w:fill="FFFFFF"/>
            <w:vAlign w:val="center"/>
          </w:tcPr>
          <w:p w14:paraId="54E0540C" w14:textId="77777777" w:rsidR="00075EB9" w:rsidRPr="00075EB9" w:rsidRDefault="00075EB9" w:rsidP="00075EB9">
            <w:pPr>
              <w:autoSpaceDE w:val="0"/>
              <w:autoSpaceDN w:val="0"/>
              <w:adjustRightInd w:val="0"/>
              <w:spacing w:after="0" w:line="320" w:lineRule="atLeast"/>
              <w:ind w:left="60" w:right="60"/>
              <w:jc w:val="center"/>
              <w:rPr>
                <w:rFonts w:ascii="Arial" w:hAnsi="Arial" w:cs="Arial"/>
                <w:color w:val="010205"/>
                <w:sz w:val="28"/>
                <w:szCs w:val="28"/>
              </w:rPr>
            </w:pPr>
            <w:r w:rsidRPr="00075EB9">
              <w:rPr>
                <w:rFonts w:ascii="Arial" w:hAnsi="Arial" w:cs="Arial"/>
                <w:b/>
                <w:bCs/>
                <w:color w:val="010205"/>
                <w:sz w:val="28"/>
                <w:szCs w:val="28"/>
              </w:rPr>
              <w:t>Descriptives</w:t>
            </w:r>
          </w:p>
        </w:tc>
      </w:tr>
      <w:tr w:rsidR="00075EB9" w:rsidRPr="00075EB9" w14:paraId="2B7A385E" w14:textId="77777777" w:rsidTr="008E7F9E">
        <w:tblPrEx>
          <w:tblCellMar>
            <w:top w:w="0" w:type="dxa"/>
            <w:bottom w:w="0" w:type="dxa"/>
          </w:tblCellMar>
        </w:tblPrEx>
        <w:trPr>
          <w:cantSplit/>
          <w:trHeight w:val="118"/>
        </w:trPr>
        <w:tc>
          <w:tcPr>
            <w:tcW w:w="5342" w:type="dxa"/>
            <w:gridSpan w:val="3"/>
            <w:tcBorders>
              <w:top w:val="nil"/>
              <w:left w:val="nil"/>
              <w:bottom w:val="single" w:sz="8" w:space="0" w:color="152935"/>
              <w:right w:val="nil"/>
            </w:tcBorders>
            <w:shd w:val="clear" w:color="auto" w:fill="FFFFFF"/>
            <w:vAlign w:val="bottom"/>
          </w:tcPr>
          <w:p w14:paraId="0DDF8DC9"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874" w:type="dxa"/>
            <w:tcBorders>
              <w:top w:val="nil"/>
              <w:left w:val="nil"/>
              <w:bottom w:val="single" w:sz="8" w:space="0" w:color="152935"/>
              <w:right w:val="single" w:sz="8" w:space="0" w:color="E0E0E0"/>
            </w:tcBorders>
            <w:shd w:val="clear" w:color="auto" w:fill="FFFFFF"/>
            <w:vAlign w:val="bottom"/>
          </w:tcPr>
          <w:p w14:paraId="544F020E" w14:textId="77777777" w:rsidR="00075EB9" w:rsidRPr="00075EB9" w:rsidRDefault="00075EB9" w:rsidP="00075EB9">
            <w:pPr>
              <w:autoSpaceDE w:val="0"/>
              <w:autoSpaceDN w:val="0"/>
              <w:adjustRightInd w:val="0"/>
              <w:spacing w:after="0" w:line="320" w:lineRule="atLeast"/>
              <w:ind w:left="60" w:right="60"/>
              <w:jc w:val="center"/>
              <w:rPr>
                <w:rFonts w:ascii="Arial" w:hAnsi="Arial" w:cs="Arial"/>
                <w:color w:val="264A60"/>
                <w:sz w:val="24"/>
                <w:szCs w:val="24"/>
              </w:rPr>
            </w:pPr>
            <w:r w:rsidRPr="00075EB9">
              <w:rPr>
                <w:rFonts w:ascii="Arial" w:hAnsi="Arial" w:cs="Arial"/>
                <w:color w:val="264A60"/>
                <w:sz w:val="24"/>
                <w:szCs w:val="24"/>
              </w:rPr>
              <w:t>Statistic</w:t>
            </w:r>
          </w:p>
        </w:tc>
        <w:tc>
          <w:tcPr>
            <w:tcW w:w="2006" w:type="dxa"/>
            <w:tcBorders>
              <w:top w:val="nil"/>
              <w:left w:val="single" w:sz="8" w:space="0" w:color="E0E0E0"/>
              <w:bottom w:val="single" w:sz="8" w:space="0" w:color="152935"/>
              <w:right w:val="nil"/>
            </w:tcBorders>
            <w:shd w:val="clear" w:color="auto" w:fill="FFFFFF"/>
            <w:vAlign w:val="bottom"/>
          </w:tcPr>
          <w:p w14:paraId="760EA91A" w14:textId="77777777" w:rsidR="00075EB9" w:rsidRPr="00075EB9" w:rsidRDefault="00075EB9" w:rsidP="00075EB9">
            <w:pPr>
              <w:autoSpaceDE w:val="0"/>
              <w:autoSpaceDN w:val="0"/>
              <w:adjustRightInd w:val="0"/>
              <w:spacing w:after="0" w:line="320" w:lineRule="atLeast"/>
              <w:ind w:left="60" w:right="60"/>
              <w:jc w:val="center"/>
              <w:rPr>
                <w:rFonts w:ascii="Arial" w:hAnsi="Arial" w:cs="Arial"/>
                <w:color w:val="264A60"/>
                <w:sz w:val="24"/>
                <w:szCs w:val="24"/>
              </w:rPr>
            </w:pPr>
            <w:r w:rsidRPr="00075EB9">
              <w:rPr>
                <w:rFonts w:ascii="Arial" w:hAnsi="Arial" w:cs="Arial"/>
                <w:color w:val="264A60"/>
                <w:sz w:val="24"/>
                <w:szCs w:val="24"/>
              </w:rPr>
              <w:t>Std. Error</w:t>
            </w:r>
          </w:p>
        </w:tc>
      </w:tr>
      <w:tr w:rsidR="00075EB9" w:rsidRPr="00075EB9" w14:paraId="54620AE1" w14:textId="77777777" w:rsidTr="008E7F9E">
        <w:tblPrEx>
          <w:tblCellMar>
            <w:top w:w="0" w:type="dxa"/>
            <w:bottom w:w="0" w:type="dxa"/>
          </w:tblCellMar>
        </w:tblPrEx>
        <w:trPr>
          <w:cantSplit/>
          <w:trHeight w:val="118"/>
        </w:trPr>
        <w:tc>
          <w:tcPr>
            <w:tcW w:w="2111" w:type="dxa"/>
            <w:vMerge w:val="restart"/>
            <w:tcBorders>
              <w:top w:val="single" w:sz="8" w:space="0" w:color="152935"/>
              <w:left w:val="nil"/>
              <w:bottom w:val="nil"/>
              <w:right w:val="nil"/>
            </w:tcBorders>
            <w:shd w:val="clear" w:color="auto" w:fill="E0E0E0"/>
          </w:tcPr>
          <w:p w14:paraId="0AD1339C"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Gıdatakviyesi_Satınalma_Ort</w:t>
            </w:r>
          </w:p>
        </w:tc>
        <w:tc>
          <w:tcPr>
            <w:tcW w:w="3231" w:type="dxa"/>
            <w:gridSpan w:val="2"/>
            <w:tcBorders>
              <w:top w:val="single" w:sz="8" w:space="0" w:color="152935"/>
              <w:left w:val="nil"/>
              <w:bottom w:val="nil"/>
              <w:right w:val="nil"/>
            </w:tcBorders>
            <w:shd w:val="clear" w:color="auto" w:fill="E0E0E0"/>
          </w:tcPr>
          <w:p w14:paraId="16B5A9C3"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Mean</w:t>
            </w:r>
          </w:p>
        </w:tc>
        <w:tc>
          <w:tcPr>
            <w:tcW w:w="874" w:type="dxa"/>
            <w:tcBorders>
              <w:top w:val="single" w:sz="8" w:space="0" w:color="152935"/>
              <w:left w:val="nil"/>
              <w:bottom w:val="nil"/>
              <w:right w:val="single" w:sz="8" w:space="0" w:color="E0E0E0"/>
            </w:tcBorders>
            <w:shd w:val="clear" w:color="auto" w:fill="F9F9FB"/>
          </w:tcPr>
          <w:p w14:paraId="523E5942"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1,2800</w:t>
            </w:r>
          </w:p>
        </w:tc>
        <w:tc>
          <w:tcPr>
            <w:tcW w:w="2006" w:type="dxa"/>
            <w:tcBorders>
              <w:top w:val="single" w:sz="8" w:space="0" w:color="152935"/>
              <w:left w:val="single" w:sz="8" w:space="0" w:color="E0E0E0"/>
              <w:bottom w:val="nil"/>
              <w:right w:val="nil"/>
            </w:tcBorders>
            <w:shd w:val="clear" w:color="auto" w:fill="F9F9FB"/>
          </w:tcPr>
          <w:p w14:paraId="3CF31464"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,02229</w:t>
            </w:r>
          </w:p>
        </w:tc>
      </w:tr>
      <w:tr w:rsidR="00075EB9" w:rsidRPr="00075EB9" w14:paraId="6831A315" w14:textId="77777777" w:rsidTr="008E7F9E">
        <w:tblPrEx>
          <w:tblCellMar>
            <w:top w:w="0" w:type="dxa"/>
            <w:bottom w:w="0" w:type="dxa"/>
          </w:tblCellMar>
        </w:tblPrEx>
        <w:trPr>
          <w:cantSplit/>
          <w:trHeight w:val="118"/>
        </w:trPr>
        <w:tc>
          <w:tcPr>
            <w:tcW w:w="2111" w:type="dxa"/>
            <w:vMerge/>
            <w:tcBorders>
              <w:top w:val="single" w:sz="8" w:space="0" w:color="152935"/>
              <w:left w:val="nil"/>
              <w:bottom w:val="nil"/>
              <w:right w:val="nil"/>
            </w:tcBorders>
            <w:shd w:val="clear" w:color="auto" w:fill="E0E0E0"/>
          </w:tcPr>
          <w:p w14:paraId="50484FAD" w14:textId="77777777" w:rsidR="00075EB9" w:rsidRPr="00075EB9" w:rsidRDefault="00075EB9" w:rsidP="00075EB9">
            <w:pPr>
              <w:autoSpaceDE w:val="0"/>
              <w:autoSpaceDN w:val="0"/>
              <w:adjustRightInd w:val="0"/>
              <w:spacing w:after="0" w:line="240" w:lineRule="auto"/>
              <w:rPr>
                <w:rFonts w:ascii="Arial" w:hAnsi="Arial" w:cs="Arial"/>
                <w:color w:val="010205"/>
                <w:sz w:val="24"/>
                <w:szCs w:val="24"/>
              </w:rPr>
            </w:pPr>
          </w:p>
        </w:tc>
        <w:tc>
          <w:tcPr>
            <w:tcW w:w="2111" w:type="dxa"/>
            <w:vMerge w:val="restart"/>
            <w:tcBorders>
              <w:top w:val="single" w:sz="8" w:space="0" w:color="AEAEAE"/>
              <w:left w:val="nil"/>
              <w:bottom w:val="nil"/>
              <w:right w:val="nil"/>
            </w:tcBorders>
            <w:shd w:val="clear" w:color="auto" w:fill="E0E0E0"/>
          </w:tcPr>
          <w:p w14:paraId="012575F2"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95% Confidence Interval for Mean</w:t>
            </w:r>
          </w:p>
        </w:tc>
        <w:tc>
          <w:tcPr>
            <w:tcW w:w="1120" w:type="dxa"/>
            <w:tcBorders>
              <w:top w:val="single" w:sz="8" w:space="0" w:color="AEAEAE"/>
              <w:left w:val="nil"/>
              <w:bottom w:val="single" w:sz="8" w:space="0" w:color="AEAEAE"/>
              <w:right w:val="nil"/>
            </w:tcBorders>
            <w:shd w:val="clear" w:color="auto" w:fill="E0E0E0"/>
          </w:tcPr>
          <w:p w14:paraId="152A6D14"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Lower Bound</w:t>
            </w:r>
          </w:p>
        </w:tc>
        <w:tc>
          <w:tcPr>
            <w:tcW w:w="874" w:type="dxa"/>
            <w:tcBorders>
              <w:top w:val="single" w:sz="8" w:space="0" w:color="AEAEAE"/>
              <w:left w:val="nil"/>
              <w:bottom w:val="single" w:sz="8" w:space="0" w:color="AEAEAE"/>
              <w:right w:val="single" w:sz="8" w:space="0" w:color="E0E0E0"/>
            </w:tcBorders>
            <w:shd w:val="clear" w:color="auto" w:fill="F9F9FB"/>
          </w:tcPr>
          <w:p w14:paraId="17A75988"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1,2361</w:t>
            </w:r>
          </w:p>
        </w:tc>
        <w:tc>
          <w:tcPr>
            <w:tcW w:w="2006" w:type="dxa"/>
            <w:tcBorders>
              <w:top w:val="single" w:sz="8" w:space="0" w:color="AEAEAE"/>
              <w:left w:val="single" w:sz="8" w:space="0" w:color="E0E0E0"/>
              <w:bottom w:val="single" w:sz="8" w:space="0" w:color="AEAEAE"/>
              <w:right w:val="nil"/>
            </w:tcBorders>
            <w:shd w:val="clear" w:color="auto" w:fill="F9F9FB"/>
            <w:vAlign w:val="center"/>
          </w:tcPr>
          <w:p w14:paraId="0A227D68"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r>
      <w:tr w:rsidR="00075EB9" w:rsidRPr="00075EB9" w14:paraId="0E92A5BB" w14:textId="77777777" w:rsidTr="008E7F9E">
        <w:tblPrEx>
          <w:tblCellMar>
            <w:top w:w="0" w:type="dxa"/>
            <w:bottom w:w="0" w:type="dxa"/>
          </w:tblCellMar>
        </w:tblPrEx>
        <w:trPr>
          <w:cantSplit/>
          <w:trHeight w:val="118"/>
        </w:trPr>
        <w:tc>
          <w:tcPr>
            <w:tcW w:w="2111" w:type="dxa"/>
            <w:vMerge/>
            <w:tcBorders>
              <w:top w:val="single" w:sz="8" w:space="0" w:color="152935"/>
              <w:left w:val="nil"/>
              <w:bottom w:val="nil"/>
              <w:right w:val="nil"/>
            </w:tcBorders>
            <w:shd w:val="clear" w:color="auto" w:fill="E0E0E0"/>
          </w:tcPr>
          <w:p w14:paraId="534A49D6"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2111" w:type="dxa"/>
            <w:vMerge/>
            <w:tcBorders>
              <w:top w:val="single" w:sz="8" w:space="0" w:color="AEAEAE"/>
              <w:left w:val="nil"/>
              <w:bottom w:val="nil"/>
              <w:right w:val="nil"/>
            </w:tcBorders>
            <w:shd w:val="clear" w:color="auto" w:fill="E0E0E0"/>
          </w:tcPr>
          <w:p w14:paraId="63FF79CC"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nil"/>
              <w:bottom w:val="nil"/>
              <w:right w:val="nil"/>
            </w:tcBorders>
            <w:shd w:val="clear" w:color="auto" w:fill="E0E0E0"/>
          </w:tcPr>
          <w:p w14:paraId="5AF065E4"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Upper Bound</w:t>
            </w:r>
          </w:p>
        </w:tc>
        <w:tc>
          <w:tcPr>
            <w:tcW w:w="874" w:type="dxa"/>
            <w:tcBorders>
              <w:top w:val="single" w:sz="8" w:space="0" w:color="AEAEAE"/>
              <w:left w:val="nil"/>
              <w:bottom w:val="nil"/>
              <w:right w:val="single" w:sz="8" w:space="0" w:color="E0E0E0"/>
            </w:tcBorders>
            <w:shd w:val="clear" w:color="auto" w:fill="F9F9FB"/>
          </w:tcPr>
          <w:p w14:paraId="5381D36A"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1,3239</w:t>
            </w:r>
          </w:p>
        </w:tc>
        <w:tc>
          <w:tcPr>
            <w:tcW w:w="2006" w:type="dxa"/>
            <w:tcBorders>
              <w:top w:val="single" w:sz="8" w:space="0" w:color="AEAEAE"/>
              <w:left w:val="single" w:sz="8" w:space="0" w:color="E0E0E0"/>
              <w:bottom w:val="nil"/>
              <w:right w:val="nil"/>
            </w:tcBorders>
            <w:shd w:val="clear" w:color="auto" w:fill="F9F9FB"/>
            <w:vAlign w:val="center"/>
          </w:tcPr>
          <w:p w14:paraId="36985F74"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r>
      <w:tr w:rsidR="00075EB9" w:rsidRPr="00075EB9" w14:paraId="5A7303E7" w14:textId="77777777" w:rsidTr="008E7F9E">
        <w:tblPrEx>
          <w:tblCellMar>
            <w:top w:w="0" w:type="dxa"/>
            <w:bottom w:w="0" w:type="dxa"/>
          </w:tblCellMar>
        </w:tblPrEx>
        <w:trPr>
          <w:cantSplit/>
          <w:trHeight w:val="118"/>
        </w:trPr>
        <w:tc>
          <w:tcPr>
            <w:tcW w:w="2111" w:type="dxa"/>
            <w:vMerge/>
            <w:tcBorders>
              <w:top w:val="single" w:sz="8" w:space="0" w:color="152935"/>
              <w:left w:val="nil"/>
              <w:bottom w:val="nil"/>
              <w:right w:val="nil"/>
            </w:tcBorders>
            <w:shd w:val="clear" w:color="auto" w:fill="E0E0E0"/>
          </w:tcPr>
          <w:p w14:paraId="2AECC071"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3231" w:type="dxa"/>
            <w:gridSpan w:val="2"/>
            <w:tcBorders>
              <w:top w:val="single" w:sz="8" w:space="0" w:color="AEAEAE"/>
              <w:left w:val="nil"/>
              <w:bottom w:val="nil"/>
              <w:right w:val="nil"/>
            </w:tcBorders>
            <w:shd w:val="clear" w:color="auto" w:fill="E0E0E0"/>
          </w:tcPr>
          <w:p w14:paraId="579F69CB"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5% Trimmed Mean</w:t>
            </w:r>
          </w:p>
        </w:tc>
        <w:tc>
          <w:tcPr>
            <w:tcW w:w="874" w:type="dxa"/>
            <w:tcBorders>
              <w:top w:val="single" w:sz="8" w:space="0" w:color="AEAEAE"/>
              <w:left w:val="nil"/>
              <w:bottom w:val="nil"/>
              <w:right w:val="single" w:sz="8" w:space="0" w:color="E0E0E0"/>
            </w:tcBorders>
            <w:shd w:val="clear" w:color="auto" w:fill="F9F9FB"/>
          </w:tcPr>
          <w:p w14:paraId="19AA7A2C"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1,2556</w:t>
            </w:r>
          </w:p>
        </w:tc>
        <w:tc>
          <w:tcPr>
            <w:tcW w:w="2006" w:type="dxa"/>
            <w:tcBorders>
              <w:top w:val="single" w:sz="8" w:space="0" w:color="AEAEAE"/>
              <w:left w:val="single" w:sz="8" w:space="0" w:color="E0E0E0"/>
              <w:bottom w:val="nil"/>
              <w:right w:val="nil"/>
            </w:tcBorders>
            <w:shd w:val="clear" w:color="auto" w:fill="F9F9FB"/>
            <w:vAlign w:val="center"/>
          </w:tcPr>
          <w:p w14:paraId="3C1DB344"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r>
      <w:tr w:rsidR="00075EB9" w:rsidRPr="00075EB9" w14:paraId="598BB5B7" w14:textId="77777777" w:rsidTr="008E7F9E">
        <w:tblPrEx>
          <w:tblCellMar>
            <w:top w:w="0" w:type="dxa"/>
            <w:bottom w:w="0" w:type="dxa"/>
          </w:tblCellMar>
        </w:tblPrEx>
        <w:trPr>
          <w:cantSplit/>
          <w:trHeight w:val="118"/>
        </w:trPr>
        <w:tc>
          <w:tcPr>
            <w:tcW w:w="2111" w:type="dxa"/>
            <w:vMerge/>
            <w:tcBorders>
              <w:top w:val="single" w:sz="8" w:space="0" w:color="152935"/>
              <w:left w:val="nil"/>
              <w:bottom w:val="nil"/>
              <w:right w:val="nil"/>
            </w:tcBorders>
            <w:shd w:val="clear" w:color="auto" w:fill="E0E0E0"/>
          </w:tcPr>
          <w:p w14:paraId="0969AAB5"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3231" w:type="dxa"/>
            <w:gridSpan w:val="2"/>
            <w:tcBorders>
              <w:top w:val="single" w:sz="8" w:space="0" w:color="AEAEAE"/>
              <w:left w:val="nil"/>
              <w:bottom w:val="nil"/>
              <w:right w:val="nil"/>
            </w:tcBorders>
            <w:shd w:val="clear" w:color="auto" w:fill="E0E0E0"/>
          </w:tcPr>
          <w:p w14:paraId="35C6A9E9"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Median</w:t>
            </w:r>
          </w:p>
        </w:tc>
        <w:tc>
          <w:tcPr>
            <w:tcW w:w="874" w:type="dxa"/>
            <w:tcBorders>
              <w:top w:val="single" w:sz="8" w:space="0" w:color="AEAEAE"/>
              <w:left w:val="nil"/>
              <w:bottom w:val="nil"/>
              <w:right w:val="single" w:sz="8" w:space="0" w:color="E0E0E0"/>
            </w:tcBorders>
            <w:shd w:val="clear" w:color="auto" w:fill="F9F9FB"/>
          </w:tcPr>
          <w:p w14:paraId="2171266A"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1,0000</w:t>
            </w:r>
          </w:p>
        </w:tc>
        <w:tc>
          <w:tcPr>
            <w:tcW w:w="2006" w:type="dxa"/>
            <w:tcBorders>
              <w:top w:val="single" w:sz="8" w:space="0" w:color="AEAEAE"/>
              <w:left w:val="single" w:sz="8" w:space="0" w:color="E0E0E0"/>
              <w:bottom w:val="nil"/>
              <w:right w:val="nil"/>
            </w:tcBorders>
            <w:shd w:val="clear" w:color="auto" w:fill="F9F9FB"/>
            <w:vAlign w:val="center"/>
          </w:tcPr>
          <w:p w14:paraId="0CDB7106"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r>
      <w:tr w:rsidR="00075EB9" w:rsidRPr="00075EB9" w14:paraId="1886069B" w14:textId="77777777" w:rsidTr="008E7F9E">
        <w:tblPrEx>
          <w:tblCellMar>
            <w:top w:w="0" w:type="dxa"/>
            <w:bottom w:w="0" w:type="dxa"/>
          </w:tblCellMar>
        </w:tblPrEx>
        <w:trPr>
          <w:cantSplit/>
          <w:trHeight w:val="118"/>
        </w:trPr>
        <w:tc>
          <w:tcPr>
            <w:tcW w:w="2111" w:type="dxa"/>
            <w:vMerge/>
            <w:tcBorders>
              <w:top w:val="single" w:sz="8" w:space="0" w:color="152935"/>
              <w:left w:val="nil"/>
              <w:bottom w:val="nil"/>
              <w:right w:val="nil"/>
            </w:tcBorders>
            <w:shd w:val="clear" w:color="auto" w:fill="E0E0E0"/>
          </w:tcPr>
          <w:p w14:paraId="5FC712B5"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3231" w:type="dxa"/>
            <w:gridSpan w:val="2"/>
            <w:tcBorders>
              <w:top w:val="single" w:sz="8" w:space="0" w:color="AEAEAE"/>
              <w:left w:val="nil"/>
              <w:bottom w:val="nil"/>
              <w:right w:val="nil"/>
            </w:tcBorders>
            <w:shd w:val="clear" w:color="auto" w:fill="E0E0E0"/>
          </w:tcPr>
          <w:p w14:paraId="732592CD"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Variance</w:t>
            </w:r>
          </w:p>
        </w:tc>
        <w:tc>
          <w:tcPr>
            <w:tcW w:w="874" w:type="dxa"/>
            <w:tcBorders>
              <w:top w:val="single" w:sz="8" w:space="0" w:color="AEAEAE"/>
              <w:left w:val="nil"/>
              <w:bottom w:val="nil"/>
              <w:right w:val="single" w:sz="8" w:space="0" w:color="E0E0E0"/>
            </w:tcBorders>
            <w:shd w:val="clear" w:color="auto" w:fill="F9F9FB"/>
          </w:tcPr>
          <w:p w14:paraId="037DB5A4"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,137</w:t>
            </w:r>
          </w:p>
        </w:tc>
        <w:tc>
          <w:tcPr>
            <w:tcW w:w="2006" w:type="dxa"/>
            <w:tcBorders>
              <w:top w:val="single" w:sz="8" w:space="0" w:color="AEAEAE"/>
              <w:left w:val="single" w:sz="8" w:space="0" w:color="E0E0E0"/>
              <w:bottom w:val="nil"/>
              <w:right w:val="nil"/>
            </w:tcBorders>
            <w:shd w:val="clear" w:color="auto" w:fill="F9F9FB"/>
            <w:vAlign w:val="center"/>
          </w:tcPr>
          <w:p w14:paraId="08AE0F1A"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r>
      <w:tr w:rsidR="00075EB9" w:rsidRPr="00075EB9" w14:paraId="7444A000" w14:textId="77777777" w:rsidTr="008E7F9E">
        <w:tblPrEx>
          <w:tblCellMar>
            <w:top w:w="0" w:type="dxa"/>
            <w:bottom w:w="0" w:type="dxa"/>
          </w:tblCellMar>
        </w:tblPrEx>
        <w:trPr>
          <w:cantSplit/>
          <w:trHeight w:val="118"/>
        </w:trPr>
        <w:tc>
          <w:tcPr>
            <w:tcW w:w="2111" w:type="dxa"/>
            <w:vMerge/>
            <w:tcBorders>
              <w:top w:val="single" w:sz="8" w:space="0" w:color="152935"/>
              <w:left w:val="nil"/>
              <w:bottom w:val="nil"/>
              <w:right w:val="nil"/>
            </w:tcBorders>
            <w:shd w:val="clear" w:color="auto" w:fill="E0E0E0"/>
          </w:tcPr>
          <w:p w14:paraId="68B81796"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3231" w:type="dxa"/>
            <w:gridSpan w:val="2"/>
            <w:tcBorders>
              <w:top w:val="single" w:sz="8" w:space="0" w:color="AEAEAE"/>
              <w:left w:val="nil"/>
              <w:bottom w:val="nil"/>
              <w:right w:val="nil"/>
            </w:tcBorders>
            <w:shd w:val="clear" w:color="auto" w:fill="E0E0E0"/>
          </w:tcPr>
          <w:p w14:paraId="796DC6EE"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Std. Deviation</w:t>
            </w:r>
          </w:p>
        </w:tc>
        <w:tc>
          <w:tcPr>
            <w:tcW w:w="874" w:type="dxa"/>
            <w:tcBorders>
              <w:top w:val="single" w:sz="8" w:space="0" w:color="AEAEAE"/>
              <w:left w:val="nil"/>
              <w:bottom w:val="nil"/>
              <w:right w:val="single" w:sz="8" w:space="0" w:color="E0E0E0"/>
            </w:tcBorders>
            <w:shd w:val="clear" w:color="auto" w:fill="F9F9FB"/>
          </w:tcPr>
          <w:p w14:paraId="037598D1"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,36965</w:t>
            </w:r>
          </w:p>
        </w:tc>
        <w:tc>
          <w:tcPr>
            <w:tcW w:w="2006" w:type="dxa"/>
            <w:tcBorders>
              <w:top w:val="single" w:sz="8" w:space="0" w:color="AEAEAE"/>
              <w:left w:val="single" w:sz="8" w:space="0" w:color="E0E0E0"/>
              <w:bottom w:val="nil"/>
              <w:right w:val="nil"/>
            </w:tcBorders>
            <w:shd w:val="clear" w:color="auto" w:fill="F9F9FB"/>
            <w:vAlign w:val="center"/>
          </w:tcPr>
          <w:p w14:paraId="5174433F"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r>
      <w:tr w:rsidR="00075EB9" w:rsidRPr="00075EB9" w14:paraId="103293A2" w14:textId="77777777" w:rsidTr="008E7F9E">
        <w:tblPrEx>
          <w:tblCellMar>
            <w:top w:w="0" w:type="dxa"/>
            <w:bottom w:w="0" w:type="dxa"/>
          </w:tblCellMar>
        </w:tblPrEx>
        <w:trPr>
          <w:cantSplit/>
          <w:trHeight w:val="118"/>
        </w:trPr>
        <w:tc>
          <w:tcPr>
            <w:tcW w:w="2111" w:type="dxa"/>
            <w:vMerge/>
            <w:tcBorders>
              <w:top w:val="single" w:sz="8" w:space="0" w:color="152935"/>
              <w:left w:val="nil"/>
              <w:bottom w:val="nil"/>
              <w:right w:val="nil"/>
            </w:tcBorders>
            <w:shd w:val="clear" w:color="auto" w:fill="E0E0E0"/>
          </w:tcPr>
          <w:p w14:paraId="07BB1138"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3231" w:type="dxa"/>
            <w:gridSpan w:val="2"/>
            <w:tcBorders>
              <w:top w:val="single" w:sz="8" w:space="0" w:color="AEAEAE"/>
              <w:left w:val="nil"/>
              <w:bottom w:val="nil"/>
              <w:right w:val="nil"/>
            </w:tcBorders>
            <w:shd w:val="clear" w:color="auto" w:fill="E0E0E0"/>
          </w:tcPr>
          <w:p w14:paraId="2E905681"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Minimum</w:t>
            </w:r>
          </w:p>
        </w:tc>
        <w:tc>
          <w:tcPr>
            <w:tcW w:w="874" w:type="dxa"/>
            <w:tcBorders>
              <w:top w:val="single" w:sz="8" w:space="0" w:color="AEAEAE"/>
              <w:left w:val="nil"/>
              <w:bottom w:val="nil"/>
              <w:right w:val="single" w:sz="8" w:space="0" w:color="E0E0E0"/>
            </w:tcBorders>
            <w:shd w:val="clear" w:color="auto" w:fill="F9F9FB"/>
          </w:tcPr>
          <w:p w14:paraId="72535F70"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1,00</w:t>
            </w:r>
          </w:p>
        </w:tc>
        <w:tc>
          <w:tcPr>
            <w:tcW w:w="2006" w:type="dxa"/>
            <w:tcBorders>
              <w:top w:val="single" w:sz="8" w:space="0" w:color="AEAEAE"/>
              <w:left w:val="single" w:sz="8" w:space="0" w:color="E0E0E0"/>
              <w:bottom w:val="nil"/>
              <w:right w:val="nil"/>
            </w:tcBorders>
            <w:shd w:val="clear" w:color="auto" w:fill="F9F9FB"/>
            <w:vAlign w:val="center"/>
          </w:tcPr>
          <w:p w14:paraId="03813DF5"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r>
      <w:tr w:rsidR="00075EB9" w:rsidRPr="00075EB9" w14:paraId="7829C194" w14:textId="77777777" w:rsidTr="008E7F9E">
        <w:tblPrEx>
          <w:tblCellMar>
            <w:top w:w="0" w:type="dxa"/>
            <w:bottom w:w="0" w:type="dxa"/>
          </w:tblCellMar>
        </w:tblPrEx>
        <w:trPr>
          <w:cantSplit/>
          <w:trHeight w:val="118"/>
        </w:trPr>
        <w:tc>
          <w:tcPr>
            <w:tcW w:w="2111" w:type="dxa"/>
            <w:vMerge/>
            <w:tcBorders>
              <w:top w:val="single" w:sz="8" w:space="0" w:color="152935"/>
              <w:left w:val="nil"/>
              <w:bottom w:val="nil"/>
              <w:right w:val="nil"/>
            </w:tcBorders>
            <w:shd w:val="clear" w:color="auto" w:fill="E0E0E0"/>
          </w:tcPr>
          <w:p w14:paraId="7F566718"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3231" w:type="dxa"/>
            <w:gridSpan w:val="2"/>
            <w:tcBorders>
              <w:top w:val="single" w:sz="8" w:space="0" w:color="AEAEAE"/>
              <w:left w:val="nil"/>
              <w:bottom w:val="nil"/>
              <w:right w:val="nil"/>
            </w:tcBorders>
            <w:shd w:val="clear" w:color="auto" w:fill="E0E0E0"/>
          </w:tcPr>
          <w:p w14:paraId="30BDFB3B"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Maximum</w:t>
            </w:r>
          </w:p>
        </w:tc>
        <w:tc>
          <w:tcPr>
            <w:tcW w:w="874" w:type="dxa"/>
            <w:tcBorders>
              <w:top w:val="single" w:sz="8" w:space="0" w:color="AEAEAE"/>
              <w:left w:val="nil"/>
              <w:bottom w:val="nil"/>
              <w:right w:val="single" w:sz="8" w:space="0" w:color="E0E0E0"/>
            </w:tcBorders>
            <w:shd w:val="clear" w:color="auto" w:fill="F9F9FB"/>
          </w:tcPr>
          <w:p w14:paraId="035BD57D"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2,00</w:t>
            </w:r>
          </w:p>
        </w:tc>
        <w:tc>
          <w:tcPr>
            <w:tcW w:w="2006" w:type="dxa"/>
            <w:tcBorders>
              <w:top w:val="single" w:sz="8" w:space="0" w:color="AEAEAE"/>
              <w:left w:val="single" w:sz="8" w:space="0" w:color="E0E0E0"/>
              <w:bottom w:val="nil"/>
              <w:right w:val="nil"/>
            </w:tcBorders>
            <w:shd w:val="clear" w:color="auto" w:fill="F9F9FB"/>
            <w:vAlign w:val="center"/>
          </w:tcPr>
          <w:p w14:paraId="7519C1B9"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r>
      <w:tr w:rsidR="00075EB9" w:rsidRPr="00075EB9" w14:paraId="131179B0" w14:textId="77777777" w:rsidTr="008E7F9E">
        <w:tblPrEx>
          <w:tblCellMar>
            <w:top w:w="0" w:type="dxa"/>
            <w:bottom w:w="0" w:type="dxa"/>
          </w:tblCellMar>
        </w:tblPrEx>
        <w:trPr>
          <w:cantSplit/>
          <w:trHeight w:val="118"/>
        </w:trPr>
        <w:tc>
          <w:tcPr>
            <w:tcW w:w="2111" w:type="dxa"/>
            <w:vMerge/>
            <w:tcBorders>
              <w:top w:val="single" w:sz="8" w:space="0" w:color="152935"/>
              <w:left w:val="nil"/>
              <w:bottom w:val="nil"/>
              <w:right w:val="nil"/>
            </w:tcBorders>
            <w:shd w:val="clear" w:color="auto" w:fill="E0E0E0"/>
          </w:tcPr>
          <w:p w14:paraId="74F42FD7"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3231" w:type="dxa"/>
            <w:gridSpan w:val="2"/>
            <w:tcBorders>
              <w:top w:val="single" w:sz="8" w:space="0" w:color="AEAEAE"/>
              <w:left w:val="nil"/>
              <w:bottom w:val="nil"/>
              <w:right w:val="nil"/>
            </w:tcBorders>
            <w:shd w:val="clear" w:color="auto" w:fill="E0E0E0"/>
          </w:tcPr>
          <w:p w14:paraId="56DC4CA8"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Range</w:t>
            </w:r>
          </w:p>
        </w:tc>
        <w:tc>
          <w:tcPr>
            <w:tcW w:w="874" w:type="dxa"/>
            <w:tcBorders>
              <w:top w:val="single" w:sz="8" w:space="0" w:color="AEAEAE"/>
              <w:left w:val="nil"/>
              <w:bottom w:val="nil"/>
              <w:right w:val="single" w:sz="8" w:space="0" w:color="E0E0E0"/>
            </w:tcBorders>
            <w:shd w:val="clear" w:color="auto" w:fill="F9F9FB"/>
          </w:tcPr>
          <w:p w14:paraId="5C75A51E"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1,00</w:t>
            </w:r>
          </w:p>
        </w:tc>
        <w:tc>
          <w:tcPr>
            <w:tcW w:w="2006" w:type="dxa"/>
            <w:tcBorders>
              <w:top w:val="single" w:sz="8" w:space="0" w:color="AEAEAE"/>
              <w:left w:val="single" w:sz="8" w:space="0" w:color="E0E0E0"/>
              <w:bottom w:val="nil"/>
              <w:right w:val="nil"/>
            </w:tcBorders>
            <w:shd w:val="clear" w:color="auto" w:fill="F9F9FB"/>
            <w:vAlign w:val="center"/>
          </w:tcPr>
          <w:p w14:paraId="284C52CE"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r>
      <w:tr w:rsidR="00075EB9" w:rsidRPr="00075EB9" w14:paraId="2F2F9E65" w14:textId="77777777" w:rsidTr="008E7F9E">
        <w:tblPrEx>
          <w:tblCellMar>
            <w:top w:w="0" w:type="dxa"/>
            <w:bottom w:w="0" w:type="dxa"/>
          </w:tblCellMar>
        </w:tblPrEx>
        <w:trPr>
          <w:cantSplit/>
          <w:trHeight w:val="118"/>
        </w:trPr>
        <w:tc>
          <w:tcPr>
            <w:tcW w:w="2111" w:type="dxa"/>
            <w:vMerge/>
            <w:tcBorders>
              <w:top w:val="single" w:sz="8" w:space="0" w:color="152935"/>
              <w:left w:val="nil"/>
              <w:bottom w:val="nil"/>
              <w:right w:val="nil"/>
            </w:tcBorders>
            <w:shd w:val="clear" w:color="auto" w:fill="E0E0E0"/>
          </w:tcPr>
          <w:p w14:paraId="2076080A"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3231" w:type="dxa"/>
            <w:gridSpan w:val="2"/>
            <w:tcBorders>
              <w:top w:val="single" w:sz="8" w:space="0" w:color="AEAEAE"/>
              <w:left w:val="nil"/>
              <w:bottom w:val="nil"/>
              <w:right w:val="nil"/>
            </w:tcBorders>
            <w:shd w:val="clear" w:color="auto" w:fill="E0E0E0"/>
          </w:tcPr>
          <w:p w14:paraId="6B1F3CD3"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Interquartile Range</w:t>
            </w:r>
          </w:p>
        </w:tc>
        <w:tc>
          <w:tcPr>
            <w:tcW w:w="874" w:type="dxa"/>
            <w:tcBorders>
              <w:top w:val="single" w:sz="8" w:space="0" w:color="AEAEAE"/>
              <w:left w:val="nil"/>
              <w:bottom w:val="nil"/>
              <w:right w:val="single" w:sz="8" w:space="0" w:color="E0E0E0"/>
            </w:tcBorders>
            <w:shd w:val="clear" w:color="auto" w:fill="F9F9FB"/>
          </w:tcPr>
          <w:p w14:paraId="286D58A6"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,50</w:t>
            </w:r>
          </w:p>
        </w:tc>
        <w:tc>
          <w:tcPr>
            <w:tcW w:w="2006" w:type="dxa"/>
            <w:tcBorders>
              <w:top w:val="single" w:sz="8" w:space="0" w:color="AEAEAE"/>
              <w:left w:val="single" w:sz="8" w:space="0" w:color="E0E0E0"/>
              <w:bottom w:val="nil"/>
              <w:right w:val="nil"/>
            </w:tcBorders>
            <w:shd w:val="clear" w:color="auto" w:fill="F9F9FB"/>
            <w:vAlign w:val="center"/>
          </w:tcPr>
          <w:p w14:paraId="05EEA4A9"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r>
      <w:tr w:rsidR="00075EB9" w:rsidRPr="00075EB9" w14:paraId="2F82620F" w14:textId="77777777" w:rsidTr="008E7F9E">
        <w:tblPrEx>
          <w:tblCellMar>
            <w:top w:w="0" w:type="dxa"/>
            <w:bottom w:w="0" w:type="dxa"/>
          </w:tblCellMar>
        </w:tblPrEx>
        <w:trPr>
          <w:cantSplit/>
          <w:trHeight w:val="118"/>
        </w:trPr>
        <w:tc>
          <w:tcPr>
            <w:tcW w:w="2111" w:type="dxa"/>
            <w:vMerge/>
            <w:tcBorders>
              <w:top w:val="single" w:sz="8" w:space="0" w:color="152935"/>
              <w:left w:val="nil"/>
              <w:bottom w:val="nil"/>
              <w:right w:val="nil"/>
            </w:tcBorders>
            <w:shd w:val="clear" w:color="auto" w:fill="E0E0E0"/>
          </w:tcPr>
          <w:p w14:paraId="50DC489B"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3231" w:type="dxa"/>
            <w:gridSpan w:val="2"/>
            <w:tcBorders>
              <w:top w:val="single" w:sz="8" w:space="0" w:color="AEAEAE"/>
              <w:left w:val="nil"/>
              <w:bottom w:val="nil"/>
              <w:right w:val="nil"/>
            </w:tcBorders>
            <w:shd w:val="clear" w:color="auto" w:fill="E0E0E0"/>
          </w:tcPr>
          <w:p w14:paraId="2DDA39D4"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Skewness</w:t>
            </w:r>
          </w:p>
        </w:tc>
        <w:tc>
          <w:tcPr>
            <w:tcW w:w="874" w:type="dxa"/>
            <w:tcBorders>
              <w:top w:val="single" w:sz="8" w:space="0" w:color="AEAEAE"/>
              <w:left w:val="nil"/>
              <w:bottom w:val="nil"/>
              <w:right w:val="single" w:sz="8" w:space="0" w:color="E0E0E0"/>
            </w:tcBorders>
            <w:shd w:val="clear" w:color="auto" w:fill="F9F9FB"/>
          </w:tcPr>
          <w:p w14:paraId="27E9337D"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,911</w:t>
            </w:r>
          </w:p>
        </w:tc>
        <w:tc>
          <w:tcPr>
            <w:tcW w:w="2006" w:type="dxa"/>
            <w:tcBorders>
              <w:top w:val="single" w:sz="8" w:space="0" w:color="AEAEAE"/>
              <w:left w:val="single" w:sz="8" w:space="0" w:color="E0E0E0"/>
              <w:bottom w:val="nil"/>
              <w:right w:val="nil"/>
            </w:tcBorders>
            <w:shd w:val="clear" w:color="auto" w:fill="F9F9FB"/>
          </w:tcPr>
          <w:p w14:paraId="3869021A"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,147</w:t>
            </w:r>
          </w:p>
        </w:tc>
      </w:tr>
      <w:tr w:rsidR="00075EB9" w:rsidRPr="00075EB9" w14:paraId="7700D496" w14:textId="77777777" w:rsidTr="008E7F9E">
        <w:tblPrEx>
          <w:tblCellMar>
            <w:top w:w="0" w:type="dxa"/>
            <w:bottom w:w="0" w:type="dxa"/>
          </w:tblCellMar>
        </w:tblPrEx>
        <w:trPr>
          <w:cantSplit/>
          <w:trHeight w:val="118"/>
        </w:trPr>
        <w:tc>
          <w:tcPr>
            <w:tcW w:w="2111" w:type="dxa"/>
            <w:vMerge/>
            <w:tcBorders>
              <w:top w:val="single" w:sz="8" w:space="0" w:color="152935"/>
              <w:left w:val="nil"/>
              <w:bottom w:val="nil"/>
              <w:right w:val="nil"/>
            </w:tcBorders>
            <w:shd w:val="clear" w:color="auto" w:fill="E0E0E0"/>
          </w:tcPr>
          <w:p w14:paraId="37F89F49" w14:textId="77777777" w:rsidR="00075EB9" w:rsidRPr="00075EB9" w:rsidRDefault="00075EB9" w:rsidP="00075EB9">
            <w:pPr>
              <w:autoSpaceDE w:val="0"/>
              <w:autoSpaceDN w:val="0"/>
              <w:adjustRightInd w:val="0"/>
              <w:spacing w:after="0" w:line="240" w:lineRule="auto"/>
              <w:rPr>
                <w:rFonts w:ascii="Arial" w:hAnsi="Arial" w:cs="Arial"/>
                <w:color w:val="010205"/>
                <w:sz w:val="24"/>
                <w:szCs w:val="24"/>
              </w:rPr>
            </w:pPr>
          </w:p>
        </w:tc>
        <w:tc>
          <w:tcPr>
            <w:tcW w:w="3231" w:type="dxa"/>
            <w:gridSpan w:val="2"/>
            <w:tcBorders>
              <w:top w:val="single" w:sz="8" w:space="0" w:color="AEAEAE"/>
              <w:left w:val="nil"/>
              <w:bottom w:val="nil"/>
              <w:right w:val="nil"/>
            </w:tcBorders>
            <w:shd w:val="clear" w:color="auto" w:fill="E0E0E0"/>
          </w:tcPr>
          <w:p w14:paraId="58037215"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Kurtosis</w:t>
            </w:r>
          </w:p>
        </w:tc>
        <w:tc>
          <w:tcPr>
            <w:tcW w:w="874" w:type="dxa"/>
            <w:tcBorders>
              <w:top w:val="single" w:sz="8" w:space="0" w:color="AEAEAE"/>
              <w:left w:val="nil"/>
              <w:bottom w:val="nil"/>
              <w:right w:val="single" w:sz="8" w:space="0" w:color="E0E0E0"/>
            </w:tcBorders>
            <w:shd w:val="clear" w:color="auto" w:fill="F9F9FB"/>
          </w:tcPr>
          <w:p w14:paraId="173C832C"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-,599</w:t>
            </w:r>
          </w:p>
        </w:tc>
        <w:tc>
          <w:tcPr>
            <w:tcW w:w="2006" w:type="dxa"/>
            <w:tcBorders>
              <w:top w:val="single" w:sz="8" w:space="0" w:color="AEAEAE"/>
              <w:left w:val="single" w:sz="8" w:space="0" w:color="E0E0E0"/>
              <w:bottom w:val="nil"/>
              <w:right w:val="nil"/>
            </w:tcBorders>
            <w:shd w:val="clear" w:color="auto" w:fill="F9F9FB"/>
          </w:tcPr>
          <w:p w14:paraId="0780E5E9"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,293</w:t>
            </w:r>
          </w:p>
        </w:tc>
      </w:tr>
      <w:tr w:rsidR="00075EB9" w:rsidRPr="00075EB9" w14:paraId="5E0726D6" w14:textId="77777777" w:rsidTr="008E7F9E">
        <w:tblPrEx>
          <w:tblCellMar>
            <w:top w:w="0" w:type="dxa"/>
            <w:bottom w:w="0" w:type="dxa"/>
          </w:tblCellMar>
        </w:tblPrEx>
        <w:trPr>
          <w:cantSplit/>
          <w:trHeight w:val="118"/>
        </w:trPr>
        <w:tc>
          <w:tcPr>
            <w:tcW w:w="2111" w:type="dxa"/>
            <w:vMerge w:val="restart"/>
            <w:tcBorders>
              <w:top w:val="single" w:sz="8" w:space="0" w:color="AEAEAE"/>
              <w:left w:val="nil"/>
              <w:bottom w:val="nil"/>
              <w:right w:val="nil"/>
            </w:tcBorders>
            <w:shd w:val="clear" w:color="auto" w:fill="E0E0E0"/>
          </w:tcPr>
          <w:p w14:paraId="75E8807D"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Gıdatakviyesi_yorumgörüştepki_ort</w:t>
            </w:r>
          </w:p>
        </w:tc>
        <w:tc>
          <w:tcPr>
            <w:tcW w:w="3231" w:type="dxa"/>
            <w:gridSpan w:val="2"/>
            <w:tcBorders>
              <w:top w:val="single" w:sz="8" w:space="0" w:color="AEAEAE"/>
              <w:left w:val="nil"/>
              <w:bottom w:val="nil"/>
              <w:right w:val="nil"/>
            </w:tcBorders>
            <w:shd w:val="clear" w:color="auto" w:fill="E0E0E0"/>
          </w:tcPr>
          <w:p w14:paraId="7396414E"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Mean</w:t>
            </w:r>
          </w:p>
        </w:tc>
        <w:tc>
          <w:tcPr>
            <w:tcW w:w="874" w:type="dxa"/>
            <w:tcBorders>
              <w:top w:val="single" w:sz="8" w:space="0" w:color="AEAEAE"/>
              <w:left w:val="nil"/>
              <w:bottom w:val="nil"/>
              <w:right w:val="single" w:sz="8" w:space="0" w:color="E0E0E0"/>
            </w:tcBorders>
            <w:shd w:val="clear" w:color="auto" w:fill="F9F9FB"/>
          </w:tcPr>
          <w:p w14:paraId="66543DF3"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3,3870</w:t>
            </w:r>
          </w:p>
        </w:tc>
        <w:tc>
          <w:tcPr>
            <w:tcW w:w="2006" w:type="dxa"/>
            <w:tcBorders>
              <w:top w:val="single" w:sz="8" w:space="0" w:color="AEAEAE"/>
              <w:left w:val="single" w:sz="8" w:space="0" w:color="E0E0E0"/>
              <w:bottom w:val="nil"/>
              <w:right w:val="nil"/>
            </w:tcBorders>
            <w:shd w:val="clear" w:color="auto" w:fill="F9F9FB"/>
          </w:tcPr>
          <w:p w14:paraId="48D993C7"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,04812</w:t>
            </w:r>
          </w:p>
        </w:tc>
      </w:tr>
      <w:tr w:rsidR="00075EB9" w:rsidRPr="00075EB9" w14:paraId="1510AEEF" w14:textId="77777777" w:rsidTr="008E7F9E">
        <w:tblPrEx>
          <w:tblCellMar>
            <w:top w:w="0" w:type="dxa"/>
            <w:bottom w:w="0" w:type="dxa"/>
          </w:tblCellMar>
        </w:tblPrEx>
        <w:trPr>
          <w:cantSplit/>
          <w:trHeight w:val="118"/>
        </w:trPr>
        <w:tc>
          <w:tcPr>
            <w:tcW w:w="2111" w:type="dxa"/>
            <w:vMerge/>
            <w:tcBorders>
              <w:top w:val="single" w:sz="8" w:space="0" w:color="AEAEAE"/>
              <w:left w:val="nil"/>
              <w:bottom w:val="nil"/>
              <w:right w:val="nil"/>
            </w:tcBorders>
            <w:shd w:val="clear" w:color="auto" w:fill="E0E0E0"/>
          </w:tcPr>
          <w:p w14:paraId="5369CF03" w14:textId="77777777" w:rsidR="00075EB9" w:rsidRPr="00075EB9" w:rsidRDefault="00075EB9" w:rsidP="00075EB9">
            <w:pPr>
              <w:autoSpaceDE w:val="0"/>
              <w:autoSpaceDN w:val="0"/>
              <w:adjustRightInd w:val="0"/>
              <w:spacing w:after="0" w:line="240" w:lineRule="auto"/>
              <w:rPr>
                <w:rFonts w:ascii="Arial" w:hAnsi="Arial" w:cs="Arial"/>
                <w:color w:val="010205"/>
                <w:sz w:val="24"/>
                <w:szCs w:val="24"/>
              </w:rPr>
            </w:pPr>
          </w:p>
        </w:tc>
        <w:tc>
          <w:tcPr>
            <w:tcW w:w="2111" w:type="dxa"/>
            <w:vMerge w:val="restart"/>
            <w:tcBorders>
              <w:top w:val="single" w:sz="8" w:space="0" w:color="AEAEAE"/>
              <w:left w:val="nil"/>
              <w:bottom w:val="nil"/>
              <w:right w:val="nil"/>
            </w:tcBorders>
            <w:shd w:val="clear" w:color="auto" w:fill="E0E0E0"/>
          </w:tcPr>
          <w:p w14:paraId="1D3775D1"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95% Confidence Interval for Mean</w:t>
            </w:r>
          </w:p>
        </w:tc>
        <w:tc>
          <w:tcPr>
            <w:tcW w:w="1120" w:type="dxa"/>
            <w:tcBorders>
              <w:top w:val="single" w:sz="8" w:space="0" w:color="AEAEAE"/>
              <w:left w:val="nil"/>
              <w:bottom w:val="single" w:sz="8" w:space="0" w:color="AEAEAE"/>
              <w:right w:val="nil"/>
            </w:tcBorders>
            <w:shd w:val="clear" w:color="auto" w:fill="E0E0E0"/>
          </w:tcPr>
          <w:p w14:paraId="73AF9097"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Lower Bound</w:t>
            </w:r>
          </w:p>
        </w:tc>
        <w:tc>
          <w:tcPr>
            <w:tcW w:w="874" w:type="dxa"/>
            <w:tcBorders>
              <w:top w:val="single" w:sz="8" w:space="0" w:color="AEAEAE"/>
              <w:left w:val="nil"/>
              <w:bottom w:val="single" w:sz="8" w:space="0" w:color="AEAEAE"/>
              <w:right w:val="single" w:sz="8" w:space="0" w:color="E0E0E0"/>
            </w:tcBorders>
            <w:shd w:val="clear" w:color="auto" w:fill="F9F9FB"/>
          </w:tcPr>
          <w:p w14:paraId="314ADD81"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3,2923</w:t>
            </w:r>
          </w:p>
        </w:tc>
        <w:tc>
          <w:tcPr>
            <w:tcW w:w="2006" w:type="dxa"/>
            <w:tcBorders>
              <w:top w:val="single" w:sz="8" w:space="0" w:color="AEAEAE"/>
              <w:left w:val="single" w:sz="8" w:space="0" w:color="E0E0E0"/>
              <w:bottom w:val="single" w:sz="8" w:space="0" w:color="AEAEAE"/>
              <w:right w:val="nil"/>
            </w:tcBorders>
            <w:shd w:val="clear" w:color="auto" w:fill="F9F9FB"/>
            <w:vAlign w:val="center"/>
          </w:tcPr>
          <w:p w14:paraId="20206007"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r>
      <w:tr w:rsidR="00075EB9" w:rsidRPr="00075EB9" w14:paraId="0836D737" w14:textId="77777777" w:rsidTr="008E7F9E">
        <w:tblPrEx>
          <w:tblCellMar>
            <w:top w:w="0" w:type="dxa"/>
            <w:bottom w:w="0" w:type="dxa"/>
          </w:tblCellMar>
        </w:tblPrEx>
        <w:trPr>
          <w:cantSplit/>
          <w:trHeight w:val="118"/>
        </w:trPr>
        <w:tc>
          <w:tcPr>
            <w:tcW w:w="2111" w:type="dxa"/>
            <w:vMerge/>
            <w:tcBorders>
              <w:top w:val="single" w:sz="8" w:space="0" w:color="AEAEAE"/>
              <w:left w:val="nil"/>
              <w:bottom w:val="nil"/>
              <w:right w:val="nil"/>
            </w:tcBorders>
            <w:shd w:val="clear" w:color="auto" w:fill="E0E0E0"/>
          </w:tcPr>
          <w:p w14:paraId="3C13B7C1"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2111" w:type="dxa"/>
            <w:vMerge/>
            <w:tcBorders>
              <w:top w:val="single" w:sz="8" w:space="0" w:color="AEAEAE"/>
              <w:left w:val="nil"/>
              <w:bottom w:val="nil"/>
              <w:right w:val="nil"/>
            </w:tcBorders>
            <w:shd w:val="clear" w:color="auto" w:fill="E0E0E0"/>
          </w:tcPr>
          <w:p w14:paraId="5B7D320A"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1120" w:type="dxa"/>
            <w:tcBorders>
              <w:top w:val="single" w:sz="8" w:space="0" w:color="AEAEAE"/>
              <w:left w:val="nil"/>
              <w:bottom w:val="nil"/>
              <w:right w:val="nil"/>
            </w:tcBorders>
            <w:shd w:val="clear" w:color="auto" w:fill="E0E0E0"/>
          </w:tcPr>
          <w:p w14:paraId="6CF59C0C"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Upper Bound</w:t>
            </w:r>
          </w:p>
        </w:tc>
        <w:tc>
          <w:tcPr>
            <w:tcW w:w="874" w:type="dxa"/>
            <w:tcBorders>
              <w:top w:val="single" w:sz="8" w:space="0" w:color="AEAEAE"/>
              <w:left w:val="nil"/>
              <w:bottom w:val="nil"/>
              <w:right w:val="single" w:sz="8" w:space="0" w:color="E0E0E0"/>
            </w:tcBorders>
            <w:shd w:val="clear" w:color="auto" w:fill="F9F9FB"/>
          </w:tcPr>
          <w:p w14:paraId="25706036"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3,4818</w:t>
            </w:r>
          </w:p>
        </w:tc>
        <w:tc>
          <w:tcPr>
            <w:tcW w:w="2006" w:type="dxa"/>
            <w:tcBorders>
              <w:top w:val="single" w:sz="8" w:space="0" w:color="AEAEAE"/>
              <w:left w:val="single" w:sz="8" w:space="0" w:color="E0E0E0"/>
              <w:bottom w:val="nil"/>
              <w:right w:val="nil"/>
            </w:tcBorders>
            <w:shd w:val="clear" w:color="auto" w:fill="F9F9FB"/>
            <w:vAlign w:val="center"/>
          </w:tcPr>
          <w:p w14:paraId="6327C82A"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r>
      <w:tr w:rsidR="00075EB9" w:rsidRPr="00075EB9" w14:paraId="24A17985" w14:textId="77777777" w:rsidTr="008E7F9E">
        <w:tblPrEx>
          <w:tblCellMar>
            <w:top w:w="0" w:type="dxa"/>
            <w:bottom w:w="0" w:type="dxa"/>
          </w:tblCellMar>
        </w:tblPrEx>
        <w:trPr>
          <w:cantSplit/>
          <w:trHeight w:val="118"/>
        </w:trPr>
        <w:tc>
          <w:tcPr>
            <w:tcW w:w="2111" w:type="dxa"/>
            <w:vMerge/>
            <w:tcBorders>
              <w:top w:val="single" w:sz="8" w:space="0" w:color="AEAEAE"/>
              <w:left w:val="nil"/>
              <w:bottom w:val="nil"/>
              <w:right w:val="nil"/>
            </w:tcBorders>
            <w:shd w:val="clear" w:color="auto" w:fill="E0E0E0"/>
          </w:tcPr>
          <w:p w14:paraId="3AEB184C"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3231" w:type="dxa"/>
            <w:gridSpan w:val="2"/>
            <w:tcBorders>
              <w:top w:val="single" w:sz="8" w:space="0" w:color="AEAEAE"/>
              <w:left w:val="nil"/>
              <w:bottom w:val="nil"/>
              <w:right w:val="nil"/>
            </w:tcBorders>
            <w:shd w:val="clear" w:color="auto" w:fill="E0E0E0"/>
          </w:tcPr>
          <w:p w14:paraId="680FE1BD"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5% Trimmed Mean</w:t>
            </w:r>
          </w:p>
        </w:tc>
        <w:tc>
          <w:tcPr>
            <w:tcW w:w="874" w:type="dxa"/>
            <w:tcBorders>
              <w:top w:val="single" w:sz="8" w:space="0" w:color="AEAEAE"/>
              <w:left w:val="nil"/>
              <w:bottom w:val="nil"/>
              <w:right w:val="single" w:sz="8" w:space="0" w:color="E0E0E0"/>
            </w:tcBorders>
            <w:shd w:val="clear" w:color="auto" w:fill="F9F9FB"/>
          </w:tcPr>
          <w:p w14:paraId="44541076"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3,4162</w:t>
            </w:r>
          </w:p>
        </w:tc>
        <w:tc>
          <w:tcPr>
            <w:tcW w:w="2006" w:type="dxa"/>
            <w:tcBorders>
              <w:top w:val="single" w:sz="8" w:space="0" w:color="AEAEAE"/>
              <w:left w:val="single" w:sz="8" w:space="0" w:color="E0E0E0"/>
              <w:bottom w:val="nil"/>
              <w:right w:val="nil"/>
            </w:tcBorders>
            <w:shd w:val="clear" w:color="auto" w:fill="F9F9FB"/>
            <w:vAlign w:val="center"/>
          </w:tcPr>
          <w:p w14:paraId="680861EC"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r>
      <w:tr w:rsidR="00075EB9" w:rsidRPr="00075EB9" w14:paraId="11B814ED" w14:textId="77777777" w:rsidTr="008E7F9E">
        <w:tblPrEx>
          <w:tblCellMar>
            <w:top w:w="0" w:type="dxa"/>
            <w:bottom w:w="0" w:type="dxa"/>
          </w:tblCellMar>
        </w:tblPrEx>
        <w:trPr>
          <w:cantSplit/>
          <w:trHeight w:val="118"/>
        </w:trPr>
        <w:tc>
          <w:tcPr>
            <w:tcW w:w="2111" w:type="dxa"/>
            <w:vMerge/>
            <w:tcBorders>
              <w:top w:val="single" w:sz="8" w:space="0" w:color="AEAEAE"/>
              <w:left w:val="nil"/>
              <w:bottom w:val="nil"/>
              <w:right w:val="nil"/>
            </w:tcBorders>
            <w:shd w:val="clear" w:color="auto" w:fill="E0E0E0"/>
          </w:tcPr>
          <w:p w14:paraId="61BFB489"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3231" w:type="dxa"/>
            <w:gridSpan w:val="2"/>
            <w:tcBorders>
              <w:top w:val="single" w:sz="8" w:space="0" w:color="AEAEAE"/>
              <w:left w:val="nil"/>
              <w:bottom w:val="nil"/>
              <w:right w:val="nil"/>
            </w:tcBorders>
            <w:shd w:val="clear" w:color="auto" w:fill="E0E0E0"/>
          </w:tcPr>
          <w:p w14:paraId="127DE814"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Median</w:t>
            </w:r>
          </w:p>
        </w:tc>
        <w:tc>
          <w:tcPr>
            <w:tcW w:w="874" w:type="dxa"/>
            <w:tcBorders>
              <w:top w:val="single" w:sz="8" w:space="0" w:color="AEAEAE"/>
              <w:left w:val="nil"/>
              <w:bottom w:val="nil"/>
              <w:right w:val="single" w:sz="8" w:space="0" w:color="E0E0E0"/>
            </w:tcBorders>
            <w:shd w:val="clear" w:color="auto" w:fill="F9F9FB"/>
          </w:tcPr>
          <w:p w14:paraId="033D07DC"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3,4800</w:t>
            </w:r>
          </w:p>
        </w:tc>
        <w:tc>
          <w:tcPr>
            <w:tcW w:w="2006" w:type="dxa"/>
            <w:tcBorders>
              <w:top w:val="single" w:sz="8" w:space="0" w:color="AEAEAE"/>
              <w:left w:val="single" w:sz="8" w:space="0" w:color="E0E0E0"/>
              <w:bottom w:val="nil"/>
              <w:right w:val="nil"/>
            </w:tcBorders>
            <w:shd w:val="clear" w:color="auto" w:fill="F9F9FB"/>
            <w:vAlign w:val="center"/>
          </w:tcPr>
          <w:p w14:paraId="57632610"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r>
      <w:tr w:rsidR="00075EB9" w:rsidRPr="00075EB9" w14:paraId="7EEADCD0" w14:textId="77777777" w:rsidTr="008E7F9E">
        <w:tblPrEx>
          <w:tblCellMar>
            <w:top w:w="0" w:type="dxa"/>
            <w:bottom w:w="0" w:type="dxa"/>
          </w:tblCellMar>
        </w:tblPrEx>
        <w:trPr>
          <w:cantSplit/>
          <w:trHeight w:val="118"/>
        </w:trPr>
        <w:tc>
          <w:tcPr>
            <w:tcW w:w="2111" w:type="dxa"/>
            <w:vMerge/>
            <w:tcBorders>
              <w:top w:val="single" w:sz="8" w:space="0" w:color="AEAEAE"/>
              <w:left w:val="nil"/>
              <w:bottom w:val="nil"/>
              <w:right w:val="nil"/>
            </w:tcBorders>
            <w:shd w:val="clear" w:color="auto" w:fill="E0E0E0"/>
          </w:tcPr>
          <w:p w14:paraId="5E077BCC"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3231" w:type="dxa"/>
            <w:gridSpan w:val="2"/>
            <w:tcBorders>
              <w:top w:val="single" w:sz="8" w:space="0" w:color="AEAEAE"/>
              <w:left w:val="nil"/>
              <w:bottom w:val="nil"/>
              <w:right w:val="nil"/>
            </w:tcBorders>
            <w:shd w:val="clear" w:color="auto" w:fill="E0E0E0"/>
          </w:tcPr>
          <w:p w14:paraId="602527AF"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Variance</w:t>
            </w:r>
          </w:p>
        </w:tc>
        <w:tc>
          <w:tcPr>
            <w:tcW w:w="874" w:type="dxa"/>
            <w:tcBorders>
              <w:top w:val="single" w:sz="8" w:space="0" w:color="AEAEAE"/>
              <w:left w:val="nil"/>
              <w:bottom w:val="nil"/>
              <w:right w:val="single" w:sz="8" w:space="0" w:color="E0E0E0"/>
            </w:tcBorders>
            <w:shd w:val="clear" w:color="auto" w:fill="F9F9FB"/>
          </w:tcPr>
          <w:p w14:paraId="0C7057F8"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,637</w:t>
            </w:r>
          </w:p>
        </w:tc>
        <w:tc>
          <w:tcPr>
            <w:tcW w:w="2006" w:type="dxa"/>
            <w:tcBorders>
              <w:top w:val="single" w:sz="8" w:space="0" w:color="AEAEAE"/>
              <w:left w:val="single" w:sz="8" w:space="0" w:color="E0E0E0"/>
              <w:bottom w:val="nil"/>
              <w:right w:val="nil"/>
            </w:tcBorders>
            <w:shd w:val="clear" w:color="auto" w:fill="F9F9FB"/>
            <w:vAlign w:val="center"/>
          </w:tcPr>
          <w:p w14:paraId="4CEB6E14"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r>
      <w:tr w:rsidR="00075EB9" w:rsidRPr="00075EB9" w14:paraId="3095A915" w14:textId="77777777" w:rsidTr="008E7F9E">
        <w:tblPrEx>
          <w:tblCellMar>
            <w:top w:w="0" w:type="dxa"/>
            <w:bottom w:w="0" w:type="dxa"/>
          </w:tblCellMar>
        </w:tblPrEx>
        <w:trPr>
          <w:cantSplit/>
          <w:trHeight w:val="118"/>
        </w:trPr>
        <w:tc>
          <w:tcPr>
            <w:tcW w:w="2111" w:type="dxa"/>
            <w:vMerge/>
            <w:tcBorders>
              <w:top w:val="single" w:sz="8" w:space="0" w:color="AEAEAE"/>
              <w:left w:val="nil"/>
              <w:bottom w:val="nil"/>
              <w:right w:val="nil"/>
            </w:tcBorders>
            <w:shd w:val="clear" w:color="auto" w:fill="E0E0E0"/>
          </w:tcPr>
          <w:p w14:paraId="132618D1"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3231" w:type="dxa"/>
            <w:gridSpan w:val="2"/>
            <w:tcBorders>
              <w:top w:val="single" w:sz="8" w:space="0" w:color="AEAEAE"/>
              <w:left w:val="nil"/>
              <w:bottom w:val="nil"/>
              <w:right w:val="nil"/>
            </w:tcBorders>
            <w:shd w:val="clear" w:color="auto" w:fill="E0E0E0"/>
          </w:tcPr>
          <w:p w14:paraId="3792CA24"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Std. Deviation</w:t>
            </w:r>
          </w:p>
        </w:tc>
        <w:tc>
          <w:tcPr>
            <w:tcW w:w="874" w:type="dxa"/>
            <w:tcBorders>
              <w:top w:val="single" w:sz="8" w:space="0" w:color="AEAEAE"/>
              <w:left w:val="nil"/>
              <w:bottom w:val="nil"/>
              <w:right w:val="single" w:sz="8" w:space="0" w:color="E0E0E0"/>
            </w:tcBorders>
            <w:shd w:val="clear" w:color="auto" w:fill="F9F9FB"/>
          </w:tcPr>
          <w:p w14:paraId="1561941B"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,79800</w:t>
            </w:r>
          </w:p>
        </w:tc>
        <w:tc>
          <w:tcPr>
            <w:tcW w:w="2006" w:type="dxa"/>
            <w:tcBorders>
              <w:top w:val="single" w:sz="8" w:space="0" w:color="AEAEAE"/>
              <w:left w:val="single" w:sz="8" w:space="0" w:color="E0E0E0"/>
              <w:bottom w:val="nil"/>
              <w:right w:val="nil"/>
            </w:tcBorders>
            <w:shd w:val="clear" w:color="auto" w:fill="F9F9FB"/>
            <w:vAlign w:val="center"/>
          </w:tcPr>
          <w:p w14:paraId="5B7B9F28"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r>
      <w:tr w:rsidR="00075EB9" w:rsidRPr="00075EB9" w14:paraId="30A263D5" w14:textId="77777777" w:rsidTr="008E7F9E">
        <w:tblPrEx>
          <w:tblCellMar>
            <w:top w:w="0" w:type="dxa"/>
            <w:bottom w:w="0" w:type="dxa"/>
          </w:tblCellMar>
        </w:tblPrEx>
        <w:trPr>
          <w:cantSplit/>
          <w:trHeight w:val="118"/>
        </w:trPr>
        <w:tc>
          <w:tcPr>
            <w:tcW w:w="2111" w:type="dxa"/>
            <w:vMerge/>
            <w:tcBorders>
              <w:top w:val="single" w:sz="8" w:space="0" w:color="AEAEAE"/>
              <w:left w:val="nil"/>
              <w:bottom w:val="nil"/>
              <w:right w:val="nil"/>
            </w:tcBorders>
            <w:shd w:val="clear" w:color="auto" w:fill="E0E0E0"/>
          </w:tcPr>
          <w:p w14:paraId="78846584"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3231" w:type="dxa"/>
            <w:gridSpan w:val="2"/>
            <w:tcBorders>
              <w:top w:val="single" w:sz="8" w:space="0" w:color="AEAEAE"/>
              <w:left w:val="nil"/>
              <w:bottom w:val="nil"/>
              <w:right w:val="nil"/>
            </w:tcBorders>
            <w:shd w:val="clear" w:color="auto" w:fill="E0E0E0"/>
          </w:tcPr>
          <w:p w14:paraId="0A375F75"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Minimum</w:t>
            </w:r>
          </w:p>
        </w:tc>
        <w:tc>
          <w:tcPr>
            <w:tcW w:w="874" w:type="dxa"/>
            <w:tcBorders>
              <w:top w:val="single" w:sz="8" w:space="0" w:color="AEAEAE"/>
              <w:left w:val="nil"/>
              <w:bottom w:val="nil"/>
              <w:right w:val="single" w:sz="8" w:space="0" w:color="E0E0E0"/>
            </w:tcBorders>
            <w:shd w:val="clear" w:color="auto" w:fill="F9F9FB"/>
          </w:tcPr>
          <w:p w14:paraId="0955D191"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1,00</w:t>
            </w:r>
          </w:p>
        </w:tc>
        <w:tc>
          <w:tcPr>
            <w:tcW w:w="2006" w:type="dxa"/>
            <w:tcBorders>
              <w:top w:val="single" w:sz="8" w:space="0" w:color="AEAEAE"/>
              <w:left w:val="single" w:sz="8" w:space="0" w:color="E0E0E0"/>
              <w:bottom w:val="nil"/>
              <w:right w:val="nil"/>
            </w:tcBorders>
            <w:shd w:val="clear" w:color="auto" w:fill="F9F9FB"/>
            <w:vAlign w:val="center"/>
          </w:tcPr>
          <w:p w14:paraId="3C5554C8"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r>
      <w:tr w:rsidR="00075EB9" w:rsidRPr="00075EB9" w14:paraId="7B97D1EC" w14:textId="77777777" w:rsidTr="008E7F9E">
        <w:tblPrEx>
          <w:tblCellMar>
            <w:top w:w="0" w:type="dxa"/>
            <w:bottom w:w="0" w:type="dxa"/>
          </w:tblCellMar>
        </w:tblPrEx>
        <w:trPr>
          <w:cantSplit/>
          <w:trHeight w:val="118"/>
        </w:trPr>
        <w:tc>
          <w:tcPr>
            <w:tcW w:w="2111" w:type="dxa"/>
            <w:vMerge/>
            <w:tcBorders>
              <w:top w:val="single" w:sz="8" w:space="0" w:color="AEAEAE"/>
              <w:left w:val="nil"/>
              <w:bottom w:val="nil"/>
              <w:right w:val="nil"/>
            </w:tcBorders>
            <w:shd w:val="clear" w:color="auto" w:fill="E0E0E0"/>
          </w:tcPr>
          <w:p w14:paraId="60DCC0C9"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3231" w:type="dxa"/>
            <w:gridSpan w:val="2"/>
            <w:tcBorders>
              <w:top w:val="single" w:sz="8" w:space="0" w:color="AEAEAE"/>
              <w:left w:val="nil"/>
              <w:bottom w:val="nil"/>
              <w:right w:val="nil"/>
            </w:tcBorders>
            <w:shd w:val="clear" w:color="auto" w:fill="E0E0E0"/>
          </w:tcPr>
          <w:p w14:paraId="0FDCDA21"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Maximum</w:t>
            </w:r>
          </w:p>
        </w:tc>
        <w:tc>
          <w:tcPr>
            <w:tcW w:w="874" w:type="dxa"/>
            <w:tcBorders>
              <w:top w:val="single" w:sz="8" w:space="0" w:color="AEAEAE"/>
              <w:left w:val="nil"/>
              <w:bottom w:val="nil"/>
              <w:right w:val="single" w:sz="8" w:space="0" w:color="E0E0E0"/>
            </w:tcBorders>
            <w:shd w:val="clear" w:color="auto" w:fill="F9F9FB"/>
          </w:tcPr>
          <w:p w14:paraId="26A8E82D"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5,00</w:t>
            </w:r>
          </w:p>
        </w:tc>
        <w:tc>
          <w:tcPr>
            <w:tcW w:w="2006" w:type="dxa"/>
            <w:tcBorders>
              <w:top w:val="single" w:sz="8" w:space="0" w:color="AEAEAE"/>
              <w:left w:val="single" w:sz="8" w:space="0" w:color="E0E0E0"/>
              <w:bottom w:val="nil"/>
              <w:right w:val="nil"/>
            </w:tcBorders>
            <w:shd w:val="clear" w:color="auto" w:fill="F9F9FB"/>
            <w:vAlign w:val="center"/>
          </w:tcPr>
          <w:p w14:paraId="38DFC510"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r>
      <w:tr w:rsidR="00075EB9" w:rsidRPr="00075EB9" w14:paraId="50BB8539" w14:textId="77777777" w:rsidTr="008E7F9E">
        <w:tblPrEx>
          <w:tblCellMar>
            <w:top w:w="0" w:type="dxa"/>
            <w:bottom w:w="0" w:type="dxa"/>
          </w:tblCellMar>
        </w:tblPrEx>
        <w:trPr>
          <w:cantSplit/>
          <w:trHeight w:val="118"/>
        </w:trPr>
        <w:tc>
          <w:tcPr>
            <w:tcW w:w="2111" w:type="dxa"/>
            <w:vMerge/>
            <w:tcBorders>
              <w:top w:val="single" w:sz="8" w:space="0" w:color="AEAEAE"/>
              <w:left w:val="nil"/>
              <w:bottom w:val="nil"/>
              <w:right w:val="nil"/>
            </w:tcBorders>
            <w:shd w:val="clear" w:color="auto" w:fill="E0E0E0"/>
          </w:tcPr>
          <w:p w14:paraId="0A5D4625"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3231" w:type="dxa"/>
            <w:gridSpan w:val="2"/>
            <w:tcBorders>
              <w:top w:val="single" w:sz="8" w:space="0" w:color="AEAEAE"/>
              <w:left w:val="nil"/>
              <w:bottom w:val="nil"/>
              <w:right w:val="nil"/>
            </w:tcBorders>
            <w:shd w:val="clear" w:color="auto" w:fill="E0E0E0"/>
          </w:tcPr>
          <w:p w14:paraId="3758B336"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Range</w:t>
            </w:r>
          </w:p>
        </w:tc>
        <w:tc>
          <w:tcPr>
            <w:tcW w:w="874" w:type="dxa"/>
            <w:tcBorders>
              <w:top w:val="single" w:sz="8" w:space="0" w:color="AEAEAE"/>
              <w:left w:val="nil"/>
              <w:bottom w:val="nil"/>
              <w:right w:val="single" w:sz="8" w:space="0" w:color="E0E0E0"/>
            </w:tcBorders>
            <w:shd w:val="clear" w:color="auto" w:fill="F9F9FB"/>
          </w:tcPr>
          <w:p w14:paraId="60DFFA2E"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4,00</w:t>
            </w:r>
          </w:p>
        </w:tc>
        <w:tc>
          <w:tcPr>
            <w:tcW w:w="2006" w:type="dxa"/>
            <w:tcBorders>
              <w:top w:val="single" w:sz="8" w:space="0" w:color="AEAEAE"/>
              <w:left w:val="single" w:sz="8" w:space="0" w:color="E0E0E0"/>
              <w:bottom w:val="nil"/>
              <w:right w:val="nil"/>
            </w:tcBorders>
            <w:shd w:val="clear" w:color="auto" w:fill="F9F9FB"/>
            <w:vAlign w:val="center"/>
          </w:tcPr>
          <w:p w14:paraId="0B8D8F34"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r>
      <w:tr w:rsidR="00075EB9" w:rsidRPr="00075EB9" w14:paraId="1FE4333D" w14:textId="77777777" w:rsidTr="008E7F9E">
        <w:tblPrEx>
          <w:tblCellMar>
            <w:top w:w="0" w:type="dxa"/>
            <w:bottom w:w="0" w:type="dxa"/>
          </w:tblCellMar>
        </w:tblPrEx>
        <w:trPr>
          <w:cantSplit/>
          <w:trHeight w:val="118"/>
        </w:trPr>
        <w:tc>
          <w:tcPr>
            <w:tcW w:w="2111" w:type="dxa"/>
            <w:vMerge/>
            <w:tcBorders>
              <w:top w:val="single" w:sz="8" w:space="0" w:color="AEAEAE"/>
              <w:left w:val="nil"/>
              <w:bottom w:val="nil"/>
              <w:right w:val="nil"/>
            </w:tcBorders>
            <w:shd w:val="clear" w:color="auto" w:fill="E0E0E0"/>
          </w:tcPr>
          <w:p w14:paraId="44F2B28D"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3231" w:type="dxa"/>
            <w:gridSpan w:val="2"/>
            <w:tcBorders>
              <w:top w:val="single" w:sz="8" w:space="0" w:color="AEAEAE"/>
              <w:left w:val="nil"/>
              <w:bottom w:val="nil"/>
              <w:right w:val="nil"/>
            </w:tcBorders>
            <w:shd w:val="clear" w:color="auto" w:fill="E0E0E0"/>
          </w:tcPr>
          <w:p w14:paraId="2DB892B5"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Interquartile Range</w:t>
            </w:r>
          </w:p>
        </w:tc>
        <w:tc>
          <w:tcPr>
            <w:tcW w:w="874" w:type="dxa"/>
            <w:tcBorders>
              <w:top w:val="single" w:sz="8" w:space="0" w:color="AEAEAE"/>
              <w:left w:val="nil"/>
              <w:bottom w:val="nil"/>
              <w:right w:val="single" w:sz="8" w:space="0" w:color="E0E0E0"/>
            </w:tcBorders>
            <w:shd w:val="clear" w:color="auto" w:fill="F9F9FB"/>
          </w:tcPr>
          <w:p w14:paraId="1CE0E82C"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,92</w:t>
            </w:r>
          </w:p>
        </w:tc>
        <w:tc>
          <w:tcPr>
            <w:tcW w:w="2006" w:type="dxa"/>
            <w:tcBorders>
              <w:top w:val="single" w:sz="8" w:space="0" w:color="AEAEAE"/>
              <w:left w:val="single" w:sz="8" w:space="0" w:color="E0E0E0"/>
              <w:bottom w:val="nil"/>
              <w:right w:val="nil"/>
            </w:tcBorders>
            <w:shd w:val="clear" w:color="auto" w:fill="F9F9FB"/>
            <w:vAlign w:val="center"/>
          </w:tcPr>
          <w:p w14:paraId="7B379F38"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r>
      <w:tr w:rsidR="00075EB9" w:rsidRPr="00075EB9" w14:paraId="02B8FE64" w14:textId="77777777" w:rsidTr="008E7F9E">
        <w:tblPrEx>
          <w:tblCellMar>
            <w:top w:w="0" w:type="dxa"/>
            <w:bottom w:w="0" w:type="dxa"/>
          </w:tblCellMar>
        </w:tblPrEx>
        <w:trPr>
          <w:cantSplit/>
          <w:trHeight w:val="118"/>
        </w:trPr>
        <w:tc>
          <w:tcPr>
            <w:tcW w:w="2111" w:type="dxa"/>
            <w:vMerge/>
            <w:tcBorders>
              <w:top w:val="single" w:sz="8" w:space="0" w:color="AEAEAE"/>
              <w:left w:val="nil"/>
              <w:bottom w:val="nil"/>
              <w:right w:val="nil"/>
            </w:tcBorders>
            <w:shd w:val="clear" w:color="auto" w:fill="E0E0E0"/>
          </w:tcPr>
          <w:p w14:paraId="108E636F" w14:textId="77777777" w:rsidR="00075EB9" w:rsidRPr="00075EB9" w:rsidRDefault="00075EB9" w:rsidP="00075EB9">
            <w:pPr>
              <w:autoSpaceDE w:val="0"/>
              <w:autoSpaceDN w:val="0"/>
              <w:adjustRightInd w:val="0"/>
              <w:spacing w:after="0" w:line="240" w:lineRule="auto"/>
              <w:rPr>
                <w:rFonts w:ascii="Times New Roman" w:hAnsi="Times New Roman" w:cs="Times New Roman"/>
                <w:sz w:val="24"/>
                <w:szCs w:val="24"/>
              </w:rPr>
            </w:pPr>
          </w:p>
        </w:tc>
        <w:tc>
          <w:tcPr>
            <w:tcW w:w="3231" w:type="dxa"/>
            <w:gridSpan w:val="2"/>
            <w:tcBorders>
              <w:top w:val="single" w:sz="8" w:space="0" w:color="AEAEAE"/>
              <w:left w:val="nil"/>
              <w:bottom w:val="nil"/>
              <w:right w:val="nil"/>
            </w:tcBorders>
            <w:shd w:val="clear" w:color="auto" w:fill="E0E0E0"/>
          </w:tcPr>
          <w:p w14:paraId="41895C9C"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Skewness</w:t>
            </w:r>
          </w:p>
        </w:tc>
        <w:tc>
          <w:tcPr>
            <w:tcW w:w="874" w:type="dxa"/>
            <w:tcBorders>
              <w:top w:val="single" w:sz="8" w:space="0" w:color="AEAEAE"/>
              <w:left w:val="nil"/>
              <w:bottom w:val="nil"/>
              <w:right w:val="single" w:sz="8" w:space="0" w:color="E0E0E0"/>
            </w:tcBorders>
            <w:shd w:val="clear" w:color="auto" w:fill="F9F9FB"/>
          </w:tcPr>
          <w:p w14:paraId="4DB2AADB"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-,534</w:t>
            </w:r>
          </w:p>
        </w:tc>
        <w:tc>
          <w:tcPr>
            <w:tcW w:w="2006" w:type="dxa"/>
            <w:tcBorders>
              <w:top w:val="single" w:sz="8" w:space="0" w:color="AEAEAE"/>
              <w:left w:val="single" w:sz="8" w:space="0" w:color="E0E0E0"/>
              <w:bottom w:val="nil"/>
              <w:right w:val="nil"/>
            </w:tcBorders>
            <w:shd w:val="clear" w:color="auto" w:fill="F9F9FB"/>
          </w:tcPr>
          <w:p w14:paraId="5A5179C2"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,147</w:t>
            </w:r>
          </w:p>
        </w:tc>
      </w:tr>
      <w:tr w:rsidR="00075EB9" w:rsidRPr="00075EB9" w14:paraId="57786D20" w14:textId="77777777" w:rsidTr="008E7F9E">
        <w:tblPrEx>
          <w:tblCellMar>
            <w:top w:w="0" w:type="dxa"/>
            <w:bottom w:w="0" w:type="dxa"/>
          </w:tblCellMar>
        </w:tblPrEx>
        <w:trPr>
          <w:cantSplit/>
          <w:trHeight w:val="118"/>
        </w:trPr>
        <w:tc>
          <w:tcPr>
            <w:tcW w:w="2111" w:type="dxa"/>
            <w:vMerge/>
            <w:tcBorders>
              <w:top w:val="single" w:sz="8" w:space="0" w:color="AEAEAE"/>
              <w:left w:val="nil"/>
              <w:bottom w:val="nil"/>
              <w:right w:val="nil"/>
            </w:tcBorders>
            <w:shd w:val="clear" w:color="auto" w:fill="E0E0E0"/>
          </w:tcPr>
          <w:p w14:paraId="0E03FFEC" w14:textId="77777777" w:rsidR="00075EB9" w:rsidRPr="00075EB9" w:rsidRDefault="00075EB9" w:rsidP="00075EB9">
            <w:pPr>
              <w:autoSpaceDE w:val="0"/>
              <w:autoSpaceDN w:val="0"/>
              <w:adjustRightInd w:val="0"/>
              <w:spacing w:after="0" w:line="240" w:lineRule="auto"/>
              <w:rPr>
                <w:rFonts w:ascii="Arial" w:hAnsi="Arial" w:cs="Arial"/>
                <w:color w:val="010205"/>
                <w:sz w:val="24"/>
                <w:szCs w:val="24"/>
              </w:rPr>
            </w:pPr>
          </w:p>
        </w:tc>
        <w:tc>
          <w:tcPr>
            <w:tcW w:w="3231" w:type="dxa"/>
            <w:gridSpan w:val="2"/>
            <w:tcBorders>
              <w:top w:val="single" w:sz="8" w:space="0" w:color="AEAEAE"/>
              <w:left w:val="nil"/>
              <w:bottom w:val="nil"/>
              <w:right w:val="nil"/>
            </w:tcBorders>
            <w:shd w:val="clear" w:color="auto" w:fill="E0E0E0"/>
          </w:tcPr>
          <w:p w14:paraId="4A7DC00D" w14:textId="77777777" w:rsidR="00075EB9" w:rsidRPr="00075EB9" w:rsidRDefault="00075EB9" w:rsidP="00075EB9">
            <w:pPr>
              <w:autoSpaceDE w:val="0"/>
              <w:autoSpaceDN w:val="0"/>
              <w:adjustRightInd w:val="0"/>
              <w:spacing w:after="0" w:line="320" w:lineRule="atLeast"/>
              <w:ind w:left="60" w:right="60"/>
              <w:rPr>
                <w:rFonts w:ascii="Arial" w:hAnsi="Arial" w:cs="Arial"/>
                <w:color w:val="264A60"/>
                <w:sz w:val="24"/>
                <w:szCs w:val="24"/>
              </w:rPr>
            </w:pPr>
            <w:r w:rsidRPr="00075EB9">
              <w:rPr>
                <w:rFonts w:ascii="Arial" w:hAnsi="Arial" w:cs="Arial"/>
                <w:color w:val="264A60"/>
                <w:sz w:val="24"/>
                <w:szCs w:val="24"/>
              </w:rPr>
              <w:t>Kurtosis</w:t>
            </w:r>
          </w:p>
        </w:tc>
        <w:tc>
          <w:tcPr>
            <w:tcW w:w="874" w:type="dxa"/>
            <w:tcBorders>
              <w:top w:val="single" w:sz="8" w:space="0" w:color="AEAEAE"/>
              <w:left w:val="nil"/>
              <w:bottom w:val="nil"/>
              <w:right w:val="single" w:sz="8" w:space="0" w:color="E0E0E0"/>
            </w:tcBorders>
            <w:shd w:val="clear" w:color="auto" w:fill="F9F9FB"/>
          </w:tcPr>
          <w:p w14:paraId="553D8FDC"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,300</w:t>
            </w:r>
          </w:p>
        </w:tc>
        <w:tc>
          <w:tcPr>
            <w:tcW w:w="2006" w:type="dxa"/>
            <w:tcBorders>
              <w:top w:val="single" w:sz="8" w:space="0" w:color="AEAEAE"/>
              <w:left w:val="single" w:sz="8" w:space="0" w:color="E0E0E0"/>
              <w:bottom w:val="nil"/>
              <w:right w:val="nil"/>
            </w:tcBorders>
            <w:shd w:val="clear" w:color="auto" w:fill="F9F9FB"/>
          </w:tcPr>
          <w:p w14:paraId="35C4BC4C" w14:textId="77777777" w:rsidR="00075EB9" w:rsidRPr="00075EB9" w:rsidRDefault="00075EB9" w:rsidP="00075EB9">
            <w:pPr>
              <w:autoSpaceDE w:val="0"/>
              <w:autoSpaceDN w:val="0"/>
              <w:adjustRightInd w:val="0"/>
              <w:spacing w:after="0" w:line="320" w:lineRule="atLeast"/>
              <w:ind w:left="60" w:right="60"/>
              <w:jc w:val="right"/>
              <w:rPr>
                <w:rFonts w:ascii="Arial" w:hAnsi="Arial" w:cs="Arial"/>
                <w:color w:val="010205"/>
                <w:sz w:val="24"/>
                <w:szCs w:val="24"/>
              </w:rPr>
            </w:pPr>
            <w:r w:rsidRPr="00075EB9">
              <w:rPr>
                <w:rFonts w:ascii="Arial" w:hAnsi="Arial" w:cs="Arial"/>
                <w:color w:val="010205"/>
                <w:sz w:val="24"/>
                <w:szCs w:val="24"/>
              </w:rPr>
              <w:t>,293</w:t>
            </w:r>
          </w:p>
        </w:tc>
      </w:tr>
    </w:tbl>
    <w:p w14:paraId="339BE205" w14:textId="77777777" w:rsidR="008E7F9E" w:rsidRPr="008E7F9E" w:rsidRDefault="008E7F9E" w:rsidP="008E7F9E">
      <w:pPr>
        <w:autoSpaceDE w:val="0"/>
        <w:autoSpaceDN w:val="0"/>
        <w:adjustRightInd w:val="0"/>
        <w:spacing w:after="0" w:line="240" w:lineRule="auto"/>
        <w:rPr>
          <w:rFonts w:ascii="Times New Roman" w:hAnsi="Times New Roman" w:cs="Times New Roman"/>
          <w:sz w:val="24"/>
          <w:szCs w:val="24"/>
        </w:rPr>
      </w:pPr>
    </w:p>
    <w:tbl>
      <w:tblPr>
        <w:tblW w:w="3031" w:type="dxa"/>
        <w:tblLayout w:type="fixed"/>
        <w:tblCellMar>
          <w:left w:w="0" w:type="dxa"/>
          <w:right w:w="0" w:type="dxa"/>
        </w:tblCellMar>
        <w:tblLook w:val="0000" w:firstRow="0" w:lastRow="0" w:firstColumn="0" w:lastColumn="0" w:noHBand="0" w:noVBand="0"/>
      </w:tblPr>
      <w:tblGrid>
        <w:gridCol w:w="1769"/>
        <w:gridCol w:w="1262"/>
      </w:tblGrid>
      <w:tr w:rsidR="008E7F9E" w:rsidRPr="008E7F9E" w14:paraId="2B6478B7" w14:textId="77777777">
        <w:tblPrEx>
          <w:tblCellMar>
            <w:top w:w="0" w:type="dxa"/>
            <w:bottom w:w="0" w:type="dxa"/>
          </w:tblCellMar>
        </w:tblPrEx>
        <w:trPr>
          <w:cantSplit/>
        </w:trPr>
        <w:tc>
          <w:tcPr>
            <w:tcW w:w="3030" w:type="dxa"/>
            <w:gridSpan w:val="2"/>
            <w:tcBorders>
              <w:top w:val="nil"/>
              <w:left w:val="nil"/>
              <w:bottom w:val="nil"/>
              <w:right w:val="nil"/>
            </w:tcBorders>
            <w:shd w:val="clear" w:color="auto" w:fill="FFFFFF"/>
            <w:vAlign w:val="center"/>
          </w:tcPr>
          <w:p w14:paraId="17CC66D5" w14:textId="77777777" w:rsidR="008E7F9E" w:rsidRDefault="008E7F9E" w:rsidP="008E7F9E">
            <w:pPr>
              <w:autoSpaceDE w:val="0"/>
              <w:autoSpaceDN w:val="0"/>
              <w:adjustRightInd w:val="0"/>
              <w:spacing w:after="0" w:line="320" w:lineRule="atLeast"/>
              <w:ind w:left="60" w:right="60"/>
              <w:jc w:val="center"/>
              <w:rPr>
                <w:rFonts w:ascii="Arial" w:hAnsi="Arial" w:cs="Arial"/>
                <w:b/>
                <w:bCs/>
                <w:color w:val="010205"/>
                <w:sz w:val="28"/>
                <w:szCs w:val="28"/>
              </w:rPr>
            </w:pPr>
          </w:p>
          <w:p w14:paraId="1791B912" w14:textId="77777777" w:rsidR="008E7F9E" w:rsidRDefault="008E7F9E" w:rsidP="008E7F9E">
            <w:pPr>
              <w:autoSpaceDE w:val="0"/>
              <w:autoSpaceDN w:val="0"/>
              <w:adjustRightInd w:val="0"/>
              <w:spacing w:after="0" w:line="320" w:lineRule="atLeast"/>
              <w:ind w:left="60" w:right="60"/>
              <w:jc w:val="center"/>
              <w:rPr>
                <w:rFonts w:ascii="Arial" w:hAnsi="Arial" w:cs="Arial"/>
                <w:b/>
                <w:bCs/>
                <w:color w:val="010205"/>
                <w:sz w:val="28"/>
                <w:szCs w:val="28"/>
              </w:rPr>
            </w:pPr>
          </w:p>
          <w:p w14:paraId="4C75AA26" w14:textId="77777777" w:rsidR="008E7F9E" w:rsidRDefault="008E7F9E" w:rsidP="008E7F9E">
            <w:pPr>
              <w:autoSpaceDE w:val="0"/>
              <w:autoSpaceDN w:val="0"/>
              <w:adjustRightInd w:val="0"/>
              <w:spacing w:after="0" w:line="320" w:lineRule="atLeast"/>
              <w:ind w:left="60" w:right="60"/>
              <w:jc w:val="center"/>
              <w:rPr>
                <w:rFonts w:ascii="Arial" w:hAnsi="Arial" w:cs="Arial"/>
                <w:b/>
                <w:bCs/>
                <w:color w:val="010205"/>
                <w:sz w:val="28"/>
                <w:szCs w:val="28"/>
              </w:rPr>
            </w:pPr>
          </w:p>
          <w:p w14:paraId="590D6000" w14:textId="77777777" w:rsidR="008E7F9E" w:rsidRDefault="008E7F9E" w:rsidP="008E7F9E">
            <w:pPr>
              <w:autoSpaceDE w:val="0"/>
              <w:autoSpaceDN w:val="0"/>
              <w:adjustRightInd w:val="0"/>
              <w:spacing w:after="0" w:line="320" w:lineRule="atLeast"/>
              <w:ind w:left="60" w:right="60"/>
              <w:jc w:val="center"/>
              <w:rPr>
                <w:rFonts w:ascii="Arial" w:hAnsi="Arial" w:cs="Arial"/>
                <w:b/>
                <w:bCs/>
                <w:color w:val="010205"/>
                <w:sz w:val="28"/>
                <w:szCs w:val="28"/>
              </w:rPr>
            </w:pPr>
          </w:p>
          <w:p w14:paraId="7128C4ED" w14:textId="77777777" w:rsidR="008E7F9E" w:rsidRDefault="008E7F9E" w:rsidP="008E7F9E">
            <w:pPr>
              <w:autoSpaceDE w:val="0"/>
              <w:autoSpaceDN w:val="0"/>
              <w:adjustRightInd w:val="0"/>
              <w:spacing w:after="0" w:line="320" w:lineRule="atLeast"/>
              <w:ind w:left="60" w:right="60"/>
              <w:jc w:val="center"/>
              <w:rPr>
                <w:rFonts w:ascii="Arial" w:hAnsi="Arial" w:cs="Arial"/>
                <w:b/>
                <w:bCs/>
                <w:color w:val="010205"/>
                <w:sz w:val="28"/>
                <w:szCs w:val="28"/>
              </w:rPr>
            </w:pPr>
          </w:p>
          <w:p w14:paraId="4417ABA3" w14:textId="77777777" w:rsidR="008E7F9E" w:rsidRDefault="008E7F9E" w:rsidP="008E7F9E">
            <w:pPr>
              <w:autoSpaceDE w:val="0"/>
              <w:autoSpaceDN w:val="0"/>
              <w:adjustRightInd w:val="0"/>
              <w:spacing w:after="0" w:line="320" w:lineRule="atLeast"/>
              <w:ind w:left="60" w:right="60"/>
              <w:jc w:val="center"/>
              <w:rPr>
                <w:rFonts w:ascii="Arial" w:hAnsi="Arial" w:cs="Arial"/>
                <w:b/>
                <w:bCs/>
                <w:color w:val="010205"/>
                <w:sz w:val="28"/>
                <w:szCs w:val="28"/>
              </w:rPr>
            </w:pPr>
          </w:p>
          <w:p w14:paraId="7E3AA8A3"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010205"/>
                <w:sz w:val="28"/>
                <w:szCs w:val="28"/>
              </w:rPr>
            </w:pPr>
            <w:r w:rsidRPr="008E7F9E">
              <w:rPr>
                <w:rFonts w:ascii="Arial" w:hAnsi="Arial" w:cs="Arial"/>
                <w:b/>
                <w:bCs/>
                <w:color w:val="010205"/>
                <w:sz w:val="28"/>
                <w:szCs w:val="28"/>
              </w:rPr>
              <w:t>Reliability Statistics</w:t>
            </w:r>
          </w:p>
        </w:tc>
      </w:tr>
      <w:tr w:rsidR="008E7F9E" w:rsidRPr="008E7F9E" w14:paraId="75745180" w14:textId="77777777">
        <w:tblPrEx>
          <w:tblCellMar>
            <w:top w:w="0" w:type="dxa"/>
            <w:bottom w:w="0" w:type="dxa"/>
          </w:tblCellMar>
        </w:tblPrEx>
        <w:trPr>
          <w:cantSplit/>
        </w:trPr>
        <w:tc>
          <w:tcPr>
            <w:tcW w:w="1768" w:type="dxa"/>
            <w:tcBorders>
              <w:top w:val="nil"/>
              <w:left w:val="nil"/>
              <w:bottom w:val="single" w:sz="8" w:space="0" w:color="152935"/>
              <w:right w:val="single" w:sz="8" w:space="0" w:color="E0E0E0"/>
            </w:tcBorders>
            <w:shd w:val="clear" w:color="auto" w:fill="FFFFFF"/>
            <w:vAlign w:val="bottom"/>
          </w:tcPr>
          <w:p w14:paraId="4877D5ED"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sz w:val="24"/>
                <w:szCs w:val="24"/>
              </w:rPr>
            </w:pPr>
            <w:r w:rsidRPr="008E7F9E">
              <w:rPr>
                <w:rFonts w:ascii="Arial" w:hAnsi="Arial" w:cs="Arial"/>
                <w:color w:val="264A60"/>
                <w:sz w:val="24"/>
                <w:szCs w:val="24"/>
              </w:rPr>
              <w:t>Cronbach's Alpha</w:t>
            </w:r>
          </w:p>
        </w:tc>
        <w:tc>
          <w:tcPr>
            <w:tcW w:w="1262" w:type="dxa"/>
            <w:tcBorders>
              <w:top w:val="nil"/>
              <w:left w:val="single" w:sz="8" w:space="0" w:color="E0E0E0"/>
              <w:bottom w:val="single" w:sz="8" w:space="0" w:color="152935"/>
              <w:right w:val="nil"/>
            </w:tcBorders>
            <w:shd w:val="clear" w:color="auto" w:fill="FFFFFF"/>
            <w:vAlign w:val="bottom"/>
          </w:tcPr>
          <w:p w14:paraId="3856CFF2"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sz w:val="24"/>
                <w:szCs w:val="24"/>
              </w:rPr>
            </w:pPr>
            <w:r w:rsidRPr="008E7F9E">
              <w:rPr>
                <w:rFonts w:ascii="Arial" w:hAnsi="Arial" w:cs="Arial"/>
                <w:color w:val="264A60"/>
                <w:sz w:val="24"/>
                <w:szCs w:val="24"/>
              </w:rPr>
              <w:t>N of Items</w:t>
            </w:r>
          </w:p>
        </w:tc>
      </w:tr>
      <w:tr w:rsidR="008E7F9E" w:rsidRPr="008E7F9E" w14:paraId="3C97B966" w14:textId="77777777">
        <w:tblPrEx>
          <w:tblCellMar>
            <w:top w:w="0" w:type="dxa"/>
            <w:bottom w:w="0" w:type="dxa"/>
          </w:tblCellMar>
        </w:tblPrEx>
        <w:trPr>
          <w:cantSplit/>
        </w:trPr>
        <w:tc>
          <w:tcPr>
            <w:tcW w:w="1768" w:type="dxa"/>
            <w:tcBorders>
              <w:top w:val="single" w:sz="8" w:space="0" w:color="152935"/>
              <w:left w:val="nil"/>
              <w:bottom w:val="single" w:sz="8" w:space="0" w:color="152935"/>
              <w:right w:val="single" w:sz="8" w:space="0" w:color="E0E0E0"/>
            </w:tcBorders>
            <w:shd w:val="clear" w:color="auto" w:fill="F9F9FB"/>
          </w:tcPr>
          <w:p w14:paraId="0A678C7F"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,230</w:t>
            </w:r>
          </w:p>
        </w:tc>
        <w:tc>
          <w:tcPr>
            <w:tcW w:w="1262" w:type="dxa"/>
            <w:tcBorders>
              <w:top w:val="single" w:sz="8" w:space="0" w:color="152935"/>
              <w:left w:val="single" w:sz="8" w:space="0" w:color="E0E0E0"/>
              <w:bottom w:val="single" w:sz="8" w:space="0" w:color="152935"/>
              <w:right w:val="nil"/>
            </w:tcBorders>
            <w:shd w:val="clear" w:color="auto" w:fill="F9F9FB"/>
          </w:tcPr>
          <w:p w14:paraId="41859451"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37</w:t>
            </w:r>
          </w:p>
        </w:tc>
      </w:tr>
    </w:tbl>
    <w:p w14:paraId="23B04CF5" w14:textId="57A05AA2" w:rsidR="008E7F9E" w:rsidRDefault="008E7F9E" w:rsidP="008E7F9E">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Güvenilirlik Analizi ve Cronbach Alpha Analizi</w:t>
      </w:r>
    </w:p>
    <w:p w14:paraId="4320AD2C" w14:textId="5E2596CC" w:rsidR="008E7F9E" w:rsidRDefault="008E7F9E" w:rsidP="008E7F9E">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Ölçeğimiz 0.230’dur. Cronbach Alpha &gt; 0.70 olduğunda güvenilir olduğunu söyleyebildiğimiz için 0.230&lt;.70 olduğundan katılım soruları ve yorum, memnuniyet sorularımızın güvenilirliği sağlanmaz.</w:t>
      </w:r>
    </w:p>
    <w:p w14:paraId="6153926F" w14:textId="02A690AF" w:rsidR="008E7F9E" w:rsidRPr="008E7F9E" w:rsidRDefault="008E7F9E" w:rsidP="008E7F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Gıda takviyeleri katılım (5’li Likert) soruları içerisinde hepsinin değeri birbirine yakındır. Tüm katılım sorularının Cronbach Alpha değeri 0.200 – 0.250 arasındadır.Ancak “Gıda takviyeleri satın alma sürecinde hangi tavsiye kanallarına güveniyorsunuz?“sorusunu çıkartırsak Cronbach Alpha değerimiz 0.230’dan 0.247’ye yükselecektir. Biraz daha iyi bir sonuca götürebilir ama yinede güvenilir olduğunu söyleyemeyiz.</w:t>
      </w:r>
    </w:p>
    <w:p w14:paraId="794F9469" w14:textId="77777777" w:rsidR="008E7F9E" w:rsidRPr="008E7F9E" w:rsidRDefault="008E7F9E" w:rsidP="008E7F9E">
      <w:pPr>
        <w:autoSpaceDE w:val="0"/>
        <w:autoSpaceDN w:val="0"/>
        <w:adjustRightInd w:val="0"/>
        <w:spacing w:after="0" w:line="240" w:lineRule="auto"/>
        <w:rPr>
          <w:rFonts w:ascii="Times New Roman" w:hAnsi="Times New Roman" w:cs="Times New Roman"/>
          <w:sz w:val="24"/>
          <w:szCs w:val="24"/>
        </w:rPr>
      </w:pPr>
    </w:p>
    <w:tbl>
      <w:tblPr>
        <w:tblW w:w="10586" w:type="dxa"/>
        <w:tblInd w:w="-1320" w:type="dxa"/>
        <w:tblLayout w:type="fixed"/>
        <w:tblCellMar>
          <w:left w:w="0" w:type="dxa"/>
          <w:right w:w="0" w:type="dxa"/>
        </w:tblCellMar>
        <w:tblLook w:val="0000" w:firstRow="0" w:lastRow="0" w:firstColumn="0" w:lastColumn="0" w:noHBand="0" w:noVBand="0"/>
      </w:tblPr>
      <w:tblGrid>
        <w:gridCol w:w="1783"/>
        <w:gridCol w:w="1783"/>
        <w:gridCol w:w="709"/>
        <w:gridCol w:w="709"/>
        <w:gridCol w:w="632"/>
        <w:gridCol w:w="710"/>
        <w:gridCol w:w="710"/>
        <w:gridCol w:w="710"/>
        <w:gridCol w:w="710"/>
        <w:gridCol w:w="710"/>
        <w:gridCol w:w="710"/>
        <w:gridCol w:w="710"/>
      </w:tblGrid>
      <w:tr w:rsidR="008E7F9E" w:rsidRPr="008E7F9E" w14:paraId="22FB360C" w14:textId="77777777" w:rsidTr="008E7F9E">
        <w:tblPrEx>
          <w:tblCellMar>
            <w:top w:w="0" w:type="dxa"/>
            <w:bottom w:w="0" w:type="dxa"/>
          </w:tblCellMar>
        </w:tblPrEx>
        <w:trPr>
          <w:cantSplit/>
        </w:trPr>
        <w:tc>
          <w:tcPr>
            <w:tcW w:w="10586" w:type="dxa"/>
            <w:gridSpan w:val="12"/>
            <w:tcBorders>
              <w:top w:val="nil"/>
              <w:left w:val="nil"/>
              <w:bottom w:val="nil"/>
              <w:right w:val="nil"/>
            </w:tcBorders>
            <w:shd w:val="clear" w:color="auto" w:fill="FFFFFF"/>
            <w:vAlign w:val="center"/>
          </w:tcPr>
          <w:p w14:paraId="7CFD7840"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010205"/>
              </w:rPr>
            </w:pPr>
            <w:r w:rsidRPr="008E7F9E">
              <w:rPr>
                <w:rFonts w:ascii="Arial" w:hAnsi="Arial" w:cs="Arial"/>
                <w:b/>
                <w:bCs/>
                <w:color w:val="010205"/>
              </w:rPr>
              <w:t>Independent Samples Test</w:t>
            </w:r>
          </w:p>
        </w:tc>
      </w:tr>
      <w:tr w:rsidR="008E7F9E" w:rsidRPr="008E7F9E" w14:paraId="12941114" w14:textId="77777777" w:rsidTr="008E7F9E">
        <w:tblPrEx>
          <w:tblCellMar>
            <w:top w:w="0" w:type="dxa"/>
            <w:bottom w:w="0" w:type="dxa"/>
          </w:tblCellMar>
        </w:tblPrEx>
        <w:trPr>
          <w:cantSplit/>
        </w:trPr>
        <w:tc>
          <w:tcPr>
            <w:tcW w:w="3566" w:type="dxa"/>
            <w:gridSpan w:val="2"/>
            <w:vMerge w:val="restart"/>
            <w:tcBorders>
              <w:top w:val="nil"/>
              <w:left w:val="nil"/>
              <w:bottom w:val="nil"/>
              <w:right w:val="nil"/>
            </w:tcBorders>
            <w:shd w:val="clear" w:color="auto" w:fill="FFFFFF"/>
            <w:vAlign w:val="bottom"/>
          </w:tcPr>
          <w:p w14:paraId="1A553B82" w14:textId="77777777" w:rsidR="008E7F9E" w:rsidRPr="008E7F9E" w:rsidRDefault="008E7F9E" w:rsidP="008E7F9E">
            <w:pPr>
              <w:autoSpaceDE w:val="0"/>
              <w:autoSpaceDN w:val="0"/>
              <w:adjustRightInd w:val="0"/>
              <w:spacing w:after="0" w:line="240" w:lineRule="auto"/>
              <w:rPr>
                <w:rFonts w:ascii="Times New Roman" w:hAnsi="Times New Roman" w:cs="Times New Roman"/>
                <w:sz w:val="24"/>
                <w:szCs w:val="24"/>
              </w:rPr>
            </w:pPr>
          </w:p>
        </w:tc>
        <w:tc>
          <w:tcPr>
            <w:tcW w:w="1418" w:type="dxa"/>
            <w:gridSpan w:val="2"/>
            <w:tcBorders>
              <w:top w:val="nil"/>
              <w:left w:val="nil"/>
              <w:bottom w:val="nil"/>
              <w:right w:val="single" w:sz="8" w:space="0" w:color="E0E0E0"/>
            </w:tcBorders>
            <w:shd w:val="clear" w:color="auto" w:fill="FFFFFF"/>
            <w:vAlign w:val="bottom"/>
          </w:tcPr>
          <w:p w14:paraId="52D8B933"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sz w:val="24"/>
                <w:szCs w:val="24"/>
              </w:rPr>
            </w:pPr>
            <w:r w:rsidRPr="008E7F9E">
              <w:rPr>
                <w:rFonts w:ascii="Arial" w:hAnsi="Arial" w:cs="Arial"/>
                <w:color w:val="264A60"/>
                <w:sz w:val="24"/>
                <w:szCs w:val="24"/>
              </w:rPr>
              <w:t>Levene's Test for Equality of Variances</w:t>
            </w:r>
          </w:p>
        </w:tc>
        <w:tc>
          <w:tcPr>
            <w:tcW w:w="5602" w:type="dxa"/>
            <w:gridSpan w:val="8"/>
            <w:tcBorders>
              <w:top w:val="nil"/>
              <w:left w:val="single" w:sz="8" w:space="0" w:color="E0E0E0"/>
              <w:bottom w:val="nil"/>
              <w:right w:val="nil"/>
            </w:tcBorders>
            <w:shd w:val="clear" w:color="auto" w:fill="FFFFFF"/>
            <w:vAlign w:val="bottom"/>
          </w:tcPr>
          <w:p w14:paraId="5F45C499"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sz w:val="20"/>
                <w:szCs w:val="20"/>
              </w:rPr>
            </w:pPr>
            <w:r w:rsidRPr="008E7F9E">
              <w:rPr>
                <w:rFonts w:ascii="Arial" w:hAnsi="Arial" w:cs="Arial"/>
                <w:color w:val="264A60"/>
                <w:sz w:val="20"/>
                <w:szCs w:val="20"/>
              </w:rPr>
              <w:t>t-test for Equality of Means</w:t>
            </w:r>
          </w:p>
        </w:tc>
      </w:tr>
      <w:tr w:rsidR="008E7F9E" w:rsidRPr="008E7F9E" w14:paraId="301468FC" w14:textId="77777777" w:rsidTr="008E7F9E">
        <w:tblPrEx>
          <w:tblCellMar>
            <w:top w:w="0" w:type="dxa"/>
            <w:bottom w:w="0" w:type="dxa"/>
          </w:tblCellMar>
        </w:tblPrEx>
        <w:trPr>
          <w:cantSplit/>
        </w:trPr>
        <w:tc>
          <w:tcPr>
            <w:tcW w:w="3566" w:type="dxa"/>
            <w:gridSpan w:val="2"/>
            <w:vMerge/>
            <w:tcBorders>
              <w:top w:val="nil"/>
              <w:left w:val="nil"/>
              <w:bottom w:val="nil"/>
              <w:right w:val="nil"/>
            </w:tcBorders>
            <w:shd w:val="clear" w:color="auto" w:fill="FFFFFF"/>
            <w:vAlign w:val="bottom"/>
          </w:tcPr>
          <w:p w14:paraId="555FEA88" w14:textId="77777777" w:rsidR="008E7F9E" w:rsidRPr="008E7F9E" w:rsidRDefault="008E7F9E" w:rsidP="008E7F9E">
            <w:pPr>
              <w:autoSpaceDE w:val="0"/>
              <w:autoSpaceDN w:val="0"/>
              <w:adjustRightInd w:val="0"/>
              <w:spacing w:after="0" w:line="240" w:lineRule="auto"/>
              <w:rPr>
                <w:rFonts w:ascii="Arial" w:hAnsi="Arial" w:cs="Arial"/>
                <w:color w:val="264A60"/>
                <w:sz w:val="20"/>
                <w:szCs w:val="20"/>
              </w:rPr>
            </w:pPr>
          </w:p>
        </w:tc>
        <w:tc>
          <w:tcPr>
            <w:tcW w:w="709" w:type="dxa"/>
            <w:vMerge w:val="restart"/>
            <w:tcBorders>
              <w:top w:val="nil"/>
              <w:left w:val="nil"/>
              <w:bottom w:val="nil"/>
              <w:right w:val="single" w:sz="8" w:space="0" w:color="E0E0E0"/>
            </w:tcBorders>
            <w:shd w:val="clear" w:color="auto" w:fill="FFFFFF"/>
            <w:vAlign w:val="bottom"/>
          </w:tcPr>
          <w:p w14:paraId="5BB53B12"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sz w:val="24"/>
                <w:szCs w:val="24"/>
              </w:rPr>
            </w:pPr>
            <w:r w:rsidRPr="008E7F9E">
              <w:rPr>
                <w:rFonts w:ascii="Arial" w:hAnsi="Arial" w:cs="Arial"/>
                <w:color w:val="264A60"/>
                <w:sz w:val="24"/>
                <w:szCs w:val="24"/>
              </w:rPr>
              <w:t>F</w:t>
            </w:r>
          </w:p>
        </w:tc>
        <w:tc>
          <w:tcPr>
            <w:tcW w:w="709" w:type="dxa"/>
            <w:vMerge w:val="restart"/>
            <w:tcBorders>
              <w:top w:val="nil"/>
              <w:left w:val="single" w:sz="8" w:space="0" w:color="E0E0E0"/>
              <w:bottom w:val="nil"/>
              <w:right w:val="single" w:sz="8" w:space="0" w:color="E0E0E0"/>
            </w:tcBorders>
            <w:shd w:val="clear" w:color="auto" w:fill="FFFFFF"/>
            <w:vAlign w:val="bottom"/>
          </w:tcPr>
          <w:p w14:paraId="52A80F4F"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sz w:val="24"/>
                <w:szCs w:val="24"/>
              </w:rPr>
            </w:pPr>
            <w:r w:rsidRPr="008E7F9E">
              <w:rPr>
                <w:rFonts w:ascii="Arial" w:hAnsi="Arial" w:cs="Arial"/>
                <w:color w:val="264A60"/>
                <w:sz w:val="24"/>
                <w:szCs w:val="24"/>
              </w:rPr>
              <w:t>Sig.</w:t>
            </w:r>
          </w:p>
        </w:tc>
        <w:tc>
          <w:tcPr>
            <w:tcW w:w="632" w:type="dxa"/>
            <w:vMerge w:val="restart"/>
            <w:tcBorders>
              <w:top w:val="nil"/>
              <w:left w:val="single" w:sz="8" w:space="0" w:color="E0E0E0"/>
              <w:bottom w:val="nil"/>
              <w:right w:val="single" w:sz="8" w:space="0" w:color="E0E0E0"/>
            </w:tcBorders>
            <w:shd w:val="clear" w:color="auto" w:fill="FFFFFF"/>
            <w:vAlign w:val="bottom"/>
          </w:tcPr>
          <w:p w14:paraId="14602783"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sz w:val="24"/>
                <w:szCs w:val="24"/>
              </w:rPr>
            </w:pPr>
            <w:r w:rsidRPr="008E7F9E">
              <w:rPr>
                <w:rFonts w:ascii="Arial" w:hAnsi="Arial" w:cs="Arial"/>
                <w:color w:val="264A60"/>
                <w:sz w:val="24"/>
                <w:szCs w:val="24"/>
              </w:rPr>
              <w:t>t</w:t>
            </w:r>
          </w:p>
        </w:tc>
        <w:tc>
          <w:tcPr>
            <w:tcW w:w="710" w:type="dxa"/>
            <w:vMerge w:val="restart"/>
            <w:tcBorders>
              <w:top w:val="nil"/>
              <w:left w:val="single" w:sz="8" w:space="0" w:color="E0E0E0"/>
              <w:bottom w:val="nil"/>
              <w:right w:val="single" w:sz="8" w:space="0" w:color="E0E0E0"/>
            </w:tcBorders>
            <w:shd w:val="clear" w:color="auto" w:fill="FFFFFF"/>
            <w:vAlign w:val="bottom"/>
          </w:tcPr>
          <w:p w14:paraId="47D88FF3"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sz w:val="24"/>
                <w:szCs w:val="24"/>
              </w:rPr>
            </w:pPr>
            <w:r w:rsidRPr="008E7F9E">
              <w:rPr>
                <w:rFonts w:ascii="Arial" w:hAnsi="Arial" w:cs="Arial"/>
                <w:color w:val="264A60"/>
                <w:sz w:val="24"/>
                <w:szCs w:val="24"/>
              </w:rPr>
              <w:t>df</w:t>
            </w:r>
          </w:p>
        </w:tc>
        <w:tc>
          <w:tcPr>
            <w:tcW w:w="1420" w:type="dxa"/>
            <w:gridSpan w:val="2"/>
            <w:tcBorders>
              <w:top w:val="nil"/>
              <w:left w:val="single" w:sz="8" w:space="0" w:color="E0E0E0"/>
              <w:bottom w:val="nil"/>
              <w:right w:val="single" w:sz="8" w:space="0" w:color="E0E0E0"/>
            </w:tcBorders>
            <w:shd w:val="clear" w:color="auto" w:fill="FFFFFF"/>
            <w:vAlign w:val="bottom"/>
          </w:tcPr>
          <w:p w14:paraId="5A17426E"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sz w:val="20"/>
                <w:szCs w:val="20"/>
              </w:rPr>
            </w:pPr>
            <w:r w:rsidRPr="008E7F9E">
              <w:rPr>
                <w:rFonts w:ascii="Arial" w:hAnsi="Arial" w:cs="Arial"/>
                <w:color w:val="264A60"/>
                <w:sz w:val="20"/>
                <w:szCs w:val="20"/>
              </w:rPr>
              <w:t>Significance</w:t>
            </w:r>
          </w:p>
        </w:tc>
        <w:tc>
          <w:tcPr>
            <w:tcW w:w="710" w:type="dxa"/>
            <w:vMerge w:val="restart"/>
            <w:tcBorders>
              <w:top w:val="nil"/>
              <w:left w:val="single" w:sz="8" w:space="0" w:color="E0E0E0"/>
              <w:bottom w:val="nil"/>
              <w:right w:val="single" w:sz="8" w:space="0" w:color="E0E0E0"/>
            </w:tcBorders>
            <w:shd w:val="clear" w:color="auto" w:fill="FFFFFF"/>
            <w:vAlign w:val="bottom"/>
          </w:tcPr>
          <w:p w14:paraId="495C580B"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sz w:val="20"/>
                <w:szCs w:val="20"/>
              </w:rPr>
            </w:pPr>
            <w:r w:rsidRPr="008E7F9E">
              <w:rPr>
                <w:rFonts w:ascii="Arial" w:hAnsi="Arial" w:cs="Arial"/>
                <w:color w:val="264A60"/>
                <w:sz w:val="20"/>
                <w:szCs w:val="20"/>
              </w:rPr>
              <w:t>Mean Difference</w:t>
            </w:r>
          </w:p>
        </w:tc>
        <w:tc>
          <w:tcPr>
            <w:tcW w:w="710" w:type="dxa"/>
            <w:vMerge w:val="restart"/>
            <w:tcBorders>
              <w:top w:val="nil"/>
              <w:left w:val="single" w:sz="8" w:space="0" w:color="E0E0E0"/>
              <w:bottom w:val="nil"/>
              <w:right w:val="single" w:sz="8" w:space="0" w:color="E0E0E0"/>
            </w:tcBorders>
            <w:shd w:val="clear" w:color="auto" w:fill="FFFFFF"/>
            <w:vAlign w:val="bottom"/>
          </w:tcPr>
          <w:p w14:paraId="76AA6EEA"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sz w:val="20"/>
                <w:szCs w:val="20"/>
              </w:rPr>
            </w:pPr>
            <w:r w:rsidRPr="008E7F9E">
              <w:rPr>
                <w:rFonts w:ascii="Arial" w:hAnsi="Arial" w:cs="Arial"/>
                <w:color w:val="264A60"/>
                <w:sz w:val="20"/>
                <w:szCs w:val="20"/>
              </w:rPr>
              <w:t>Std. Error Difference</w:t>
            </w:r>
          </w:p>
        </w:tc>
        <w:tc>
          <w:tcPr>
            <w:tcW w:w="1420" w:type="dxa"/>
            <w:gridSpan w:val="2"/>
            <w:tcBorders>
              <w:top w:val="nil"/>
              <w:left w:val="single" w:sz="8" w:space="0" w:color="E0E0E0"/>
              <w:bottom w:val="nil"/>
              <w:right w:val="nil"/>
            </w:tcBorders>
            <w:shd w:val="clear" w:color="auto" w:fill="FFFFFF"/>
            <w:vAlign w:val="bottom"/>
          </w:tcPr>
          <w:p w14:paraId="036E0DCF"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sz w:val="20"/>
                <w:szCs w:val="20"/>
              </w:rPr>
            </w:pPr>
            <w:r w:rsidRPr="008E7F9E">
              <w:rPr>
                <w:rFonts w:ascii="Arial" w:hAnsi="Arial" w:cs="Arial"/>
                <w:color w:val="264A60"/>
                <w:sz w:val="20"/>
                <w:szCs w:val="20"/>
              </w:rPr>
              <w:t>95% Confidence Interval of the Difference</w:t>
            </w:r>
          </w:p>
        </w:tc>
      </w:tr>
      <w:tr w:rsidR="008E7F9E" w:rsidRPr="008E7F9E" w14:paraId="3FCC54A8" w14:textId="77777777" w:rsidTr="008E7F9E">
        <w:tblPrEx>
          <w:tblCellMar>
            <w:top w:w="0" w:type="dxa"/>
            <w:bottom w:w="0" w:type="dxa"/>
          </w:tblCellMar>
        </w:tblPrEx>
        <w:trPr>
          <w:cantSplit/>
        </w:trPr>
        <w:tc>
          <w:tcPr>
            <w:tcW w:w="3566" w:type="dxa"/>
            <w:gridSpan w:val="2"/>
            <w:vMerge/>
            <w:tcBorders>
              <w:top w:val="nil"/>
              <w:left w:val="nil"/>
              <w:bottom w:val="nil"/>
              <w:right w:val="nil"/>
            </w:tcBorders>
            <w:shd w:val="clear" w:color="auto" w:fill="FFFFFF"/>
            <w:vAlign w:val="bottom"/>
          </w:tcPr>
          <w:p w14:paraId="1A0C5A86" w14:textId="77777777" w:rsidR="008E7F9E" w:rsidRPr="008E7F9E" w:rsidRDefault="008E7F9E" w:rsidP="008E7F9E">
            <w:pPr>
              <w:autoSpaceDE w:val="0"/>
              <w:autoSpaceDN w:val="0"/>
              <w:adjustRightInd w:val="0"/>
              <w:spacing w:after="0" w:line="240" w:lineRule="auto"/>
              <w:rPr>
                <w:rFonts w:ascii="Arial" w:hAnsi="Arial" w:cs="Arial"/>
                <w:color w:val="264A60"/>
                <w:sz w:val="20"/>
                <w:szCs w:val="20"/>
              </w:rPr>
            </w:pPr>
          </w:p>
        </w:tc>
        <w:tc>
          <w:tcPr>
            <w:tcW w:w="709" w:type="dxa"/>
            <w:vMerge/>
            <w:tcBorders>
              <w:top w:val="nil"/>
              <w:left w:val="nil"/>
              <w:bottom w:val="nil"/>
              <w:right w:val="single" w:sz="8" w:space="0" w:color="E0E0E0"/>
            </w:tcBorders>
            <w:shd w:val="clear" w:color="auto" w:fill="FFFFFF"/>
            <w:vAlign w:val="bottom"/>
          </w:tcPr>
          <w:p w14:paraId="66F98B63" w14:textId="77777777" w:rsidR="008E7F9E" w:rsidRPr="008E7F9E" w:rsidRDefault="008E7F9E" w:rsidP="008E7F9E">
            <w:pPr>
              <w:autoSpaceDE w:val="0"/>
              <w:autoSpaceDN w:val="0"/>
              <w:adjustRightInd w:val="0"/>
              <w:spacing w:after="0" w:line="240" w:lineRule="auto"/>
              <w:rPr>
                <w:rFonts w:ascii="Arial" w:hAnsi="Arial" w:cs="Arial"/>
                <w:color w:val="264A60"/>
                <w:sz w:val="20"/>
                <w:szCs w:val="20"/>
              </w:rPr>
            </w:pPr>
          </w:p>
        </w:tc>
        <w:tc>
          <w:tcPr>
            <w:tcW w:w="709" w:type="dxa"/>
            <w:vMerge/>
            <w:tcBorders>
              <w:top w:val="nil"/>
              <w:left w:val="single" w:sz="8" w:space="0" w:color="E0E0E0"/>
              <w:bottom w:val="nil"/>
              <w:right w:val="single" w:sz="8" w:space="0" w:color="E0E0E0"/>
            </w:tcBorders>
            <w:shd w:val="clear" w:color="auto" w:fill="FFFFFF"/>
            <w:vAlign w:val="bottom"/>
          </w:tcPr>
          <w:p w14:paraId="0E654476" w14:textId="77777777" w:rsidR="008E7F9E" w:rsidRPr="008E7F9E" w:rsidRDefault="008E7F9E" w:rsidP="008E7F9E">
            <w:pPr>
              <w:autoSpaceDE w:val="0"/>
              <w:autoSpaceDN w:val="0"/>
              <w:adjustRightInd w:val="0"/>
              <w:spacing w:after="0" w:line="240" w:lineRule="auto"/>
              <w:rPr>
                <w:rFonts w:ascii="Arial" w:hAnsi="Arial" w:cs="Arial"/>
                <w:color w:val="264A60"/>
                <w:sz w:val="20"/>
                <w:szCs w:val="20"/>
              </w:rPr>
            </w:pPr>
          </w:p>
        </w:tc>
        <w:tc>
          <w:tcPr>
            <w:tcW w:w="632" w:type="dxa"/>
            <w:vMerge/>
            <w:tcBorders>
              <w:top w:val="nil"/>
              <w:left w:val="single" w:sz="8" w:space="0" w:color="E0E0E0"/>
              <w:bottom w:val="nil"/>
              <w:right w:val="single" w:sz="8" w:space="0" w:color="E0E0E0"/>
            </w:tcBorders>
            <w:shd w:val="clear" w:color="auto" w:fill="FFFFFF"/>
            <w:vAlign w:val="bottom"/>
          </w:tcPr>
          <w:p w14:paraId="5E002122" w14:textId="77777777" w:rsidR="008E7F9E" w:rsidRPr="008E7F9E" w:rsidRDefault="008E7F9E" w:rsidP="008E7F9E">
            <w:pPr>
              <w:autoSpaceDE w:val="0"/>
              <w:autoSpaceDN w:val="0"/>
              <w:adjustRightInd w:val="0"/>
              <w:spacing w:after="0" w:line="240" w:lineRule="auto"/>
              <w:rPr>
                <w:rFonts w:ascii="Arial" w:hAnsi="Arial" w:cs="Arial"/>
                <w:color w:val="264A60"/>
                <w:sz w:val="20"/>
                <w:szCs w:val="20"/>
              </w:rPr>
            </w:pPr>
          </w:p>
        </w:tc>
        <w:tc>
          <w:tcPr>
            <w:tcW w:w="710" w:type="dxa"/>
            <w:vMerge/>
            <w:tcBorders>
              <w:top w:val="nil"/>
              <w:left w:val="single" w:sz="8" w:space="0" w:color="E0E0E0"/>
              <w:bottom w:val="nil"/>
              <w:right w:val="single" w:sz="8" w:space="0" w:color="E0E0E0"/>
            </w:tcBorders>
            <w:shd w:val="clear" w:color="auto" w:fill="FFFFFF"/>
            <w:vAlign w:val="bottom"/>
          </w:tcPr>
          <w:p w14:paraId="4603ED05" w14:textId="77777777" w:rsidR="008E7F9E" w:rsidRPr="008E7F9E" w:rsidRDefault="008E7F9E" w:rsidP="008E7F9E">
            <w:pPr>
              <w:autoSpaceDE w:val="0"/>
              <w:autoSpaceDN w:val="0"/>
              <w:adjustRightInd w:val="0"/>
              <w:spacing w:after="0" w:line="240" w:lineRule="auto"/>
              <w:rPr>
                <w:rFonts w:ascii="Arial" w:hAnsi="Arial" w:cs="Arial"/>
                <w:color w:val="264A60"/>
                <w:sz w:val="20"/>
                <w:szCs w:val="20"/>
              </w:rPr>
            </w:pPr>
          </w:p>
        </w:tc>
        <w:tc>
          <w:tcPr>
            <w:tcW w:w="710" w:type="dxa"/>
            <w:tcBorders>
              <w:top w:val="nil"/>
              <w:left w:val="single" w:sz="8" w:space="0" w:color="E0E0E0"/>
              <w:bottom w:val="single" w:sz="8" w:space="0" w:color="152935"/>
              <w:right w:val="single" w:sz="8" w:space="0" w:color="E0E0E0"/>
            </w:tcBorders>
            <w:shd w:val="clear" w:color="auto" w:fill="FFFFFF"/>
            <w:vAlign w:val="bottom"/>
          </w:tcPr>
          <w:p w14:paraId="1FA8A03A"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sz w:val="20"/>
                <w:szCs w:val="20"/>
              </w:rPr>
            </w:pPr>
            <w:r w:rsidRPr="008E7F9E">
              <w:rPr>
                <w:rFonts w:ascii="Arial" w:hAnsi="Arial" w:cs="Arial"/>
                <w:color w:val="264A60"/>
                <w:sz w:val="20"/>
                <w:szCs w:val="20"/>
              </w:rPr>
              <w:t>One-Sided p</w:t>
            </w:r>
          </w:p>
        </w:tc>
        <w:tc>
          <w:tcPr>
            <w:tcW w:w="710" w:type="dxa"/>
            <w:tcBorders>
              <w:top w:val="nil"/>
              <w:left w:val="single" w:sz="8" w:space="0" w:color="E0E0E0"/>
              <w:bottom w:val="single" w:sz="8" w:space="0" w:color="152935"/>
              <w:right w:val="single" w:sz="8" w:space="0" w:color="E0E0E0"/>
            </w:tcBorders>
            <w:shd w:val="clear" w:color="auto" w:fill="FFFFFF"/>
            <w:vAlign w:val="bottom"/>
          </w:tcPr>
          <w:p w14:paraId="23178885"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sz w:val="20"/>
                <w:szCs w:val="20"/>
              </w:rPr>
            </w:pPr>
            <w:r w:rsidRPr="008E7F9E">
              <w:rPr>
                <w:rFonts w:ascii="Arial" w:hAnsi="Arial" w:cs="Arial"/>
                <w:color w:val="264A60"/>
                <w:sz w:val="20"/>
                <w:szCs w:val="20"/>
              </w:rPr>
              <w:t>Two-Sided p</w:t>
            </w:r>
          </w:p>
        </w:tc>
        <w:tc>
          <w:tcPr>
            <w:tcW w:w="710" w:type="dxa"/>
            <w:vMerge/>
            <w:tcBorders>
              <w:top w:val="nil"/>
              <w:left w:val="single" w:sz="8" w:space="0" w:color="E0E0E0"/>
              <w:bottom w:val="nil"/>
              <w:right w:val="single" w:sz="8" w:space="0" w:color="E0E0E0"/>
            </w:tcBorders>
            <w:shd w:val="clear" w:color="auto" w:fill="FFFFFF"/>
            <w:vAlign w:val="bottom"/>
          </w:tcPr>
          <w:p w14:paraId="58DD19AD" w14:textId="77777777" w:rsidR="008E7F9E" w:rsidRPr="008E7F9E" w:rsidRDefault="008E7F9E" w:rsidP="008E7F9E">
            <w:pPr>
              <w:autoSpaceDE w:val="0"/>
              <w:autoSpaceDN w:val="0"/>
              <w:adjustRightInd w:val="0"/>
              <w:spacing w:after="0" w:line="240" w:lineRule="auto"/>
              <w:rPr>
                <w:rFonts w:ascii="Arial" w:hAnsi="Arial" w:cs="Arial"/>
                <w:color w:val="264A60"/>
                <w:sz w:val="20"/>
                <w:szCs w:val="20"/>
              </w:rPr>
            </w:pPr>
          </w:p>
        </w:tc>
        <w:tc>
          <w:tcPr>
            <w:tcW w:w="710" w:type="dxa"/>
            <w:vMerge/>
            <w:tcBorders>
              <w:top w:val="nil"/>
              <w:left w:val="single" w:sz="8" w:space="0" w:color="E0E0E0"/>
              <w:bottom w:val="nil"/>
              <w:right w:val="single" w:sz="8" w:space="0" w:color="E0E0E0"/>
            </w:tcBorders>
            <w:shd w:val="clear" w:color="auto" w:fill="FFFFFF"/>
            <w:vAlign w:val="bottom"/>
          </w:tcPr>
          <w:p w14:paraId="352EE700" w14:textId="77777777" w:rsidR="008E7F9E" w:rsidRPr="008E7F9E" w:rsidRDefault="008E7F9E" w:rsidP="008E7F9E">
            <w:pPr>
              <w:autoSpaceDE w:val="0"/>
              <w:autoSpaceDN w:val="0"/>
              <w:adjustRightInd w:val="0"/>
              <w:spacing w:after="0" w:line="240" w:lineRule="auto"/>
              <w:rPr>
                <w:rFonts w:ascii="Arial" w:hAnsi="Arial" w:cs="Arial"/>
                <w:color w:val="264A60"/>
                <w:sz w:val="20"/>
                <w:szCs w:val="20"/>
              </w:rPr>
            </w:pPr>
          </w:p>
        </w:tc>
        <w:tc>
          <w:tcPr>
            <w:tcW w:w="710" w:type="dxa"/>
            <w:tcBorders>
              <w:top w:val="nil"/>
              <w:left w:val="single" w:sz="8" w:space="0" w:color="E0E0E0"/>
              <w:bottom w:val="single" w:sz="8" w:space="0" w:color="152935"/>
              <w:right w:val="single" w:sz="8" w:space="0" w:color="E0E0E0"/>
            </w:tcBorders>
            <w:shd w:val="clear" w:color="auto" w:fill="FFFFFF"/>
            <w:vAlign w:val="bottom"/>
          </w:tcPr>
          <w:p w14:paraId="6360CD14"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sz w:val="20"/>
                <w:szCs w:val="20"/>
              </w:rPr>
            </w:pPr>
            <w:r w:rsidRPr="008E7F9E">
              <w:rPr>
                <w:rFonts w:ascii="Arial" w:hAnsi="Arial" w:cs="Arial"/>
                <w:color w:val="264A60"/>
                <w:sz w:val="20"/>
                <w:szCs w:val="20"/>
              </w:rPr>
              <w:t>Lower</w:t>
            </w:r>
          </w:p>
        </w:tc>
        <w:tc>
          <w:tcPr>
            <w:tcW w:w="710" w:type="dxa"/>
            <w:tcBorders>
              <w:top w:val="nil"/>
              <w:left w:val="single" w:sz="8" w:space="0" w:color="E0E0E0"/>
              <w:bottom w:val="single" w:sz="8" w:space="0" w:color="152935"/>
              <w:right w:val="nil"/>
            </w:tcBorders>
            <w:shd w:val="clear" w:color="auto" w:fill="FFFFFF"/>
            <w:vAlign w:val="bottom"/>
          </w:tcPr>
          <w:p w14:paraId="13A86F8E"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sz w:val="20"/>
                <w:szCs w:val="20"/>
              </w:rPr>
            </w:pPr>
            <w:r w:rsidRPr="008E7F9E">
              <w:rPr>
                <w:rFonts w:ascii="Arial" w:hAnsi="Arial" w:cs="Arial"/>
                <w:color w:val="264A60"/>
                <w:sz w:val="20"/>
                <w:szCs w:val="20"/>
              </w:rPr>
              <w:t>Upper</w:t>
            </w:r>
          </w:p>
        </w:tc>
      </w:tr>
      <w:tr w:rsidR="008E7F9E" w:rsidRPr="008E7F9E" w14:paraId="04A44073" w14:textId="77777777" w:rsidTr="008E7F9E">
        <w:tblPrEx>
          <w:tblCellMar>
            <w:top w:w="0" w:type="dxa"/>
            <w:bottom w:w="0" w:type="dxa"/>
          </w:tblCellMar>
        </w:tblPrEx>
        <w:trPr>
          <w:cantSplit/>
        </w:trPr>
        <w:tc>
          <w:tcPr>
            <w:tcW w:w="1783" w:type="dxa"/>
            <w:vMerge w:val="restart"/>
            <w:tcBorders>
              <w:top w:val="single" w:sz="8" w:space="0" w:color="152935"/>
              <w:left w:val="nil"/>
              <w:bottom w:val="nil"/>
              <w:right w:val="nil"/>
            </w:tcBorders>
            <w:shd w:val="clear" w:color="auto" w:fill="E0E0E0"/>
          </w:tcPr>
          <w:p w14:paraId="1CD8821B"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0"/>
                <w:szCs w:val="20"/>
              </w:rPr>
            </w:pPr>
            <w:r w:rsidRPr="008E7F9E">
              <w:rPr>
                <w:rFonts w:ascii="Arial" w:hAnsi="Arial" w:cs="Arial"/>
                <w:color w:val="264A60"/>
                <w:sz w:val="20"/>
                <w:szCs w:val="20"/>
              </w:rPr>
              <w:t>Gıdatakviyesi_Satınalma_Ort</w:t>
            </w:r>
          </w:p>
        </w:tc>
        <w:tc>
          <w:tcPr>
            <w:tcW w:w="1783" w:type="dxa"/>
            <w:tcBorders>
              <w:top w:val="single" w:sz="8" w:space="0" w:color="152935"/>
              <w:left w:val="nil"/>
              <w:bottom w:val="single" w:sz="8" w:space="0" w:color="AEAEAE"/>
              <w:right w:val="nil"/>
            </w:tcBorders>
            <w:shd w:val="clear" w:color="auto" w:fill="E0E0E0"/>
          </w:tcPr>
          <w:p w14:paraId="39040DD1"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0"/>
                <w:szCs w:val="20"/>
              </w:rPr>
            </w:pPr>
            <w:r w:rsidRPr="008E7F9E">
              <w:rPr>
                <w:rFonts w:ascii="Arial" w:hAnsi="Arial" w:cs="Arial"/>
                <w:color w:val="264A60"/>
                <w:sz w:val="20"/>
                <w:szCs w:val="20"/>
              </w:rPr>
              <w:t>Equal variances assumed</w:t>
            </w:r>
          </w:p>
        </w:tc>
        <w:tc>
          <w:tcPr>
            <w:tcW w:w="709" w:type="dxa"/>
            <w:tcBorders>
              <w:top w:val="single" w:sz="8" w:space="0" w:color="152935"/>
              <w:left w:val="nil"/>
              <w:bottom w:val="single" w:sz="8" w:space="0" w:color="AEAEAE"/>
              <w:right w:val="single" w:sz="8" w:space="0" w:color="E0E0E0"/>
            </w:tcBorders>
            <w:shd w:val="clear" w:color="auto" w:fill="F9F9FB"/>
          </w:tcPr>
          <w:p w14:paraId="6B92D3C1"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6,458</w:t>
            </w:r>
          </w:p>
        </w:tc>
        <w:tc>
          <w:tcPr>
            <w:tcW w:w="709" w:type="dxa"/>
            <w:tcBorders>
              <w:top w:val="single" w:sz="8" w:space="0" w:color="152935"/>
              <w:left w:val="single" w:sz="8" w:space="0" w:color="E0E0E0"/>
              <w:bottom w:val="single" w:sz="8" w:space="0" w:color="AEAEAE"/>
              <w:right w:val="single" w:sz="8" w:space="0" w:color="E0E0E0"/>
            </w:tcBorders>
            <w:shd w:val="clear" w:color="auto" w:fill="F9F9FB"/>
          </w:tcPr>
          <w:p w14:paraId="7AD2823B"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,012</w:t>
            </w:r>
          </w:p>
        </w:tc>
        <w:tc>
          <w:tcPr>
            <w:tcW w:w="632" w:type="dxa"/>
            <w:tcBorders>
              <w:top w:val="single" w:sz="8" w:space="0" w:color="152935"/>
              <w:left w:val="single" w:sz="8" w:space="0" w:color="E0E0E0"/>
              <w:bottom w:val="single" w:sz="8" w:space="0" w:color="AEAEAE"/>
              <w:right w:val="single" w:sz="8" w:space="0" w:color="E0E0E0"/>
            </w:tcBorders>
            <w:shd w:val="clear" w:color="auto" w:fill="F9F9FB"/>
          </w:tcPr>
          <w:p w14:paraId="78DAF9A8"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3,316</w:t>
            </w:r>
          </w:p>
        </w:tc>
        <w:tc>
          <w:tcPr>
            <w:tcW w:w="710" w:type="dxa"/>
            <w:tcBorders>
              <w:top w:val="single" w:sz="8" w:space="0" w:color="152935"/>
              <w:left w:val="single" w:sz="8" w:space="0" w:color="E0E0E0"/>
              <w:bottom w:val="single" w:sz="8" w:space="0" w:color="AEAEAE"/>
              <w:right w:val="single" w:sz="8" w:space="0" w:color="E0E0E0"/>
            </w:tcBorders>
            <w:shd w:val="clear" w:color="auto" w:fill="F9F9FB"/>
          </w:tcPr>
          <w:p w14:paraId="03A8955A"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287</w:t>
            </w:r>
          </w:p>
        </w:tc>
        <w:tc>
          <w:tcPr>
            <w:tcW w:w="710" w:type="dxa"/>
            <w:tcBorders>
              <w:top w:val="single" w:sz="8" w:space="0" w:color="152935"/>
              <w:left w:val="single" w:sz="8" w:space="0" w:color="E0E0E0"/>
              <w:bottom w:val="single" w:sz="8" w:space="0" w:color="AEAEAE"/>
              <w:right w:val="single" w:sz="8" w:space="0" w:color="E0E0E0"/>
            </w:tcBorders>
            <w:shd w:val="clear" w:color="auto" w:fill="F9F9FB"/>
          </w:tcPr>
          <w:p w14:paraId="75763FC9"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&lt;,001</w:t>
            </w:r>
          </w:p>
        </w:tc>
        <w:tc>
          <w:tcPr>
            <w:tcW w:w="710" w:type="dxa"/>
            <w:tcBorders>
              <w:top w:val="single" w:sz="8" w:space="0" w:color="152935"/>
              <w:left w:val="single" w:sz="8" w:space="0" w:color="E0E0E0"/>
              <w:bottom w:val="single" w:sz="8" w:space="0" w:color="AEAEAE"/>
              <w:right w:val="single" w:sz="8" w:space="0" w:color="E0E0E0"/>
            </w:tcBorders>
            <w:shd w:val="clear" w:color="auto" w:fill="F9F9FB"/>
          </w:tcPr>
          <w:p w14:paraId="5479F4A9"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,001</w:t>
            </w:r>
          </w:p>
        </w:tc>
        <w:tc>
          <w:tcPr>
            <w:tcW w:w="710" w:type="dxa"/>
            <w:tcBorders>
              <w:top w:val="single" w:sz="8" w:space="0" w:color="152935"/>
              <w:left w:val="single" w:sz="8" w:space="0" w:color="E0E0E0"/>
              <w:bottom w:val="single" w:sz="8" w:space="0" w:color="AEAEAE"/>
              <w:right w:val="single" w:sz="8" w:space="0" w:color="E0E0E0"/>
            </w:tcBorders>
            <w:shd w:val="clear" w:color="auto" w:fill="F9F9FB"/>
          </w:tcPr>
          <w:p w14:paraId="65ABCDEF"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,14961</w:t>
            </w:r>
          </w:p>
        </w:tc>
        <w:tc>
          <w:tcPr>
            <w:tcW w:w="710" w:type="dxa"/>
            <w:tcBorders>
              <w:top w:val="single" w:sz="8" w:space="0" w:color="152935"/>
              <w:left w:val="single" w:sz="8" w:space="0" w:color="E0E0E0"/>
              <w:bottom w:val="single" w:sz="8" w:space="0" w:color="AEAEAE"/>
              <w:right w:val="single" w:sz="8" w:space="0" w:color="E0E0E0"/>
            </w:tcBorders>
            <w:shd w:val="clear" w:color="auto" w:fill="F9F9FB"/>
          </w:tcPr>
          <w:p w14:paraId="0B08422A"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,04511</w:t>
            </w:r>
          </w:p>
        </w:tc>
        <w:tc>
          <w:tcPr>
            <w:tcW w:w="710" w:type="dxa"/>
            <w:tcBorders>
              <w:top w:val="single" w:sz="8" w:space="0" w:color="152935"/>
              <w:left w:val="single" w:sz="8" w:space="0" w:color="E0E0E0"/>
              <w:bottom w:val="single" w:sz="8" w:space="0" w:color="AEAEAE"/>
              <w:right w:val="single" w:sz="8" w:space="0" w:color="E0E0E0"/>
            </w:tcBorders>
            <w:shd w:val="clear" w:color="auto" w:fill="F9F9FB"/>
          </w:tcPr>
          <w:p w14:paraId="56DEEDCB"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,06082</w:t>
            </w:r>
          </w:p>
        </w:tc>
        <w:tc>
          <w:tcPr>
            <w:tcW w:w="710" w:type="dxa"/>
            <w:tcBorders>
              <w:top w:val="single" w:sz="8" w:space="0" w:color="152935"/>
              <w:left w:val="single" w:sz="8" w:space="0" w:color="E0E0E0"/>
              <w:bottom w:val="single" w:sz="8" w:space="0" w:color="AEAEAE"/>
              <w:right w:val="nil"/>
            </w:tcBorders>
            <w:shd w:val="clear" w:color="auto" w:fill="F9F9FB"/>
          </w:tcPr>
          <w:p w14:paraId="415568DA"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,23840</w:t>
            </w:r>
          </w:p>
        </w:tc>
      </w:tr>
      <w:tr w:rsidR="008E7F9E" w:rsidRPr="008E7F9E" w14:paraId="041E4A8E" w14:textId="77777777" w:rsidTr="008E7F9E">
        <w:tblPrEx>
          <w:tblCellMar>
            <w:top w:w="0" w:type="dxa"/>
            <w:bottom w:w="0" w:type="dxa"/>
          </w:tblCellMar>
        </w:tblPrEx>
        <w:trPr>
          <w:cantSplit/>
        </w:trPr>
        <w:tc>
          <w:tcPr>
            <w:tcW w:w="1783" w:type="dxa"/>
            <w:vMerge/>
            <w:tcBorders>
              <w:top w:val="single" w:sz="8" w:space="0" w:color="152935"/>
              <w:left w:val="nil"/>
              <w:bottom w:val="nil"/>
              <w:right w:val="nil"/>
            </w:tcBorders>
            <w:shd w:val="clear" w:color="auto" w:fill="E0E0E0"/>
          </w:tcPr>
          <w:p w14:paraId="2C4939AB" w14:textId="77777777" w:rsidR="008E7F9E" w:rsidRPr="008E7F9E" w:rsidRDefault="008E7F9E" w:rsidP="008E7F9E">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nil"/>
              <w:right w:val="nil"/>
            </w:tcBorders>
            <w:shd w:val="clear" w:color="auto" w:fill="E0E0E0"/>
          </w:tcPr>
          <w:p w14:paraId="10363050"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0"/>
                <w:szCs w:val="20"/>
              </w:rPr>
            </w:pPr>
            <w:r w:rsidRPr="008E7F9E">
              <w:rPr>
                <w:rFonts w:ascii="Arial" w:hAnsi="Arial" w:cs="Arial"/>
                <w:color w:val="264A60"/>
                <w:sz w:val="20"/>
                <w:szCs w:val="20"/>
              </w:rPr>
              <w:t>Equal variances not assumed</w:t>
            </w:r>
          </w:p>
        </w:tc>
        <w:tc>
          <w:tcPr>
            <w:tcW w:w="709" w:type="dxa"/>
            <w:tcBorders>
              <w:top w:val="single" w:sz="8" w:space="0" w:color="AEAEAE"/>
              <w:left w:val="nil"/>
              <w:bottom w:val="nil"/>
              <w:right w:val="single" w:sz="8" w:space="0" w:color="E0E0E0"/>
            </w:tcBorders>
            <w:shd w:val="clear" w:color="auto" w:fill="F9F9FB"/>
            <w:vAlign w:val="center"/>
          </w:tcPr>
          <w:p w14:paraId="09E822B7" w14:textId="77777777" w:rsidR="008E7F9E" w:rsidRPr="008E7F9E" w:rsidRDefault="008E7F9E" w:rsidP="008E7F9E">
            <w:pPr>
              <w:autoSpaceDE w:val="0"/>
              <w:autoSpaceDN w:val="0"/>
              <w:adjustRightInd w:val="0"/>
              <w:spacing w:after="0" w:line="240" w:lineRule="auto"/>
              <w:rPr>
                <w:rFonts w:ascii="Times New Roman" w:hAnsi="Times New Roman" w:cs="Times New Roman"/>
                <w:sz w:val="24"/>
                <w:szCs w:val="24"/>
              </w:rPr>
            </w:pPr>
          </w:p>
        </w:tc>
        <w:tc>
          <w:tcPr>
            <w:tcW w:w="709" w:type="dxa"/>
            <w:tcBorders>
              <w:top w:val="single" w:sz="8" w:space="0" w:color="AEAEAE"/>
              <w:left w:val="single" w:sz="8" w:space="0" w:color="E0E0E0"/>
              <w:bottom w:val="nil"/>
              <w:right w:val="single" w:sz="8" w:space="0" w:color="E0E0E0"/>
            </w:tcBorders>
            <w:shd w:val="clear" w:color="auto" w:fill="F9F9FB"/>
            <w:vAlign w:val="center"/>
          </w:tcPr>
          <w:p w14:paraId="29887C0E" w14:textId="77777777" w:rsidR="008E7F9E" w:rsidRPr="008E7F9E" w:rsidRDefault="008E7F9E" w:rsidP="008E7F9E">
            <w:pPr>
              <w:autoSpaceDE w:val="0"/>
              <w:autoSpaceDN w:val="0"/>
              <w:adjustRightInd w:val="0"/>
              <w:spacing w:after="0" w:line="240" w:lineRule="auto"/>
              <w:rPr>
                <w:rFonts w:ascii="Times New Roman" w:hAnsi="Times New Roman" w:cs="Times New Roman"/>
                <w:sz w:val="24"/>
                <w:szCs w:val="24"/>
              </w:rPr>
            </w:pPr>
          </w:p>
        </w:tc>
        <w:tc>
          <w:tcPr>
            <w:tcW w:w="632" w:type="dxa"/>
            <w:tcBorders>
              <w:top w:val="single" w:sz="8" w:space="0" w:color="AEAEAE"/>
              <w:left w:val="single" w:sz="8" w:space="0" w:color="E0E0E0"/>
              <w:bottom w:val="nil"/>
              <w:right w:val="single" w:sz="8" w:space="0" w:color="E0E0E0"/>
            </w:tcBorders>
            <w:shd w:val="clear" w:color="auto" w:fill="F9F9FB"/>
          </w:tcPr>
          <w:p w14:paraId="740BFA0D"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3,154</w:t>
            </w:r>
          </w:p>
        </w:tc>
        <w:tc>
          <w:tcPr>
            <w:tcW w:w="710" w:type="dxa"/>
            <w:tcBorders>
              <w:top w:val="single" w:sz="8" w:space="0" w:color="AEAEAE"/>
              <w:left w:val="single" w:sz="8" w:space="0" w:color="E0E0E0"/>
              <w:bottom w:val="nil"/>
              <w:right w:val="single" w:sz="8" w:space="0" w:color="E0E0E0"/>
            </w:tcBorders>
            <w:shd w:val="clear" w:color="auto" w:fill="F9F9FB"/>
          </w:tcPr>
          <w:p w14:paraId="0A84C42E"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166,673</w:t>
            </w:r>
          </w:p>
        </w:tc>
        <w:tc>
          <w:tcPr>
            <w:tcW w:w="710" w:type="dxa"/>
            <w:tcBorders>
              <w:top w:val="single" w:sz="8" w:space="0" w:color="AEAEAE"/>
              <w:left w:val="single" w:sz="8" w:space="0" w:color="E0E0E0"/>
              <w:bottom w:val="nil"/>
              <w:right w:val="single" w:sz="8" w:space="0" w:color="E0E0E0"/>
            </w:tcBorders>
            <w:shd w:val="clear" w:color="auto" w:fill="F9F9FB"/>
          </w:tcPr>
          <w:p w14:paraId="2266CB24"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&lt;,001</w:t>
            </w:r>
          </w:p>
        </w:tc>
        <w:tc>
          <w:tcPr>
            <w:tcW w:w="710" w:type="dxa"/>
            <w:tcBorders>
              <w:top w:val="single" w:sz="8" w:space="0" w:color="AEAEAE"/>
              <w:left w:val="single" w:sz="8" w:space="0" w:color="E0E0E0"/>
              <w:bottom w:val="nil"/>
              <w:right w:val="single" w:sz="8" w:space="0" w:color="E0E0E0"/>
            </w:tcBorders>
            <w:shd w:val="clear" w:color="auto" w:fill="F9F9FB"/>
          </w:tcPr>
          <w:p w14:paraId="5C8BE0EB"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,002</w:t>
            </w:r>
          </w:p>
        </w:tc>
        <w:tc>
          <w:tcPr>
            <w:tcW w:w="710" w:type="dxa"/>
            <w:tcBorders>
              <w:top w:val="single" w:sz="8" w:space="0" w:color="AEAEAE"/>
              <w:left w:val="single" w:sz="8" w:space="0" w:color="E0E0E0"/>
              <w:bottom w:val="nil"/>
              <w:right w:val="single" w:sz="8" w:space="0" w:color="E0E0E0"/>
            </w:tcBorders>
            <w:shd w:val="clear" w:color="auto" w:fill="F9F9FB"/>
          </w:tcPr>
          <w:p w14:paraId="7D408417"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,14961</w:t>
            </w:r>
          </w:p>
        </w:tc>
        <w:tc>
          <w:tcPr>
            <w:tcW w:w="710" w:type="dxa"/>
            <w:tcBorders>
              <w:top w:val="single" w:sz="8" w:space="0" w:color="AEAEAE"/>
              <w:left w:val="single" w:sz="8" w:space="0" w:color="E0E0E0"/>
              <w:bottom w:val="nil"/>
              <w:right w:val="single" w:sz="8" w:space="0" w:color="E0E0E0"/>
            </w:tcBorders>
            <w:shd w:val="clear" w:color="auto" w:fill="F9F9FB"/>
          </w:tcPr>
          <w:p w14:paraId="2F1855B3"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,04744</w:t>
            </w:r>
          </w:p>
        </w:tc>
        <w:tc>
          <w:tcPr>
            <w:tcW w:w="710" w:type="dxa"/>
            <w:tcBorders>
              <w:top w:val="single" w:sz="8" w:space="0" w:color="AEAEAE"/>
              <w:left w:val="single" w:sz="8" w:space="0" w:color="E0E0E0"/>
              <w:bottom w:val="nil"/>
              <w:right w:val="single" w:sz="8" w:space="0" w:color="E0E0E0"/>
            </w:tcBorders>
            <w:shd w:val="clear" w:color="auto" w:fill="F9F9FB"/>
          </w:tcPr>
          <w:p w14:paraId="539C8ADE"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,05595</w:t>
            </w:r>
          </w:p>
        </w:tc>
        <w:tc>
          <w:tcPr>
            <w:tcW w:w="710" w:type="dxa"/>
            <w:tcBorders>
              <w:top w:val="single" w:sz="8" w:space="0" w:color="AEAEAE"/>
              <w:left w:val="single" w:sz="8" w:space="0" w:color="E0E0E0"/>
              <w:bottom w:val="nil"/>
              <w:right w:val="nil"/>
            </w:tcBorders>
            <w:shd w:val="clear" w:color="auto" w:fill="F9F9FB"/>
          </w:tcPr>
          <w:p w14:paraId="3788547F"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,24327</w:t>
            </w:r>
          </w:p>
        </w:tc>
      </w:tr>
      <w:tr w:rsidR="008E7F9E" w:rsidRPr="008E7F9E" w14:paraId="7240A0A8" w14:textId="77777777" w:rsidTr="008E7F9E">
        <w:tblPrEx>
          <w:tblCellMar>
            <w:top w:w="0" w:type="dxa"/>
            <w:bottom w:w="0" w:type="dxa"/>
          </w:tblCellMar>
        </w:tblPrEx>
        <w:trPr>
          <w:cantSplit/>
        </w:trPr>
        <w:tc>
          <w:tcPr>
            <w:tcW w:w="1783" w:type="dxa"/>
            <w:vMerge w:val="restart"/>
            <w:tcBorders>
              <w:top w:val="single" w:sz="8" w:space="0" w:color="AEAEAE"/>
              <w:left w:val="nil"/>
              <w:bottom w:val="single" w:sz="8" w:space="0" w:color="152935"/>
              <w:right w:val="nil"/>
            </w:tcBorders>
            <w:shd w:val="clear" w:color="auto" w:fill="E0E0E0"/>
          </w:tcPr>
          <w:p w14:paraId="191EE8D4"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0"/>
                <w:szCs w:val="20"/>
              </w:rPr>
            </w:pPr>
            <w:r w:rsidRPr="008E7F9E">
              <w:rPr>
                <w:rFonts w:ascii="Arial" w:hAnsi="Arial" w:cs="Arial"/>
                <w:color w:val="264A60"/>
                <w:sz w:val="20"/>
                <w:szCs w:val="20"/>
              </w:rPr>
              <w:t>Gıdatakviyesi_yorumgörüştepki_ort</w:t>
            </w:r>
          </w:p>
        </w:tc>
        <w:tc>
          <w:tcPr>
            <w:tcW w:w="1783" w:type="dxa"/>
            <w:tcBorders>
              <w:top w:val="single" w:sz="8" w:space="0" w:color="AEAEAE"/>
              <w:left w:val="nil"/>
              <w:bottom w:val="single" w:sz="8" w:space="0" w:color="AEAEAE"/>
              <w:right w:val="nil"/>
            </w:tcBorders>
            <w:shd w:val="clear" w:color="auto" w:fill="E0E0E0"/>
          </w:tcPr>
          <w:p w14:paraId="51D6CC2E"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0"/>
                <w:szCs w:val="20"/>
              </w:rPr>
            </w:pPr>
            <w:r w:rsidRPr="008E7F9E">
              <w:rPr>
                <w:rFonts w:ascii="Arial" w:hAnsi="Arial" w:cs="Arial"/>
                <w:color w:val="264A60"/>
                <w:sz w:val="20"/>
                <w:szCs w:val="20"/>
              </w:rPr>
              <w:t>Equal variances assumed</w:t>
            </w:r>
          </w:p>
        </w:tc>
        <w:tc>
          <w:tcPr>
            <w:tcW w:w="709" w:type="dxa"/>
            <w:tcBorders>
              <w:top w:val="single" w:sz="8" w:space="0" w:color="AEAEAE"/>
              <w:left w:val="nil"/>
              <w:bottom w:val="single" w:sz="8" w:space="0" w:color="AEAEAE"/>
              <w:right w:val="single" w:sz="8" w:space="0" w:color="E0E0E0"/>
            </w:tcBorders>
            <w:shd w:val="clear" w:color="auto" w:fill="F9F9FB"/>
          </w:tcPr>
          <w:p w14:paraId="3863DF45"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5,523</w:t>
            </w:r>
          </w:p>
        </w:tc>
        <w:tc>
          <w:tcPr>
            <w:tcW w:w="709" w:type="dxa"/>
            <w:tcBorders>
              <w:top w:val="single" w:sz="8" w:space="0" w:color="AEAEAE"/>
              <w:left w:val="single" w:sz="8" w:space="0" w:color="E0E0E0"/>
              <w:bottom w:val="single" w:sz="8" w:space="0" w:color="AEAEAE"/>
              <w:right w:val="single" w:sz="8" w:space="0" w:color="E0E0E0"/>
            </w:tcBorders>
            <w:shd w:val="clear" w:color="auto" w:fill="F9F9FB"/>
          </w:tcPr>
          <w:p w14:paraId="6A793CBF"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,019</w:t>
            </w:r>
          </w:p>
        </w:tc>
        <w:tc>
          <w:tcPr>
            <w:tcW w:w="632" w:type="dxa"/>
            <w:tcBorders>
              <w:top w:val="single" w:sz="8" w:space="0" w:color="AEAEAE"/>
              <w:left w:val="single" w:sz="8" w:space="0" w:color="E0E0E0"/>
              <w:bottom w:val="single" w:sz="8" w:space="0" w:color="AEAEAE"/>
              <w:right w:val="single" w:sz="8" w:space="0" w:color="E0E0E0"/>
            </w:tcBorders>
            <w:shd w:val="clear" w:color="auto" w:fill="F9F9FB"/>
          </w:tcPr>
          <w:p w14:paraId="481C4DB1"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-2,422</w:t>
            </w:r>
          </w:p>
        </w:tc>
        <w:tc>
          <w:tcPr>
            <w:tcW w:w="710" w:type="dxa"/>
            <w:tcBorders>
              <w:top w:val="single" w:sz="8" w:space="0" w:color="AEAEAE"/>
              <w:left w:val="single" w:sz="8" w:space="0" w:color="E0E0E0"/>
              <w:bottom w:val="single" w:sz="8" w:space="0" w:color="AEAEAE"/>
              <w:right w:val="single" w:sz="8" w:space="0" w:color="E0E0E0"/>
            </w:tcBorders>
            <w:shd w:val="clear" w:color="auto" w:fill="F9F9FB"/>
          </w:tcPr>
          <w:p w14:paraId="00DD6522"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287</w:t>
            </w:r>
          </w:p>
        </w:tc>
        <w:tc>
          <w:tcPr>
            <w:tcW w:w="710" w:type="dxa"/>
            <w:tcBorders>
              <w:top w:val="single" w:sz="8" w:space="0" w:color="AEAEAE"/>
              <w:left w:val="single" w:sz="8" w:space="0" w:color="E0E0E0"/>
              <w:bottom w:val="single" w:sz="8" w:space="0" w:color="AEAEAE"/>
              <w:right w:val="single" w:sz="8" w:space="0" w:color="E0E0E0"/>
            </w:tcBorders>
            <w:shd w:val="clear" w:color="auto" w:fill="F9F9FB"/>
          </w:tcPr>
          <w:p w14:paraId="487D770F"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,008</w:t>
            </w:r>
          </w:p>
        </w:tc>
        <w:tc>
          <w:tcPr>
            <w:tcW w:w="710" w:type="dxa"/>
            <w:tcBorders>
              <w:top w:val="single" w:sz="8" w:space="0" w:color="AEAEAE"/>
              <w:left w:val="single" w:sz="8" w:space="0" w:color="E0E0E0"/>
              <w:bottom w:val="single" w:sz="8" w:space="0" w:color="AEAEAE"/>
              <w:right w:val="single" w:sz="8" w:space="0" w:color="E0E0E0"/>
            </w:tcBorders>
            <w:shd w:val="clear" w:color="auto" w:fill="F9F9FB"/>
          </w:tcPr>
          <w:p w14:paraId="104D4CA6"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,016</w:t>
            </w:r>
          </w:p>
        </w:tc>
        <w:tc>
          <w:tcPr>
            <w:tcW w:w="710" w:type="dxa"/>
            <w:tcBorders>
              <w:top w:val="single" w:sz="8" w:space="0" w:color="AEAEAE"/>
              <w:left w:val="single" w:sz="8" w:space="0" w:color="E0E0E0"/>
              <w:bottom w:val="single" w:sz="8" w:space="0" w:color="AEAEAE"/>
              <w:right w:val="single" w:sz="8" w:space="0" w:color="E0E0E0"/>
            </w:tcBorders>
            <w:shd w:val="clear" w:color="auto" w:fill="F9F9FB"/>
          </w:tcPr>
          <w:p w14:paraId="00824537"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-,24016</w:t>
            </w:r>
          </w:p>
        </w:tc>
        <w:tc>
          <w:tcPr>
            <w:tcW w:w="710" w:type="dxa"/>
            <w:tcBorders>
              <w:top w:val="single" w:sz="8" w:space="0" w:color="AEAEAE"/>
              <w:left w:val="single" w:sz="8" w:space="0" w:color="E0E0E0"/>
              <w:bottom w:val="single" w:sz="8" w:space="0" w:color="AEAEAE"/>
              <w:right w:val="single" w:sz="8" w:space="0" w:color="E0E0E0"/>
            </w:tcBorders>
            <w:shd w:val="clear" w:color="auto" w:fill="F9F9FB"/>
          </w:tcPr>
          <w:p w14:paraId="20A5F858"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,09918</w:t>
            </w:r>
          </w:p>
        </w:tc>
        <w:tc>
          <w:tcPr>
            <w:tcW w:w="710" w:type="dxa"/>
            <w:tcBorders>
              <w:top w:val="single" w:sz="8" w:space="0" w:color="AEAEAE"/>
              <w:left w:val="single" w:sz="8" w:space="0" w:color="E0E0E0"/>
              <w:bottom w:val="single" w:sz="8" w:space="0" w:color="AEAEAE"/>
              <w:right w:val="single" w:sz="8" w:space="0" w:color="E0E0E0"/>
            </w:tcBorders>
            <w:shd w:val="clear" w:color="auto" w:fill="F9F9FB"/>
          </w:tcPr>
          <w:p w14:paraId="1A3505A3"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-,43538</w:t>
            </w:r>
          </w:p>
        </w:tc>
        <w:tc>
          <w:tcPr>
            <w:tcW w:w="710" w:type="dxa"/>
            <w:tcBorders>
              <w:top w:val="single" w:sz="8" w:space="0" w:color="AEAEAE"/>
              <w:left w:val="single" w:sz="8" w:space="0" w:color="E0E0E0"/>
              <w:bottom w:val="single" w:sz="8" w:space="0" w:color="AEAEAE"/>
              <w:right w:val="nil"/>
            </w:tcBorders>
            <w:shd w:val="clear" w:color="auto" w:fill="F9F9FB"/>
          </w:tcPr>
          <w:p w14:paraId="7F260FFF"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-,04495</w:t>
            </w:r>
          </w:p>
        </w:tc>
      </w:tr>
      <w:tr w:rsidR="008E7F9E" w:rsidRPr="008E7F9E" w14:paraId="28CC846D" w14:textId="77777777" w:rsidTr="008E7F9E">
        <w:tblPrEx>
          <w:tblCellMar>
            <w:top w:w="0" w:type="dxa"/>
            <w:bottom w:w="0" w:type="dxa"/>
          </w:tblCellMar>
        </w:tblPrEx>
        <w:trPr>
          <w:cantSplit/>
        </w:trPr>
        <w:tc>
          <w:tcPr>
            <w:tcW w:w="1783" w:type="dxa"/>
            <w:vMerge/>
            <w:tcBorders>
              <w:top w:val="single" w:sz="8" w:space="0" w:color="AEAEAE"/>
              <w:left w:val="nil"/>
              <w:bottom w:val="single" w:sz="8" w:space="0" w:color="152935"/>
              <w:right w:val="nil"/>
            </w:tcBorders>
            <w:shd w:val="clear" w:color="auto" w:fill="E0E0E0"/>
          </w:tcPr>
          <w:p w14:paraId="34604EBC" w14:textId="77777777" w:rsidR="008E7F9E" w:rsidRPr="008E7F9E" w:rsidRDefault="008E7F9E" w:rsidP="008E7F9E">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152935"/>
              <w:right w:val="nil"/>
            </w:tcBorders>
            <w:shd w:val="clear" w:color="auto" w:fill="E0E0E0"/>
          </w:tcPr>
          <w:p w14:paraId="6DB945F4"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0"/>
                <w:szCs w:val="20"/>
              </w:rPr>
            </w:pPr>
            <w:r w:rsidRPr="008E7F9E">
              <w:rPr>
                <w:rFonts w:ascii="Arial" w:hAnsi="Arial" w:cs="Arial"/>
                <w:color w:val="264A60"/>
                <w:sz w:val="20"/>
                <w:szCs w:val="20"/>
              </w:rPr>
              <w:t>Equal variances not assumed</w:t>
            </w:r>
          </w:p>
        </w:tc>
        <w:tc>
          <w:tcPr>
            <w:tcW w:w="709" w:type="dxa"/>
            <w:tcBorders>
              <w:top w:val="single" w:sz="8" w:space="0" w:color="AEAEAE"/>
              <w:left w:val="nil"/>
              <w:bottom w:val="single" w:sz="8" w:space="0" w:color="152935"/>
              <w:right w:val="single" w:sz="8" w:space="0" w:color="E0E0E0"/>
            </w:tcBorders>
            <w:shd w:val="clear" w:color="auto" w:fill="F9F9FB"/>
            <w:vAlign w:val="center"/>
          </w:tcPr>
          <w:p w14:paraId="77BDA2AA" w14:textId="77777777" w:rsidR="008E7F9E" w:rsidRPr="008E7F9E" w:rsidRDefault="008E7F9E" w:rsidP="008E7F9E">
            <w:pPr>
              <w:autoSpaceDE w:val="0"/>
              <w:autoSpaceDN w:val="0"/>
              <w:adjustRightInd w:val="0"/>
              <w:spacing w:after="0" w:line="240" w:lineRule="auto"/>
              <w:rPr>
                <w:rFonts w:ascii="Times New Roman" w:hAnsi="Times New Roman" w:cs="Times New Roman"/>
                <w:sz w:val="24"/>
                <w:szCs w:val="24"/>
              </w:rPr>
            </w:pPr>
          </w:p>
        </w:tc>
        <w:tc>
          <w:tcPr>
            <w:tcW w:w="70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1164BDE" w14:textId="77777777" w:rsidR="008E7F9E" w:rsidRPr="008E7F9E" w:rsidRDefault="008E7F9E" w:rsidP="008E7F9E">
            <w:pPr>
              <w:autoSpaceDE w:val="0"/>
              <w:autoSpaceDN w:val="0"/>
              <w:adjustRightInd w:val="0"/>
              <w:spacing w:after="0" w:line="240" w:lineRule="auto"/>
              <w:rPr>
                <w:rFonts w:ascii="Times New Roman" w:hAnsi="Times New Roman" w:cs="Times New Roman"/>
                <w:sz w:val="24"/>
                <w:szCs w:val="24"/>
              </w:rPr>
            </w:pPr>
          </w:p>
        </w:tc>
        <w:tc>
          <w:tcPr>
            <w:tcW w:w="632" w:type="dxa"/>
            <w:tcBorders>
              <w:top w:val="single" w:sz="8" w:space="0" w:color="AEAEAE"/>
              <w:left w:val="single" w:sz="8" w:space="0" w:color="E0E0E0"/>
              <w:bottom w:val="single" w:sz="8" w:space="0" w:color="152935"/>
              <w:right w:val="single" w:sz="8" w:space="0" w:color="E0E0E0"/>
            </w:tcBorders>
            <w:shd w:val="clear" w:color="auto" w:fill="F9F9FB"/>
          </w:tcPr>
          <w:p w14:paraId="0F696416"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-2,295</w:t>
            </w:r>
          </w:p>
        </w:tc>
        <w:tc>
          <w:tcPr>
            <w:tcW w:w="710" w:type="dxa"/>
            <w:tcBorders>
              <w:top w:val="single" w:sz="8" w:space="0" w:color="AEAEAE"/>
              <w:left w:val="single" w:sz="8" w:space="0" w:color="E0E0E0"/>
              <w:bottom w:val="single" w:sz="8" w:space="0" w:color="152935"/>
              <w:right w:val="single" w:sz="8" w:space="0" w:color="E0E0E0"/>
            </w:tcBorders>
            <w:shd w:val="clear" w:color="auto" w:fill="F9F9FB"/>
          </w:tcPr>
          <w:p w14:paraId="59314AB3"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165,322</w:t>
            </w:r>
          </w:p>
        </w:tc>
        <w:tc>
          <w:tcPr>
            <w:tcW w:w="710" w:type="dxa"/>
            <w:tcBorders>
              <w:top w:val="single" w:sz="8" w:space="0" w:color="AEAEAE"/>
              <w:left w:val="single" w:sz="8" w:space="0" w:color="E0E0E0"/>
              <w:bottom w:val="single" w:sz="8" w:space="0" w:color="152935"/>
              <w:right w:val="single" w:sz="8" w:space="0" w:color="E0E0E0"/>
            </w:tcBorders>
            <w:shd w:val="clear" w:color="auto" w:fill="F9F9FB"/>
          </w:tcPr>
          <w:p w14:paraId="530BA365"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,011</w:t>
            </w:r>
          </w:p>
        </w:tc>
        <w:tc>
          <w:tcPr>
            <w:tcW w:w="710" w:type="dxa"/>
            <w:tcBorders>
              <w:top w:val="single" w:sz="8" w:space="0" w:color="AEAEAE"/>
              <w:left w:val="single" w:sz="8" w:space="0" w:color="E0E0E0"/>
              <w:bottom w:val="single" w:sz="8" w:space="0" w:color="152935"/>
              <w:right w:val="single" w:sz="8" w:space="0" w:color="E0E0E0"/>
            </w:tcBorders>
            <w:shd w:val="clear" w:color="auto" w:fill="F9F9FB"/>
          </w:tcPr>
          <w:p w14:paraId="008848E4"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,023</w:t>
            </w:r>
          </w:p>
        </w:tc>
        <w:tc>
          <w:tcPr>
            <w:tcW w:w="710" w:type="dxa"/>
            <w:tcBorders>
              <w:top w:val="single" w:sz="8" w:space="0" w:color="AEAEAE"/>
              <w:left w:val="single" w:sz="8" w:space="0" w:color="E0E0E0"/>
              <w:bottom w:val="single" w:sz="8" w:space="0" w:color="152935"/>
              <w:right w:val="single" w:sz="8" w:space="0" w:color="E0E0E0"/>
            </w:tcBorders>
            <w:shd w:val="clear" w:color="auto" w:fill="F9F9FB"/>
          </w:tcPr>
          <w:p w14:paraId="0760F539"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-,24016</w:t>
            </w:r>
          </w:p>
        </w:tc>
        <w:tc>
          <w:tcPr>
            <w:tcW w:w="710" w:type="dxa"/>
            <w:tcBorders>
              <w:top w:val="single" w:sz="8" w:space="0" w:color="AEAEAE"/>
              <w:left w:val="single" w:sz="8" w:space="0" w:color="E0E0E0"/>
              <w:bottom w:val="single" w:sz="8" w:space="0" w:color="152935"/>
              <w:right w:val="single" w:sz="8" w:space="0" w:color="E0E0E0"/>
            </w:tcBorders>
            <w:shd w:val="clear" w:color="auto" w:fill="F9F9FB"/>
          </w:tcPr>
          <w:p w14:paraId="2DAC4D7F"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,10464</w:t>
            </w:r>
          </w:p>
        </w:tc>
        <w:tc>
          <w:tcPr>
            <w:tcW w:w="710" w:type="dxa"/>
            <w:tcBorders>
              <w:top w:val="single" w:sz="8" w:space="0" w:color="AEAEAE"/>
              <w:left w:val="single" w:sz="8" w:space="0" w:color="E0E0E0"/>
              <w:bottom w:val="single" w:sz="8" w:space="0" w:color="152935"/>
              <w:right w:val="single" w:sz="8" w:space="0" w:color="E0E0E0"/>
            </w:tcBorders>
            <w:shd w:val="clear" w:color="auto" w:fill="F9F9FB"/>
          </w:tcPr>
          <w:p w14:paraId="4625D28C"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-,44676</w:t>
            </w:r>
          </w:p>
        </w:tc>
        <w:tc>
          <w:tcPr>
            <w:tcW w:w="710" w:type="dxa"/>
            <w:tcBorders>
              <w:top w:val="single" w:sz="8" w:space="0" w:color="AEAEAE"/>
              <w:left w:val="single" w:sz="8" w:space="0" w:color="E0E0E0"/>
              <w:bottom w:val="single" w:sz="8" w:space="0" w:color="152935"/>
              <w:right w:val="nil"/>
            </w:tcBorders>
            <w:shd w:val="clear" w:color="auto" w:fill="F9F9FB"/>
          </w:tcPr>
          <w:p w14:paraId="340B190B"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8"/>
                <w:szCs w:val="18"/>
              </w:rPr>
            </w:pPr>
            <w:r w:rsidRPr="008E7F9E">
              <w:rPr>
                <w:rFonts w:ascii="Arial" w:hAnsi="Arial" w:cs="Arial"/>
                <w:color w:val="010205"/>
                <w:sz w:val="18"/>
                <w:szCs w:val="18"/>
              </w:rPr>
              <w:t>-,03357</w:t>
            </w:r>
          </w:p>
        </w:tc>
      </w:tr>
    </w:tbl>
    <w:p w14:paraId="490123BC" w14:textId="77777777" w:rsidR="008E7F9E" w:rsidRPr="008E7F9E" w:rsidRDefault="008E7F9E" w:rsidP="008E7F9E">
      <w:pPr>
        <w:autoSpaceDE w:val="0"/>
        <w:autoSpaceDN w:val="0"/>
        <w:adjustRightInd w:val="0"/>
        <w:spacing w:after="0" w:line="400" w:lineRule="atLeast"/>
        <w:rPr>
          <w:rFonts w:ascii="Times New Roman" w:hAnsi="Times New Roman" w:cs="Times New Roman"/>
          <w:sz w:val="24"/>
          <w:szCs w:val="24"/>
        </w:rPr>
      </w:pPr>
    </w:p>
    <w:p w14:paraId="75F600D8" w14:textId="18918E35" w:rsidR="008E7F9E" w:rsidRDefault="008E7F9E" w:rsidP="00075EB9">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lastRenderedPageBreak/>
        <w:t>Gıda takviyesi satın alma ve son 1 ay içerisinde satın alım ölçeklerinin ortalamasının hesabını yaptıktan sonra katılımcıların ürünler veya haberleşmelerini almadan sadece 5’li Likert ölçeğiyle hazırlanan ölçek ortalamaları ile cinsiyetlere göre dağılımına bakarız.Indepent (Bağımsız) T- Testi ile incelediğimizde alacağımız sonuçlar demografik özelliklerle (cinsiyet, yaş, medeni durum, eğitim düzeyi, hane maaşı, hane halkındaki kişi sayısı) ilişkili mi onu test etmiş oluruz. Bunların bizim cevaplarımızı ne kadar etkilediği sonuçlarımızda yer alır.</w:t>
      </w:r>
    </w:p>
    <w:p w14:paraId="23095721" w14:textId="77777777" w:rsidR="008E7F9E" w:rsidRPr="00075EB9" w:rsidRDefault="008E7F9E" w:rsidP="00075EB9">
      <w:pPr>
        <w:autoSpaceDE w:val="0"/>
        <w:autoSpaceDN w:val="0"/>
        <w:adjustRightInd w:val="0"/>
        <w:spacing w:after="0" w:line="400" w:lineRule="atLeast"/>
        <w:rPr>
          <w:rFonts w:ascii="Times New Roman" w:hAnsi="Times New Roman" w:cs="Times New Roman"/>
          <w:sz w:val="24"/>
          <w:szCs w:val="24"/>
        </w:rPr>
      </w:pPr>
    </w:p>
    <w:tbl>
      <w:tblPr>
        <w:tblpPr w:leftFromText="141" w:rightFromText="141" w:vertAnchor="text" w:horzAnchor="margin" w:tblpXSpec="right" w:tblpY="269"/>
        <w:tblW w:w="9408" w:type="dxa"/>
        <w:tblLayout w:type="fixed"/>
        <w:tblCellMar>
          <w:left w:w="0" w:type="dxa"/>
          <w:right w:w="0" w:type="dxa"/>
        </w:tblCellMar>
        <w:tblLook w:val="0000" w:firstRow="0" w:lastRow="0" w:firstColumn="0" w:lastColumn="0" w:noHBand="0" w:noVBand="0"/>
      </w:tblPr>
      <w:tblGrid>
        <w:gridCol w:w="2914"/>
        <w:gridCol w:w="2914"/>
        <w:gridCol w:w="1559"/>
        <w:gridCol w:w="514"/>
        <w:gridCol w:w="908"/>
        <w:gridCol w:w="599"/>
      </w:tblGrid>
      <w:tr w:rsidR="008E7F9E" w:rsidRPr="008E7F9E" w14:paraId="23700672" w14:textId="77777777" w:rsidTr="008E7F9E">
        <w:tblPrEx>
          <w:tblCellMar>
            <w:top w:w="0" w:type="dxa"/>
            <w:bottom w:w="0" w:type="dxa"/>
          </w:tblCellMar>
        </w:tblPrEx>
        <w:trPr>
          <w:cantSplit/>
        </w:trPr>
        <w:tc>
          <w:tcPr>
            <w:tcW w:w="9408" w:type="dxa"/>
            <w:gridSpan w:val="6"/>
            <w:tcBorders>
              <w:top w:val="nil"/>
              <w:left w:val="nil"/>
              <w:bottom w:val="nil"/>
              <w:right w:val="nil"/>
            </w:tcBorders>
            <w:shd w:val="clear" w:color="auto" w:fill="FFFFFF"/>
            <w:vAlign w:val="center"/>
          </w:tcPr>
          <w:p w14:paraId="03245225"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010205"/>
                <w:sz w:val="28"/>
                <w:szCs w:val="28"/>
              </w:rPr>
            </w:pPr>
            <w:r w:rsidRPr="008E7F9E">
              <w:rPr>
                <w:rFonts w:ascii="Arial" w:hAnsi="Arial" w:cs="Arial"/>
                <w:b/>
                <w:bCs/>
                <w:color w:val="010205"/>
                <w:sz w:val="28"/>
                <w:szCs w:val="28"/>
              </w:rPr>
              <w:t>Tests of Homogeneity of Variances</w:t>
            </w:r>
          </w:p>
        </w:tc>
      </w:tr>
      <w:tr w:rsidR="008E7F9E" w:rsidRPr="008E7F9E" w14:paraId="244F6F62" w14:textId="77777777" w:rsidTr="008E7F9E">
        <w:tblPrEx>
          <w:tblCellMar>
            <w:top w:w="0" w:type="dxa"/>
            <w:bottom w:w="0" w:type="dxa"/>
          </w:tblCellMar>
        </w:tblPrEx>
        <w:trPr>
          <w:cantSplit/>
        </w:trPr>
        <w:tc>
          <w:tcPr>
            <w:tcW w:w="5828" w:type="dxa"/>
            <w:gridSpan w:val="2"/>
            <w:tcBorders>
              <w:top w:val="nil"/>
              <w:left w:val="nil"/>
              <w:bottom w:val="single" w:sz="8" w:space="0" w:color="152935"/>
              <w:right w:val="nil"/>
            </w:tcBorders>
            <w:shd w:val="clear" w:color="auto" w:fill="FFFFFF"/>
            <w:vAlign w:val="bottom"/>
          </w:tcPr>
          <w:p w14:paraId="1BB41551" w14:textId="77777777" w:rsidR="008E7F9E" w:rsidRPr="008E7F9E" w:rsidRDefault="008E7F9E" w:rsidP="008E7F9E">
            <w:pPr>
              <w:autoSpaceDE w:val="0"/>
              <w:autoSpaceDN w:val="0"/>
              <w:adjustRightInd w:val="0"/>
              <w:spacing w:after="0" w:line="240" w:lineRule="auto"/>
              <w:rPr>
                <w:rFonts w:ascii="Times New Roman" w:hAnsi="Times New Roman" w:cs="Times New Roman"/>
                <w:sz w:val="24"/>
                <w:szCs w:val="24"/>
              </w:rPr>
            </w:pPr>
          </w:p>
        </w:tc>
        <w:tc>
          <w:tcPr>
            <w:tcW w:w="1559" w:type="dxa"/>
            <w:tcBorders>
              <w:top w:val="nil"/>
              <w:left w:val="nil"/>
              <w:bottom w:val="single" w:sz="8" w:space="0" w:color="152935"/>
              <w:right w:val="single" w:sz="8" w:space="0" w:color="E0E0E0"/>
            </w:tcBorders>
            <w:shd w:val="clear" w:color="auto" w:fill="FFFFFF"/>
            <w:vAlign w:val="bottom"/>
          </w:tcPr>
          <w:p w14:paraId="66A27CFF"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rPr>
            </w:pPr>
            <w:r w:rsidRPr="008E7F9E">
              <w:rPr>
                <w:rFonts w:ascii="Arial" w:hAnsi="Arial" w:cs="Arial"/>
                <w:color w:val="264A60"/>
              </w:rPr>
              <w:t>Levene Statistic</w:t>
            </w:r>
          </w:p>
        </w:tc>
        <w:tc>
          <w:tcPr>
            <w:tcW w:w="514" w:type="dxa"/>
            <w:tcBorders>
              <w:top w:val="nil"/>
              <w:left w:val="single" w:sz="8" w:space="0" w:color="E0E0E0"/>
              <w:bottom w:val="single" w:sz="8" w:space="0" w:color="152935"/>
              <w:right w:val="single" w:sz="8" w:space="0" w:color="E0E0E0"/>
            </w:tcBorders>
            <w:shd w:val="clear" w:color="auto" w:fill="FFFFFF"/>
            <w:vAlign w:val="bottom"/>
          </w:tcPr>
          <w:p w14:paraId="02A221CD"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rPr>
            </w:pPr>
            <w:r w:rsidRPr="008E7F9E">
              <w:rPr>
                <w:rFonts w:ascii="Arial" w:hAnsi="Arial" w:cs="Arial"/>
                <w:color w:val="264A60"/>
              </w:rPr>
              <w:t>df1</w:t>
            </w:r>
          </w:p>
        </w:tc>
        <w:tc>
          <w:tcPr>
            <w:tcW w:w="908" w:type="dxa"/>
            <w:tcBorders>
              <w:top w:val="nil"/>
              <w:left w:val="single" w:sz="8" w:space="0" w:color="E0E0E0"/>
              <w:bottom w:val="single" w:sz="8" w:space="0" w:color="152935"/>
              <w:right w:val="single" w:sz="8" w:space="0" w:color="E0E0E0"/>
            </w:tcBorders>
            <w:shd w:val="clear" w:color="auto" w:fill="FFFFFF"/>
            <w:vAlign w:val="bottom"/>
          </w:tcPr>
          <w:p w14:paraId="20F75CD0"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rPr>
            </w:pPr>
            <w:r w:rsidRPr="008E7F9E">
              <w:rPr>
                <w:rFonts w:ascii="Arial" w:hAnsi="Arial" w:cs="Arial"/>
                <w:color w:val="264A60"/>
              </w:rPr>
              <w:t>df2</w:t>
            </w:r>
          </w:p>
        </w:tc>
        <w:tc>
          <w:tcPr>
            <w:tcW w:w="599" w:type="dxa"/>
            <w:tcBorders>
              <w:top w:val="nil"/>
              <w:left w:val="single" w:sz="8" w:space="0" w:color="E0E0E0"/>
              <w:bottom w:val="single" w:sz="8" w:space="0" w:color="152935"/>
              <w:right w:val="nil"/>
            </w:tcBorders>
            <w:shd w:val="clear" w:color="auto" w:fill="FFFFFF"/>
            <w:vAlign w:val="bottom"/>
          </w:tcPr>
          <w:p w14:paraId="4CB058E7"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rPr>
            </w:pPr>
            <w:r w:rsidRPr="008E7F9E">
              <w:rPr>
                <w:rFonts w:ascii="Arial" w:hAnsi="Arial" w:cs="Arial"/>
                <w:color w:val="264A60"/>
              </w:rPr>
              <w:t>Sig.</w:t>
            </w:r>
          </w:p>
        </w:tc>
      </w:tr>
      <w:tr w:rsidR="008E7F9E" w:rsidRPr="008E7F9E" w14:paraId="1213D224" w14:textId="77777777" w:rsidTr="008E7F9E">
        <w:tblPrEx>
          <w:tblCellMar>
            <w:top w:w="0" w:type="dxa"/>
            <w:bottom w:w="0" w:type="dxa"/>
          </w:tblCellMar>
        </w:tblPrEx>
        <w:trPr>
          <w:cantSplit/>
        </w:trPr>
        <w:tc>
          <w:tcPr>
            <w:tcW w:w="2914" w:type="dxa"/>
            <w:vMerge w:val="restart"/>
            <w:tcBorders>
              <w:top w:val="single" w:sz="8" w:space="0" w:color="152935"/>
              <w:left w:val="nil"/>
              <w:bottom w:val="nil"/>
              <w:right w:val="nil"/>
            </w:tcBorders>
            <w:shd w:val="clear" w:color="auto" w:fill="E0E0E0"/>
          </w:tcPr>
          <w:p w14:paraId="1670D7CC"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Gıdatakviyesi_Satınalma_Ort</w:t>
            </w:r>
          </w:p>
        </w:tc>
        <w:tc>
          <w:tcPr>
            <w:tcW w:w="2914" w:type="dxa"/>
            <w:tcBorders>
              <w:top w:val="single" w:sz="8" w:space="0" w:color="152935"/>
              <w:left w:val="nil"/>
              <w:bottom w:val="single" w:sz="8" w:space="0" w:color="AEAEAE"/>
              <w:right w:val="nil"/>
            </w:tcBorders>
            <w:shd w:val="clear" w:color="auto" w:fill="E0E0E0"/>
          </w:tcPr>
          <w:p w14:paraId="021374BF"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Based on Mean</w:t>
            </w:r>
          </w:p>
        </w:tc>
        <w:tc>
          <w:tcPr>
            <w:tcW w:w="1559" w:type="dxa"/>
            <w:tcBorders>
              <w:top w:val="single" w:sz="8" w:space="0" w:color="152935"/>
              <w:left w:val="nil"/>
              <w:bottom w:val="single" w:sz="8" w:space="0" w:color="AEAEAE"/>
              <w:right w:val="single" w:sz="8" w:space="0" w:color="E0E0E0"/>
            </w:tcBorders>
            <w:shd w:val="clear" w:color="auto" w:fill="F9F9FB"/>
          </w:tcPr>
          <w:p w14:paraId="3F726960"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6"/>
                <w:szCs w:val="16"/>
              </w:rPr>
            </w:pPr>
            <w:r w:rsidRPr="008E7F9E">
              <w:rPr>
                <w:rFonts w:ascii="Arial" w:hAnsi="Arial" w:cs="Arial"/>
                <w:color w:val="010205"/>
                <w:sz w:val="16"/>
                <w:szCs w:val="16"/>
              </w:rPr>
              <w:t>1,900</w:t>
            </w:r>
          </w:p>
        </w:tc>
        <w:tc>
          <w:tcPr>
            <w:tcW w:w="514" w:type="dxa"/>
            <w:tcBorders>
              <w:top w:val="single" w:sz="8" w:space="0" w:color="152935"/>
              <w:left w:val="single" w:sz="8" w:space="0" w:color="E0E0E0"/>
              <w:bottom w:val="single" w:sz="8" w:space="0" w:color="AEAEAE"/>
              <w:right w:val="single" w:sz="8" w:space="0" w:color="E0E0E0"/>
            </w:tcBorders>
            <w:shd w:val="clear" w:color="auto" w:fill="F9F9FB"/>
          </w:tcPr>
          <w:p w14:paraId="2341653D"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6"/>
                <w:szCs w:val="16"/>
              </w:rPr>
            </w:pPr>
            <w:r w:rsidRPr="008E7F9E">
              <w:rPr>
                <w:rFonts w:ascii="Arial" w:hAnsi="Arial" w:cs="Arial"/>
                <w:color w:val="010205"/>
                <w:sz w:val="16"/>
                <w:szCs w:val="16"/>
              </w:rPr>
              <w:t>9</w:t>
            </w:r>
          </w:p>
        </w:tc>
        <w:tc>
          <w:tcPr>
            <w:tcW w:w="908" w:type="dxa"/>
            <w:tcBorders>
              <w:top w:val="single" w:sz="8" w:space="0" w:color="152935"/>
              <w:left w:val="single" w:sz="8" w:space="0" w:color="E0E0E0"/>
              <w:bottom w:val="single" w:sz="8" w:space="0" w:color="AEAEAE"/>
              <w:right w:val="single" w:sz="8" w:space="0" w:color="E0E0E0"/>
            </w:tcBorders>
            <w:shd w:val="clear" w:color="auto" w:fill="F9F9FB"/>
          </w:tcPr>
          <w:p w14:paraId="1ED5AC14"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6"/>
                <w:szCs w:val="16"/>
              </w:rPr>
            </w:pPr>
            <w:r w:rsidRPr="008E7F9E">
              <w:rPr>
                <w:rFonts w:ascii="Arial" w:hAnsi="Arial" w:cs="Arial"/>
                <w:color w:val="010205"/>
                <w:sz w:val="16"/>
                <w:szCs w:val="16"/>
              </w:rPr>
              <w:t>133</w:t>
            </w:r>
          </w:p>
        </w:tc>
        <w:tc>
          <w:tcPr>
            <w:tcW w:w="599" w:type="dxa"/>
            <w:tcBorders>
              <w:top w:val="single" w:sz="8" w:space="0" w:color="152935"/>
              <w:left w:val="single" w:sz="8" w:space="0" w:color="E0E0E0"/>
              <w:bottom w:val="single" w:sz="8" w:space="0" w:color="AEAEAE"/>
              <w:right w:val="nil"/>
            </w:tcBorders>
            <w:shd w:val="clear" w:color="auto" w:fill="F9F9FB"/>
          </w:tcPr>
          <w:p w14:paraId="063749B8"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16"/>
                <w:szCs w:val="16"/>
              </w:rPr>
            </w:pPr>
            <w:r w:rsidRPr="008E7F9E">
              <w:rPr>
                <w:rFonts w:ascii="Arial" w:hAnsi="Arial" w:cs="Arial"/>
                <w:color w:val="010205"/>
                <w:sz w:val="16"/>
                <w:szCs w:val="16"/>
              </w:rPr>
              <w:t>,057</w:t>
            </w:r>
          </w:p>
        </w:tc>
      </w:tr>
      <w:tr w:rsidR="008E7F9E" w:rsidRPr="008E7F9E" w14:paraId="6AE38101" w14:textId="77777777" w:rsidTr="008E7F9E">
        <w:tblPrEx>
          <w:tblCellMar>
            <w:top w:w="0" w:type="dxa"/>
            <w:bottom w:w="0" w:type="dxa"/>
          </w:tblCellMar>
        </w:tblPrEx>
        <w:trPr>
          <w:cantSplit/>
        </w:trPr>
        <w:tc>
          <w:tcPr>
            <w:tcW w:w="2914" w:type="dxa"/>
            <w:vMerge/>
            <w:tcBorders>
              <w:top w:val="single" w:sz="8" w:space="0" w:color="152935"/>
              <w:left w:val="nil"/>
              <w:bottom w:val="nil"/>
              <w:right w:val="nil"/>
            </w:tcBorders>
            <w:shd w:val="clear" w:color="auto" w:fill="E0E0E0"/>
          </w:tcPr>
          <w:p w14:paraId="1D716EB2" w14:textId="77777777" w:rsidR="008E7F9E" w:rsidRPr="008E7F9E" w:rsidRDefault="008E7F9E" w:rsidP="008E7F9E">
            <w:pPr>
              <w:autoSpaceDE w:val="0"/>
              <w:autoSpaceDN w:val="0"/>
              <w:adjustRightInd w:val="0"/>
              <w:spacing w:after="0" w:line="240" w:lineRule="auto"/>
              <w:rPr>
                <w:rFonts w:ascii="Arial" w:hAnsi="Arial" w:cs="Arial"/>
                <w:color w:val="010205"/>
                <w:sz w:val="16"/>
                <w:szCs w:val="16"/>
              </w:rPr>
            </w:pPr>
          </w:p>
        </w:tc>
        <w:tc>
          <w:tcPr>
            <w:tcW w:w="2914" w:type="dxa"/>
            <w:tcBorders>
              <w:top w:val="single" w:sz="8" w:space="0" w:color="AEAEAE"/>
              <w:left w:val="nil"/>
              <w:bottom w:val="single" w:sz="8" w:space="0" w:color="AEAEAE"/>
              <w:right w:val="nil"/>
            </w:tcBorders>
            <w:shd w:val="clear" w:color="auto" w:fill="E0E0E0"/>
          </w:tcPr>
          <w:p w14:paraId="23B05E4F"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Based on Median</w:t>
            </w:r>
          </w:p>
        </w:tc>
        <w:tc>
          <w:tcPr>
            <w:tcW w:w="1559" w:type="dxa"/>
            <w:tcBorders>
              <w:top w:val="single" w:sz="8" w:space="0" w:color="AEAEAE"/>
              <w:left w:val="nil"/>
              <w:bottom w:val="single" w:sz="8" w:space="0" w:color="AEAEAE"/>
              <w:right w:val="single" w:sz="8" w:space="0" w:color="E0E0E0"/>
            </w:tcBorders>
            <w:shd w:val="clear" w:color="auto" w:fill="F9F9FB"/>
          </w:tcPr>
          <w:p w14:paraId="401EC6A7"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,782</w:t>
            </w:r>
          </w:p>
        </w:tc>
        <w:tc>
          <w:tcPr>
            <w:tcW w:w="514" w:type="dxa"/>
            <w:tcBorders>
              <w:top w:val="single" w:sz="8" w:space="0" w:color="AEAEAE"/>
              <w:left w:val="single" w:sz="8" w:space="0" w:color="E0E0E0"/>
              <w:bottom w:val="single" w:sz="8" w:space="0" w:color="AEAEAE"/>
              <w:right w:val="single" w:sz="8" w:space="0" w:color="E0E0E0"/>
            </w:tcBorders>
            <w:shd w:val="clear" w:color="auto" w:fill="F9F9FB"/>
          </w:tcPr>
          <w:p w14:paraId="77B7D938"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9</w:t>
            </w:r>
          </w:p>
        </w:tc>
        <w:tc>
          <w:tcPr>
            <w:tcW w:w="908" w:type="dxa"/>
            <w:tcBorders>
              <w:top w:val="single" w:sz="8" w:space="0" w:color="AEAEAE"/>
              <w:left w:val="single" w:sz="8" w:space="0" w:color="E0E0E0"/>
              <w:bottom w:val="single" w:sz="8" w:space="0" w:color="AEAEAE"/>
              <w:right w:val="single" w:sz="8" w:space="0" w:color="E0E0E0"/>
            </w:tcBorders>
            <w:shd w:val="clear" w:color="auto" w:fill="F9F9FB"/>
          </w:tcPr>
          <w:p w14:paraId="63153067"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133</w:t>
            </w:r>
          </w:p>
        </w:tc>
        <w:tc>
          <w:tcPr>
            <w:tcW w:w="599" w:type="dxa"/>
            <w:tcBorders>
              <w:top w:val="single" w:sz="8" w:space="0" w:color="AEAEAE"/>
              <w:left w:val="single" w:sz="8" w:space="0" w:color="E0E0E0"/>
              <w:bottom w:val="single" w:sz="8" w:space="0" w:color="AEAEAE"/>
              <w:right w:val="nil"/>
            </w:tcBorders>
            <w:shd w:val="clear" w:color="auto" w:fill="F9F9FB"/>
          </w:tcPr>
          <w:p w14:paraId="3EEED162"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,633</w:t>
            </w:r>
          </w:p>
        </w:tc>
      </w:tr>
      <w:tr w:rsidR="008E7F9E" w:rsidRPr="008E7F9E" w14:paraId="29C38E03" w14:textId="77777777" w:rsidTr="008E7F9E">
        <w:tblPrEx>
          <w:tblCellMar>
            <w:top w:w="0" w:type="dxa"/>
            <w:bottom w:w="0" w:type="dxa"/>
          </w:tblCellMar>
        </w:tblPrEx>
        <w:trPr>
          <w:cantSplit/>
        </w:trPr>
        <w:tc>
          <w:tcPr>
            <w:tcW w:w="2914" w:type="dxa"/>
            <w:vMerge/>
            <w:tcBorders>
              <w:top w:val="single" w:sz="8" w:space="0" w:color="152935"/>
              <w:left w:val="nil"/>
              <w:bottom w:val="nil"/>
              <w:right w:val="nil"/>
            </w:tcBorders>
            <w:shd w:val="clear" w:color="auto" w:fill="E0E0E0"/>
          </w:tcPr>
          <w:p w14:paraId="34D8EC7D" w14:textId="77777777" w:rsidR="008E7F9E" w:rsidRPr="008E7F9E" w:rsidRDefault="008E7F9E" w:rsidP="008E7F9E">
            <w:pPr>
              <w:autoSpaceDE w:val="0"/>
              <w:autoSpaceDN w:val="0"/>
              <w:adjustRightInd w:val="0"/>
              <w:spacing w:after="0" w:line="240" w:lineRule="auto"/>
              <w:rPr>
                <w:rFonts w:ascii="Arial" w:hAnsi="Arial" w:cs="Arial"/>
                <w:color w:val="010205"/>
              </w:rPr>
            </w:pPr>
          </w:p>
        </w:tc>
        <w:tc>
          <w:tcPr>
            <w:tcW w:w="2914" w:type="dxa"/>
            <w:tcBorders>
              <w:top w:val="single" w:sz="8" w:space="0" w:color="AEAEAE"/>
              <w:left w:val="nil"/>
              <w:bottom w:val="single" w:sz="8" w:space="0" w:color="AEAEAE"/>
              <w:right w:val="nil"/>
            </w:tcBorders>
            <w:shd w:val="clear" w:color="auto" w:fill="E0E0E0"/>
          </w:tcPr>
          <w:p w14:paraId="00F54B42"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Based on Median and with adjusted df</w:t>
            </w:r>
          </w:p>
        </w:tc>
        <w:tc>
          <w:tcPr>
            <w:tcW w:w="1559" w:type="dxa"/>
            <w:tcBorders>
              <w:top w:val="single" w:sz="8" w:space="0" w:color="AEAEAE"/>
              <w:left w:val="nil"/>
              <w:bottom w:val="single" w:sz="8" w:space="0" w:color="AEAEAE"/>
              <w:right w:val="single" w:sz="8" w:space="0" w:color="E0E0E0"/>
            </w:tcBorders>
            <w:shd w:val="clear" w:color="auto" w:fill="F9F9FB"/>
          </w:tcPr>
          <w:p w14:paraId="5D54E044"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,782</w:t>
            </w:r>
          </w:p>
        </w:tc>
        <w:tc>
          <w:tcPr>
            <w:tcW w:w="514" w:type="dxa"/>
            <w:tcBorders>
              <w:top w:val="single" w:sz="8" w:space="0" w:color="AEAEAE"/>
              <w:left w:val="single" w:sz="8" w:space="0" w:color="E0E0E0"/>
              <w:bottom w:val="single" w:sz="8" w:space="0" w:color="AEAEAE"/>
              <w:right w:val="single" w:sz="8" w:space="0" w:color="E0E0E0"/>
            </w:tcBorders>
            <w:shd w:val="clear" w:color="auto" w:fill="F9F9FB"/>
          </w:tcPr>
          <w:p w14:paraId="1C2C80E0"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9</w:t>
            </w:r>
          </w:p>
        </w:tc>
        <w:tc>
          <w:tcPr>
            <w:tcW w:w="908" w:type="dxa"/>
            <w:tcBorders>
              <w:top w:val="single" w:sz="8" w:space="0" w:color="AEAEAE"/>
              <w:left w:val="single" w:sz="8" w:space="0" w:color="E0E0E0"/>
              <w:bottom w:val="single" w:sz="8" w:space="0" w:color="AEAEAE"/>
              <w:right w:val="single" w:sz="8" w:space="0" w:color="E0E0E0"/>
            </w:tcBorders>
            <w:shd w:val="clear" w:color="auto" w:fill="F9F9FB"/>
          </w:tcPr>
          <w:p w14:paraId="7258CD17"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107,906</w:t>
            </w:r>
          </w:p>
        </w:tc>
        <w:tc>
          <w:tcPr>
            <w:tcW w:w="599" w:type="dxa"/>
            <w:tcBorders>
              <w:top w:val="single" w:sz="8" w:space="0" w:color="AEAEAE"/>
              <w:left w:val="single" w:sz="8" w:space="0" w:color="E0E0E0"/>
              <w:bottom w:val="single" w:sz="8" w:space="0" w:color="AEAEAE"/>
              <w:right w:val="nil"/>
            </w:tcBorders>
            <w:shd w:val="clear" w:color="auto" w:fill="F9F9FB"/>
          </w:tcPr>
          <w:p w14:paraId="53C0E2A4"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,633</w:t>
            </w:r>
          </w:p>
        </w:tc>
      </w:tr>
      <w:tr w:rsidR="008E7F9E" w:rsidRPr="008E7F9E" w14:paraId="43A7BF6B" w14:textId="77777777" w:rsidTr="008E7F9E">
        <w:tblPrEx>
          <w:tblCellMar>
            <w:top w:w="0" w:type="dxa"/>
            <w:bottom w:w="0" w:type="dxa"/>
          </w:tblCellMar>
        </w:tblPrEx>
        <w:trPr>
          <w:cantSplit/>
        </w:trPr>
        <w:tc>
          <w:tcPr>
            <w:tcW w:w="2914" w:type="dxa"/>
            <w:vMerge/>
            <w:tcBorders>
              <w:top w:val="single" w:sz="8" w:space="0" w:color="152935"/>
              <w:left w:val="nil"/>
              <w:bottom w:val="nil"/>
              <w:right w:val="nil"/>
            </w:tcBorders>
            <w:shd w:val="clear" w:color="auto" w:fill="E0E0E0"/>
          </w:tcPr>
          <w:p w14:paraId="4E2BDA29" w14:textId="77777777" w:rsidR="008E7F9E" w:rsidRPr="008E7F9E" w:rsidRDefault="008E7F9E" w:rsidP="008E7F9E">
            <w:pPr>
              <w:autoSpaceDE w:val="0"/>
              <w:autoSpaceDN w:val="0"/>
              <w:adjustRightInd w:val="0"/>
              <w:spacing w:after="0" w:line="240" w:lineRule="auto"/>
              <w:rPr>
                <w:rFonts w:ascii="Arial" w:hAnsi="Arial" w:cs="Arial"/>
                <w:color w:val="010205"/>
              </w:rPr>
            </w:pPr>
          </w:p>
        </w:tc>
        <w:tc>
          <w:tcPr>
            <w:tcW w:w="2914" w:type="dxa"/>
            <w:tcBorders>
              <w:top w:val="single" w:sz="8" w:space="0" w:color="AEAEAE"/>
              <w:left w:val="nil"/>
              <w:bottom w:val="nil"/>
              <w:right w:val="nil"/>
            </w:tcBorders>
            <w:shd w:val="clear" w:color="auto" w:fill="E0E0E0"/>
          </w:tcPr>
          <w:p w14:paraId="035D4545"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Based on trimmed mean</w:t>
            </w:r>
          </w:p>
        </w:tc>
        <w:tc>
          <w:tcPr>
            <w:tcW w:w="1559" w:type="dxa"/>
            <w:tcBorders>
              <w:top w:val="single" w:sz="8" w:space="0" w:color="AEAEAE"/>
              <w:left w:val="nil"/>
              <w:bottom w:val="nil"/>
              <w:right w:val="single" w:sz="8" w:space="0" w:color="E0E0E0"/>
            </w:tcBorders>
            <w:shd w:val="clear" w:color="auto" w:fill="F9F9FB"/>
          </w:tcPr>
          <w:p w14:paraId="2C370A89"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1,923</w:t>
            </w:r>
          </w:p>
        </w:tc>
        <w:tc>
          <w:tcPr>
            <w:tcW w:w="514" w:type="dxa"/>
            <w:tcBorders>
              <w:top w:val="single" w:sz="8" w:space="0" w:color="AEAEAE"/>
              <w:left w:val="single" w:sz="8" w:space="0" w:color="E0E0E0"/>
              <w:bottom w:val="nil"/>
              <w:right w:val="single" w:sz="8" w:space="0" w:color="E0E0E0"/>
            </w:tcBorders>
            <w:shd w:val="clear" w:color="auto" w:fill="F9F9FB"/>
          </w:tcPr>
          <w:p w14:paraId="569BF286"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9</w:t>
            </w:r>
          </w:p>
        </w:tc>
        <w:tc>
          <w:tcPr>
            <w:tcW w:w="908" w:type="dxa"/>
            <w:tcBorders>
              <w:top w:val="single" w:sz="8" w:space="0" w:color="AEAEAE"/>
              <w:left w:val="single" w:sz="8" w:space="0" w:color="E0E0E0"/>
              <w:bottom w:val="nil"/>
              <w:right w:val="single" w:sz="8" w:space="0" w:color="E0E0E0"/>
            </w:tcBorders>
            <w:shd w:val="clear" w:color="auto" w:fill="F9F9FB"/>
          </w:tcPr>
          <w:p w14:paraId="37B3E6D5"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133</w:t>
            </w:r>
          </w:p>
        </w:tc>
        <w:tc>
          <w:tcPr>
            <w:tcW w:w="599" w:type="dxa"/>
            <w:tcBorders>
              <w:top w:val="single" w:sz="8" w:space="0" w:color="AEAEAE"/>
              <w:left w:val="single" w:sz="8" w:space="0" w:color="E0E0E0"/>
              <w:bottom w:val="nil"/>
              <w:right w:val="nil"/>
            </w:tcBorders>
            <w:shd w:val="clear" w:color="auto" w:fill="F9F9FB"/>
          </w:tcPr>
          <w:p w14:paraId="0BAB3F4A"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,054</w:t>
            </w:r>
          </w:p>
        </w:tc>
      </w:tr>
      <w:tr w:rsidR="008E7F9E" w:rsidRPr="008E7F9E" w14:paraId="38F29492" w14:textId="77777777" w:rsidTr="008E7F9E">
        <w:tblPrEx>
          <w:tblCellMar>
            <w:top w:w="0" w:type="dxa"/>
            <w:bottom w:w="0" w:type="dxa"/>
          </w:tblCellMar>
        </w:tblPrEx>
        <w:trPr>
          <w:cantSplit/>
        </w:trPr>
        <w:tc>
          <w:tcPr>
            <w:tcW w:w="2914" w:type="dxa"/>
            <w:vMerge w:val="restart"/>
            <w:tcBorders>
              <w:top w:val="single" w:sz="8" w:space="0" w:color="AEAEAE"/>
              <w:left w:val="nil"/>
              <w:bottom w:val="single" w:sz="8" w:space="0" w:color="152935"/>
              <w:right w:val="nil"/>
            </w:tcBorders>
            <w:shd w:val="clear" w:color="auto" w:fill="E0E0E0"/>
          </w:tcPr>
          <w:p w14:paraId="156734EE"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Gıdatakviyesi_yorumgörüştepki_ort</w:t>
            </w:r>
          </w:p>
        </w:tc>
        <w:tc>
          <w:tcPr>
            <w:tcW w:w="2914" w:type="dxa"/>
            <w:tcBorders>
              <w:top w:val="single" w:sz="8" w:space="0" w:color="AEAEAE"/>
              <w:left w:val="nil"/>
              <w:bottom w:val="single" w:sz="8" w:space="0" w:color="AEAEAE"/>
              <w:right w:val="nil"/>
            </w:tcBorders>
            <w:shd w:val="clear" w:color="auto" w:fill="E0E0E0"/>
          </w:tcPr>
          <w:p w14:paraId="336645C2"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Based on Mean</w:t>
            </w:r>
          </w:p>
        </w:tc>
        <w:tc>
          <w:tcPr>
            <w:tcW w:w="1559" w:type="dxa"/>
            <w:tcBorders>
              <w:top w:val="single" w:sz="8" w:space="0" w:color="AEAEAE"/>
              <w:left w:val="nil"/>
              <w:bottom w:val="single" w:sz="8" w:space="0" w:color="AEAEAE"/>
              <w:right w:val="single" w:sz="8" w:space="0" w:color="E0E0E0"/>
            </w:tcBorders>
            <w:shd w:val="clear" w:color="auto" w:fill="F9F9FB"/>
          </w:tcPr>
          <w:p w14:paraId="758EFF43"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1,186</w:t>
            </w:r>
          </w:p>
        </w:tc>
        <w:tc>
          <w:tcPr>
            <w:tcW w:w="514" w:type="dxa"/>
            <w:tcBorders>
              <w:top w:val="single" w:sz="8" w:space="0" w:color="AEAEAE"/>
              <w:left w:val="single" w:sz="8" w:space="0" w:color="E0E0E0"/>
              <w:bottom w:val="single" w:sz="8" w:space="0" w:color="AEAEAE"/>
              <w:right w:val="single" w:sz="8" w:space="0" w:color="E0E0E0"/>
            </w:tcBorders>
            <w:shd w:val="clear" w:color="auto" w:fill="F9F9FB"/>
          </w:tcPr>
          <w:p w14:paraId="09E39ABD"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9</w:t>
            </w:r>
          </w:p>
        </w:tc>
        <w:tc>
          <w:tcPr>
            <w:tcW w:w="908" w:type="dxa"/>
            <w:tcBorders>
              <w:top w:val="single" w:sz="8" w:space="0" w:color="AEAEAE"/>
              <w:left w:val="single" w:sz="8" w:space="0" w:color="E0E0E0"/>
              <w:bottom w:val="single" w:sz="8" w:space="0" w:color="AEAEAE"/>
              <w:right w:val="single" w:sz="8" w:space="0" w:color="E0E0E0"/>
            </w:tcBorders>
            <w:shd w:val="clear" w:color="auto" w:fill="F9F9FB"/>
          </w:tcPr>
          <w:p w14:paraId="7BB3FFA0"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133</w:t>
            </w:r>
          </w:p>
        </w:tc>
        <w:tc>
          <w:tcPr>
            <w:tcW w:w="599" w:type="dxa"/>
            <w:tcBorders>
              <w:top w:val="single" w:sz="8" w:space="0" w:color="AEAEAE"/>
              <w:left w:val="single" w:sz="8" w:space="0" w:color="E0E0E0"/>
              <w:bottom w:val="single" w:sz="8" w:space="0" w:color="AEAEAE"/>
              <w:right w:val="nil"/>
            </w:tcBorders>
            <w:shd w:val="clear" w:color="auto" w:fill="F9F9FB"/>
          </w:tcPr>
          <w:p w14:paraId="43629B74"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,309</w:t>
            </w:r>
          </w:p>
        </w:tc>
      </w:tr>
      <w:tr w:rsidR="008E7F9E" w:rsidRPr="008E7F9E" w14:paraId="170F7F28" w14:textId="77777777" w:rsidTr="008E7F9E">
        <w:tblPrEx>
          <w:tblCellMar>
            <w:top w:w="0" w:type="dxa"/>
            <w:bottom w:w="0" w:type="dxa"/>
          </w:tblCellMar>
        </w:tblPrEx>
        <w:trPr>
          <w:cantSplit/>
        </w:trPr>
        <w:tc>
          <w:tcPr>
            <w:tcW w:w="2914" w:type="dxa"/>
            <w:vMerge/>
            <w:tcBorders>
              <w:top w:val="single" w:sz="8" w:space="0" w:color="AEAEAE"/>
              <w:left w:val="nil"/>
              <w:bottom w:val="single" w:sz="8" w:space="0" w:color="152935"/>
              <w:right w:val="nil"/>
            </w:tcBorders>
            <w:shd w:val="clear" w:color="auto" w:fill="E0E0E0"/>
          </w:tcPr>
          <w:p w14:paraId="4D3A804D" w14:textId="77777777" w:rsidR="008E7F9E" w:rsidRPr="008E7F9E" w:rsidRDefault="008E7F9E" w:rsidP="008E7F9E">
            <w:pPr>
              <w:autoSpaceDE w:val="0"/>
              <w:autoSpaceDN w:val="0"/>
              <w:adjustRightInd w:val="0"/>
              <w:spacing w:after="0" w:line="240" w:lineRule="auto"/>
              <w:rPr>
                <w:rFonts w:ascii="Arial" w:hAnsi="Arial" w:cs="Arial"/>
                <w:color w:val="010205"/>
              </w:rPr>
            </w:pPr>
          </w:p>
        </w:tc>
        <w:tc>
          <w:tcPr>
            <w:tcW w:w="2914" w:type="dxa"/>
            <w:tcBorders>
              <w:top w:val="single" w:sz="8" w:space="0" w:color="AEAEAE"/>
              <w:left w:val="nil"/>
              <w:bottom w:val="single" w:sz="8" w:space="0" w:color="AEAEAE"/>
              <w:right w:val="nil"/>
            </w:tcBorders>
            <w:shd w:val="clear" w:color="auto" w:fill="E0E0E0"/>
          </w:tcPr>
          <w:p w14:paraId="5858ECF4"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Based on Median</w:t>
            </w:r>
          </w:p>
        </w:tc>
        <w:tc>
          <w:tcPr>
            <w:tcW w:w="1559" w:type="dxa"/>
            <w:tcBorders>
              <w:top w:val="single" w:sz="8" w:space="0" w:color="AEAEAE"/>
              <w:left w:val="nil"/>
              <w:bottom w:val="single" w:sz="8" w:space="0" w:color="AEAEAE"/>
              <w:right w:val="single" w:sz="8" w:space="0" w:color="E0E0E0"/>
            </w:tcBorders>
            <w:shd w:val="clear" w:color="auto" w:fill="F9F9FB"/>
          </w:tcPr>
          <w:p w14:paraId="66872474"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1,094</w:t>
            </w:r>
          </w:p>
        </w:tc>
        <w:tc>
          <w:tcPr>
            <w:tcW w:w="514" w:type="dxa"/>
            <w:tcBorders>
              <w:top w:val="single" w:sz="8" w:space="0" w:color="AEAEAE"/>
              <w:left w:val="single" w:sz="8" w:space="0" w:color="E0E0E0"/>
              <w:bottom w:val="single" w:sz="8" w:space="0" w:color="AEAEAE"/>
              <w:right w:val="single" w:sz="8" w:space="0" w:color="E0E0E0"/>
            </w:tcBorders>
            <w:shd w:val="clear" w:color="auto" w:fill="F9F9FB"/>
          </w:tcPr>
          <w:p w14:paraId="698E71D8"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9</w:t>
            </w:r>
          </w:p>
        </w:tc>
        <w:tc>
          <w:tcPr>
            <w:tcW w:w="908" w:type="dxa"/>
            <w:tcBorders>
              <w:top w:val="single" w:sz="8" w:space="0" w:color="AEAEAE"/>
              <w:left w:val="single" w:sz="8" w:space="0" w:color="E0E0E0"/>
              <w:bottom w:val="single" w:sz="8" w:space="0" w:color="AEAEAE"/>
              <w:right w:val="single" w:sz="8" w:space="0" w:color="E0E0E0"/>
            </w:tcBorders>
            <w:shd w:val="clear" w:color="auto" w:fill="F9F9FB"/>
          </w:tcPr>
          <w:p w14:paraId="18B26767"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133</w:t>
            </w:r>
          </w:p>
        </w:tc>
        <w:tc>
          <w:tcPr>
            <w:tcW w:w="599" w:type="dxa"/>
            <w:tcBorders>
              <w:top w:val="single" w:sz="8" w:space="0" w:color="AEAEAE"/>
              <w:left w:val="single" w:sz="8" w:space="0" w:color="E0E0E0"/>
              <w:bottom w:val="single" w:sz="8" w:space="0" w:color="AEAEAE"/>
              <w:right w:val="nil"/>
            </w:tcBorders>
            <w:shd w:val="clear" w:color="auto" w:fill="F9F9FB"/>
          </w:tcPr>
          <w:p w14:paraId="0F359E88"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,372</w:t>
            </w:r>
          </w:p>
        </w:tc>
      </w:tr>
      <w:tr w:rsidR="008E7F9E" w:rsidRPr="008E7F9E" w14:paraId="5E9E808F" w14:textId="77777777" w:rsidTr="008E7F9E">
        <w:tblPrEx>
          <w:tblCellMar>
            <w:top w:w="0" w:type="dxa"/>
            <w:bottom w:w="0" w:type="dxa"/>
          </w:tblCellMar>
        </w:tblPrEx>
        <w:trPr>
          <w:cantSplit/>
        </w:trPr>
        <w:tc>
          <w:tcPr>
            <w:tcW w:w="2914" w:type="dxa"/>
            <w:vMerge/>
            <w:tcBorders>
              <w:top w:val="single" w:sz="8" w:space="0" w:color="AEAEAE"/>
              <w:left w:val="nil"/>
              <w:bottom w:val="single" w:sz="8" w:space="0" w:color="152935"/>
              <w:right w:val="nil"/>
            </w:tcBorders>
            <w:shd w:val="clear" w:color="auto" w:fill="E0E0E0"/>
          </w:tcPr>
          <w:p w14:paraId="488DDA67" w14:textId="77777777" w:rsidR="008E7F9E" w:rsidRPr="008E7F9E" w:rsidRDefault="008E7F9E" w:rsidP="008E7F9E">
            <w:pPr>
              <w:autoSpaceDE w:val="0"/>
              <w:autoSpaceDN w:val="0"/>
              <w:adjustRightInd w:val="0"/>
              <w:spacing w:after="0" w:line="240" w:lineRule="auto"/>
              <w:rPr>
                <w:rFonts w:ascii="Arial" w:hAnsi="Arial" w:cs="Arial"/>
                <w:color w:val="010205"/>
              </w:rPr>
            </w:pPr>
          </w:p>
        </w:tc>
        <w:tc>
          <w:tcPr>
            <w:tcW w:w="2914" w:type="dxa"/>
            <w:tcBorders>
              <w:top w:val="single" w:sz="8" w:space="0" w:color="AEAEAE"/>
              <w:left w:val="nil"/>
              <w:bottom w:val="single" w:sz="8" w:space="0" w:color="AEAEAE"/>
              <w:right w:val="nil"/>
            </w:tcBorders>
            <w:shd w:val="clear" w:color="auto" w:fill="E0E0E0"/>
          </w:tcPr>
          <w:p w14:paraId="05007617"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Based on Median and with adjusted df</w:t>
            </w:r>
          </w:p>
        </w:tc>
        <w:tc>
          <w:tcPr>
            <w:tcW w:w="1559" w:type="dxa"/>
            <w:tcBorders>
              <w:top w:val="single" w:sz="8" w:space="0" w:color="AEAEAE"/>
              <w:left w:val="nil"/>
              <w:bottom w:val="single" w:sz="8" w:space="0" w:color="AEAEAE"/>
              <w:right w:val="single" w:sz="8" w:space="0" w:color="E0E0E0"/>
            </w:tcBorders>
            <w:shd w:val="clear" w:color="auto" w:fill="F9F9FB"/>
          </w:tcPr>
          <w:p w14:paraId="7DBF0D92"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1,094</w:t>
            </w:r>
          </w:p>
        </w:tc>
        <w:tc>
          <w:tcPr>
            <w:tcW w:w="514" w:type="dxa"/>
            <w:tcBorders>
              <w:top w:val="single" w:sz="8" w:space="0" w:color="AEAEAE"/>
              <w:left w:val="single" w:sz="8" w:space="0" w:color="E0E0E0"/>
              <w:bottom w:val="single" w:sz="8" w:space="0" w:color="AEAEAE"/>
              <w:right w:val="single" w:sz="8" w:space="0" w:color="E0E0E0"/>
            </w:tcBorders>
            <w:shd w:val="clear" w:color="auto" w:fill="F9F9FB"/>
          </w:tcPr>
          <w:p w14:paraId="2578833E"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9</w:t>
            </w:r>
          </w:p>
        </w:tc>
        <w:tc>
          <w:tcPr>
            <w:tcW w:w="908" w:type="dxa"/>
            <w:tcBorders>
              <w:top w:val="single" w:sz="8" w:space="0" w:color="AEAEAE"/>
              <w:left w:val="single" w:sz="8" w:space="0" w:color="E0E0E0"/>
              <w:bottom w:val="single" w:sz="8" w:space="0" w:color="AEAEAE"/>
              <w:right w:val="single" w:sz="8" w:space="0" w:color="E0E0E0"/>
            </w:tcBorders>
            <w:shd w:val="clear" w:color="auto" w:fill="F9F9FB"/>
          </w:tcPr>
          <w:p w14:paraId="1B4F95E7"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103,518</w:t>
            </w:r>
          </w:p>
        </w:tc>
        <w:tc>
          <w:tcPr>
            <w:tcW w:w="599" w:type="dxa"/>
            <w:tcBorders>
              <w:top w:val="single" w:sz="8" w:space="0" w:color="AEAEAE"/>
              <w:left w:val="single" w:sz="8" w:space="0" w:color="E0E0E0"/>
              <w:bottom w:val="single" w:sz="8" w:space="0" w:color="AEAEAE"/>
              <w:right w:val="nil"/>
            </w:tcBorders>
            <w:shd w:val="clear" w:color="auto" w:fill="F9F9FB"/>
          </w:tcPr>
          <w:p w14:paraId="5736711E"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,374</w:t>
            </w:r>
          </w:p>
        </w:tc>
      </w:tr>
      <w:tr w:rsidR="008E7F9E" w:rsidRPr="008E7F9E" w14:paraId="0E43D9A2" w14:textId="77777777" w:rsidTr="008E7F9E">
        <w:tblPrEx>
          <w:tblCellMar>
            <w:top w:w="0" w:type="dxa"/>
            <w:bottom w:w="0" w:type="dxa"/>
          </w:tblCellMar>
        </w:tblPrEx>
        <w:trPr>
          <w:cantSplit/>
        </w:trPr>
        <w:tc>
          <w:tcPr>
            <w:tcW w:w="2914" w:type="dxa"/>
            <w:vMerge/>
            <w:tcBorders>
              <w:top w:val="single" w:sz="8" w:space="0" w:color="AEAEAE"/>
              <w:left w:val="nil"/>
              <w:bottom w:val="single" w:sz="8" w:space="0" w:color="152935"/>
              <w:right w:val="nil"/>
            </w:tcBorders>
            <w:shd w:val="clear" w:color="auto" w:fill="E0E0E0"/>
          </w:tcPr>
          <w:p w14:paraId="01B6E70A" w14:textId="77777777" w:rsidR="008E7F9E" w:rsidRPr="008E7F9E" w:rsidRDefault="008E7F9E" w:rsidP="008E7F9E">
            <w:pPr>
              <w:autoSpaceDE w:val="0"/>
              <w:autoSpaceDN w:val="0"/>
              <w:adjustRightInd w:val="0"/>
              <w:spacing w:after="0" w:line="240" w:lineRule="auto"/>
              <w:rPr>
                <w:rFonts w:ascii="Arial" w:hAnsi="Arial" w:cs="Arial"/>
                <w:color w:val="010205"/>
              </w:rPr>
            </w:pPr>
          </w:p>
        </w:tc>
        <w:tc>
          <w:tcPr>
            <w:tcW w:w="2914" w:type="dxa"/>
            <w:tcBorders>
              <w:top w:val="single" w:sz="8" w:space="0" w:color="AEAEAE"/>
              <w:left w:val="nil"/>
              <w:bottom w:val="single" w:sz="8" w:space="0" w:color="152935"/>
              <w:right w:val="nil"/>
            </w:tcBorders>
            <w:shd w:val="clear" w:color="auto" w:fill="E0E0E0"/>
          </w:tcPr>
          <w:p w14:paraId="60CA0C20"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Based on trimmed mean</w:t>
            </w:r>
          </w:p>
        </w:tc>
        <w:tc>
          <w:tcPr>
            <w:tcW w:w="1559" w:type="dxa"/>
            <w:tcBorders>
              <w:top w:val="single" w:sz="8" w:space="0" w:color="AEAEAE"/>
              <w:left w:val="nil"/>
              <w:bottom w:val="single" w:sz="8" w:space="0" w:color="152935"/>
              <w:right w:val="single" w:sz="8" w:space="0" w:color="E0E0E0"/>
            </w:tcBorders>
            <w:shd w:val="clear" w:color="auto" w:fill="F9F9FB"/>
          </w:tcPr>
          <w:p w14:paraId="424008E2"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1,185</w:t>
            </w:r>
          </w:p>
        </w:tc>
        <w:tc>
          <w:tcPr>
            <w:tcW w:w="514" w:type="dxa"/>
            <w:tcBorders>
              <w:top w:val="single" w:sz="8" w:space="0" w:color="AEAEAE"/>
              <w:left w:val="single" w:sz="8" w:space="0" w:color="E0E0E0"/>
              <w:bottom w:val="single" w:sz="8" w:space="0" w:color="152935"/>
              <w:right w:val="single" w:sz="8" w:space="0" w:color="E0E0E0"/>
            </w:tcBorders>
            <w:shd w:val="clear" w:color="auto" w:fill="F9F9FB"/>
          </w:tcPr>
          <w:p w14:paraId="2DA1AE1A"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9</w:t>
            </w:r>
          </w:p>
        </w:tc>
        <w:tc>
          <w:tcPr>
            <w:tcW w:w="908" w:type="dxa"/>
            <w:tcBorders>
              <w:top w:val="single" w:sz="8" w:space="0" w:color="AEAEAE"/>
              <w:left w:val="single" w:sz="8" w:space="0" w:color="E0E0E0"/>
              <w:bottom w:val="single" w:sz="8" w:space="0" w:color="152935"/>
              <w:right w:val="single" w:sz="8" w:space="0" w:color="E0E0E0"/>
            </w:tcBorders>
            <w:shd w:val="clear" w:color="auto" w:fill="F9F9FB"/>
          </w:tcPr>
          <w:p w14:paraId="2EA0F9C8"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133</w:t>
            </w:r>
          </w:p>
        </w:tc>
        <w:tc>
          <w:tcPr>
            <w:tcW w:w="599" w:type="dxa"/>
            <w:tcBorders>
              <w:top w:val="single" w:sz="8" w:space="0" w:color="AEAEAE"/>
              <w:left w:val="single" w:sz="8" w:space="0" w:color="E0E0E0"/>
              <w:bottom w:val="single" w:sz="8" w:space="0" w:color="152935"/>
              <w:right w:val="nil"/>
            </w:tcBorders>
            <w:shd w:val="clear" w:color="auto" w:fill="F9F9FB"/>
          </w:tcPr>
          <w:p w14:paraId="709B3B6E"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rPr>
            </w:pPr>
            <w:r w:rsidRPr="008E7F9E">
              <w:rPr>
                <w:rFonts w:ascii="Arial" w:hAnsi="Arial" w:cs="Arial"/>
                <w:color w:val="010205"/>
              </w:rPr>
              <w:t>,310</w:t>
            </w:r>
          </w:p>
        </w:tc>
      </w:tr>
    </w:tbl>
    <w:p w14:paraId="1A585D62" w14:textId="77777777" w:rsidR="00B61350" w:rsidRPr="00B61350" w:rsidRDefault="00B61350" w:rsidP="00B61350">
      <w:pPr>
        <w:spacing w:line="240" w:lineRule="auto"/>
        <w:jc w:val="both"/>
        <w:rPr>
          <w:rFonts w:cstheme="minorHAnsi"/>
        </w:rPr>
      </w:pPr>
    </w:p>
    <w:p w14:paraId="602095D6" w14:textId="77777777" w:rsidR="008E7F9E" w:rsidRPr="008E7F9E" w:rsidRDefault="008E7F9E" w:rsidP="008E7F9E">
      <w:pPr>
        <w:autoSpaceDE w:val="0"/>
        <w:autoSpaceDN w:val="0"/>
        <w:adjustRightInd w:val="0"/>
        <w:spacing w:after="0" w:line="240" w:lineRule="auto"/>
        <w:rPr>
          <w:rFonts w:ascii="Times New Roman" w:hAnsi="Times New Roman" w:cs="Times New Roman"/>
          <w:sz w:val="24"/>
          <w:szCs w:val="24"/>
        </w:rPr>
      </w:pPr>
    </w:p>
    <w:p w14:paraId="094B0CC5" w14:textId="77777777" w:rsidR="008E7F9E" w:rsidRDefault="008E7F9E" w:rsidP="008E7F9E">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Ho:Gıda takviyesi satın alma ile kullanma sebepleri arasında anlamlı bir farklılık yoktur</w:t>
      </w:r>
    </w:p>
    <w:p w14:paraId="50398E52" w14:textId="77777777" w:rsidR="008E7F9E" w:rsidRDefault="008E7F9E" w:rsidP="008E7F9E">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Ho:Gıda takviyesi satın alma ile kullanma sebepleri arasında anlamlı bir farklılık </w:t>
      </w:r>
      <w:r>
        <w:rPr>
          <w:rFonts w:ascii="Times New Roman" w:hAnsi="Times New Roman" w:cs="Times New Roman"/>
          <w:sz w:val="24"/>
          <w:szCs w:val="24"/>
        </w:rPr>
        <w:t>vardır.</w:t>
      </w:r>
    </w:p>
    <w:p w14:paraId="45D80225" w14:textId="5ADBE73A" w:rsidR="008E7F9E" w:rsidRDefault="008E7F9E" w:rsidP="008E7F9E">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Varyansımız gıda takviyesi satın alma ve kullanma sebepleriyle homojenleği sağlamıştır sigma değerimiz 0.057 dir. </w:t>
      </w:r>
      <w:r>
        <w:rPr>
          <w:rFonts w:ascii="Arial" w:hAnsi="Arial" w:cs="Arial"/>
          <w:color w:val="222222"/>
          <w:sz w:val="20"/>
          <w:szCs w:val="20"/>
          <w:shd w:val="clear" w:color="auto" w:fill="FFFFFF"/>
        </w:rPr>
        <w:t> 0.</w:t>
      </w:r>
      <w:r>
        <w:rPr>
          <w:rFonts w:ascii="Arial" w:hAnsi="Arial" w:cs="Arial"/>
          <w:color w:val="222222"/>
          <w:sz w:val="20"/>
          <w:szCs w:val="20"/>
          <w:shd w:val="clear" w:color="auto" w:fill="FFFFFF"/>
        </w:rPr>
        <w:t>0.57&gt;</w:t>
      </w:r>
      <w:r>
        <w:rPr>
          <w:rFonts w:ascii="Arial" w:hAnsi="Arial" w:cs="Arial"/>
          <w:color w:val="222222"/>
          <w:sz w:val="20"/>
          <w:szCs w:val="20"/>
          <w:shd w:val="clear" w:color="auto" w:fill="FFFFFF"/>
        </w:rPr>
        <w:t>0.05 olduğu için H</w:t>
      </w:r>
      <w:r>
        <w:rPr>
          <w:rFonts w:ascii="Arial" w:hAnsi="Arial" w:cs="Arial"/>
          <w:color w:val="222222"/>
          <w:sz w:val="15"/>
          <w:szCs w:val="15"/>
          <w:shd w:val="clear" w:color="auto" w:fill="FFFFFF"/>
        </w:rPr>
        <w:t>0 </w:t>
      </w:r>
      <w:r>
        <w:rPr>
          <w:rFonts w:ascii="Arial" w:hAnsi="Arial" w:cs="Arial"/>
          <w:color w:val="222222"/>
          <w:sz w:val="20"/>
          <w:szCs w:val="20"/>
          <w:shd w:val="clear" w:color="auto" w:fill="FFFFFF"/>
        </w:rPr>
        <w:t>hipotezi reddedilemez. Yani “</w:t>
      </w:r>
      <w:r>
        <w:rPr>
          <w:rFonts w:ascii="Times New Roman" w:hAnsi="Times New Roman" w:cs="Times New Roman"/>
          <w:sz w:val="24"/>
          <w:szCs w:val="24"/>
        </w:rPr>
        <w:t>Gıda takviyesi satın alma ile kullanma sebepleri arasında anlamlı bir farklılık yoktur</w:t>
      </w:r>
      <w:r>
        <w:rPr>
          <w:rFonts w:ascii="Times New Roman" w:hAnsi="Times New Roman" w:cs="Times New Roman"/>
          <w:sz w:val="24"/>
          <w:szCs w:val="24"/>
        </w:rPr>
        <w:t>.” sonucuna varırız.</w:t>
      </w:r>
    </w:p>
    <w:p w14:paraId="7CB87EE8" w14:textId="77777777" w:rsidR="008E7F9E" w:rsidRDefault="008E7F9E" w:rsidP="008E7F9E">
      <w:pPr>
        <w:autoSpaceDE w:val="0"/>
        <w:autoSpaceDN w:val="0"/>
        <w:adjustRightInd w:val="0"/>
        <w:spacing w:after="0" w:line="400" w:lineRule="atLeast"/>
        <w:rPr>
          <w:rFonts w:ascii="Times New Roman" w:hAnsi="Times New Roman" w:cs="Times New Roman"/>
          <w:sz w:val="24"/>
          <w:szCs w:val="24"/>
        </w:rPr>
      </w:pPr>
    </w:p>
    <w:p w14:paraId="4CE98AC8" w14:textId="77777777" w:rsidR="008E7F9E" w:rsidRDefault="008E7F9E" w:rsidP="008E7F9E">
      <w:pPr>
        <w:autoSpaceDE w:val="0"/>
        <w:autoSpaceDN w:val="0"/>
        <w:adjustRightInd w:val="0"/>
        <w:spacing w:after="0" w:line="400" w:lineRule="atLeast"/>
        <w:rPr>
          <w:rFonts w:ascii="Times New Roman" w:hAnsi="Times New Roman" w:cs="Times New Roman"/>
          <w:sz w:val="24"/>
          <w:szCs w:val="24"/>
        </w:rPr>
      </w:pPr>
    </w:p>
    <w:p w14:paraId="367E0847" w14:textId="77777777" w:rsidR="008E7F9E" w:rsidRDefault="008E7F9E" w:rsidP="008E7F9E">
      <w:pPr>
        <w:autoSpaceDE w:val="0"/>
        <w:autoSpaceDN w:val="0"/>
        <w:adjustRightInd w:val="0"/>
        <w:spacing w:after="0" w:line="400" w:lineRule="atLeast"/>
        <w:rPr>
          <w:rFonts w:ascii="Times New Roman" w:hAnsi="Times New Roman" w:cs="Times New Roman"/>
          <w:sz w:val="24"/>
          <w:szCs w:val="24"/>
        </w:rPr>
      </w:pPr>
    </w:p>
    <w:p w14:paraId="1C105BAB" w14:textId="77777777" w:rsidR="008E7F9E" w:rsidRDefault="008E7F9E" w:rsidP="008E7F9E">
      <w:pPr>
        <w:autoSpaceDE w:val="0"/>
        <w:autoSpaceDN w:val="0"/>
        <w:adjustRightInd w:val="0"/>
        <w:spacing w:after="0" w:line="400" w:lineRule="atLeast"/>
        <w:rPr>
          <w:rFonts w:ascii="Times New Roman" w:hAnsi="Times New Roman" w:cs="Times New Roman"/>
          <w:sz w:val="24"/>
          <w:szCs w:val="24"/>
        </w:rPr>
      </w:pPr>
    </w:p>
    <w:p w14:paraId="3A997AB9" w14:textId="77777777" w:rsidR="008E7F9E" w:rsidRDefault="008E7F9E" w:rsidP="008E7F9E">
      <w:pPr>
        <w:autoSpaceDE w:val="0"/>
        <w:autoSpaceDN w:val="0"/>
        <w:adjustRightInd w:val="0"/>
        <w:spacing w:after="0" w:line="400" w:lineRule="atLeast"/>
        <w:rPr>
          <w:rFonts w:ascii="Times New Roman" w:hAnsi="Times New Roman" w:cs="Times New Roman"/>
          <w:sz w:val="24"/>
          <w:szCs w:val="24"/>
        </w:rPr>
      </w:pPr>
    </w:p>
    <w:p w14:paraId="2D05EF9D" w14:textId="77777777" w:rsidR="008E7F9E" w:rsidRDefault="008E7F9E" w:rsidP="008E7F9E">
      <w:pPr>
        <w:autoSpaceDE w:val="0"/>
        <w:autoSpaceDN w:val="0"/>
        <w:adjustRightInd w:val="0"/>
        <w:spacing w:after="0" w:line="400" w:lineRule="atLeast"/>
        <w:rPr>
          <w:rFonts w:ascii="Times New Roman" w:hAnsi="Times New Roman" w:cs="Times New Roman"/>
          <w:sz w:val="24"/>
          <w:szCs w:val="24"/>
        </w:rPr>
      </w:pPr>
    </w:p>
    <w:p w14:paraId="57C61CCC" w14:textId="77777777" w:rsidR="008E7F9E" w:rsidRPr="008E7F9E" w:rsidRDefault="008E7F9E" w:rsidP="008E7F9E">
      <w:pPr>
        <w:autoSpaceDE w:val="0"/>
        <w:autoSpaceDN w:val="0"/>
        <w:adjustRightInd w:val="0"/>
        <w:spacing w:after="0" w:line="400" w:lineRule="atLeast"/>
        <w:rPr>
          <w:rFonts w:ascii="Times New Roman" w:hAnsi="Times New Roman" w:cs="Times New Roman"/>
          <w:sz w:val="24"/>
          <w:szCs w:val="24"/>
        </w:rPr>
      </w:pPr>
    </w:p>
    <w:p w14:paraId="561C26C2" w14:textId="77777777" w:rsidR="008E7F9E" w:rsidRDefault="008E7F9E" w:rsidP="008E7F9E">
      <w:pPr>
        <w:autoSpaceDE w:val="0"/>
        <w:autoSpaceDN w:val="0"/>
        <w:adjustRightInd w:val="0"/>
        <w:spacing w:after="0" w:line="240" w:lineRule="auto"/>
        <w:rPr>
          <w:rFonts w:ascii="Times New Roman" w:hAnsi="Times New Roman" w:cs="Times New Roman"/>
          <w:sz w:val="24"/>
          <w:szCs w:val="24"/>
        </w:rPr>
      </w:pPr>
    </w:p>
    <w:tbl>
      <w:tblPr>
        <w:tblW w:w="9408" w:type="dxa"/>
        <w:tblInd w:w="-727" w:type="dxa"/>
        <w:tblLayout w:type="fixed"/>
        <w:tblCellMar>
          <w:left w:w="0" w:type="dxa"/>
          <w:right w:w="0" w:type="dxa"/>
        </w:tblCellMar>
        <w:tblLook w:val="0000" w:firstRow="0" w:lastRow="0" w:firstColumn="0" w:lastColumn="0" w:noHBand="0" w:noVBand="0"/>
      </w:tblPr>
      <w:tblGrid>
        <w:gridCol w:w="1629"/>
        <w:gridCol w:w="1629"/>
        <w:gridCol w:w="1398"/>
        <w:gridCol w:w="1118"/>
        <w:gridCol w:w="1398"/>
        <w:gridCol w:w="1118"/>
        <w:gridCol w:w="1118"/>
      </w:tblGrid>
      <w:tr w:rsidR="008E7F9E" w:rsidRPr="008E7F9E" w14:paraId="0BCF4B36" w14:textId="77777777" w:rsidTr="007F0E2F">
        <w:tblPrEx>
          <w:tblCellMar>
            <w:top w:w="0" w:type="dxa"/>
            <w:bottom w:w="0" w:type="dxa"/>
          </w:tblCellMar>
        </w:tblPrEx>
        <w:trPr>
          <w:cantSplit/>
        </w:trPr>
        <w:tc>
          <w:tcPr>
            <w:tcW w:w="9408" w:type="dxa"/>
            <w:gridSpan w:val="7"/>
            <w:tcBorders>
              <w:top w:val="nil"/>
              <w:left w:val="nil"/>
              <w:bottom w:val="nil"/>
              <w:right w:val="nil"/>
            </w:tcBorders>
            <w:shd w:val="clear" w:color="auto" w:fill="FFFFFF"/>
            <w:vAlign w:val="center"/>
          </w:tcPr>
          <w:p w14:paraId="582E85C9" w14:textId="77777777" w:rsidR="008E7F9E" w:rsidRPr="008E7F9E" w:rsidRDefault="008E7F9E" w:rsidP="007F0E2F">
            <w:pPr>
              <w:autoSpaceDE w:val="0"/>
              <w:autoSpaceDN w:val="0"/>
              <w:adjustRightInd w:val="0"/>
              <w:spacing w:after="0" w:line="320" w:lineRule="atLeast"/>
              <w:ind w:left="60" w:right="60"/>
              <w:jc w:val="center"/>
              <w:rPr>
                <w:rFonts w:ascii="Arial" w:hAnsi="Arial" w:cs="Arial"/>
                <w:color w:val="010205"/>
                <w:sz w:val="28"/>
                <w:szCs w:val="28"/>
              </w:rPr>
            </w:pPr>
            <w:r w:rsidRPr="008E7F9E">
              <w:rPr>
                <w:rFonts w:ascii="Arial" w:hAnsi="Arial" w:cs="Arial"/>
                <w:b/>
                <w:bCs/>
                <w:color w:val="010205"/>
                <w:sz w:val="28"/>
                <w:szCs w:val="28"/>
              </w:rPr>
              <w:lastRenderedPageBreak/>
              <w:t>ANOVA</w:t>
            </w:r>
          </w:p>
        </w:tc>
      </w:tr>
      <w:tr w:rsidR="008E7F9E" w:rsidRPr="008E7F9E" w14:paraId="291F92D5" w14:textId="77777777" w:rsidTr="007F0E2F">
        <w:tblPrEx>
          <w:tblCellMar>
            <w:top w:w="0" w:type="dxa"/>
            <w:bottom w:w="0" w:type="dxa"/>
          </w:tblCellMar>
        </w:tblPrEx>
        <w:trPr>
          <w:cantSplit/>
        </w:trPr>
        <w:tc>
          <w:tcPr>
            <w:tcW w:w="3258" w:type="dxa"/>
            <w:gridSpan w:val="2"/>
            <w:tcBorders>
              <w:top w:val="nil"/>
              <w:left w:val="nil"/>
              <w:bottom w:val="single" w:sz="8" w:space="0" w:color="152935"/>
              <w:right w:val="nil"/>
            </w:tcBorders>
            <w:shd w:val="clear" w:color="auto" w:fill="FFFFFF"/>
            <w:vAlign w:val="bottom"/>
          </w:tcPr>
          <w:p w14:paraId="2A850C44" w14:textId="77777777" w:rsidR="008E7F9E" w:rsidRPr="008E7F9E" w:rsidRDefault="008E7F9E" w:rsidP="007F0E2F">
            <w:pPr>
              <w:autoSpaceDE w:val="0"/>
              <w:autoSpaceDN w:val="0"/>
              <w:adjustRightInd w:val="0"/>
              <w:spacing w:after="0" w:line="240" w:lineRule="auto"/>
              <w:rPr>
                <w:rFonts w:ascii="Times New Roman" w:hAnsi="Times New Roman" w:cs="Times New Roman"/>
                <w:sz w:val="24"/>
                <w:szCs w:val="24"/>
              </w:rPr>
            </w:pPr>
          </w:p>
        </w:tc>
        <w:tc>
          <w:tcPr>
            <w:tcW w:w="1398" w:type="dxa"/>
            <w:tcBorders>
              <w:top w:val="nil"/>
              <w:left w:val="nil"/>
              <w:bottom w:val="single" w:sz="8" w:space="0" w:color="152935"/>
              <w:right w:val="single" w:sz="8" w:space="0" w:color="E0E0E0"/>
            </w:tcBorders>
            <w:shd w:val="clear" w:color="auto" w:fill="FFFFFF"/>
            <w:vAlign w:val="bottom"/>
          </w:tcPr>
          <w:p w14:paraId="4D3468A4" w14:textId="77777777" w:rsidR="008E7F9E" w:rsidRPr="008E7F9E" w:rsidRDefault="008E7F9E" w:rsidP="007F0E2F">
            <w:pPr>
              <w:autoSpaceDE w:val="0"/>
              <w:autoSpaceDN w:val="0"/>
              <w:adjustRightInd w:val="0"/>
              <w:spacing w:after="0" w:line="320" w:lineRule="atLeast"/>
              <w:ind w:left="60" w:right="60"/>
              <w:jc w:val="center"/>
              <w:rPr>
                <w:rFonts w:ascii="Arial" w:hAnsi="Arial" w:cs="Arial"/>
                <w:color w:val="264A60"/>
                <w:sz w:val="24"/>
                <w:szCs w:val="24"/>
              </w:rPr>
            </w:pPr>
            <w:r w:rsidRPr="008E7F9E">
              <w:rPr>
                <w:rFonts w:ascii="Arial" w:hAnsi="Arial" w:cs="Arial"/>
                <w:color w:val="264A60"/>
                <w:sz w:val="24"/>
                <w:szCs w:val="24"/>
              </w:rPr>
              <w:t>Sum of Squares</w:t>
            </w:r>
          </w:p>
        </w:tc>
        <w:tc>
          <w:tcPr>
            <w:tcW w:w="1118" w:type="dxa"/>
            <w:tcBorders>
              <w:top w:val="nil"/>
              <w:left w:val="single" w:sz="8" w:space="0" w:color="E0E0E0"/>
              <w:bottom w:val="single" w:sz="8" w:space="0" w:color="152935"/>
              <w:right w:val="single" w:sz="8" w:space="0" w:color="E0E0E0"/>
            </w:tcBorders>
            <w:shd w:val="clear" w:color="auto" w:fill="FFFFFF"/>
            <w:vAlign w:val="bottom"/>
          </w:tcPr>
          <w:p w14:paraId="6E9F308B" w14:textId="77777777" w:rsidR="008E7F9E" w:rsidRPr="008E7F9E" w:rsidRDefault="008E7F9E" w:rsidP="007F0E2F">
            <w:pPr>
              <w:autoSpaceDE w:val="0"/>
              <w:autoSpaceDN w:val="0"/>
              <w:adjustRightInd w:val="0"/>
              <w:spacing w:after="0" w:line="320" w:lineRule="atLeast"/>
              <w:ind w:left="60" w:right="60"/>
              <w:jc w:val="center"/>
              <w:rPr>
                <w:rFonts w:ascii="Arial" w:hAnsi="Arial" w:cs="Arial"/>
                <w:color w:val="264A60"/>
                <w:sz w:val="24"/>
                <w:szCs w:val="24"/>
              </w:rPr>
            </w:pPr>
            <w:r w:rsidRPr="008E7F9E">
              <w:rPr>
                <w:rFonts w:ascii="Arial" w:hAnsi="Arial" w:cs="Arial"/>
                <w:color w:val="264A60"/>
                <w:sz w:val="24"/>
                <w:szCs w:val="24"/>
              </w:rPr>
              <w:t>df</w:t>
            </w:r>
          </w:p>
        </w:tc>
        <w:tc>
          <w:tcPr>
            <w:tcW w:w="1398" w:type="dxa"/>
            <w:tcBorders>
              <w:top w:val="nil"/>
              <w:left w:val="single" w:sz="8" w:space="0" w:color="E0E0E0"/>
              <w:bottom w:val="single" w:sz="8" w:space="0" w:color="152935"/>
              <w:right w:val="single" w:sz="8" w:space="0" w:color="E0E0E0"/>
            </w:tcBorders>
            <w:shd w:val="clear" w:color="auto" w:fill="FFFFFF"/>
            <w:vAlign w:val="bottom"/>
          </w:tcPr>
          <w:p w14:paraId="6C1643F2" w14:textId="77777777" w:rsidR="008E7F9E" w:rsidRPr="008E7F9E" w:rsidRDefault="008E7F9E" w:rsidP="007F0E2F">
            <w:pPr>
              <w:autoSpaceDE w:val="0"/>
              <w:autoSpaceDN w:val="0"/>
              <w:adjustRightInd w:val="0"/>
              <w:spacing w:after="0" w:line="320" w:lineRule="atLeast"/>
              <w:ind w:left="60" w:right="60"/>
              <w:jc w:val="center"/>
              <w:rPr>
                <w:rFonts w:ascii="Arial" w:hAnsi="Arial" w:cs="Arial"/>
                <w:color w:val="264A60"/>
                <w:sz w:val="24"/>
                <w:szCs w:val="24"/>
              </w:rPr>
            </w:pPr>
            <w:r w:rsidRPr="008E7F9E">
              <w:rPr>
                <w:rFonts w:ascii="Arial" w:hAnsi="Arial" w:cs="Arial"/>
                <w:color w:val="264A60"/>
                <w:sz w:val="24"/>
                <w:szCs w:val="24"/>
              </w:rPr>
              <w:t>Mean Square</w:t>
            </w:r>
          </w:p>
        </w:tc>
        <w:tc>
          <w:tcPr>
            <w:tcW w:w="1118" w:type="dxa"/>
            <w:tcBorders>
              <w:top w:val="nil"/>
              <w:left w:val="single" w:sz="8" w:space="0" w:color="E0E0E0"/>
              <w:bottom w:val="single" w:sz="8" w:space="0" w:color="152935"/>
              <w:right w:val="single" w:sz="8" w:space="0" w:color="E0E0E0"/>
            </w:tcBorders>
            <w:shd w:val="clear" w:color="auto" w:fill="FFFFFF"/>
            <w:vAlign w:val="bottom"/>
          </w:tcPr>
          <w:p w14:paraId="2D399A12" w14:textId="77777777" w:rsidR="008E7F9E" w:rsidRPr="008E7F9E" w:rsidRDefault="008E7F9E" w:rsidP="007F0E2F">
            <w:pPr>
              <w:autoSpaceDE w:val="0"/>
              <w:autoSpaceDN w:val="0"/>
              <w:adjustRightInd w:val="0"/>
              <w:spacing w:after="0" w:line="320" w:lineRule="atLeast"/>
              <w:ind w:left="60" w:right="60"/>
              <w:jc w:val="center"/>
              <w:rPr>
                <w:rFonts w:ascii="Arial" w:hAnsi="Arial" w:cs="Arial"/>
                <w:color w:val="264A60"/>
                <w:sz w:val="24"/>
                <w:szCs w:val="24"/>
              </w:rPr>
            </w:pPr>
            <w:r w:rsidRPr="008E7F9E">
              <w:rPr>
                <w:rFonts w:ascii="Arial" w:hAnsi="Arial" w:cs="Arial"/>
                <w:color w:val="264A60"/>
                <w:sz w:val="24"/>
                <w:szCs w:val="24"/>
              </w:rPr>
              <w:t>F</w:t>
            </w:r>
          </w:p>
        </w:tc>
        <w:tc>
          <w:tcPr>
            <w:tcW w:w="1118" w:type="dxa"/>
            <w:tcBorders>
              <w:top w:val="nil"/>
              <w:left w:val="single" w:sz="8" w:space="0" w:color="E0E0E0"/>
              <w:bottom w:val="single" w:sz="8" w:space="0" w:color="152935"/>
              <w:right w:val="nil"/>
            </w:tcBorders>
            <w:shd w:val="clear" w:color="auto" w:fill="FFFFFF"/>
            <w:vAlign w:val="bottom"/>
          </w:tcPr>
          <w:p w14:paraId="15D86175" w14:textId="77777777" w:rsidR="008E7F9E" w:rsidRPr="008E7F9E" w:rsidRDefault="008E7F9E" w:rsidP="007F0E2F">
            <w:pPr>
              <w:autoSpaceDE w:val="0"/>
              <w:autoSpaceDN w:val="0"/>
              <w:adjustRightInd w:val="0"/>
              <w:spacing w:after="0" w:line="320" w:lineRule="atLeast"/>
              <w:ind w:left="60" w:right="60"/>
              <w:jc w:val="center"/>
              <w:rPr>
                <w:rFonts w:ascii="Arial" w:hAnsi="Arial" w:cs="Arial"/>
                <w:color w:val="264A60"/>
                <w:sz w:val="24"/>
                <w:szCs w:val="24"/>
              </w:rPr>
            </w:pPr>
            <w:r w:rsidRPr="008E7F9E">
              <w:rPr>
                <w:rFonts w:ascii="Arial" w:hAnsi="Arial" w:cs="Arial"/>
                <w:color w:val="264A60"/>
                <w:sz w:val="24"/>
                <w:szCs w:val="24"/>
              </w:rPr>
              <w:t>Sig.</w:t>
            </w:r>
          </w:p>
        </w:tc>
      </w:tr>
      <w:tr w:rsidR="008E7F9E" w:rsidRPr="008E7F9E" w14:paraId="10A4BC93" w14:textId="77777777" w:rsidTr="007F0E2F">
        <w:tblPrEx>
          <w:tblCellMar>
            <w:top w:w="0" w:type="dxa"/>
            <w:bottom w:w="0" w:type="dxa"/>
          </w:tblCellMar>
        </w:tblPrEx>
        <w:trPr>
          <w:cantSplit/>
        </w:trPr>
        <w:tc>
          <w:tcPr>
            <w:tcW w:w="1629" w:type="dxa"/>
            <w:vMerge w:val="restart"/>
            <w:tcBorders>
              <w:top w:val="single" w:sz="8" w:space="0" w:color="152935"/>
              <w:left w:val="nil"/>
              <w:bottom w:val="nil"/>
              <w:right w:val="nil"/>
            </w:tcBorders>
            <w:shd w:val="clear" w:color="auto" w:fill="E0E0E0"/>
          </w:tcPr>
          <w:p w14:paraId="3B50BA3D" w14:textId="77777777" w:rsidR="008E7F9E" w:rsidRPr="008E7F9E" w:rsidRDefault="008E7F9E" w:rsidP="007F0E2F">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Gıdatakviyesi_Satınalma_Ort</w:t>
            </w:r>
          </w:p>
        </w:tc>
        <w:tc>
          <w:tcPr>
            <w:tcW w:w="1629" w:type="dxa"/>
            <w:tcBorders>
              <w:top w:val="single" w:sz="8" w:space="0" w:color="152935"/>
              <w:left w:val="nil"/>
              <w:bottom w:val="single" w:sz="8" w:space="0" w:color="AEAEAE"/>
              <w:right w:val="nil"/>
            </w:tcBorders>
            <w:shd w:val="clear" w:color="auto" w:fill="E0E0E0"/>
          </w:tcPr>
          <w:p w14:paraId="23058D3B" w14:textId="77777777" w:rsidR="008E7F9E" w:rsidRPr="008E7F9E" w:rsidRDefault="008E7F9E" w:rsidP="007F0E2F">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Between Groups</w:t>
            </w:r>
          </w:p>
        </w:tc>
        <w:tc>
          <w:tcPr>
            <w:tcW w:w="1398" w:type="dxa"/>
            <w:tcBorders>
              <w:top w:val="single" w:sz="8" w:space="0" w:color="152935"/>
              <w:left w:val="nil"/>
              <w:bottom w:val="single" w:sz="8" w:space="0" w:color="AEAEAE"/>
              <w:right w:val="single" w:sz="8" w:space="0" w:color="E0E0E0"/>
            </w:tcBorders>
            <w:shd w:val="clear" w:color="auto" w:fill="F9F9FB"/>
          </w:tcPr>
          <w:p w14:paraId="2707C675" w14:textId="77777777" w:rsidR="008E7F9E" w:rsidRPr="008E7F9E" w:rsidRDefault="008E7F9E" w:rsidP="007F0E2F">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6,433</w:t>
            </w:r>
          </w:p>
        </w:tc>
        <w:tc>
          <w:tcPr>
            <w:tcW w:w="1118" w:type="dxa"/>
            <w:tcBorders>
              <w:top w:val="single" w:sz="8" w:space="0" w:color="152935"/>
              <w:left w:val="single" w:sz="8" w:space="0" w:color="E0E0E0"/>
              <w:bottom w:val="single" w:sz="8" w:space="0" w:color="AEAEAE"/>
              <w:right w:val="single" w:sz="8" w:space="0" w:color="E0E0E0"/>
            </w:tcBorders>
            <w:shd w:val="clear" w:color="auto" w:fill="F9F9FB"/>
          </w:tcPr>
          <w:p w14:paraId="70554EEB" w14:textId="77777777" w:rsidR="008E7F9E" w:rsidRPr="008E7F9E" w:rsidRDefault="008E7F9E" w:rsidP="007F0E2F">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17</w:t>
            </w:r>
          </w:p>
        </w:tc>
        <w:tc>
          <w:tcPr>
            <w:tcW w:w="1398" w:type="dxa"/>
            <w:tcBorders>
              <w:top w:val="single" w:sz="8" w:space="0" w:color="152935"/>
              <w:left w:val="single" w:sz="8" w:space="0" w:color="E0E0E0"/>
              <w:bottom w:val="single" w:sz="8" w:space="0" w:color="AEAEAE"/>
              <w:right w:val="single" w:sz="8" w:space="0" w:color="E0E0E0"/>
            </w:tcBorders>
            <w:shd w:val="clear" w:color="auto" w:fill="F9F9FB"/>
          </w:tcPr>
          <w:p w14:paraId="13C1741A" w14:textId="77777777" w:rsidR="008E7F9E" w:rsidRPr="008E7F9E" w:rsidRDefault="008E7F9E" w:rsidP="007F0E2F">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,378</w:t>
            </w:r>
          </w:p>
        </w:tc>
        <w:tc>
          <w:tcPr>
            <w:tcW w:w="1118" w:type="dxa"/>
            <w:tcBorders>
              <w:top w:val="single" w:sz="8" w:space="0" w:color="152935"/>
              <w:left w:val="single" w:sz="8" w:space="0" w:color="E0E0E0"/>
              <w:bottom w:val="single" w:sz="8" w:space="0" w:color="AEAEAE"/>
              <w:right w:val="single" w:sz="8" w:space="0" w:color="E0E0E0"/>
            </w:tcBorders>
            <w:shd w:val="clear" w:color="auto" w:fill="F9F9FB"/>
          </w:tcPr>
          <w:p w14:paraId="7F8FBE1E" w14:textId="77777777" w:rsidR="008E7F9E" w:rsidRPr="008E7F9E" w:rsidRDefault="008E7F9E" w:rsidP="007F0E2F">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2,667</w:t>
            </w:r>
          </w:p>
        </w:tc>
        <w:tc>
          <w:tcPr>
            <w:tcW w:w="1118" w:type="dxa"/>
            <w:tcBorders>
              <w:top w:val="single" w:sz="8" w:space="0" w:color="152935"/>
              <w:left w:val="single" w:sz="8" w:space="0" w:color="E0E0E0"/>
              <w:bottom w:val="single" w:sz="8" w:space="0" w:color="AEAEAE"/>
              <w:right w:val="nil"/>
            </w:tcBorders>
            <w:shd w:val="clear" w:color="auto" w:fill="F9F9FB"/>
          </w:tcPr>
          <w:p w14:paraId="487D7956" w14:textId="77777777" w:rsidR="008E7F9E" w:rsidRPr="008E7F9E" w:rsidRDefault="008E7F9E" w:rsidP="007F0E2F">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&lt;,001</w:t>
            </w:r>
          </w:p>
        </w:tc>
      </w:tr>
      <w:tr w:rsidR="008E7F9E" w:rsidRPr="008E7F9E" w14:paraId="22FB2754" w14:textId="77777777" w:rsidTr="007F0E2F">
        <w:tblPrEx>
          <w:tblCellMar>
            <w:top w:w="0" w:type="dxa"/>
            <w:bottom w:w="0" w:type="dxa"/>
          </w:tblCellMar>
        </w:tblPrEx>
        <w:trPr>
          <w:cantSplit/>
        </w:trPr>
        <w:tc>
          <w:tcPr>
            <w:tcW w:w="1629" w:type="dxa"/>
            <w:vMerge/>
            <w:tcBorders>
              <w:top w:val="single" w:sz="8" w:space="0" w:color="152935"/>
              <w:left w:val="nil"/>
              <w:bottom w:val="nil"/>
              <w:right w:val="nil"/>
            </w:tcBorders>
            <w:shd w:val="clear" w:color="auto" w:fill="E0E0E0"/>
          </w:tcPr>
          <w:p w14:paraId="1AE30F33" w14:textId="77777777" w:rsidR="008E7F9E" w:rsidRPr="008E7F9E" w:rsidRDefault="008E7F9E" w:rsidP="007F0E2F">
            <w:pPr>
              <w:autoSpaceDE w:val="0"/>
              <w:autoSpaceDN w:val="0"/>
              <w:adjustRightInd w:val="0"/>
              <w:spacing w:after="0" w:line="240" w:lineRule="auto"/>
              <w:rPr>
                <w:rFonts w:ascii="Arial" w:hAnsi="Arial" w:cs="Arial"/>
                <w:color w:val="010205"/>
                <w:sz w:val="24"/>
                <w:szCs w:val="24"/>
              </w:rPr>
            </w:pPr>
          </w:p>
        </w:tc>
        <w:tc>
          <w:tcPr>
            <w:tcW w:w="1629" w:type="dxa"/>
            <w:tcBorders>
              <w:top w:val="single" w:sz="8" w:space="0" w:color="AEAEAE"/>
              <w:left w:val="nil"/>
              <w:bottom w:val="single" w:sz="8" w:space="0" w:color="AEAEAE"/>
              <w:right w:val="nil"/>
            </w:tcBorders>
            <w:shd w:val="clear" w:color="auto" w:fill="E0E0E0"/>
          </w:tcPr>
          <w:p w14:paraId="13CAC90F" w14:textId="77777777" w:rsidR="008E7F9E" w:rsidRPr="008E7F9E" w:rsidRDefault="008E7F9E" w:rsidP="007F0E2F">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Within Groups</w:t>
            </w:r>
          </w:p>
        </w:tc>
        <w:tc>
          <w:tcPr>
            <w:tcW w:w="1398" w:type="dxa"/>
            <w:tcBorders>
              <w:top w:val="single" w:sz="8" w:space="0" w:color="AEAEAE"/>
              <w:left w:val="nil"/>
              <w:bottom w:val="single" w:sz="8" w:space="0" w:color="AEAEAE"/>
              <w:right w:val="single" w:sz="8" w:space="0" w:color="E0E0E0"/>
            </w:tcBorders>
            <w:shd w:val="clear" w:color="auto" w:fill="F9F9FB"/>
          </w:tcPr>
          <w:p w14:paraId="658FFA65" w14:textId="77777777" w:rsidR="008E7F9E" w:rsidRPr="008E7F9E" w:rsidRDefault="008E7F9E" w:rsidP="007F0E2F">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18,872</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5F85EC80" w14:textId="77777777" w:rsidR="008E7F9E" w:rsidRPr="008E7F9E" w:rsidRDefault="008E7F9E" w:rsidP="007F0E2F">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133</w:t>
            </w:r>
          </w:p>
        </w:tc>
        <w:tc>
          <w:tcPr>
            <w:tcW w:w="1398" w:type="dxa"/>
            <w:tcBorders>
              <w:top w:val="single" w:sz="8" w:space="0" w:color="AEAEAE"/>
              <w:left w:val="single" w:sz="8" w:space="0" w:color="E0E0E0"/>
              <w:bottom w:val="single" w:sz="8" w:space="0" w:color="AEAEAE"/>
              <w:right w:val="single" w:sz="8" w:space="0" w:color="E0E0E0"/>
            </w:tcBorders>
            <w:shd w:val="clear" w:color="auto" w:fill="F9F9FB"/>
          </w:tcPr>
          <w:p w14:paraId="2FCED559" w14:textId="77777777" w:rsidR="008E7F9E" w:rsidRPr="008E7F9E" w:rsidRDefault="008E7F9E" w:rsidP="007F0E2F">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,142</w:t>
            </w:r>
          </w:p>
        </w:tc>
        <w:tc>
          <w:tcPr>
            <w:tcW w:w="1118"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CDB91EC" w14:textId="77777777" w:rsidR="008E7F9E" w:rsidRPr="008E7F9E" w:rsidRDefault="008E7F9E" w:rsidP="007F0E2F">
            <w:pPr>
              <w:autoSpaceDE w:val="0"/>
              <w:autoSpaceDN w:val="0"/>
              <w:adjustRightInd w:val="0"/>
              <w:spacing w:after="0" w:line="240" w:lineRule="auto"/>
              <w:rPr>
                <w:rFonts w:ascii="Times New Roman" w:hAnsi="Times New Roman" w:cs="Times New Roman"/>
                <w:sz w:val="24"/>
                <w:szCs w:val="24"/>
              </w:rPr>
            </w:pPr>
          </w:p>
        </w:tc>
        <w:tc>
          <w:tcPr>
            <w:tcW w:w="1118" w:type="dxa"/>
            <w:tcBorders>
              <w:top w:val="single" w:sz="8" w:space="0" w:color="AEAEAE"/>
              <w:left w:val="single" w:sz="8" w:space="0" w:color="E0E0E0"/>
              <w:bottom w:val="single" w:sz="8" w:space="0" w:color="AEAEAE"/>
              <w:right w:val="nil"/>
            </w:tcBorders>
            <w:shd w:val="clear" w:color="auto" w:fill="F9F9FB"/>
            <w:vAlign w:val="center"/>
          </w:tcPr>
          <w:p w14:paraId="7E79D55C" w14:textId="77777777" w:rsidR="008E7F9E" w:rsidRPr="008E7F9E" w:rsidRDefault="008E7F9E" w:rsidP="007F0E2F">
            <w:pPr>
              <w:autoSpaceDE w:val="0"/>
              <w:autoSpaceDN w:val="0"/>
              <w:adjustRightInd w:val="0"/>
              <w:spacing w:after="0" w:line="240" w:lineRule="auto"/>
              <w:rPr>
                <w:rFonts w:ascii="Times New Roman" w:hAnsi="Times New Roman" w:cs="Times New Roman"/>
                <w:sz w:val="24"/>
                <w:szCs w:val="24"/>
              </w:rPr>
            </w:pPr>
          </w:p>
        </w:tc>
      </w:tr>
      <w:tr w:rsidR="008E7F9E" w:rsidRPr="008E7F9E" w14:paraId="26AFC0F2" w14:textId="77777777" w:rsidTr="007F0E2F">
        <w:tblPrEx>
          <w:tblCellMar>
            <w:top w:w="0" w:type="dxa"/>
            <w:bottom w:w="0" w:type="dxa"/>
          </w:tblCellMar>
        </w:tblPrEx>
        <w:trPr>
          <w:cantSplit/>
        </w:trPr>
        <w:tc>
          <w:tcPr>
            <w:tcW w:w="1629" w:type="dxa"/>
            <w:vMerge/>
            <w:tcBorders>
              <w:top w:val="single" w:sz="8" w:space="0" w:color="152935"/>
              <w:left w:val="nil"/>
              <w:bottom w:val="nil"/>
              <w:right w:val="nil"/>
            </w:tcBorders>
            <w:shd w:val="clear" w:color="auto" w:fill="E0E0E0"/>
          </w:tcPr>
          <w:p w14:paraId="18209391" w14:textId="77777777" w:rsidR="008E7F9E" w:rsidRPr="008E7F9E" w:rsidRDefault="008E7F9E" w:rsidP="007F0E2F">
            <w:pPr>
              <w:autoSpaceDE w:val="0"/>
              <w:autoSpaceDN w:val="0"/>
              <w:adjustRightInd w:val="0"/>
              <w:spacing w:after="0" w:line="240" w:lineRule="auto"/>
              <w:rPr>
                <w:rFonts w:ascii="Times New Roman" w:hAnsi="Times New Roman" w:cs="Times New Roman"/>
                <w:sz w:val="24"/>
                <w:szCs w:val="24"/>
              </w:rPr>
            </w:pPr>
          </w:p>
        </w:tc>
        <w:tc>
          <w:tcPr>
            <w:tcW w:w="1629" w:type="dxa"/>
            <w:tcBorders>
              <w:top w:val="single" w:sz="8" w:space="0" w:color="AEAEAE"/>
              <w:left w:val="nil"/>
              <w:bottom w:val="nil"/>
              <w:right w:val="nil"/>
            </w:tcBorders>
            <w:shd w:val="clear" w:color="auto" w:fill="E0E0E0"/>
          </w:tcPr>
          <w:p w14:paraId="34C9D12E" w14:textId="77777777" w:rsidR="008E7F9E" w:rsidRPr="008E7F9E" w:rsidRDefault="008E7F9E" w:rsidP="007F0E2F">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Total</w:t>
            </w:r>
          </w:p>
        </w:tc>
        <w:tc>
          <w:tcPr>
            <w:tcW w:w="1398" w:type="dxa"/>
            <w:tcBorders>
              <w:top w:val="single" w:sz="8" w:space="0" w:color="AEAEAE"/>
              <w:left w:val="nil"/>
              <w:bottom w:val="nil"/>
              <w:right w:val="single" w:sz="8" w:space="0" w:color="E0E0E0"/>
            </w:tcBorders>
            <w:shd w:val="clear" w:color="auto" w:fill="F9F9FB"/>
          </w:tcPr>
          <w:p w14:paraId="3D6AB1B2" w14:textId="77777777" w:rsidR="008E7F9E" w:rsidRPr="008E7F9E" w:rsidRDefault="008E7F9E" w:rsidP="007F0E2F">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25,305</w:t>
            </w:r>
          </w:p>
        </w:tc>
        <w:tc>
          <w:tcPr>
            <w:tcW w:w="1118" w:type="dxa"/>
            <w:tcBorders>
              <w:top w:val="single" w:sz="8" w:space="0" w:color="AEAEAE"/>
              <w:left w:val="single" w:sz="8" w:space="0" w:color="E0E0E0"/>
              <w:bottom w:val="nil"/>
              <w:right w:val="single" w:sz="8" w:space="0" w:color="E0E0E0"/>
            </w:tcBorders>
            <w:shd w:val="clear" w:color="auto" w:fill="F9F9FB"/>
          </w:tcPr>
          <w:p w14:paraId="412FC74A" w14:textId="77777777" w:rsidR="008E7F9E" w:rsidRPr="008E7F9E" w:rsidRDefault="008E7F9E" w:rsidP="007F0E2F">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150</w:t>
            </w:r>
          </w:p>
        </w:tc>
        <w:tc>
          <w:tcPr>
            <w:tcW w:w="1398" w:type="dxa"/>
            <w:tcBorders>
              <w:top w:val="single" w:sz="8" w:space="0" w:color="AEAEAE"/>
              <w:left w:val="single" w:sz="8" w:space="0" w:color="E0E0E0"/>
              <w:bottom w:val="nil"/>
              <w:right w:val="single" w:sz="8" w:space="0" w:color="E0E0E0"/>
            </w:tcBorders>
            <w:shd w:val="clear" w:color="auto" w:fill="F9F9FB"/>
            <w:vAlign w:val="center"/>
          </w:tcPr>
          <w:p w14:paraId="60FD429D" w14:textId="77777777" w:rsidR="008E7F9E" w:rsidRPr="008E7F9E" w:rsidRDefault="008E7F9E" w:rsidP="007F0E2F">
            <w:pPr>
              <w:autoSpaceDE w:val="0"/>
              <w:autoSpaceDN w:val="0"/>
              <w:adjustRightInd w:val="0"/>
              <w:spacing w:after="0" w:line="240" w:lineRule="auto"/>
              <w:rPr>
                <w:rFonts w:ascii="Times New Roman" w:hAnsi="Times New Roman" w:cs="Times New Roman"/>
                <w:sz w:val="24"/>
                <w:szCs w:val="24"/>
              </w:rPr>
            </w:pPr>
          </w:p>
        </w:tc>
        <w:tc>
          <w:tcPr>
            <w:tcW w:w="1118" w:type="dxa"/>
            <w:tcBorders>
              <w:top w:val="single" w:sz="8" w:space="0" w:color="AEAEAE"/>
              <w:left w:val="single" w:sz="8" w:space="0" w:color="E0E0E0"/>
              <w:bottom w:val="nil"/>
              <w:right w:val="single" w:sz="8" w:space="0" w:color="E0E0E0"/>
            </w:tcBorders>
            <w:shd w:val="clear" w:color="auto" w:fill="F9F9FB"/>
            <w:vAlign w:val="center"/>
          </w:tcPr>
          <w:p w14:paraId="6EF16DFA" w14:textId="77777777" w:rsidR="008E7F9E" w:rsidRPr="008E7F9E" w:rsidRDefault="008E7F9E" w:rsidP="007F0E2F">
            <w:pPr>
              <w:autoSpaceDE w:val="0"/>
              <w:autoSpaceDN w:val="0"/>
              <w:adjustRightInd w:val="0"/>
              <w:spacing w:after="0" w:line="240" w:lineRule="auto"/>
              <w:rPr>
                <w:rFonts w:ascii="Times New Roman" w:hAnsi="Times New Roman" w:cs="Times New Roman"/>
                <w:sz w:val="24"/>
                <w:szCs w:val="24"/>
              </w:rPr>
            </w:pPr>
          </w:p>
        </w:tc>
        <w:tc>
          <w:tcPr>
            <w:tcW w:w="1118" w:type="dxa"/>
            <w:tcBorders>
              <w:top w:val="single" w:sz="8" w:space="0" w:color="AEAEAE"/>
              <w:left w:val="single" w:sz="8" w:space="0" w:color="E0E0E0"/>
              <w:bottom w:val="nil"/>
              <w:right w:val="nil"/>
            </w:tcBorders>
            <w:shd w:val="clear" w:color="auto" w:fill="F9F9FB"/>
            <w:vAlign w:val="center"/>
          </w:tcPr>
          <w:p w14:paraId="3F151412" w14:textId="77777777" w:rsidR="008E7F9E" w:rsidRPr="008E7F9E" w:rsidRDefault="008E7F9E" w:rsidP="007F0E2F">
            <w:pPr>
              <w:autoSpaceDE w:val="0"/>
              <w:autoSpaceDN w:val="0"/>
              <w:adjustRightInd w:val="0"/>
              <w:spacing w:after="0" w:line="240" w:lineRule="auto"/>
              <w:rPr>
                <w:rFonts w:ascii="Times New Roman" w:hAnsi="Times New Roman" w:cs="Times New Roman"/>
                <w:sz w:val="24"/>
                <w:szCs w:val="24"/>
              </w:rPr>
            </w:pPr>
          </w:p>
        </w:tc>
      </w:tr>
      <w:tr w:rsidR="008E7F9E" w:rsidRPr="008E7F9E" w14:paraId="3066BF14" w14:textId="77777777" w:rsidTr="007F0E2F">
        <w:tblPrEx>
          <w:tblCellMar>
            <w:top w:w="0" w:type="dxa"/>
            <w:bottom w:w="0" w:type="dxa"/>
          </w:tblCellMar>
        </w:tblPrEx>
        <w:trPr>
          <w:cantSplit/>
        </w:trPr>
        <w:tc>
          <w:tcPr>
            <w:tcW w:w="1629" w:type="dxa"/>
            <w:vMerge w:val="restart"/>
            <w:tcBorders>
              <w:top w:val="single" w:sz="8" w:space="0" w:color="AEAEAE"/>
              <w:left w:val="nil"/>
              <w:bottom w:val="single" w:sz="8" w:space="0" w:color="152935"/>
              <w:right w:val="nil"/>
            </w:tcBorders>
            <w:shd w:val="clear" w:color="auto" w:fill="E0E0E0"/>
          </w:tcPr>
          <w:p w14:paraId="3F89C58D" w14:textId="77777777" w:rsidR="008E7F9E" w:rsidRPr="008E7F9E" w:rsidRDefault="008E7F9E" w:rsidP="007F0E2F">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Gıdatakviyesi_yorumgörüştepki_ort</w:t>
            </w:r>
          </w:p>
        </w:tc>
        <w:tc>
          <w:tcPr>
            <w:tcW w:w="1629" w:type="dxa"/>
            <w:tcBorders>
              <w:top w:val="single" w:sz="8" w:space="0" w:color="AEAEAE"/>
              <w:left w:val="nil"/>
              <w:bottom w:val="single" w:sz="8" w:space="0" w:color="AEAEAE"/>
              <w:right w:val="nil"/>
            </w:tcBorders>
            <w:shd w:val="clear" w:color="auto" w:fill="E0E0E0"/>
          </w:tcPr>
          <w:p w14:paraId="236C908F" w14:textId="77777777" w:rsidR="008E7F9E" w:rsidRPr="008E7F9E" w:rsidRDefault="008E7F9E" w:rsidP="007F0E2F">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Between Groups</w:t>
            </w:r>
          </w:p>
        </w:tc>
        <w:tc>
          <w:tcPr>
            <w:tcW w:w="1398" w:type="dxa"/>
            <w:tcBorders>
              <w:top w:val="single" w:sz="8" w:space="0" w:color="AEAEAE"/>
              <w:left w:val="nil"/>
              <w:bottom w:val="single" w:sz="8" w:space="0" w:color="AEAEAE"/>
              <w:right w:val="single" w:sz="8" w:space="0" w:color="E0E0E0"/>
            </w:tcBorders>
            <w:shd w:val="clear" w:color="auto" w:fill="F9F9FB"/>
          </w:tcPr>
          <w:p w14:paraId="16F28BBA" w14:textId="77777777" w:rsidR="008E7F9E" w:rsidRPr="008E7F9E" w:rsidRDefault="008E7F9E" w:rsidP="007F0E2F">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28,021</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71E726E0" w14:textId="77777777" w:rsidR="008E7F9E" w:rsidRPr="008E7F9E" w:rsidRDefault="008E7F9E" w:rsidP="007F0E2F">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17</w:t>
            </w:r>
          </w:p>
        </w:tc>
        <w:tc>
          <w:tcPr>
            <w:tcW w:w="1398" w:type="dxa"/>
            <w:tcBorders>
              <w:top w:val="single" w:sz="8" w:space="0" w:color="AEAEAE"/>
              <w:left w:val="single" w:sz="8" w:space="0" w:color="E0E0E0"/>
              <w:bottom w:val="single" w:sz="8" w:space="0" w:color="AEAEAE"/>
              <w:right w:val="single" w:sz="8" w:space="0" w:color="E0E0E0"/>
            </w:tcBorders>
            <w:shd w:val="clear" w:color="auto" w:fill="F9F9FB"/>
          </w:tcPr>
          <w:p w14:paraId="4BCB4414" w14:textId="77777777" w:rsidR="008E7F9E" w:rsidRPr="008E7F9E" w:rsidRDefault="008E7F9E" w:rsidP="007F0E2F">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1,648</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4FFF91E6" w14:textId="77777777" w:rsidR="008E7F9E" w:rsidRPr="008E7F9E" w:rsidRDefault="008E7F9E" w:rsidP="007F0E2F">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2,560</w:t>
            </w:r>
          </w:p>
        </w:tc>
        <w:tc>
          <w:tcPr>
            <w:tcW w:w="1118" w:type="dxa"/>
            <w:tcBorders>
              <w:top w:val="single" w:sz="8" w:space="0" w:color="AEAEAE"/>
              <w:left w:val="single" w:sz="8" w:space="0" w:color="E0E0E0"/>
              <w:bottom w:val="single" w:sz="8" w:space="0" w:color="AEAEAE"/>
              <w:right w:val="nil"/>
            </w:tcBorders>
            <w:shd w:val="clear" w:color="auto" w:fill="F9F9FB"/>
          </w:tcPr>
          <w:p w14:paraId="1A8D0E35" w14:textId="77777777" w:rsidR="008E7F9E" w:rsidRPr="008E7F9E" w:rsidRDefault="008E7F9E" w:rsidP="007F0E2F">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,001</w:t>
            </w:r>
          </w:p>
        </w:tc>
      </w:tr>
      <w:tr w:rsidR="008E7F9E" w:rsidRPr="008E7F9E" w14:paraId="7041EF9D" w14:textId="77777777" w:rsidTr="007F0E2F">
        <w:tblPrEx>
          <w:tblCellMar>
            <w:top w:w="0" w:type="dxa"/>
            <w:bottom w:w="0" w:type="dxa"/>
          </w:tblCellMar>
        </w:tblPrEx>
        <w:trPr>
          <w:cantSplit/>
        </w:trPr>
        <w:tc>
          <w:tcPr>
            <w:tcW w:w="1629" w:type="dxa"/>
            <w:vMerge/>
            <w:tcBorders>
              <w:top w:val="single" w:sz="8" w:space="0" w:color="AEAEAE"/>
              <w:left w:val="nil"/>
              <w:bottom w:val="single" w:sz="8" w:space="0" w:color="152935"/>
              <w:right w:val="nil"/>
            </w:tcBorders>
            <w:shd w:val="clear" w:color="auto" w:fill="E0E0E0"/>
          </w:tcPr>
          <w:p w14:paraId="70BD221A" w14:textId="77777777" w:rsidR="008E7F9E" w:rsidRPr="008E7F9E" w:rsidRDefault="008E7F9E" w:rsidP="007F0E2F">
            <w:pPr>
              <w:autoSpaceDE w:val="0"/>
              <w:autoSpaceDN w:val="0"/>
              <w:adjustRightInd w:val="0"/>
              <w:spacing w:after="0" w:line="240" w:lineRule="auto"/>
              <w:rPr>
                <w:rFonts w:ascii="Arial" w:hAnsi="Arial" w:cs="Arial"/>
                <w:color w:val="010205"/>
                <w:sz w:val="24"/>
                <w:szCs w:val="24"/>
              </w:rPr>
            </w:pPr>
          </w:p>
        </w:tc>
        <w:tc>
          <w:tcPr>
            <w:tcW w:w="1629" w:type="dxa"/>
            <w:tcBorders>
              <w:top w:val="single" w:sz="8" w:space="0" w:color="AEAEAE"/>
              <w:left w:val="nil"/>
              <w:bottom w:val="single" w:sz="8" w:space="0" w:color="AEAEAE"/>
              <w:right w:val="nil"/>
            </w:tcBorders>
            <w:shd w:val="clear" w:color="auto" w:fill="E0E0E0"/>
          </w:tcPr>
          <w:p w14:paraId="22D2365C" w14:textId="77777777" w:rsidR="008E7F9E" w:rsidRPr="008E7F9E" w:rsidRDefault="008E7F9E" w:rsidP="007F0E2F">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Within Groups</w:t>
            </w:r>
          </w:p>
        </w:tc>
        <w:tc>
          <w:tcPr>
            <w:tcW w:w="1398" w:type="dxa"/>
            <w:tcBorders>
              <w:top w:val="single" w:sz="8" w:space="0" w:color="AEAEAE"/>
              <w:left w:val="nil"/>
              <w:bottom w:val="single" w:sz="8" w:space="0" w:color="AEAEAE"/>
              <w:right w:val="single" w:sz="8" w:space="0" w:color="E0E0E0"/>
            </w:tcBorders>
            <w:shd w:val="clear" w:color="auto" w:fill="F9F9FB"/>
          </w:tcPr>
          <w:p w14:paraId="757C2516" w14:textId="77777777" w:rsidR="008E7F9E" w:rsidRPr="008E7F9E" w:rsidRDefault="008E7F9E" w:rsidP="007F0E2F">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85,622</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36A7A9A4" w14:textId="77777777" w:rsidR="008E7F9E" w:rsidRPr="008E7F9E" w:rsidRDefault="008E7F9E" w:rsidP="007F0E2F">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133</w:t>
            </w:r>
          </w:p>
        </w:tc>
        <w:tc>
          <w:tcPr>
            <w:tcW w:w="1398" w:type="dxa"/>
            <w:tcBorders>
              <w:top w:val="single" w:sz="8" w:space="0" w:color="AEAEAE"/>
              <w:left w:val="single" w:sz="8" w:space="0" w:color="E0E0E0"/>
              <w:bottom w:val="single" w:sz="8" w:space="0" w:color="AEAEAE"/>
              <w:right w:val="single" w:sz="8" w:space="0" w:color="E0E0E0"/>
            </w:tcBorders>
            <w:shd w:val="clear" w:color="auto" w:fill="F9F9FB"/>
          </w:tcPr>
          <w:p w14:paraId="5923BABD" w14:textId="77777777" w:rsidR="008E7F9E" w:rsidRPr="008E7F9E" w:rsidRDefault="008E7F9E" w:rsidP="007F0E2F">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,644</w:t>
            </w:r>
          </w:p>
        </w:tc>
        <w:tc>
          <w:tcPr>
            <w:tcW w:w="1118"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ABFCD69" w14:textId="77777777" w:rsidR="008E7F9E" w:rsidRPr="008E7F9E" w:rsidRDefault="008E7F9E" w:rsidP="007F0E2F">
            <w:pPr>
              <w:autoSpaceDE w:val="0"/>
              <w:autoSpaceDN w:val="0"/>
              <w:adjustRightInd w:val="0"/>
              <w:spacing w:after="0" w:line="240" w:lineRule="auto"/>
              <w:rPr>
                <w:rFonts w:ascii="Times New Roman" w:hAnsi="Times New Roman" w:cs="Times New Roman"/>
                <w:sz w:val="24"/>
                <w:szCs w:val="24"/>
              </w:rPr>
            </w:pPr>
          </w:p>
        </w:tc>
        <w:tc>
          <w:tcPr>
            <w:tcW w:w="1118" w:type="dxa"/>
            <w:tcBorders>
              <w:top w:val="single" w:sz="8" w:space="0" w:color="AEAEAE"/>
              <w:left w:val="single" w:sz="8" w:space="0" w:color="E0E0E0"/>
              <w:bottom w:val="single" w:sz="8" w:space="0" w:color="AEAEAE"/>
              <w:right w:val="nil"/>
            </w:tcBorders>
            <w:shd w:val="clear" w:color="auto" w:fill="F9F9FB"/>
            <w:vAlign w:val="center"/>
          </w:tcPr>
          <w:p w14:paraId="3B380C70" w14:textId="77777777" w:rsidR="008E7F9E" w:rsidRPr="008E7F9E" w:rsidRDefault="008E7F9E" w:rsidP="007F0E2F">
            <w:pPr>
              <w:autoSpaceDE w:val="0"/>
              <w:autoSpaceDN w:val="0"/>
              <w:adjustRightInd w:val="0"/>
              <w:spacing w:after="0" w:line="240" w:lineRule="auto"/>
              <w:rPr>
                <w:rFonts w:ascii="Times New Roman" w:hAnsi="Times New Roman" w:cs="Times New Roman"/>
                <w:sz w:val="24"/>
                <w:szCs w:val="24"/>
              </w:rPr>
            </w:pPr>
          </w:p>
        </w:tc>
      </w:tr>
      <w:tr w:rsidR="008E7F9E" w:rsidRPr="008E7F9E" w14:paraId="171ADDB7" w14:textId="77777777" w:rsidTr="007F0E2F">
        <w:tblPrEx>
          <w:tblCellMar>
            <w:top w:w="0" w:type="dxa"/>
            <w:bottom w:w="0" w:type="dxa"/>
          </w:tblCellMar>
        </w:tblPrEx>
        <w:trPr>
          <w:cantSplit/>
        </w:trPr>
        <w:tc>
          <w:tcPr>
            <w:tcW w:w="1629" w:type="dxa"/>
            <w:vMerge/>
            <w:tcBorders>
              <w:top w:val="single" w:sz="8" w:space="0" w:color="AEAEAE"/>
              <w:left w:val="nil"/>
              <w:bottom w:val="single" w:sz="8" w:space="0" w:color="152935"/>
              <w:right w:val="nil"/>
            </w:tcBorders>
            <w:shd w:val="clear" w:color="auto" w:fill="E0E0E0"/>
          </w:tcPr>
          <w:p w14:paraId="2C924C74" w14:textId="77777777" w:rsidR="008E7F9E" w:rsidRPr="008E7F9E" w:rsidRDefault="008E7F9E" w:rsidP="007F0E2F">
            <w:pPr>
              <w:autoSpaceDE w:val="0"/>
              <w:autoSpaceDN w:val="0"/>
              <w:adjustRightInd w:val="0"/>
              <w:spacing w:after="0" w:line="240" w:lineRule="auto"/>
              <w:rPr>
                <w:rFonts w:ascii="Times New Roman" w:hAnsi="Times New Roman" w:cs="Times New Roman"/>
                <w:sz w:val="24"/>
                <w:szCs w:val="24"/>
              </w:rPr>
            </w:pPr>
          </w:p>
        </w:tc>
        <w:tc>
          <w:tcPr>
            <w:tcW w:w="1629" w:type="dxa"/>
            <w:tcBorders>
              <w:top w:val="single" w:sz="8" w:space="0" w:color="AEAEAE"/>
              <w:left w:val="nil"/>
              <w:bottom w:val="single" w:sz="8" w:space="0" w:color="152935"/>
              <w:right w:val="nil"/>
            </w:tcBorders>
            <w:shd w:val="clear" w:color="auto" w:fill="E0E0E0"/>
          </w:tcPr>
          <w:p w14:paraId="038BBFB5" w14:textId="77777777" w:rsidR="008E7F9E" w:rsidRPr="008E7F9E" w:rsidRDefault="008E7F9E" w:rsidP="007F0E2F">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Total</w:t>
            </w:r>
          </w:p>
        </w:tc>
        <w:tc>
          <w:tcPr>
            <w:tcW w:w="1398" w:type="dxa"/>
            <w:tcBorders>
              <w:top w:val="single" w:sz="8" w:space="0" w:color="AEAEAE"/>
              <w:left w:val="nil"/>
              <w:bottom w:val="single" w:sz="8" w:space="0" w:color="152935"/>
              <w:right w:val="single" w:sz="8" w:space="0" w:color="E0E0E0"/>
            </w:tcBorders>
            <w:shd w:val="clear" w:color="auto" w:fill="F9F9FB"/>
          </w:tcPr>
          <w:p w14:paraId="234633C2" w14:textId="77777777" w:rsidR="008E7F9E" w:rsidRPr="008E7F9E" w:rsidRDefault="008E7F9E" w:rsidP="007F0E2F">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113,642</w:t>
            </w:r>
          </w:p>
        </w:tc>
        <w:tc>
          <w:tcPr>
            <w:tcW w:w="1118" w:type="dxa"/>
            <w:tcBorders>
              <w:top w:val="single" w:sz="8" w:space="0" w:color="AEAEAE"/>
              <w:left w:val="single" w:sz="8" w:space="0" w:color="E0E0E0"/>
              <w:bottom w:val="single" w:sz="8" w:space="0" w:color="152935"/>
              <w:right w:val="single" w:sz="8" w:space="0" w:color="E0E0E0"/>
            </w:tcBorders>
            <w:shd w:val="clear" w:color="auto" w:fill="F9F9FB"/>
          </w:tcPr>
          <w:p w14:paraId="573C6B5F" w14:textId="77777777" w:rsidR="008E7F9E" w:rsidRPr="008E7F9E" w:rsidRDefault="008E7F9E" w:rsidP="007F0E2F">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150</w:t>
            </w:r>
          </w:p>
        </w:tc>
        <w:tc>
          <w:tcPr>
            <w:tcW w:w="1398"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3F009CE" w14:textId="77777777" w:rsidR="008E7F9E" w:rsidRPr="008E7F9E" w:rsidRDefault="008E7F9E" w:rsidP="007F0E2F">
            <w:pPr>
              <w:autoSpaceDE w:val="0"/>
              <w:autoSpaceDN w:val="0"/>
              <w:adjustRightInd w:val="0"/>
              <w:spacing w:after="0" w:line="240" w:lineRule="auto"/>
              <w:rPr>
                <w:rFonts w:ascii="Times New Roman" w:hAnsi="Times New Roman" w:cs="Times New Roman"/>
                <w:sz w:val="24"/>
                <w:szCs w:val="24"/>
              </w:rPr>
            </w:pPr>
          </w:p>
        </w:tc>
        <w:tc>
          <w:tcPr>
            <w:tcW w:w="1118"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AB50C0F" w14:textId="77777777" w:rsidR="008E7F9E" w:rsidRPr="008E7F9E" w:rsidRDefault="008E7F9E" w:rsidP="007F0E2F">
            <w:pPr>
              <w:autoSpaceDE w:val="0"/>
              <w:autoSpaceDN w:val="0"/>
              <w:adjustRightInd w:val="0"/>
              <w:spacing w:after="0" w:line="240" w:lineRule="auto"/>
              <w:rPr>
                <w:rFonts w:ascii="Times New Roman" w:hAnsi="Times New Roman" w:cs="Times New Roman"/>
                <w:sz w:val="24"/>
                <w:szCs w:val="24"/>
              </w:rPr>
            </w:pPr>
          </w:p>
        </w:tc>
        <w:tc>
          <w:tcPr>
            <w:tcW w:w="1118" w:type="dxa"/>
            <w:tcBorders>
              <w:top w:val="single" w:sz="8" w:space="0" w:color="AEAEAE"/>
              <w:left w:val="single" w:sz="8" w:space="0" w:color="E0E0E0"/>
              <w:bottom w:val="single" w:sz="8" w:space="0" w:color="152935"/>
              <w:right w:val="nil"/>
            </w:tcBorders>
            <w:shd w:val="clear" w:color="auto" w:fill="F9F9FB"/>
            <w:vAlign w:val="center"/>
          </w:tcPr>
          <w:p w14:paraId="3E9C8EB0" w14:textId="77777777" w:rsidR="008E7F9E" w:rsidRPr="008E7F9E" w:rsidRDefault="008E7F9E" w:rsidP="007F0E2F">
            <w:pPr>
              <w:autoSpaceDE w:val="0"/>
              <w:autoSpaceDN w:val="0"/>
              <w:adjustRightInd w:val="0"/>
              <w:spacing w:after="0" w:line="240" w:lineRule="auto"/>
              <w:rPr>
                <w:rFonts w:ascii="Times New Roman" w:hAnsi="Times New Roman" w:cs="Times New Roman"/>
                <w:sz w:val="24"/>
                <w:szCs w:val="24"/>
              </w:rPr>
            </w:pPr>
          </w:p>
        </w:tc>
      </w:tr>
    </w:tbl>
    <w:p w14:paraId="5B2069A6" w14:textId="77777777" w:rsidR="008E7F9E" w:rsidRDefault="008E7F9E" w:rsidP="008E7F9E">
      <w:pPr>
        <w:autoSpaceDE w:val="0"/>
        <w:autoSpaceDN w:val="0"/>
        <w:adjustRightInd w:val="0"/>
        <w:spacing w:after="0" w:line="240" w:lineRule="auto"/>
        <w:rPr>
          <w:rFonts w:ascii="Times New Roman" w:hAnsi="Times New Roman" w:cs="Times New Roman"/>
          <w:sz w:val="24"/>
          <w:szCs w:val="24"/>
        </w:rPr>
      </w:pPr>
    </w:p>
    <w:p w14:paraId="0581F28E" w14:textId="77777777" w:rsidR="008E7F9E" w:rsidRDefault="008E7F9E" w:rsidP="008E7F9E">
      <w:pPr>
        <w:autoSpaceDE w:val="0"/>
        <w:autoSpaceDN w:val="0"/>
        <w:adjustRightInd w:val="0"/>
        <w:spacing w:after="0" w:line="240" w:lineRule="auto"/>
        <w:rPr>
          <w:rFonts w:ascii="Times New Roman" w:hAnsi="Times New Roman" w:cs="Times New Roman"/>
          <w:sz w:val="24"/>
          <w:szCs w:val="24"/>
        </w:rPr>
      </w:pPr>
    </w:p>
    <w:p w14:paraId="6542DE9E" w14:textId="631EF844" w:rsidR="008E7F9E" w:rsidRDefault="008E7F9E" w:rsidP="008E7F9E">
      <w:pPr>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0"/>
          <w:szCs w:val="20"/>
          <w:shd w:val="clear" w:color="auto" w:fill="FFFFFF"/>
        </w:rPr>
        <w:t>ANOVA tablosu inc</w:t>
      </w:r>
      <w:r>
        <w:rPr>
          <w:rFonts w:ascii="Arial" w:hAnsi="Arial" w:cs="Arial"/>
          <w:color w:val="222222"/>
          <w:sz w:val="20"/>
          <w:szCs w:val="20"/>
          <w:shd w:val="clear" w:color="auto" w:fill="FFFFFF"/>
        </w:rPr>
        <w:t>elendiğinde, "Sig." değeri 0.001</w:t>
      </w:r>
      <w:r>
        <w:rPr>
          <w:rFonts w:ascii="Arial" w:hAnsi="Arial" w:cs="Arial"/>
          <w:color w:val="222222"/>
          <w:sz w:val="20"/>
          <w:szCs w:val="20"/>
          <w:shd w:val="clear" w:color="auto" w:fill="FFFFFF"/>
        </w:rPr>
        <w:t>&lt;0.05 olduğu için tek yönlü varyans analizi için olan H</w:t>
      </w:r>
      <w:r>
        <w:rPr>
          <w:rFonts w:ascii="Arial" w:hAnsi="Arial" w:cs="Arial"/>
          <w:color w:val="222222"/>
          <w:sz w:val="15"/>
          <w:szCs w:val="15"/>
          <w:shd w:val="clear" w:color="auto" w:fill="FFFFFF"/>
        </w:rPr>
        <w:t>0</w:t>
      </w:r>
      <w:r>
        <w:rPr>
          <w:rFonts w:ascii="Arial" w:hAnsi="Arial" w:cs="Arial"/>
          <w:color w:val="222222"/>
          <w:sz w:val="20"/>
          <w:szCs w:val="20"/>
          <w:shd w:val="clear" w:color="auto" w:fill="FFFFFF"/>
        </w:rPr>
        <w:t> hipotezi reddedilir. Yani “</w:t>
      </w:r>
      <w:r>
        <w:rPr>
          <w:rFonts w:ascii="Times New Roman" w:hAnsi="Times New Roman" w:cs="Times New Roman"/>
          <w:sz w:val="24"/>
          <w:szCs w:val="24"/>
        </w:rPr>
        <w:t xml:space="preserve">Gıda takviyesi satın alma ile kullanma sebepleri arasında anlamlı bir farklılık yoktur.” </w:t>
      </w:r>
      <w:r>
        <w:rPr>
          <w:rFonts w:ascii="Arial" w:hAnsi="Arial" w:cs="Arial"/>
          <w:color w:val="222222"/>
          <w:sz w:val="20"/>
          <w:szCs w:val="20"/>
          <w:shd w:val="clear" w:color="auto" w:fill="FFFFFF"/>
        </w:rPr>
        <w:t>denilebilir.</w:t>
      </w:r>
      <w:r w:rsidR="004503AB">
        <w:rPr>
          <w:rFonts w:ascii="Arial" w:hAnsi="Arial" w:cs="Arial"/>
          <w:color w:val="222222"/>
          <w:sz w:val="20"/>
          <w:szCs w:val="20"/>
          <w:shd w:val="clear" w:color="auto" w:fill="FFFFFF"/>
        </w:rPr>
        <w:t>2</w:t>
      </w:r>
      <w:bookmarkStart w:id="2" w:name="_GoBack"/>
      <w:bookmarkEnd w:id="2"/>
    </w:p>
    <w:p w14:paraId="5163339B" w14:textId="77777777" w:rsidR="008E7F9E" w:rsidRDefault="008E7F9E" w:rsidP="008E7F9E">
      <w:pPr>
        <w:autoSpaceDE w:val="0"/>
        <w:autoSpaceDN w:val="0"/>
        <w:adjustRightInd w:val="0"/>
        <w:spacing w:after="0" w:line="240" w:lineRule="auto"/>
        <w:rPr>
          <w:rFonts w:ascii="Times New Roman" w:hAnsi="Times New Roman" w:cs="Times New Roman"/>
          <w:sz w:val="24"/>
          <w:szCs w:val="24"/>
        </w:rPr>
      </w:pPr>
    </w:p>
    <w:p w14:paraId="65BFA3D6" w14:textId="77777777" w:rsidR="008E7F9E" w:rsidRDefault="008E7F9E" w:rsidP="008E7F9E">
      <w:pPr>
        <w:autoSpaceDE w:val="0"/>
        <w:autoSpaceDN w:val="0"/>
        <w:adjustRightInd w:val="0"/>
        <w:spacing w:after="0" w:line="240" w:lineRule="auto"/>
        <w:rPr>
          <w:rFonts w:ascii="Times New Roman" w:hAnsi="Times New Roman" w:cs="Times New Roman"/>
          <w:sz w:val="24"/>
          <w:szCs w:val="24"/>
        </w:rPr>
      </w:pPr>
    </w:p>
    <w:p w14:paraId="03FD437B" w14:textId="77777777" w:rsidR="008E7F9E" w:rsidRDefault="008E7F9E" w:rsidP="008E7F9E">
      <w:pPr>
        <w:autoSpaceDE w:val="0"/>
        <w:autoSpaceDN w:val="0"/>
        <w:adjustRightInd w:val="0"/>
        <w:spacing w:after="0" w:line="240" w:lineRule="auto"/>
        <w:rPr>
          <w:rFonts w:ascii="Times New Roman" w:hAnsi="Times New Roman" w:cs="Times New Roman"/>
          <w:sz w:val="24"/>
          <w:szCs w:val="24"/>
        </w:rPr>
      </w:pPr>
    </w:p>
    <w:p w14:paraId="26126707" w14:textId="77777777" w:rsidR="008E7F9E" w:rsidRDefault="008E7F9E" w:rsidP="008E7F9E">
      <w:pPr>
        <w:autoSpaceDE w:val="0"/>
        <w:autoSpaceDN w:val="0"/>
        <w:adjustRightInd w:val="0"/>
        <w:spacing w:after="0" w:line="240" w:lineRule="auto"/>
        <w:rPr>
          <w:rFonts w:ascii="Times New Roman" w:hAnsi="Times New Roman" w:cs="Times New Roman"/>
          <w:sz w:val="24"/>
          <w:szCs w:val="24"/>
        </w:rPr>
      </w:pPr>
    </w:p>
    <w:p w14:paraId="2B074ADD" w14:textId="77777777" w:rsidR="008E7F9E" w:rsidRDefault="008E7F9E" w:rsidP="008E7F9E">
      <w:pPr>
        <w:autoSpaceDE w:val="0"/>
        <w:autoSpaceDN w:val="0"/>
        <w:adjustRightInd w:val="0"/>
        <w:spacing w:after="0" w:line="240" w:lineRule="auto"/>
        <w:rPr>
          <w:rFonts w:ascii="Times New Roman" w:hAnsi="Times New Roman" w:cs="Times New Roman"/>
          <w:sz w:val="24"/>
          <w:szCs w:val="24"/>
        </w:rPr>
      </w:pPr>
    </w:p>
    <w:p w14:paraId="51CFD986" w14:textId="77777777" w:rsidR="008E7F9E" w:rsidRDefault="008E7F9E" w:rsidP="008E7F9E">
      <w:pPr>
        <w:autoSpaceDE w:val="0"/>
        <w:autoSpaceDN w:val="0"/>
        <w:adjustRightInd w:val="0"/>
        <w:spacing w:after="0" w:line="240" w:lineRule="auto"/>
        <w:rPr>
          <w:rFonts w:ascii="Times New Roman" w:hAnsi="Times New Roman" w:cs="Times New Roman"/>
          <w:sz w:val="24"/>
          <w:szCs w:val="24"/>
        </w:rPr>
      </w:pPr>
    </w:p>
    <w:p w14:paraId="2DD8D055" w14:textId="77777777" w:rsidR="008E7F9E" w:rsidRPr="008E7F9E" w:rsidRDefault="008E7F9E" w:rsidP="008E7F9E">
      <w:pPr>
        <w:autoSpaceDE w:val="0"/>
        <w:autoSpaceDN w:val="0"/>
        <w:adjustRightInd w:val="0"/>
        <w:spacing w:after="0" w:line="240" w:lineRule="auto"/>
        <w:rPr>
          <w:rFonts w:ascii="Times New Roman" w:hAnsi="Times New Roman" w:cs="Times New Roman"/>
          <w:sz w:val="24"/>
          <w:szCs w:val="24"/>
        </w:rPr>
      </w:pPr>
    </w:p>
    <w:tbl>
      <w:tblPr>
        <w:tblW w:w="8499" w:type="dxa"/>
        <w:tblLayout w:type="fixed"/>
        <w:tblCellMar>
          <w:left w:w="0" w:type="dxa"/>
          <w:right w:w="0" w:type="dxa"/>
        </w:tblCellMar>
        <w:tblLook w:val="0000" w:firstRow="0" w:lastRow="0" w:firstColumn="0" w:lastColumn="0" w:noHBand="0" w:noVBand="0"/>
      </w:tblPr>
      <w:tblGrid>
        <w:gridCol w:w="2874"/>
        <w:gridCol w:w="2191"/>
        <w:gridCol w:w="1717"/>
        <w:gridCol w:w="1717"/>
      </w:tblGrid>
      <w:tr w:rsidR="008E7F9E" w:rsidRPr="008E7F9E" w14:paraId="74D3556F" w14:textId="77777777" w:rsidTr="008E7F9E">
        <w:tblPrEx>
          <w:tblCellMar>
            <w:top w:w="0" w:type="dxa"/>
            <w:bottom w:w="0" w:type="dxa"/>
          </w:tblCellMar>
        </w:tblPrEx>
        <w:trPr>
          <w:cantSplit/>
        </w:trPr>
        <w:tc>
          <w:tcPr>
            <w:tcW w:w="8499" w:type="dxa"/>
            <w:gridSpan w:val="4"/>
            <w:tcBorders>
              <w:top w:val="nil"/>
              <w:left w:val="nil"/>
              <w:bottom w:val="nil"/>
              <w:right w:val="nil"/>
            </w:tcBorders>
            <w:shd w:val="clear" w:color="auto" w:fill="FFFFFF"/>
            <w:vAlign w:val="center"/>
          </w:tcPr>
          <w:p w14:paraId="1107D717"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010205"/>
                <w:sz w:val="28"/>
                <w:szCs w:val="28"/>
              </w:rPr>
            </w:pPr>
            <w:r w:rsidRPr="008E7F9E">
              <w:rPr>
                <w:rFonts w:ascii="Arial" w:hAnsi="Arial" w:cs="Arial"/>
                <w:b/>
                <w:bCs/>
                <w:color w:val="010205"/>
                <w:sz w:val="28"/>
                <w:szCs w:val="28"/>
              </w:rPr>
              <w:t>Correlations</w:t>
            </w:r>
          </w:p>
        </w:tc>
      </w:tr>
      <w:tr w:rsidR="008E7F9E" w:rsidRPr="008E7F9E" w14:paraId="0A0FB3F6" w14:textId="77777777" w:rsidTr="008E7F9E">
        <w:tblPrEx>
          <w:tblCellMar>
            <w:top w:w="0" w:type="dxa"/>
            <w:bottom w:w="0" w:type="dxa"/>
          </w:tblCellMar>
        </w:tblPrEx>
        <w:trPr>
          <w:cantSplit/>
        </w:trPr>
        <w:tc>
          <w:tcPr>
            <w:tcW w:w="5065" w:type="dxa"/>
            <w:gridSpan w:val="2"/>
            <w:tcBorders>
              <w:top w:val="nil"/>
              <w:left w:val="nil"/>
              <w:bottom w:val="single" w:sz="8" w:space="0" w:color="152935"/>
              <w:right w:val="nil"/>
            </w:tcBorders>
            <w:shd w:val="clear" w:color="auto" w:fill="FFFFFF"/>
            <w:vAlign w:val="bottom"/>
          </w:tcPr>
          <w:p w14:paraId="6A81797C" w14:textId="77777777" w:rsidR="008E7F9E" w:rsidRPr="008E7F9E" w:rsidRDefault="008E7F9E" w:rsidP="008E7F9E">
            <w:pPr>
              <w:autoSpaceDE w:val="0"/>
              <w:autoSpaceDN w:val="0"/>
              <w:adjustRightInd w:val="0"/>
              <w:spacing w:after="0" w:line="240" w:lineRule="auto"/>
              <w:rPr>
                <w:rFonts w:ascii="Times New Roman" w:hAnsi="Times New Roman" w:cs="Times New Roman"/>
                <w:sz w:val="24"/>
                <w:szCs w:val="24"/>
              </w:rPr>
            </w:pPr>
          </w:p>
        </w:tc>
        <w:tc>
          <w:tcPr>
            <w:tcW w:w="1717" w:type="dxa"/>
            <w:tcBorders>
              <w:top w:val="nil"/>
              <w:left w:val="nil"/>
              <w:bottom w:val="single" w:sz="8" w:space="0" w:color="152935"/>
              <w:right w:val="single" w:sz="8" w:space="0" w:color="E0E0E0"/>
            </w:tcBorders>
            <w:shd w:val="clear" w:color="auto" w:fill="FFFFFF"/>
            <w:vAlign w:val="bottom"/>
          </w:tcPr>
          <w:p w14:paraId="041E7520"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sz w:val="24"/>
                <w:szCs w:val="24"/>
              </w:rPr>
            </w:pPr>
            <w:r w:rsidRPr="008E7F9E">
              <w:rPr>
                <w:rFonts w:ascii="Arial" w:hAnsi="Arial" w:cs="Arial"/>
                <w:color w:val="264A60"/>
                <w:sz w:val="24"/>
                <w:szCs w:val="24"/>
              </w:rPr>
              <w:t>Gıdatakviyesi_Satınalma_Ort</w:t>
            </w:r>
          </w:p>
        </w:tc>
        <w:tc>
          <w:tcPr>
            <w:tcW w:w="1717" w:type="dxa"/>
            <w:tcBorders>
              <w:top w:val="nil"/>
              <w:left w:val="single" w:sz="8" w:space="0" w:color="E0E0E0"/>
              <w:bottom w:val="single" w:sz="8" w:space="0" w:color="152935"/>
              <w:right w:val="nil"/>
            </w:tcBorders>
            <w:shd w:val="clear" w:color="auto" w:fill="FFFFFF"/>
            <w:vAlign w:val="bottom"/>
          </w:tcPr>
          <w:p w14:paraId="1F7FEF65" w14:textId="77777777" w:rsidR="008E7F9E" w:rsidRPr="008E7F9E" w:rsidRDefault="008E7F9E" w:rsidP="008E7F9E">
            <w:pPr>
              <w:autoSpaceDE w:val="0"/>
              <w:autoSpaceDN w:val="0"/>
              <w:adjustRightInd w:val="0"/>
              <w:spacing w:after="0" w:line="320" w:lineRule="atLeast"/>
              <w:ind w:left="60" w:right="60"/>
              <w:jc w:val="center"/>
              <w:rPr>
                <w:rFonts w:ascii="Arial" w:hAnsi="Arial" w:cs="Arial"/>
                <w:color w:val="264A60"/>
                <w:sz w:val="24"/>
                <w:szCs w:val="24"/>
              </w:rPr>
            </w:pPr>
            <w:r w:rsidRPr="008E7F9E">
              <w:rPr>
                <w:rFonts w:ascii="Arial" w:hAnsi="Arial" w:cs="Arial"/>
                <w:color w:val="264A60"/>
                <w:sz w:val="24"/>
                <w:szCs w:val="24"/>
              </w:rPr>
              <w:t>Gıdatakviyesi_yorumgörüştepki_ort</w:t>
            </w:r>
          </w:p>
        </w:tc>
      </w:tr>
      <w:tr w:rsidR="008E7F9E" w:rsidRPr="008E7F9E" w14:paraId="4DD6C857" w14:textId="77777777" w:rsidTr="008E7F9E">
        <w:tblPrEx>
          <w:tblCellMar>
            <w:top w:w="0" w:type="dxa"/>
            <w:bottom w:w="0" w:type="dxa"/>
          </w:tblCellMar>
        </w:tblPrEx>
        <w:trPr>
          <w:cantSplit/>
        </w:trPr>
        <w:tc>
          <w:tcPr>
            <w:tcW w:w="2874" w:type="dxa"/>
            <w:vMerge w:val="restart"/>
            <w:tcBorders>
              <w:top w:val="single" w:sz="8" w:space="0" w:color="152935"/>
              <w:left w:val="nil"/>
              <w:bottom w:val="nil"/>
              <w:right w:val="nil"/>
            </w:tcBorders>
            <w:shd w:val="clear" w:color="auto" w:fill="E0E0E0"/>
          </w:tcPr>
          <w:p w14:paraId="177795AC"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Gıdatakviyesi_Satınalma_Ort</w:t>
            </w:r>
          </w:p>
        </w:tc>
        <w:tc>
          <w:tcPr>
            <w:tcW w:w="2191" w:type="dxa"/>
            <w:tcBorders>
              <w:top w:val="single" w:sz="8" w:space="0" w:color="152935"/>
              <w:left w:val="nil"/>
              <w:bottom w:val="single" w:sz="8" w:space="0" w:color="AEAEAE"/>
              <w:right w:val="nil"/>
            </w:tcBorders>
            <w:shd w:val="clear" w:color="auto" w:fill="E0E0E0"/>
          </w:tcPr>
          <w:p w14:paraId="61B5AEE4"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Pearson Correlation</w:t>
            </w:r>
          </w:p>
        </w:tc>
        <w:tc>
          <w:tcPr>
            <w:tcW w:w="1717" w:type="dxa"/>
            <w:tcBorders>
              <w:top w:val="single" w:sz="8" w:space="0" w:color="152935"/>
              <w:left w:val="nil"/>
              <w:bottom w:val="single" w:sz="8" w:space="0" w:color="AEAEAE"/>
              <w:right w:val="single" w:sz="8" w:space="0" w:color="E0E0E0"/>
            </w:tcBorders>
            <w:shd w:val="clear" w:color="auto" w:fill="F9F9FB"/>
          </w:tcPr>
          <w:p w14:paraId="12033EA4"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1</w:t>
            </w:r>
          </w:p>
        </w:tc>
        <w:tc>
          <w:tcPr>
            <w:tcW w:w="1717" w:type="dxa"/>
            <w:tcBorders>
              <w:top w:val="single" w:sz="8" w:space="0" w:color="152935"/>
              <w:left w:val="single" w:sz="8" w:space="0" w:color="E0E0E0"/>
              <w:bottom w:val="single" w:sz="8" w:space="0" w:color="AEAEAE"/>
              <w:right w:val="nil"/>
            </w:tcBorders>
            <w:shd w:val="clear" w:color="auto" w:fill="F9F9FB"/>
          </w:tcPr>
          <w:p w14:paraId="2186DCF1"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-,510</w:t>
            </w:r>
            <w:r w:rsidRPr="008E7F9E">
              <w:rPr>
                <w:rFonts w:ascii="Arial" w:hAnsi="Arial" w:cs="Arial"/>
                <w:color w:val="010205"/>
                <w:sz w:val="24"/>
                <w:szCs w:val="24"/>
                <w:vertAlign w:val="superscript"/>
              </w:rPr>
              <w:t>**</w:t>
            </w:r>
          </w:p>
        </w:tc>
      </w:tr>
      <w:tr w:rsidR="008E7F9E" w:rsidRPr="008E7F9E" w14:paraId="160D8F5C" w14:textId="77777777" w:rsidTr="008E7F9E">
        <w:tblPrEx>
          <w:tblCellMar>
            <w:top w:w="0" w:type="dxa"/>
            <w:bottom w:w="0" w:type="dxa"/>
          </w:tblCellMar>
        </w:tblPrEx>
        <w:trPr>
          <w:cantSplit/>
        </w:trPr>
        <w:tc>
          <w:tcPr>
            <w:tcW w:w="2874" w:type="dxa"/>
            <w:vMerge/>
            <w:tcBorders>
              <w:top w:val="single" w:sz="8" w:space="0" w:color="152935"/>
              <w:left w:val="nil"/>
              <w:bottom w:val="nil"/>
              <w:right w:val="nil"/>
            </w:tcBorders>
            <w:shd w:val="clear" w:color="auto" w:fill="E0E0E0"/>
          </w:tcPr>
          <w:p w14:paraId="43D093B0" w14:textId="77777777" w:rsidR="008E7F9E" w:rsidRPr="008E7F9E" w:rsidRDefault="008E7F9E" w:rsidP="008E7F9E">
            <w:pPr>
              <w:autoSpaceDE w:val="0"/>
              <w:autoSpaceDN w:val="0"/>
              <w:adjustRightInd w:val="0"/>
              <w:spacing w:after="0" w:line="240" w:lineRule="auto"/>
              <w:rPr>
                <w:rFonts w:ascii="Arial" w:hAnsi="Arial" w:cs="Arial"/>
                <w:color w:val="010205"/>
                <w:sz w:val="24"/>
                <w:szCs w:val="24"/>
              </w:rPr>
            </w:pPr>
          </w:p>
        </w:tc>
        <w:tc>
          <w:tcPr>
            <w:tcW w:w="2191" w:type="dxa"/>
            <w:tcBorders>
              <w:top w:val="single" w:sz="8" w:space="0" w:color="AEAEAE"/>
              <w:left w:val="nil"/>
              <w:bottom w:val="single" w:sz="8" w:space="0" w:color="AEAEAE"/>
              <w:right w:val="nil"/>
            </w:tcBorders>
            <w:shd w:val="clear" w:color="auto" w:fill="E0E0E0"/>
          </w:tcPr>
          <w:p w14:paraId="33BE97DC"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Sig. (2-tailed)</w:t>
            </w:r>
          </w:p>
        </w:tc>
        <w:tc>
          <w:tcPr>
            <w:tcW w:w="1717" w:type="dxa"/>
            <w:tcBorders>
              <w:top w:val="single" w:sz="8" w:space="0" w:color="AEAEAE"/>
              <w:left w:val="nil"/>
              <w:bottom w:val="single" w:sz="8" w:space="0" w:color="AEAEAE"/>
              <w:right w:val="single" w:sz="8" w:space="0" w:color="E0E0E0"/>
            </w:tcBorders>
            <w:shd w:val="clear" w:color="auto" w:fill="F9F9FB"/>
            <w:vAlign w:val="center"/>
          </w:tcPr>
          <w:p w14:paraId="31D4B35B" w14:textId="77777777" w:rsidR="008E7F9E" w:rsidRPr="008E7F9E" w:rsidRDefault="008E7F9E" w:rsidP="008E7F9E">
            <w:pPr>
              <w:autoSpaceDE w:val="0"/>
              <w:autoSpaceDN w:val="0"/>
              <w:adjustRightInd w:val="0"/>
              <w:spacing w:after="0" w:line="240" w:lineRule="auto"/>
              <w:rPr>
                <w:rFonts w:ascii="Times New Roman" w:hAnsi="Times New Roman" w:cs="Times New Roman"/>
                <w:sz w:val="24"/>
                <w:szCs w:val="24"/>
              </w:rPr>
            </w:pPr>
          </w:p>
        </w:tc>
        <w:tc>
          <w:tcPr>
            <w:tcW w:w="1717" w:type="dxa"/>
            <w:tcBorders>
              <w:top w:val="single" w:sz="8" w:space="0" w:color="AEAEAE"/>
              <w:left w:val="single" w:sz="8" w:space="0" w:color="E0E0E0"/>
              <w:bottom w:val="single" w:sz="8" w:space="0" w:color="AEAEAE"/>
              <w:right w:val="nil"/>
            </w:tcBorders>
            <w:shd w:val="clear" w:color="auto" w:fill="F9F9FB"/>
          </w:tcPr>
          <w:p w14:paraId="47F17B21"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&lt;,001</w:t>
            </w:r>
          </w:p>
        </w:tc>
      </w:tr>
      <w:tr w:rsidR="008E7F9E" w:rsidRPr="008E7F9E" w14:paraId="7B95F7A2" w14:textId="77777777" w:rsidTr="008E7F9E">
        <w:tblPrEx>
          <w:tblCellMar>
            <w:top w:w="0" w:type="dxa"/>
            <w:bottom w:w="0" w:type="dxa"/>
          </w:tblCellMar>
        </w:tblPrEx>
        <w:trPr>
          <w:cantSplit/>
        </w:trPr>
        <w:tc>
          <w:tcPr>
            <w:tcW w:w="2874" w:type="dxa"/>
            <w:vMerge/>
            <w:tcBorders>
              <w:top w:val="single" w:sz="8" w:space="0" w:color="152935"/>
              <w:left w:val="nil"/>
              <w:bottom w:val="nil"/>
              <w:right w:val="nil"/>
            </w:tcBorders>
            <w:shd w:val="clear" w:color="auto" w:fill="E0E0E0"/>
          </w:tcPr>
          <w:p w14:paraId="21418541" w14:textId="77777777" w:rsidR="008E7F9E" w:rsidRPr="008E7F9E" w:rsidRDefault="008E7F9E" w:rsidP="008E7F9E">
            <w:pPr>
              <w:autoSpaceDE w:val="0"/>
              <w:autoSpaceDN w:val="0"/>
              <w:adjustRightInd w:val="0"/>
              <w:spacing w:after="0" w:line="240" w:lineRule="auto"/>
              <w:rPr>
                <w:rFonts w:ascii="Arial" w:hAnsi="Arial" w:cs="Arial"/>
                <w:color w:val="010205"/>
                <w:sz w:val="24"/>
                <w:szCs w:val="24"/>
              </w:rPr>
            </w:pPr>
          </w:p>
        </w:tc>
        <w:tc>
          <w:tcPr>
            <w:tcW w:w="2191" w:type="dxa"/>
            <w:tcBorders>
              <w:top w:val="single" w:sz="8" w:space="0" w:color="AEAEAE"/>
              <w:left w:val="nil"/>
              <w:bottom w:val="nil"/>
              <w:right w:val="nil"/>
            </w:tcBorders>
            <w:shd w:val="clear" w:color="auto" w:fill="E0E0E0"/>
          </w:tcPr>
          <w:p w14:paraId="69A1D75E"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N</w:t>
            </w:r>
          </w:p>
        </w:tc>
        <w:tc>
          <w:tcPr>
            <w:tcW w:w="1717" w:type="dxa"/>
            <w:tcBorders>
              <w:top w:val="single" w:sz="8" w:space="0" w:color="AEAEAE"/>
              <w:left w:val="nil"/>
              <w:bottom w:val="nil"/>
              <w:right w:val="single" w:sz="8" w:space="0" w:color="E0E0E0"/>
            </w:tcBorders>
            <w:shd w:val="clear" w:color="auto" w:fill="F9F9FB"/>
          </w:tcPr>
          <w:p w14:paraId="00D0194E"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295</w:t>
            </w:r>
          </w:p>
        </w:tc>
        <w:tc>
          <w:tcPr>
            <w:tcW w:w="1717" w:type="dxa"/>
            <w:tcBorders>
              <w:top w:val="single" w:sz="8" w:space="0" w:color="AEAEAE"/>
              <w:left w:val="single" w:sz="8" w:space="0" w:color="E0E0E0"/>
              <w:bottom w:val="nil"/>
              <w:right w:val="nil"/>
            </w:tcBorders>
            <w:shd w:val="clear" w:color="auto" w:fill="F9F9FB"/>
          </w:tcPr>
          <w:p w14:paraId="4A6764E1"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295</w:t>
            </w:r>
          </w:p>
        </w:tc>
      </w:tr>
      <w:tr w:rsidR="008E7F9E" w:rsidRPr="008E7F9E" w14:paraId="18B7E2EE" w14:textId="77777777" w:rsidTr="008E7F9E">
        <w:tblPrEx>
          <w:tblCellMar>
            <w:top w:w="0" w:type="dxa"/>
            <w:bottom w:w="0" w:type="dxa"/>
          </w:tblCellMar>
        </w:tblPrEx>
        <w:trPr>
          <w:cantSplit/>
        </w:trPr>
        <w:tc>
          <w:tcPr>
            <w:tcW w:w="2874" w:type="dxa"/>
            <w:vMerge w:val="restart"/>
            <w:tcBorders>
              <w:top w:val="single" w:sz="8" w:space="0" w:color="AEAEAE"/>
              <w:left w:val="nil"/>
              <w:bottom w:val="single" w:sz="8" w:space="0" w:color="152935"/>
              <w:right w:val="nil"/>
            </w:tcBorders>
            <w:shd w:val="clear" w:color="auto" w:fill="E0E0E0"/>
          </w:tcPr>
          <w:p w14:paraId="4349FCBC"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Gıdatakviyesi_yorumgörüştepki_ort</w:t>
            </w:r>
          </w:p>
        </w:tc>
        <w:tc>
          <w:tcPr>
            <w:tcW w:w="2191" w:type="dxa"/>
            <w:tcBorders>
              <w:top w:val="single" w:sz="8" w:space="0" w:color="AEAEAE"/>
              <w:left w:val="nil"/>
              <w:bottom w:val="single" w:sz="8" w:space="0" w:color="AEAEAE"/>
              <w:right w:val="nil"/>
            </w:tcBorders>
            <w:shd w:val="clear" w:color="auto" w:fill="E0E0E0"/>
          </w:tcPr>
          <w:p w14:paraId="08718DF2"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Pearson Correlation</w:t>
            </w:r>
          </w:p>
        </w:tc>
        <w:tc>
          <w:tcPr>
            <w:tcW w:w="1717" w:type="dxa"/>
            <w:tcBorders>
              <w:top w:val="single" w:sz="8" w:space="0" w:color="AEAEAE"/>
              <w:left w:val="nil"/>
              <w:bottom w:val="single" w:sz="8" w:space="0" w:color="AEAEAE"/>
              <w:right w:val="single" w:sz="8" w:space="0" w:color="E0E0E0"/>
            </w:tcBorders>
            <w:shd w:val="clear" w:color="auto" w:fill="F9F9FB"/>
          </w:tcPr>
          <w:p w14:paraId="075F21A2"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-,510</w:t>
            </w:r>
            <w:r w:rsidRPr="008E7F9E">
              <w:rPr>
                <w:rFonts w:ascii="Arial" w:hAnsi="Arial" w:cs="Arial"/>
                <w:color w:val="010205"/>
                <w:sz w:val="24"/>
                <w:szCs w:val="24"/>
                <w:vertAlign w:val="superscript"/>
              </w:rPr>
              <w:t>**</w:t>
            </w:r>
          </w:p>
        </w:tc>
        <w:tc>
          <w:tcPr>
            <w:tcW w:w="1717" w:type="dxa"/>
            <w:tcBorders>
              <w:top w:val="single" w:sz="8" w:space="0" w:color="AEAEAE"/>
              <w:left w:val="single" w:sz="8" w:space="0" w:color="E0E0E0"/>
              <w:bottom w:val="single" w:sz="8" w:space="0" w:color="AEAEAE"/>
              <w:right w:val="nil"/>
            </w:tcBorders>
            <w:shd w:val="clear" w:color="auto" w:fill="F9F9FB"/>
          </w:tcPr>
          <w:p w14:paraId="6799F77A"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1</w:t>
            </w:r>
          </w:p>
        </w:tc>
      </w:tr>
      <w:tr w:rsidR="008E7F9E" w:rsidRPr="008E7F9E" w14:paraId="47A0CFA1" w14:textId="77777777" w:rsidTr="008E7F9E">
        <w:tblPrEx>
          <w:tblCellMar>
            <w:top w:w="0" w:type="dxa"/>
            <w:bottom w:w="0" w:type="dxa"/>
          </w:tblCellMar>
        </w:tblPrEx>
        <w:trPr>
          <w:cantSplit/>
        </w:trPr>
        <w:tc>
          <w:tcPr>
            <w:tcW w:w="2874" w:type="dxa"/>
            <w:vMerge/>
            <w:tcBorders>
              <w:top w:val="single" w:sz="8" w:space="0" w:color="AEAEAE"/>
              <w:left w:val="nil"/>
              <w:bottom w:val="single" w:sz="8" w:space="0" w:color="152935"/>
              <w:right w:val="nil"/>
            </w:tcBorders>
            <w:shd w:val="clear" w:color="auto" w:fill="E0E0E0"/>
          </w:tcPr>
          <w:p w14:paraId="6189959B" w14:textId="77777777" w:rsidR="008E7F9E" w:rsidRPr="008E7F9E" w:rsidRDefault="008E7F9E" w:rsidP="008E7F9E">
            <w:pPr>
              <w:autoSpaceDE w:val="0"/>
              <w:autoSpaceDN w:val="0"/>
              <w:adjustRightInd w:val="0"/>
              <w:spacing w:after="0" w:line="240" w:lineRule="auto"/>
              <w:rPr>
                <w:rFonts w:ascii="Arial" w:hAnsi="Arial" w:cs="Arial"/>
                <w:color w:val="010205"/>
                <w:sz w:val="24"/>
                <w:szCs w:val="24"/>
              </w:rPr>
            </w:pPr>
          </w:p>
        </w:tc>
        <w:tc>
          <w:tcPr>
            <w:tcW w:w="2191" w:type="dxa"/>
            <w:tcBorders>
              <w:top w:val="single" w:sz="8" w:space="0" w:color="AEAEAE"/>
              <w:left w:val="nil"/>
              <w:bottom w:val="single" w:sz="8" w:space="0" w:color="AEAEAE"/>
              <w:right w:val="nil"/>
            </w:tcBorders>
            <w:shd w:val="clear" w:color="auto" w:fill="E0E0E0"/>
          </w:tcPr>
          <w:p w14:paraId="763D50A5"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Sig. (2-tailed)</w:t>
            </w:r>
          </w:p>
        </w:tc>
        <w:tc>
          <w:tcPr>
            <w:tcW w:w="1717" w:type="dxa"/>
            <w:tcBorders>
              <w:top w:val="single" w:sz="8" w:space="0" w:color="AEAEAE"/>
              <w:left w:val="nil"/>
              <w:bottom w:val="single" w:sz="8" w:space="0" w:color="AEAEAE"/>
              <w:right w:val="single" w:sz="8" w:space="0" w:color="E0E0E0"/>
            </w:tcBorders>
            <w:shd w:val="clear" w:color="auto" w:fill="F9F9FB"/>
          </w:tcPr>
          <w:p w14:paraId="294BB504"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&lt;,001</w:t>
            </w:r>
          </w:p>
        </w:tc>
        <w:tc>
          <w:tcPr>
            <w:tcW w:w="1717" w:type="dxa"/>
            <w:tcBorders>
              <w:top w:val="single" w:sz="8" w:space="0" w:color="AEAEAE"/>
              <w:left w:val="single" w:sz="8" w:space="0" w:color="E0E0E0"/>
              <w:bottom w:val="single" w:sz="8" w:space="0" w:color="AEAEAE"/>
              <w:right w:val="nil"/>
            </w:tcBorders>
            <w:shd w:val="clear" w:color="auto" w:fill="F9F9FB"/>
            <w:vAlign w:val="center"/>
          </w:tcPr>
          <w:p w14:paraId="586C23A8" w14:textId="77777777" w:rsidR="008E7F9E" w:rsidRPr="008E7F9E" w:rsidRDefault="008E7F9E" w:rsidP="008E7F9E">
            <w:pPr>
              <w:autoSpaceDE w:val="0"/>
              <w:autoSpaceDN w:val="0"/>
              <w:adjustRightInd w:val="0"/>
              <w:spacing w:after="0" w:line="240" w:lineRule="auto"/>
              <w:rPr>
                <w:rFonts w:ascii="Times New Roman" w:hAnsi="Times New Roman" w:cs="Times New Roman"/>
                <w:sz w:val="24"/>
                <w:szCs w:val="24"/>
              </w:rPr>
            </w:pPr>
          </w:p>
        </w:tc>
      </w:tr>
      <w:tr w:rsidR="008E7F9E" w:rsidRPr="008E7F9E" w14:paraId="48664510" w14:textId="77777777" w:rsidTr="008E7F9E">
        <w:tblPrEx>
          <w:tblCellMar>
            <w:top w:w="0" w:type="dxa"/>
            <w:bottom w:w="0" w:type="dxa"/>
          </w:tblCellMar>
        </w:tblPrEx>
        <w:trPr>
          <w:cantSplit/>
        </w:trPr>
        <w:tc>
          <w:tcPr>
            <w:tcW w:w="2874" w:type="dxa"/>
            <w:vMerge/>
            <w:tcBorders>
              <w:top w:val="single" w:sz="8" w:space="0" w:color="AEAEAE"/>
              <w:left w:val="nil"/>
              <w:bottom w:val="single" w:sz="8" w:space="0" w:color="152935"/>
              <w:right w:val="nil"/>
            </w:tcBorders>
            <w:shd w:val="clear" w:color="auto" w:fill="E0E0E0"/>
          </w:tcPr>
          <w:p w14:paraId="7F4A2708" w14:textId="77777777" w:rsidR="008E7F9E" w:rsidRPr="008E7F9E" w:rsidRDefault="008E7F9E" w:rsidP="008E7F9E">
            <w:pPr>
              <w:autoSpaceDE w:val="0"/>
              <w:autoSpaceDN w:val="0"/>
              <w:adjustRightInd w:val="0"/>
              <w:spacing w:after="0" w:line="240" w:lineRule="auto"/>
              <w:rPr>
                <w:rFonts w:ascii="Times New Roman" w:hAnsi="Times New Roman" w:cs="Times New Roman"/>
                <w:sz w:val="24"/>
                <w:szCs w:val="24"/>
              </w:rPr>
            </w:pPr>
          </w:p>
        </w:tc>
        <w:tc>
          <w:tcPr>
            <w:tcW w:w="2191" w:type="dxa"/>
            <w:tcBorders>
              <w:top w:val="single" w:sz="8" w:space="0" w:color="AEAEAE"/>
              <w:left w:val="nil"/>
              <w:bottom w:val="single" w:sz="8" w:space="0" w:color="152935"/>
              <w:right w:val="nil"/>
            </w:tcBorders>
            <w:shd w:val="clear" w:color="auto" w:fill="E0E0E0"/>
          </w:tcPr>
          <w:p w14:paraId="5AC84C0D" w14:textId="77777777" w:rsidR="008E7F9E" w:rsidRPr="008E7F9E" w:rsidRDefault="008E7F9E" w:rsidP="008E7F9E">
            <w:pPr>
              <w:autoSpaceDE w:val="0"/>
              <w:autoSpaceDN w:val="0"/>
              <w:adjustRightInd w:val="0"/>
              <w:spacing w:after="0" w:line="320" w:lineRule="atLeast"/>
              <w:ind w:left="60" w:right="60"/>
              <w:rPr>
                <w:rFonts w:ascii="Arial" w:hAnsi="Arial" w:cs="Arial"/>
                <w:color w:val="264A60"/>
                <w:sz w:val="24"/>
                <w:szCs w:val="24"/>
              </w:rPr>
            </w:pPr>
            <w:r w:rsidRPr="008E7F9E">
              <w:rPr>
                <w:rFonts w:ascii="Arial" w:hAnsi="Arial" w:cs="Arial"/>
                <w:color w:val="264A60"/>
                <w:sz w:val="24"/>
                <w:szCs w:val="24"/>
              </w:rPr>
              <w:t>N</w:t>
            </w:r>
          </w:p>
        </w:tc>
        <w:tc>
          <w:tcPr>
            <w:tcW w:w="1717" w:type="dxa"/>
            <w:tcBorders>
              <w:top w:val="single" w:sz="8" w:space="0" w:color="AEAEAE"/>
              <w:left w:val="nil"/>
              <w:bottom w:val="single" w:sz="8" w:space="0" w:color="152935"/>
              <w:right w:val="single" w:sz="8" w:space="0" w:color="E0E0E0"/>
            </w:tcBorders>
            <w:shd w:val="clear" w:color="auto" w:fill="F9F9FB"/>
          </w:tcPr>
          <w:p w14:paraId="511A6929"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295</w:t>
            </w:r>
          </w:p>
        </w:tc>
        <w:tc>
          <w:tcPr>
            <w:tcW w:w="1717" w:type="dxa"/>
            <w:tcBorders>
              <w:top w:val="single" w:sz="8" w:space="0" w:color="AEAEAE"/>
              <w:left w:val="single" w:sz="8" w:space="0" w:color="E0E0E0"/>
              <w:bottom w:val="single" w:sz="8" w:space="0" w:color="152935"/>
              <w:right w:val="nil"/>
            </w:tcBorders>
            <w:shd w:val="clear" w:color="auto" w:fill="F9F9FB"/>
          </w:tcPr>
          <w:p w14:paraId="7D412CF2" w14:textId="77777777" w:rsidR="008E7F9E" w:rsidRPr="008E7F9E" w:rsidRDefault="008E7F9E" w:rsidP="008E7F9E">
            <w:pPr>
              <w:autoSpaceDE w:val="0"/>
              <w:autoSpaceDN w:val="0"/>
              <w:adjustRightInd w:val="0"/>
              <w:spacing w:after="0" w:line="320" w:lineRule="atLeast"/>
              <w:ind w:left="60" w:right="60"/>
              <w:jc w:val="right"/>
              <w:rPr>
                <w:rFonts w:ascii="Arial" w:hAnsi="Arial" w:cs="Arial"/>
                <w:color w:val="010205"/>
                <w:sz w:val="24"/>
                <w:szCs w:val="24"/>
              </w:rPr>
            </w:pPr>
            <w:r w:rsidRPr="008E7F9E">
              <w:rPr>
                <w:rFonts w:ascii="Arial" w:hAnsi="Arial" w:cs="Arial"/>
                <w:color w:val="010205"/>
                <w:sz w:val="24"/>
                <w:szCs w:val="24"/>
              </w:rPr>
              <w:t>295</w:t>
            </w:r>
          </w:p>
        </w:tc>
      </w:tr>
      <w:tr w:rsidR="008E7F9E" w:rsidRPr="008E7F9E" w14:paraId="05FF3716" w14:textId="77777777" w:rsidTr="008E7F9E">
        <w:tblPrEx>
          <w:tblCellMar>
            <w:top w:w="0" w:type="dxa"/>
            <w:bottom w:w="0" w:type="dxa"/>
          </w:tblCellMar>
        </w:tblPrEx>
        <w:trPr>
          <w:cantSplit/>
        </w:trPr>
        <w:tc>
          <w:tcPr>
            <w:tcW w:w="8499" w:type="dxa"/>
            <w:gridSpan w:val="4"/>
            <w:tcBorders>
              <w:top w:val="nil"/>
              <w:left w:val="nil"/>
              <w:bottom w:val="nil"/>
              <w:right w:val="nil"/>
            </w:tcBorders>
            <w:shd w:val="clear" w:color="auto" w:fill="FFFFFF"/>
          </w:tcPr>
          <w:p w14:paraId="1674481D" w14:textId="77777777" w:rsidR="008E7F9E" w:rsidRPr="008E7F9E" w:rsidRDefault="008E7F9E" w:rsidP="008E7F9E">
            <w:pPr>
              <w:autoSpaceDE w:val="0"/>
              <w:autoSpaceDN w:val="0"/>
              <w:adjustRightInd w:val="0"/>
              <w:spacing w:after="0" w:line="320" w:lineRule="atLeast"/>
              <w:ind w:left="60" w:right="60"/>
              <w:rPr>
                <w:rFonts w:ascii="Arial" w:hAnsi="Arial" w:cs="Arial"/>
                <w:color w:val="010205"/>
                <w:sz w:val="24"/>
                <w:szCs w:val="24"/>
              </w:rPr>
            </w:pPr>
            <w:r w:rsidRPr="008E7F9E">
              <w:rPr>
                <w:rFonts w:ascii="Arial" w:hAnsi="Arial" w:cs="Arial"/>
                <w:color w:val="010205"/>
                <w:sz w:val="24"/>
                <w:szCs w:val="24"/>
              </w:rPr>
              <w:t>**. Correlation is significant at the 0.01 level (2-tailed).</w:t>
            </w:r>
          </w:p>
        </w:tc>
      </w:tr>
    </w:tbl>
    <w:p w14:paraId="352C5E3C" w14:textId="77777777" w:rsidR="008E7F9E" w:rsidRPr="008E7F9E" w:rsidRDefault="008E7F9E" w:rsidP="008E7F9E">
      <w:pPr>
        <w:autoSpaceDE w:val="0"/>
        <w:autoSpaceDN w:val="0"/>
        <w:adjustRightInd w:val="0"/>
        <w:spacing w:after="0" w:line="400" w:lineRule="atLeast"/>
        <w:rPr>
          <w:rFonts w:ascii="Times New Roman" w:hAnsi="Times New Roman" w:cs="Times New Roman"/>
          <w:sz w:val="24"/>
          <w:szCs w:val="24"/>
        </w:rPr>
      </w:pPr>
    </w:p>
    <w:p w14:paraId="0227FF37" w14:textId="6569FE73" w:rsidR="008E7F9E" w:rsidRDefault="008E7F9E" w:rsidP="008E7F9E">
      <w:pPr>
        <w:spacing w:line="360" w:lineRule="auto"/>
        <w:jc w:val="both"/>
        <w:rPr>
          <w:rFonts w:ascii="Times New Roman" w:hAnsi="Times New Roman" w:cs="Times New Roman"/>
        </w:rPr>
      </w:pPr>
      <w:r>
        <w:rPr>
          <w:rFonts w:ascii="Times New Roman" w:hAnsi="Times New Roman" w:cs="Times New Roman"/>
        </w:rPr>
        <w:t>T testlerinde ANOVA testlerinde olduğu gibi korelasyon ve analiz testlerinde de ölçeklerimizin ortalamaları ile çalışmaya devam ediyoruz ve karşılaştırıyoruz.</w:t>
      </w:r>
      <w:r>
        <w:rPr>
          <w:rFonts w:ascii="Times New Roman" w:hAnsi="Times New Roman" w:cs="Times New Roman"/>
        </w:rPr>
        <w:t xml:space="preserve"> Pearson katsayımız  =0.510</w:t>
      </w:r>
    </w:p>
    <w:p w14:paraId="3DCC65CB" w14:textId="241BBEE8" w:rsidR="008E7F9E" w:rsidRDefault="008E7F9E" w:rsidP="008E7F9E">
      <w:pPr>
        <w:spacing w:line="360" w:lineRule="auto"/>
        <w:jc w:val="both"/>
        <w:rPr>
          <w:rFonts w:ascii="Times New Roman" w:hAnsi="Times New Roman" w:cs="Times New Roman"/>
        </w:rPr>
      </w:pPr>
      <w:r>
        <w:rPr>
          <w:rFonts w:ascii="Times New Roman" w:hAnsi="Times New Roman" w:cs="Times New Roman"/>
        </w:rPr>
        <w:lastRenderedPageBreak/>
        <w:t>Korelasyon -1 &lt; Pearson katsayısı &lt; 1 arasındadır. Bu yüzden gıda takviyesi satın alma ve yorum(memnuniyet) arasında negatif yönde iyi derecede bir ilişki vardır.</w:t>
      </w:r>
    </w:p>
    <w:p w14:paraId="667B1245" w14:textId="77777777" w:rsidR="008E7F9E" w:rsidRDefault="008E7F9E" w:rsidP="008E7F9E">
      <w:pPr>
        <w:spacing w:line="360" w:lineRule="auto"/>
        <w:jc w:val="both"/>
        <w:rPr>
          <w:rFonts w:ascii="Times New Roman" w:hAnsi="Times New Roman" w:cs="Times New Roman"/>
        </w:rPr>
      </w:pPr>
    </w:p>
    <w:p w14:paraId="2AF10376" w14:textId="77777777" w:rsidR="008E7F9E" w:rsidRPr="008E7F9E" w:rsidRDefault="008E7F9E" w:rsidP="008E7F9E">
      <w:pPr>
        <w:autoSpaceDE w:val="0"/>
        <w:autoSpaceDN w:val="0"/>
        <w:adjustRightInd w:val="0"/>
        <w:spacing w:after="0" w:line="400" w:lineRule="atLeast"/>
        <w:rPr>
          <w:rFonts w:ascii="Times New Roman" w:hAnsi="Times New Roman" w:cs="Times New Roman"/>
          <w:sz w:val="24"/>
          <w:szCs w:val="24"/>
        </w:rPr>
      </w:pPr>
    </w:p>
    <w:p w14:paraId="580CCA63" w14:textId="7DBD0B35" w:rsidR="00BC59EF" w:rsidRDefault="00BC59EF" w:rsidP="005E2C64">
      <w:pPr>
        <w:spacing w:line="360" w:lineRule="auto"/>
        <w:jc w:val="both"/>
        <w:rPr>
          <w:rFonts w:ascii="Times New Roman" w:hAnsi="Times New Roman" w:cs="Times New Roman"/>
        </w:rPr>
      </w:pPr>
    </w:p>
    <w:p w14:paraId="5863E8E3" w14:textId="0BEA3764" w:rsidR="00BC59EF" w:rsidRDefault="00BC59EF" w:rsidP="005E2C64">
      <w:pPr>
        <w:spacing w:line="360" w:lineRule="auto"/>
        <w:jc w:val="both"/>
        <w:rPr>
          <w:rFonts w:ascii="Times New Roman" w:hAnsi="Times New Roman" w:cs="Times New Roman"/>
        </w:rPr>
      </w:pPr>
    </w:p>
    <w:p w14:paraId="335BB286" w14:textId="37B75D69" w:rsidR="00BC59EF" w:rsidRDefault="00BC59EF" w:rsidP="005E2C64">
      <w:pPr>
        <w:spacing w:line="360" w:lineRule="auto"/>
        <w:jc w:val="both"/>
        <w:rPr>
          <w:rFonts w:ascii="Times New Roman" w:hAnsi="Times New Roman" w:cs="Times New Roman"/>
        </w:rPr>
      </w:pPr>
      <w:r w:rsidRPr="00BC59EF">
        <w:rPr>
          <w:rFonts w:ascii="Times New Roman" w:hAnsi="Times New Roman" w:cs="Times New Roman"/>
        </w:rPr>
        <w:t>Dietary Supplements Fact Sheet. FDA. Alıntılama tarihi 24.08.2020 Alıntılama adresi: http://www.fda.gov/downloads/Food/DietarySupplements/UCM240978.pdf</w:t>
      </w:r>
    </w:p>
    <w:p w14:paraId="29EE595B" w14:textId="1954467E" w:rsidR="00BC59EF" w:rsidRDefault="00CC7F8C" w:rsidP="005E2C64">
      <w:pPr>
        <w:spacing w:line="360" w:lineRule="auto"/>
        <w:jc w:val="both"/>
        <w:rPr>
          <w:rFonts w:ascii="Times New Roman" w:hAnsi="Times New Roman" w:cs="Times New Roman"/>
        </w:rPr>
      </w:pPr>
      <w:r w:rsidRPr="00CC7F8C">
        <w:rPr>
          <w:rFonts w:ascii="Times New Roman" w:hAnsi="Times New Roman" w:cs="Times New Roman"/>
        </w:rPr>
        <w:t>A Clear perspective on supplement safety. Alıntılama tarihi 24.08.2020 Alıntılama adresi: http://doctormurray.com/a-clear-perspective-on-supplement-safety/</w:t>
      </w:r>
    </w:p>
    <w:p w14:paraId="2B5A49E3" w14:textId="508D795B" w:rsidR="00BC59EF" w:rsidRDefault="005A4530" w:rsidP="005E2C64">
      <w:pPr>
        <w:spacing w:line="360" w:lineRule="auto"/>
        <w:jc w:val="both"/>
        <w:rPr>
          <w:rFonts w:ascii="Times New Roman" w:hAnsi="Times New Roman" w:cs="Times New Roman"/>
        </w:rPr>
      </w:pPr>
      <w:r w:rsidRPr="005A4530">
        <w:rPr>
          <w:rFonts w:ascii="Times New Roman" w:hAnsi="Times New Roman" w:cs="Times New Roman"/>
        </w:rPr>
        <w:t>https://dergipark.org.tr/en/download/article-file/1958263</w:t>
      </w:r>
    </w:p>
    <w:p w14:paraId="14ED6646" w14:textId="57A16BFB" w:rsidR="00BC59EF" w:rsidRDefault="00A16492" w:rsidP="005E2C64">
      <w:pPr>
        <w:spacing w:line="360" w:lineRule="auto"/>
        <w:jc w:val="both"/>
        <w:rPr>
          <w:rFonts w:ascii="Times New Roman" w:hAnsi="Times New Roman" w:cs="Times New Roman"/>
        </w:rPr>
      </w:pPr>
      <w:hyperlink r:id="rId11" w:history="1">
        <w:r w:rsidR="00256C2E" w:rsidRPr="00524C70">
          <w:rPr>
            <w:rStyle w:val="Kpr"/>
            <w:rFonts w:ascii="Times New Roman" w:hAnsi="Times New Roman" w:cs="Times New Roman"/>
          </w:rPr>
          <w:t>https://www.marketsandmarkets.com/Market-Reports/dietary-supplements-market-973.html?gclid=CjwKCAjw2OiaBhBSEiwAh2ZSPzZTMO2UewXwKOgAkRlomCDMFnxxQVWl3MTTYktioeMy9ppww4NxWhoC-koQAvD_BwE</w:t>
        </w:r>
      </w:hyperlink>
    </w:p>
    <w:p w14:paraId="62E84082" w14:textId="77777777" w:rsidR="00256C2E" w:rsidRDefault="00256C2E" w:rsidP="005E2C64">
      <w:pPr>
        <w:spacing w:line="360" w:lineRule="auto"/>
        <w:jc w:val="both"/>
        <w:rPr>
          <w:rFonts w:ascii="Times New Roman" w:hAnsi="Times New Roman" w:cs="Times New Roman"/>
        </w:rPr>
      </w:pPr>
    </w:p>
    <w:p w14:paraId="33CD7528" w14:textId="5CAA634C" w:rsidR="00BC59EF" w:rsidRDefault="009A61E3" w:rsidP="005E2C64">
      <w:pPr>
        <w:spacing w:line="360" w:lineRule="auto"/>
        <w:jc w:val="both"/>
      </w:pPr>
      <w:r>
        <w:t>Gültekin, B. ve Özer, L. (2012), “The Influence of Hedonic Motives and Browsing on Impulse Buying”, Journal of Economics and Behavioral Studies, March, 4(3); 180-189.</w:t>
      </w:r>
    </w:p>
    <w:p w14:paraId="0FB04217" w14:textId="309BACD8" w:rsidR="009A61E3" w:rsidRDefault="00130F0C" w:rsidP="005E2C64">
      <w:pPr>
        <w:spacing w:line="360" w:lineRule="auto"/>
        <w:jc w:val="both"/>
        <w:rPr>
          <w:rFonts w:ascii="Times New Roman" w:hAnsi="Times New Roman" w:cs="Times New Roman"/>
        </w:rPr>
      </w:pPr>
      <w:r>
        <w:t>Beaty, S. ve. Ferrell, E. M (1998), “Impulse buying: Modeling its precursors”, Journal of Retailing, Summer, 74; 69-191.</w:t>
      </w:r>
    </w:p>
    <w:p w14:paraId="625C72B3" w14:textId="70BA65E1" w:rsidR="00BC59EF" w:rsidRDefault="00794793" w:rsidP="005E2C64">
      <w:pPr>
        <w:spacing w:line="360" w:lineRule="auto"/>
        <w:jc w:val="both"/>
        <w:rPr>
          <w:rFonts w:ascii="Times New Roman" w:hAnsi="Times New Roman" w:cs="Times New Roman"/>
        </w:rPr>
      </w:pPr>
      <w:r>
        <w:t>Güven, E. Ö. (2009), “Hedonik Tüketim: Kavramsal Bir İnceleme”, ABMYO Dergisi, 3; 65-72. Hausman, A. (2000), “A Multi-method Investigation of Consumer Motivations in Impulse Buying Behavior”, Journal of Consumer Marketing, 17(5); 403-426.</w:t>
      </w:r>
    </w:p>
    <w:p w14:paraId="69F259DD" w14:textId="1494E028" w:rsidR="00BC59EF" w:rsidRDefault="00913DA0" w:rsidP="005E2C64">
      <w:pPr>
        <w:spacing w:line="360" w:lineRule="auto"/>
        <w:jc w:val="both"/>
        <w:rPr>
          <w:rFonts w:ascii="Times New Roman" w:hAnsi="Times New Roman" w:cs="Times New Roman"/>
        </w:rPr>
      </w:pPr>
      <w:r>
        <w:t>Odabaşı, Y. (2009), Tüketim Kültürü: Yetinen Toplumdan Tüketen Topluma, İstanbul, Sistem Yayıncılık.</w:t>
      </w:r>
    </w:p>
    <w:p w14:paraId="520FB996" w14:textId="77A9A66B" w:rsidR="00BC59EF" w:rsidRDefault="006D091E" w:rsidP="005E2C64">
      <w:pPr>
        <w:spacing w:line="360" w:lineRule="auto"/>
        <w:jc w:val="both"/>
        <w:rPr>
          <w:rFonts w:ascii="Times New Roman" w:hAnsi="Times New Roman" w:cs="Times New Roman"/>
        </w:rPr>
      </w:pPr>
      <w:r>
        <w:t>MUCUK, İsmet (2009), Pazarlama İlkeleri, Geliştirilmiş 17.Basım, Türkmen Kitapevi: İstanbul</w:t>
      </w:r>
    </w:p>
    <w:p w14:paraId="47234A3D" w14:textId="3DA2BD57" w:rsidR="00BC59EF" w:rsidRDefault="007855A4" w:rsidP="005E2C64">
      <w:pPr>
        <w:spacing w:line="360" w:lineRule="auto"/>
        <w:jc w:val="both"/>
      </w:pPr>
      <w:r>
        <w:t>Marketing Türkiye Dergisi, 15 Eylül 2011 Sayısı</w:t>
      </w:r>
    </w:p>
    <w:p w14:paraId="27467CB6" w14:textId="4D56C693" w:rsidR="007855A4" w:rsidRDefault="007855A4" w:rsidP="005E2C64">
      <w:pPr>
        <w:spacing w:line="360" w:lineRule="auto"/>
        <w:jc w:val="both"/>
      </w:pPr>
      <w:r>
        <w:t>DURMAZ, Yakup; ORUÇ, Reyhan Bahar; KURTLAR, Murat (2011), “Kişisel Faktörlerin Tüketici Satın Alma Davranışlarına Etkisi Üzerine Bir Araştırma”, Akademik Yaklaşımlar Dergisi, Cilt 2, Sayı 1.</w:t>
      </w:r>
    </w:p>
    <w:p w14:paraId="150CDC82" w14:textId="17EC8870" w:rsidR="007855A4" w:rsidRDefault="00B1147C" w:rsidP="005E2C64">
      <w:pPr>
        <w:spacing w:line="360" w:lineRule="auto"/>
        <w:jc w:val="both"/>
      </w:pPr>
      <w:r>
        <w:lastRenderedPageBreak/>
        <w:sym w:font="Symbol" w:char="F0D8"/>
      </w:r>
      <w:r>
        <w:t xml:space="preserve"> ODABAŞI Yavuz, Gülfidan BARIŞ, Tüketici Davranışı, Mediacat Kitapları 7. Baskı, 2011.</w:t>
      </w:r>
    </w:p>
    <w:p w14:paraId="683AF791" w14:textId="2B41CAA8" w:rsidR="00C163AC" w:rsidRDefault="00C163AC" w:rsidP="005E2C64">
      <w:pPr>
        <w:spacing w:line="360" w:lineRule="auto"/>
        <w:jc w:val="both"/>
      </w:pPr>
      <w:r>
        <w:t>İSLAMOĞLU, Ahmet Hamdi ve ALTUNIŞIK, Remzi (2010). Tüketici Davranışları, Beta Basım A.Ş. Yay.No:2298</w:t>
      </w:r>
    </w:p>
    <w:p w14:paraId="16085099" w14:textId="720D5550" w:rsidR="00C163AC" w:rsidRDefault="00C163AC" w:rsidP="005E2C64">
      <w:pPr>
        <w:spacing w:line="360" w:lineRule="auto"/>
        <w:jc w:val="both"/>
      </w:pPr>
      <w:r>
        <w:t>KOTLER, Philip (2003). Kotler ve Pazarlama, Sistem Yayıncılık Yay.No:258 ODABAŞI, Yavuz ve OYMAN, Mine (2007). Pazarlama İletişimi Yönetimi, Media Cat Kitapları ODABAŞI, Yavuz ve BARIŞ, Gülfidan (2011). Tüketici Davranışı, Mediacat Kitapları, İstanbul</w:t>
      </w:r>
    </w:p>
    <w:p w14:paraId="048EC4CB" w14:textId="167D1CDA" w:rsidR="00C163AC" w:rsidRDefault="00C163AC" w:rsidP="005E2C64">
      <w:pPr>
        <w:spacing w:line="360" w:lineRule="auto"/>
        <w:jc w:val="both"/>
      </w:pPr>
      <w:r>
        <w:t>PAPATYA, Nurhan (2005). Tüketici Davranışları İle İlgili Motivasyon Modelleri, S.D.Ü. ikti. Ve İda.Bil.Fak.Dergisi Cilt:10 Sayı:1 221-240</w:t>
      </w:r>
    </w:p>
    <w:p w14:paraId="58C891CA" w14:textId="78B376F7" w:rsidR="00E61C76" w:rsidRDefault="00E61C76" w:rsidP="005E2C64">
      <w:pPr>
        <w:spacing w:line="360" w:lineRule="auto"/>
        <w:jc w:val="both"/>
      </w:pPr>
      <w:r>
        <w:t>SEKMAN, Mümin (2012). Kişisel Ataleti Yenmek, Alfa Basım Yayım Yay.No:1646</w:t>
      </w:r>
    </w:p>
    <w:p w14:paraId="17E7CF5A" w14:textId="147C20AD" w:rsidR="00E61C76" w:rsidRDefault="00E61C76" w:rsidP="005E2C64">
      <w:pPr>
        <w:spacing w:line="360" w:lineRule="auto"/>
        <w:jc w:val="both"/>
      </w:pPr>
      <w:r>
        <w:t>YAMAMOTO, Gonca Telli (2001). Satış ve Satış Gücü Yönetimi, Litaratür Yayınları 50.İstanbul</w:t>
      </w:r>
    </w:p>
    <w:p w14:paraId="78FE3F45" w14:textId="7C61067E" w:rsidR="00012469" w:rsidRDefault="00012469" w:rsidP="005E2C64">
      <w:pPr>
        <w:spacing w:line="360" w:lineRule="auto"/>
        <w:jc w:val="both"/>
      </w:pPr>
      <w:r>
        <w:t xml:space="preserve">Tüketici Satın Alma Süreci, Mehmet Olcay </w:t>
      </w:r>
      <w:hyperlink r:id="rId12" w:history="1">
        <w:r w:rsidR="003647C9" w:rsidRPr="009B2332">
          <w:rPr>
            <w:rStyle w:val="Kpr"/>
          </w:rPr>
          <w:t>https://www.slideshare.net/mehmetolcay/tketici-satn-alma-sreci</w:t>
        </w:r>
      </w:hyperlink>
    </w:p>
    <w:p w14:paraId="1F38B3CE" w14:textId="5F00C774" w:rsidR="003647C9" w:rsidRDefault="003647C9" w:rsidP="005E2C64">
      <w:pPr>
        <w:spacing w:line="360" w:lineRule="auto"/>
        <w:jc w:val="both"/>
      </w:pPr>
      <w:r>
        <w:t>E-ticaretin öne çıkan başarısı, tüketici davranışlarında değişim ve dijitalleşme, Deloitte Dijital, Şubat 2022, sayfa 8</w:t>
      </w:r>
      <w:r w:rsidR="00B418EA">
        <w:t xml:space="preserve">4 </w:t>
      </w:r>
    </w:p>
    <w:p w14:paraId="3BF09571" w14:textId="1DBE5C5F" w:rsidR="00E12ABD" w:rsidRDefault="00E12ABD" w:rsidP="005E2C64">
      <w:pPr>
        <w:spacing w:line="360" w:lineRule="auto"/>
        <w:jc w:val="both"/>
      </w:pPr>
      <w:r>
        <w:t xml:space="preserve">148.CreaterDen 2020 CreatorDen Influencer Marketing İncelemesi - https://creatorden.com/2020-creatorden-influencer-marketing-incelemesi-yilin-en-iyileriniacikliyoruz/ 149. Ticaret Bakanlığı, Sosyal Medya Etkileyicileri Tarafından Yapılan Ticari Reklam ve Haksız Ticari Uygulamalar Hakkında Kılavuz https://tuketici.ticaret.gov.tr/duyurular/ sosyal-medya-etkileyicileri-tarafindan-yapilan-ticari-reklam-ve-haksiz-ticari-uyg 150.Bubble Digital, 2021: The future of influencer marketing after COVID - 19 https://www.bobbledigital.com/blog-2021-the-future-of-influencer-marketing-after-covid-19. html 151. Deloitte, 2020 Global Marketing Trends - https://www2.deloitte.com/content/dam/Deloitte/uk/Documents/consultancy/deloitte-uk-consulting-global-marketingtrends.pdf 152. Forbes, What is Influencer Marketing and how can marketers use it effectively? - https://www.forbes.com/sites/forbescommunicationscouncil/2017/11/14/what-isinfluencer-marketing-and-how-can-marketers-use-it-effectively/?sh=27e428c723d1 153.Rakuten Marketing, 2019 Influencer Marketing global survey consumers - https://go.rakutenmarketing.com/hubfs/docs/2019 Influencer Marketing Report - Rakuten Marketing.pdf 154.TapInfluence, The ultimate list of Influencer Marketing statistics study - https://www.tapinfluence.com/influencer-marketing-statistics/ 155.theEword, What is </w:t>
      </w:r>
      <w:r>
        <w:lastRenderedPageBreak/>
        <w:t xml:space="preserve">Influencer Marketing and how does it work? - https://www.theeword.co.uk/blog/what-is-influencer-marketing-and-how-does-it-work/ 156.Influencer Marketing Hub, 100 Influencer Marketing statistics for 2021 - https://influencermarketinghub.com/influencer-marketing-statistics/ 157. Influencer Marketing Hub, The state of Influencer Marketing 2021: Benchmark report - https://influencermarketinghub.com/influencer-marketing-benchmarkreport-2021/ 158.Business Insider, Influencer Marketing: Social media influencer market stats and research for 2021 - https://www.businessinsider.com/influencer-marketingreport?r=US&amp;IR=T 159. Shopify, 30+ Influencer Marketing statistics to have on your radar - https://www.shopify.com/blog/influencer-marketing-statistics 160.Morning Consult, The influencer report: Engaging Gen Z and Millennials - https://morningconsult.com/influencer-report-engaging-gen-z-and-millennials/ 161. Linqia, The state of Influencer Marketing 2021 - https://www.linqia.com/wp-content/uploads/2021/04/Linqia-The-State-of-Influencer-Marketing-2021.pdf 162.eMarketer, More Gen Z’ers now use TikTok than Instagram in the US - https://www.emarketer.com/content/more-us-gen-zers-now-use-tiktok-than-instagram 163.HypeAuditor, The state of Influencer Marketing 2021 - https://hypeauditor.com/whitepapers/state-of-influencer-marketing-2021 164.Statista, Global Instagram influencer share by category 2020 - https://www.statista.com/statistics/1123051/instagram-influencers-share-world-category/ 165.Linqia, The cost of Influencer Marketing: Choosing the right pricing model - https://www.linqia.com/insights/the-cost-of-influencer-marketing-choosing-the-rightpricing-model/ 166.DataReportal, Global social media stats - https://datareportal.com/social-media-users 167. Influencer Marketing Hub, How Gen-Z and Covid are Re-shaping Influencer Marketing - https://influencermarketinghub.com/covid-influencer-marketing/ 168.Linqia, Research report: Influencer Marketing during COVID-19 - </w:t>
      </w:r>
      <w:hyperlink r:id="rId13" w:history="1">
        <w:r w:rsidR="000F5115" w:rsidRPr="0023029B">
          <w:rPr>
            <w:rStyle w:val="Kpr"/>
          </w:rPr>
          <w:t>https://www.linqia.com/wp-content/uploads/2020/05/Research-Report-Influencer-Marketing-DuringCOVID-19-FINAL.pdf</w:t>
        </w:r>
      </w:hyperlink>
    </w:p>
    <w:p w14:paraId="3F4A70F9" w14:textId="5717EF5B" w:rsidR="000F5115" w:rsidRDefault="007562FA" w:rsidP="005E2C64">
      <w:pPr>
        <w:spacing w:line="360" w:lineRule="auto"/>
        <w:jc w:val="both"/>
      </w:pPr>
      <w:r w:rsidRPr="00942924">
        <w:rPr>
          <w:rFonts w:ascii="Times New Roman" w:hAnsi="Times New Roman" w:cs="Times New Roman"/>
        </w:rPr>
        <w:t xml:space="preserve">Ergin, E. ve Özdemir Akbay, H. (2011). Giyim ve Gıda Ürünleri Kategorilerinde Tüketicilerin Plansız Satın Alma Davranışları Üzerine Bir Araştırma. Afyon Kocatepe Üniversitesi İİBF Dergisi, 2, 275-292. Akarsu, B. (1998). Mutluluk Ahlakı: Ahlak Öğretileri-I. İstanbul: İnkılap Kitapevi. Akca, E. (2009). Hedonik Tüketim Davranışını Belirleyen Demografik Faktörlerin Analizi (Eskişehir Yunus Emre Devlet Hastanesi Sağlık Personeli Örneği). Dumlupınar Üniversitesi Sosyal Bilimler Enstitüsü İşletme Anabilim Dalı, Yüksek Lisans Tezi. Akdoğan, Ş. ve Karaarslan, M. H. (2010). Mağaza İçerisinde Tüketicinin Kararını Yönlendiren Kişilerin Etkisinin Senaryo Yöntemi ile Ölçülmesi. Tüketici ve Tüketim Araştırmaları Dergisi, 2, 29-48. Akın, M. (1998). Günümüzde Kullanılan Nihai Tüketicinin Satın Alma Davranış Modelleri. </w:t>
      </w:r>
      <w:r w:rsidRPr="00942924">
        <w:rPr>
          <w:rFonts w:ascii="Times New Roman" w:hAnsi="Times New Roman" w:cs="Times New Roman"/>
        </w:rPr>
        <w:lastRenderedPageBreak/>
        <w:t xml:space="preserve">Pazarlama Dünyası Dergisi, 68, 24-26. Aktuğlu, I. K. ve Temel, A. (2006). Tüketiciler Markaları Nasıl Tercih Ediyor? Kamu Sektörü Çalışanlarının Giysi Markalarını Tercihini Etkileyen Faktörlere Yönelik Bir Araştırma. Selçuk Üniversitesi Sosyal Bilimler Enstitüsü Dergisi, 15, 43-59. Akturan, U. (2010). Hedonik Tüketim Eğilimin Plansız Satın Alma Eğilimi Üzerindeki Etkisinin Belirlenmesi. Öneri Dergisi, 33, 109-116. 162 Altunışık, R. ve Nart, S. (2000). Tüketicilerin Yaşam Tarzı Özelliklerine Göre Profillerinin Belirlenmesi: Otomobil Sahipleri Üzerine Bir Araştırma. Değişen Tüketici Karşısında Pazarlamada Yeni Yaklaşımlar (ss. 405-423). 5. Ulusal Pazarlama Kongresi, Antalya. Altunışık, R. ve Çallı, L. (2004). Plansız Alışveriş ve Hazcı Tüketim Davranışları Üzerine Bir Araştırma; Satın Alma Karar Sürecinde Bilgi Kullanımı. (ss. 231-239). 3. Ulusal Ekonomi, Bilgi ve Yönetim Kongresi, Eskişehir. Altuntuğ, N. (2011). Değerlere Hitap Eden Pazarlamanın Nostalji Boyutu. Organizasyon ve Yönetim Bilimler Dergisi, 2, 265-273. Arıkan, R. ve Odabaşı, Y. (1996). Tüketici Davranışları ve Tüketici Bilinci. Eskişehir: T.C. Anadolu Üniversitesi Yayınları No:321. Arnold, M. J. ve Reynolds, K. E. (2003). Hedonic Shopping Motivations. Journal of Retailing, 79, 77-95. Arnold, M. J., Reynolds, K. E. ve Jones, M. A.(2006). Hedonic and Utilitarian Shopping Value: Investigating Differential Effects on Retail Outcomes. Journal of Business Research, 59, 974–81. Arnold, M. J. ve Reynolds, K. E. (2012). Approach and Avoidance Motivation: Investigating Hedonic Consumption in a Retail Setting. Journal of Retailing, 88, 399–411. Aslay, F., Ünal, S. ve Akbulut, Ö. (2013). Materyalizmin Statü Tüketimi Üzerindeki Etkisini Belirlemeye Yönelik Bir Araştırma. Atatürk Üniversitesi İktisadi ve İdari Bilimler Fakültesi Dergisi, 2, 43-62. 163 Aster, E. V. (2000). İlk Cağ ve Orta Cağ Felsefe Tarihi. (Çev. Vural Okur) İstanbul: İm Yayın Tasarım. Babacan, M. (2001). Hedonik Tüketim ve Özel Günler Alışverişlerine Yansıması. Bölgesel Kalkınmada Pazarlama. 6. Ulusal Pazarlama Kongresi, Erzurum Batı, Uğur (2010), Tüketicilerin Plansız Satın Alma Davranışları Erişim Tarihi: 21.01.2013, http://www.gennaration.com.tr/manset3/tuketicilerin-plansizsatinalma davranislari/. Batı, Uğur. Tüketim Kültüründe Yeni Bir Akım: Endüstrileşen Nostalji ve Pastiş Kültürü. Erişim Tarihi: 03.06.2014, http://www.ugurbati.com/Portals/0/Dergi/A6_makale_ ugurbati_arasira.pdf . Baudrillard, J. (2004). Tüketim Toplumu. (Çev. Hazal Deliceçaylı) İstanbul: Sarmal Yayınları. Bayraktar, M. (1989). Ailelerin Gelirin Yönetimine ilişkin Tutum ve Davranışları, A.Ü. Ziraat Fakültesi No:1406, Bilimsel Araştırma ve İncelemeler. Belch, G.E. ve Belch, M.A. (1998). Advertising and Promotion: An Integrated Marketing and Communications Perspective. Boston:Irwin/McGraw-Hill. Belk, R. W. (1985). Materialism: Trait Aspects of Living in the Material World, Journal of Consumer Research, 12, 265-280. Belk, R. W. (1988). Third World Consumer Culture, Resarch in Marketing, Supplement 4 Marketing and Development: Toward Broader Dimensions, Der: Erdoğan Kumcu ve A. Fuat Fırat, Greenwich: JAI Press Inc. 164 Bocock, R. (2009). Tüketim. (Çev. İrem Kutluk) Ankara:Dost Kitapevi Yayınları. Bolay, S.H. </w:t>
      </w:r>
      <w:r w:rsidRPr="00942924">
        <w:rPr>
          <w:rFonts w:ascii="Times New Roman" w:hAnsi="Times New Roman" w:cs="Times New Roman"/>
        </w:rPr>
        <w:lastRenderedPageBreak/>
        <w:t xml:space="preserve">(1999). Felsefi Doktrinler ve Terimler Sözlüğü. İstanbul: Akçağ Yayınları. Buğra, A. (2000). Devlet-Piyasa Karşıtlığının Ötesinde İhtiyaçlar ve Tüketim Üzerine Yazılar. İstanbul: İletişim Yayınları. Bülbül, A. (2010). Farklılaşan Tüketim Toplumu ve Kültürü Kapsamında Mimarlıkta Tüketim Olgusu ve Alışveriş Merkezleri. Süleyman Demirel Üniversitesi Fen Bilimler Enstitüsü Mimarlık Anabilim Dalı. Yüksek Lisans Tezi. Campbell, C. (1987). The Romantic Ethic and The Spirit of Modern Consumerism. New York: Blackwell Cemalcılar, İ. (1998). Pazarlama. İstanbul: Beta Basım Yayım Dağıtım. Cemalcılar, İ. (1999). Pazarlama Kavramalar-Kararlar. İstanbul: Beta Basım Yayım Dağıtım. Cevizci, A. (1999). Felsefe Sözlüğü. İstanbul: Paradigma Yayınları. Ceylan, C. (2007), Hedonik Tüketimin Nedenleri Üzerine Bir Araştırma. Atatürk Üniversitesi Sosyal Bilimler Enstitüsü İşletme Anabilim Dalı. Yüksek Lisans Tezi. Chang, H., Eckman, M. ve Yan, R. (2011).Application of the Stimulus-OrganismResponse Model to the Retail environment: the Role of Hedonic Motivation in Impulse Buying Behavior, The International Review of Retail, Distribution and Consumer Research, 21, 233-249. 165 Coley, A. ve Burgess, B.(2003). Gender Differences in Cognitive and Affective Impulse Buying”, Journal of Fashion Marketing and Management, 7, 282‐295. Cüceloğlu, D. (1993). İnsan ve Davranışı: Psikolojisinin Temel Kavramları. İstanbul: Remzi Kitapevi. Çağlar, Ç. (2013). Tüketim Kültürünün Kız Meslek Lisesi Öğrencilerinin Üzerindeki Etkisinin Belirlenmesi. Gazi Üniversitesi Eğitim Bilimleri Enstitüsü Aile Ekonomisi ve Beslenme Eğitimi Ana Bilim Dalı. Yüksek Lisans Tezi. Çakmak, A. Ç. (2004). Firmaların Pazara Açılma Sürecinde Markanın Etkinliği ve Örnek Bir Uygulama: Mado Markası. Kahramanmaraş Sütçü İmam Üniversitesi Sosyal Bilimler Enstitüsü İşletme Anabilim Dalı. Yüksek Lisans Tezi. Çalık, N. (2003). Pazarlama Yönetimi ve Tüketici Davranışı. Eskişehir: T.C. Anadolu Üniversitesi Yayını No:791. Çakmak, A. Ç. Ve Çakır M. (2012). 12-18 Yas Arası Gençlerin Hedonik Tüketim Davranışlarının İncelenmesi: Kocaeli Şehir Merkezinde Bir Araştırma. Tarih Kültür ve Sanat Araştırmaları Dergisi, 4, 171-189. Çelik, M. (2001). Küreselleşme Sürecinin Tüketici Davranışlarına Etkisi. Dumlupınar Üniversitesi Sosyal Bilimler Enstitüsü İşletme Anabilim Dalı. Yüksek Lisans Tezi. Çelik, S. (2009). Hazsal ve Faydacı Tüketim. İstanbul: Derin Yayınları. Çoruh, H.(2011). Tüketici Tercihlerinde Hedonik Tüketim Maliyetinin Conjoint Analizi ile İncelenmesi, Dizüstü Bilgisayar Tüketicileri Üzerine Bir Araştırma. Marmara Üniversitesi Sosyal Bilimler Enstitüsü İşleteme Anabilim Dalı. Doktora Tezi. 166 Dağtaş, B. ve Dağdaş, E. (2009). Medya, Tüketim Kültürü ve Yaşam Tarzları. Ankara: Ütopya Yayınları. Demir Şen, Ş. ve Kozak, M. (2013). Tüketici Davranışları.Ankara: Detay Yayıncılık. Demirci, A. (2008). Tüketim Olgusunun Tarihsel Dönüşümü (Sembolik Toplum Yaklaşım Çerçevesinde Bir Analiz Denemesi. Marmara Üniversitesi Sosyal Bilimler Enstitüsü İktisat Anabilim Dalı. Yüksek Lisans Tezi. Deniz, A. ve Erciş, A. (2010). Kişilik Özellikleri, Hedonik ve Rasyonel Fayda, Marka Duygusu ve Marka Bağlılığı Arasındaki İlişkilerin Belirlenmesine Yönelik Bir Araştırma. Atatürk Üniversitesi İktisadi ve İdari Bilimler Dergisi, 2, </w:t>
      </w:r>
      <w:r w:rsidRPr="00942924">
        <w:rPr>
          <w:rFonts w:ascii="Times New Roman" w:hAnsi="Times New Roman" w:cs="Times New Roman"/>
        </w:rPr>
        <w:lastRenderedPageBreak/>
        <w:t xml:space="preserve">141-16. Dikmen, Ç. (1999). Organizasyonel Öğrenme ve Öğrenen Organizasyonlar. İ.Ü İşletme Fakültesi Yönetim Dergisi, 34, 57-67 . Dinçer, O., Hız, G. ve Karaosmanoğlu, K. (2010). Tüketim Kültürünün Var ettiği Reklam Objesi Kadınlar ve Satın Alma Kararlarına Etkisi. Kurgu Online International Journal of Communication Studies, 2, 1-13. Don, S. (1997). Consumer Culture and Modernity, Cambridge: Polity Press. Durmaz, Y. (2008). Tüketici Davranışı. Ankara: Detay Yayıncılık Durmaz, Y. (2011). Tüketici Davranışı. Ankara: Detay Yayıncılık. Duran, Mustafa (2009). Pazarlama Açısından Sosyal Sınıf Kavramı. Erişim Tarihi: 20.11.2013, http://mustafaduran.wordpress.com/2009/03/21/pazarlama-acisindansosyal-sinif-kavrami/. 167 Durning, A. (1998). Ne kadarı Yeterli? Tüketim Toplumu ve Dünyanın Geleceği. (Çev. Sinem Çağlayan) Ankara: Tübitak-Tema Vakfı Yayınları. Ebrahimi, F. (2013). Moda Üzerinde Hedonik Tüketim ve İçgüdüsel Alışverişin Etkileri Konusunda Bir Alan Araştırması. Atatürk Üniversitesi Sosyal Bilimler Enstitüsü İşletme Anabilim Dalı, Yüksek Lisans Tezi. Engel, J.F., Blackwell, R. D. ve Miniard, P.W. (1995). Consumer Behavior. Chicago: Drydenpress. Erbas, A. (2006). Marka Sadakatinin Tüketicilerin Satın Alma Davranışına Etkileri: Ayakkabı Sektöründe Klasik Ayakkabı Kullanıcıları Üzerine Bir Araştırma. Marmara Üniversitesi Sosyal Bilimler Enstitüsü. Yüksek Lisans Tezi. Erdem, A. (2006). Tüketici Odaklı Bütünleşik Pazarlama İletişimi. Ankara: Nobel Yayın. Eren, E. (1998). Örgütsel Davranış ve Yönetim Psikolojisi. İstanbul: Beta Basım Yayım Dağıtım. Eroğlu, F. (1998). Davranış Bilimleri. İstanbul: Beta Basım Yayım Dağıtım. Featherstone, M. (2000). Postmodernizm ve Tüketim Kültürü. (Çev. Mehmet Küçük) İstanbul: Ayrıntı Yayınları. Fırat, D. (2003). Yaşam Tarzının Otomobil Satın Alma Kararları Üzerine Etkisi. Kocaeli Üniversitesi Sosyal bilimler Enstitüsü İşletme Anabilim Dalı. Yüksek Lisans Tezi. Fromm, E. (1991). Sahip Olmak Ya Da Olmak. (Çev. Aydın Arıtan). İstanbul: Arıtan Yayınevi. 168 Fromm, E. (1995). Erdem ve Mutluluk. (Çev. Dr.Ayda Yorukan) İstanbul: Türkiye İş Bankası kültür Yayınları. Gerlevik, D. (2012). İnternet Üzerinden Alışverişin Tüketici Davranışı Üzerindeki Etkisi. Atılım Üniversitesi Sosyal Bilimler Enstitüsü İşletme Anabilim Dalı, Yüksek Lisans Tezi. Gödelek, E. ve Akalın, F. (2008). Anlık Alışveriş Ölçeği Geliştirmeye İlişkin Ön Çalışma. Pazarlamada Yeni Yaklaşımlar (228-233). 13. Ulusal Pazarlama Kongresi, Nevşehir. Gönüllü, M. (2001). Grup ve Grup Yapısı. Cumhuriyet Üniversitesi İktisadi ve İdari Bilimler Dergisi, 1, 191-201. Güleç, B. (2006). Reklamın Turistlerin Satın Alma Davranışları Bakımından İncelenmesi. Balıkesir Üniversitesi Sosyal Bilimler Enstitüsü Dergisi, 15, 127-158. Güney, S. (2006). Sosyal Psikoloji. Ankara: Nobel Yayın Dağıtım. Hırsschman, E. ve C. Holbrook, M. (1982). Hedonic Consumption: Emerging Concepts, Methods and Propositions. Journal of Marketing, 46, 92-101. Hız, G. (2009). Gelişmekte Olan Ülkelerde Gösterişçi Tüketim: Türkiye ile İlgili Bir Araştırma (Muğla Örneği). Muğla Üniversitesi Sosyal Bilimler Enstitüsü İktisat Anabilim Dalı. Doktora Tezi. Hopkinson, G. C. ve Pujari D. (1999). A Factor Analytic Study of the Sources of Meaning in Hedonic Consumption. European Journal of Marketing, 33, 273-290. </w:t>
      </w:r>
      <w:r w:rsidRPr="00942924">
        <w:rPr>
          <w:rFonts w:ascii="Times New Roman" w:hAnsi="Times New Roman" w:cs="Times New Roman"/>
        </w:rPr>
        <w:lastRenderedPageBreak/>
        <w:t xml:space="preserve">http://notoku.com/gudulenmenin-anlami-ve-isleyisi/ Erişim Tarihi: 21.12.2013 169 Hürmeriç, Pelin ve Baban, Ece. Sımmel, Veblen ve Sombart’ın Penceresinden Hedonik Tüketim: Ütopyada Negotıum ve Otıum, Erişim Tarihi:08.12.2013, http://globalmediajournaltr..edu.tr/makaleler/GMJ_4._sayi_Bahar_2012/pdf/Hurm eric_Baban.pdf. Jones, M. A., K. E. Reynolds, S. Weun ve S .E. Beatty (2003). The Product Specific Nature of Impulse Buying Tendency. Journal of Business Research, 56, 505-511. Ilslich, I. (2000). Tüketim Köleliği. (Çev. Mesut Karaşahan) İstanbul: Pınar Yayınları. Irani, N. ve Hanzaee K. H. (2011). The Effects of Iranian Consumers’ Buying Tendencies on Utilitarian and Hedonic Shopping Value. African Journal of Business Management, 5, 7449-7460. İnceoğlu, M. (1993). Tutum, Algı, İletişim. Ankara: Verso Yayınları. İslamoğlu, A. H. (2003). Tüketici Davranışları. İstanbul: Beta Basım Yayım Dağıtım. İslamoğlu, A. H. ve Remzi A. (2010). Tüketici Davranışları. İstanbul: Beta Basım Yayım Dağıtım. İslamoğlu, A. H. ve Remzi A. (2013). Tüketici Davranışları. İstanbul: Beta Basım Yayım Dağıtım. Kalaycı, Ş. (2006). SPSS Uygulamalı Çok Değişkenli İstatistik Teknikleri. Ankara: Asil Yayın Dağıtım. Kanner, B. (2003). Kadınlar Ne İster?, (Çev. Füsun Kamışoğlu) İstanbul: Mediacat Yayınları. Karafakıoğlu, M. (2006). Pazarlama İlkeleri. İstanbul: Literatür Yayınları. 170 Karalar, R., Barış, G. ve Velioğlu, M.N. (2006). Tüketici Davranışları. Eskişehir: Anadolu Üniversitesi Yayınları. Karalar, R. (2006). Tüketici Davranışları. Eskişehir: Anadolu Üniversitesi Yayını. Karapazar, Y. (1993). Cinsiyet Farklarının Tüketicilerin Yaşam Biçimlerine Etkisi. Pazarlama Dünyası, Mayıs-Haziran, 28-29. Karasar, N. (2009). Bilimsel Araştırma Yöntemi: Kavramlar, İlkeler, Teknikler. Ankara: Nobel Yayın Dağıtım. Karatekin, U. (2009). Sosyal Sınıflar İçinde Mesleklere Göre Tüketicilerin Otomobil Alma ve Kullanma Alışkanlıklarına Etkisinin İncelenmesi. Süleyman Demirel Üniversitesi Sosyal Bilimler Enstitüsü İşletme Anabilim Dalı. Yüksek Lisans Tezi. Kavas, A., Katrinli, A. ve Özmen, Ö.T. (1995). Tüketici Davranışları. Eskişehir: Anadolu Üniversitesi Yayını, İşletme Fakültesi, Ya. No:3. Kavas, A. C. ve diğerleri (1997). Tüketici Davranışları. Eskişehir: Anadolu Üniversitesi Yayını No:880, AÖF Yayın No:468. Kayaalp, İ. (2002). İletişimde İnsan Dili. İstanbul: Bilge Yayıncılık. Kayral, B. (2008). Marka Yönetiminin Tüketici Satın Alma Davranışları Üzerindeki Etkisi: Hazır Giyim Sektörü Üzerine Bir Araştırma. Gazi Üniversitesi Sosyal Bilimler Enstitüsü İşletme Anabilim Dalı. Yüksek Lisans Tezi. Kerin, R. A., S. W. Hartley ve W. Rudelıus (2004). Marketing: The Core. New York: McGraw-Hill/Irwin 171 Kılıç, S. ve A. Göksel (2004). Tüketici Davranışları: İndirim Kartlarının Tüketici Satın Alma Karar Süreci Üzerindeki Etkisine Dair Ampirik Bir Çalışma. Gazi Üniversitesi İİBF Dergisi, 6/2, 147-163. Kocacık, F. (1998). Tüketim Eğilimleri ve Sorunları. Sivas: Cumhuriyet Üniversitesi Yayınları. Kotler, P. (2000). Pazarlama Yönetimi. (Çev. Nejat Muallimoğlu). İstanbul: Beta Basım Yayım Dağıtım. Köker, N. E. ve Maden, D. (2012). Hazcı ve Faydacı Tüketim Bağlamında Tüketicinin Ürün Temelli Yenilikçiliği Algılaması: Amprik Bir Araştırma. İşletme Araştırmaları </w:t>
      </w:r>
      <w:r w:rsidRPr="00942924">
        <w:rPr>
          <w:rFonts w:ascii="Times New Roman" w:hAnsi="Times New Roman" w:cs="Times New Roman"/>
        </w:rPr>
        <w:lastRenderedPageBreak/>
        <w:t xml:space="preserve">Dergisi, 4/2, 94-121 Köseoğlu, Ö. (2002). Değişim Fenomeni Karşısında Markalaşma Süreci ve Bu Süreçte Halkla İlişkilerin Rolü. Ege Üniversitesi Sosyal Bilimler Enstitüsü Halkla İlişkiler Anabilim Dalı. Yüksek Lisans Tezi. Kurt, Yiğit Ahmet (2008). Sosyal Sınıf ve Pazarlama. Erişim Tarihi: 20.11.2013, http://marketman-onair.blogspot.com.tr/2008/02/sosyal-sinif-ve-pazarlama.html. Kuzu, A. ve Özveren, H. (2011). Tüketilen Tüketici. SAÜ Fen Edebiyat Dergisi. 1, 61-72. Ltifi, M. (2013). Antecedents and Effect of Commıtment on the Impulse Buying by Internet. Journal of Internet Bankin and Commerce, 18, 1-22. Madran, C. ve Kabakçı, Ş. (2002). Tüketici Davranışını Etkileyen Bir Faktör Olarak Yaşam Tarzı: Çukurova Üniversitesinde Okuyan Kız Öğrencilerin Yaşam Tarzı 172 Tiplerinin Belirlenmesine Yönelik Bir Araştırma. D.E.Ü. İ.İ.B.F Dergisi, 1, 81- 94. Merdin, E. (2010). Bir Dürtüsel Satın Alma Yatkınlığı Ölçeği Geliştirme Denemesi. Bilgi ve İletişim Çağında Pazarlama ve Tüketici (ss. 245-251). 15. Ulusal Pazarlama Kongresi, İzmir. Mucuk, İ. (2002). Temel Pazarlama Bilgileri. İstanbul: Türkmen Kitapevi Mucuk, İ. (2007). Pazarlama İlkeleri. İstanbul: Türkmen Kitapevi. Odabaşı, Y. (1996). Tüketici Davranışı ve Pazarlama Stratejisi. Eskişehir: Anadolu Üniversitesi Yayınları. Odabaşı, Y. (1999). Tüketim Kültürü Yetinen Toplumdan Tüketen Topluma. İstanbul: Sistem Yayıncılık. Odabaşı, Y. (2004). Post Modern Pazarlama. İstanbul: MediaCat Kitapları, 2. Baskı. Odabaşı, Y. ve Barış, G. (2012). Tüketici Davranışları. İstanbul: MediCat Akademi, 12. Baskı. Okado, E. M. (2005). Justification Effects on Consumer Choice of Hedonic and Utilitarian Goods. Journal of Marketing Research, 22, 43–53. Orçan, M. (2004). Osmanlı’dan Günümüze Modern Türk Tüketim Kültürü. Ankara: Kadim Yayınları. Orhan, I. (2002). Satın Alınan Ürünlere İlişkin Duyguların Cinsiyet ve Cinsiyet Rolleri Bakımından İncelenmesi. Ankara Üniversitesi Sosyal Bilimler Enstitüsü Psikoloji Anabilim Dalı, Yüksek Lisans Tezi. 173 Örücü, E. ve Tavşancı, S. (2001). Gıda Ürünlerinde Tüketicinin Satın Alma Eğilimini Etkileyen Faktörler ve Ambalajlama. Muğla Üniversitesi SBE Dergisi, Sayı:3. Özgül, E. (2011). Tüketicilerin Sosyo-Demografik Özelliklerinin Hedonik Tüketim ve Gönüllü Sade Yaşam Tarzları Açısından Değerlendirilmesi. Ege Akademik Bakış, 1, 26. Özkalp, E. (1990). Davranış Bilimlerine Giriş. Eskişehir: Anadolu Üniversitesi Yayınları. Paksoy, M. ve Diğ. (1996). Örgütsel İletişim. Eskişehir: T.C Anadolu Üniversitesi Yayınları No:964 Açıköğretim Fakültesi Yayınları No:533. Papatya, N. ve Özdemir, Ş. (2012). Hazı Tüketim Davranışları ve Televizyon Programlarını İzleme Eğilimleri Arasındaki İlişki: Süleyman Demirel Üniversitesi Öğrencileri Üzerine Bir Araştırma. Atatürk Üniversitesi İktisadi ve İdari Bilimler Dergisi, 3-4, 161-183. Penpence, D. (2006). Tüketici Davranışlarını Belirleyen Etmenler: Kültürün Tüketici Davranışları Üzerine Etkisi, Kahramanmaraş Sütçü İmam Üniversitesi Sosyal Bilimler Enstitüsü İşletme Anabilim Dalı. Yüksek Lisans Tezi. Piron, F. (1993). A Comparison of Emotional Reactions Experienced by Planned, Unplanned and Impulse Purchasers. Advances in Consumer Research, 20, 341- 344. Pöyry, E., Parvinen, P. ve Malmivaara, T. (2013). Can We Get from Liking to Buying? Behavioral Differences in Hedonic </w:t>
      </w:r>
      <w:r w:rsidRPr="00942924">
        <w:rPr>
          <w:rFonts w:ascii="Times New Roman" w:hAnsi="Times New Roman" w:cs="Times New Roman"/>
        </w:rPr>
        <w:lastRenderedPageBreak/>
        <w:t xml:space="preserve">and Utilitarian Facebook Usage. Electronic Commerce Research and Applications, 12, 224–235. Rook, D.W.(1987). The Buying Impulse. Journal of Consumer Research, 14, 189-199. 174 Rook, D.W., ve M.P. Gardner (1993). In the mood: Impulse Buying’s Affective Antecedents. Research in Consumer Behavior,, 6, 1–28. Schıffman, L. G ve Kanuk L. L. (1987). Consumer Behavior. (3th ed.). Prentice Hall, New Jersey Schıffman, L. G. ve Kanuk L. L. (2000). Consumer Behavior.(7th ed.). New Jersey: Prentice Hall. Seçim, H. ve Diğ. (1998). Reklamcılık ve Satış Yönetimi. Eskişehir: T.C. Anadolu Üniversitesi Yayınları No:117 Açıköğretim Yayınları No:41. Slater, D. (1997). Consumer Culture and Modernity. Cambridge: Polity Press. Solomon, M. R. (2004). Consumer Behavior: Buying, Having and Being. Sixth Edition, İnternational Edition. United States of America: Pearson Prentice Hall. Solomon, M. R. (2007). Consumer Behavior: Buying, Having, Being. NJ: Pearson Prentice Hall. Sürücü, A. (1998). Yaşam Biçimi ve Pazarlamada Kullanımı-Otomobil Sektöründe Bir Uygulama. Anadolu Üniversitesi Sosyal Bilimler Enstitüsü İşletme Anabilim Dalı. Yüksek Lisans Tezi. Stern, H. (1962). The Significance of Impulse Buying Today. Journal of Marketing, 26, 59-62. Şencan, Hüner. Öğrenme, İstanbul Üniversitesi İşletme Fakültesi Ders Notları, Erişim Tarihi: 22.12.2013, www.hunersencan.com. 175 Şengül, H. Tarık. Tüketim Toplumu, Tüketim Kültürü ve Tüketim Merkezleri. Erişim Tarih:01.06.2014, http://www.egemimarlik.org/40-41/40-41-3.pdf. Şimşek, M. A. (1990). Pazarlama Yönetimi. Adana: Ceyhan Meslek Yüksekokulu Basım Atölyesi. Tavşancıl, E. (2002). Tutumların Ölçülmesi ve SPSS ile Veri Analizi. Ankara: Nobel Yayın Dağıtım. Tauber, E. M. (1972). Why do people shop? Journal of Marketing, 36, 46–99. Tek, Ö. B. (1997). Pazarlama İlkeleri. İzmir: Cem Ofset ve Matbaacılık, 7 Baskı Tek, Ö. B. (1999). Pazarlama İlkeleri Global Yönetimsel Yaklaşım Türkiye Uygulamaları. İstanbul: Beta Basım Yayım Dağıtım A.Ş. To, Pui-Lai, Chechen Liaob and Tzu-Hua Linc (2007). Shopping Motivations on Internet: A Study Based on Utilitarian and Hedonic Value, Science Direct Technovation, 27, 774-787 Tokol, T. (1994). Pazarlama Araştırması. Ankara: Nobel Yayım Dağıtım Toktamış, A. (1991). Dengeli Bir Gelir Dağılımı Kültürel Hareketliliğe Hız Kazandırabilir, Milliyet Sanat Dergisi, Ocak. Torlak, Ö. (2000). Tüketim: Bireysel Eylemin Toplumsal Dönüşümü. İstanbul: İnkılap Yayınları. Torlak, Ö. ve Tiltay, M. A. (2010). Anlık Satın Alma Ölçeklerinin Türk Tüketicisi için Uyarlanmasına Yönelik Bir Deneme. Bilgi ve İletişim Çağında Pazarlama ve Tüketici (ss. 406-425). 15. Ulusal Pazarlama Kongresi, İzmir. 176 TDK (2005). Türkçe Sözlük. Ankara Türk, Z. (2004). Tüketici Satın Alma Davranışını Etkileyen Faktörler ve Perakendeci Markası Üzerine Bir Alan Araştırması. Muğla Üniversitesi Sosyal Bilimler Enstitüsü İşletme Anabilim Dalı. Yüksek Lisans Tezi. Uçak, P. (2004). Pazarlama İletişimi Aracı Olarak Reklamın Tüketici Davranışlarına Etkisi. Ankara Üniversitesi Sosyal Bilimler Enstitüsü Halkla İlişkiler ve Tanıtım Anabilim Dalı. Yüksek Lisans Tezi. Uzun, İ. (2008). Kamusal Mekan-Tüketim Olgusu Etkileşiminin İzmir’deki Alışveriş Merkezleri Bağlamında Değerlendirilmesi, Dokuz Eylül Üniversitesi Fen Bilimler Enstitüsü. </w:t>
      </w:r>
      <w:r w:rsidRPr="00942924">
        <w:rPr>
          <w:rFonts w:ascii="Times New Roman" w:hAnsi="Times New Roman" w:cs="Times New Roman"/>
        </w:rPr>
        <w:lastRenderedPageBreak/>
        <w:t>Doktora Tezi. Ünal, S. ve Ceylan C. (2008). Tüketicileri Hedonik Alışverişe Yönelten Nedenler: İstanbul ve Erzurum İllerinde Karşılaştırmalı Bir Araştırma, İktisadi ve İdari Bilimler Dergisi, 2, 265-283 Ünal, S. (2008). İçgüdüsel Alışveriş. Ankara: Detay Yayıncılık. Ünüsan, Ç. ve Sezgin, M. (2007). Pazarlama İlkeleri. İstanbul: Literatürk Academia. Varinli, İ. (2008). Pazarlamada Yeni Yaklaşımlar. Ankara: Detay Yayıncılık. Veblen, T. (2005). Aylak Sınıf Teorisi. ( Çev. Zeynep Gültekin ve Cumhur Atay) İstanbul: Babil Yayınları. Ward, S. and Wackman, D. (1971). Family and Media İnfluences on Adolescent Consumer Learning. Am Behav Scientist, 14, 415-417. 177 Westbrook, R.A. ve Black, W, (1985). A Motivation-Based Shopper Typology. Journal of Retailing, 61, 78-103. Yanıklar, C. (2006). Tüketim Sosyolojisi. İstanbul: Birey Yayıncılık Yeniçeri, T.,Yaraş, E. ve Akın, E. (2012). Tüketicilerin Riskten Kaçınma Düzeylerine Göre Sanal Alışveriş Risk Algısı ve Sanal Plansız Tüketim Eğilimlerinin Belirlenmesi. Uluslararası İktisadi ve İdari İncelemeler Dergisi, 9, 145-163. Yücedağ, İ. K. (2005). Tüketici Davranışı</w:t>
      </w:r>
    </w:p>
    <w:p w14:paraId="3222494C" w14:textId="18C20FA3" w:rsidR="000F5115" w:rsidRDefault="00C95597" w:rsidP="005E2C64">
      <w:pPr>
        <w:spacing w:line="360" w:lineRule="auto"/>
        <w:jc w:val="both"/>
      </w:pPr>
      <w:r>
        <w:t>KITCHEN, P.J.; SCHULTZ, D.E., “IMC: What It is and Why Companies are Working that Way? ”, New Ways for Optimising Integrated Communications, ESOMAR, The Netherlands, 1997, ss.1-24. [1] HACKLEY, C.; KITCHEN, P., “IMC: a Consumer Psychological Perspective ”, Marketing Intelligence &amp; Planning, Vol.l6, Sayı: 3, 1998, 8.229. [2] BOZKURT, i., Bütünleşik-Pazarlama iletişimi, Birinci Basım, Kapital Medya Hizmetleri, Ankara, 2000, ss.15—19. [3] MUCUK, İ., Pazarlama İlkeleri, 13. Basım, Türkmen Kitabevi, İstanbul, 2001 , ss. 172-173. [4] PICTON, D.; BRODERICK, A., Integrated Marketing Communications, Prentice Hall, 2001, ss.64—68,70,71,80— 83. [5] BELCH, G.E.; BLECl-I, M.A., Advertising and Promotion: an Integrated Communications Perspective, S*h Ed., McGraw Hill, 2001, ss.11-12. [6] SCHULTZ, D.E.; TANNENBAUM, S.I.; LAUTERBORN, R.F., Integrated Marketing Communications, Pulling It Together and Making It Work, NTC Publications, Chicago,1993. [7] Van RIELS, C.B.M., Principles of Communication, Prentice Hall, 1995, s. 26. [8] Corporate TOSUN, N.B., Pazarlama Halkla ilişkileri ve Reklam, Türkmen Kitabeve, 2003, 8.8. [9] [10] ODABAŞI, Y.; OYMAN, M., Pazarlama iletişimi Yönetimi, Birinci Basım, İstanbul, 2002, ss.7l-76. [11] ETZEL, M.J.; WALKER, B.J.; STANTON, W.J., Marketing, 12th edition, McGraw Hill, 2000, 5.498. [12] KOCABAŞ, F.; ELDEN, M.; ÇELEBİ, S.İ., Marketing P.R., 2. Baskı, Ankara, 2000, 3561—62. [13] EAGLE, L.; KITCHEN, P.L., “IMC, Brand Communications, and Corporate Cultures Client/Advertising Agency Coordination and Cohesion”, European Journal of Marketing, Vol. 34, Sayı 516, 2000, s. 667.</w:t>
      </w:r>
    </w:p>
    <w:p w14:paraId="67DEB089" w14:textId="089CE364" w:rsidR="00553136" w:rsidRDefault="00553136" w:rsidP="005E2C64">
      <w:pPr>
        <w:spacing w:line="360" w:lineRule="auto"/>
        <w:jc w:val="both"/>
      </w:pPr>
      <w:r>
        <w:t>AKINCI VURAL, Z.Beril ve BAT, Mikail (2010). “Yeni Bir İletişim Ortamı Olarak Sosyal Medya: Ege Üniversitesi İletişim Fakültesine Yönelik Bir Araştırma ”, Journal Of Yaşar University, 20.Sayı. ALİOĞLU, Nazan (2011). Yeni Medya Sanatı ve Estetiği (Yeni Medyanın İlkeleri – Geleneksel ve Yeni Medya), İstanbul: Papatya Yayıncılık.</w:t>
      </w:r>
    </w:p>
    <w:p w14:paraId="05CC1B92" w14:textId="60F88239" w:rsidR="001C596A" w:rsidRDefault="001C596A" w:rsidP="005E2C64">
      <w:pPr>
        <w:spacing w:line="360" w:lineRule="auto"/>
        <w:jc w:val="both"/>
      </w:pPr>
      <w:r>
        <w:lastRenderedPageBreak/>
        <w:t>WILLIAMS, Bruce A. (2003). “The New Media Environment, Internet Chatrooms, and Public Discourse After 9/11” War And The Media - Reporting Conflict 24/7, (Ed. Daya Kishan Thussu, Des Freedman), London: Sage Publications</w:t>
      </w:r>
    </w:p>
    <w:p w14:paraId="38A8A72A" w14:textId="3B78A04B" w:rsidR="00A16492" w:rsidRDefault="001C596A" w:rsidP="005E2C64">
      <w:pPr>
        <w:spacing w:line="360" w:lineRule="auto"/>
        <w:jc w:val="both"/>
      </w:pPr>
      <w:r>
        <w:t>MERASIVO, Marko (2005). “The Effects Of Digital Marketing On Costumer Relationship”, Managing Business in a Multi-Channel World: Success 261 Yeni medya aracılığıyla değişen iletişim süreci: sosyal paylaşım… Factors for E-Business, (Ed. Timo Saarinen, Markku Tinnila, Anne Tseng), London: Idea Group, 2005.</w:t>
      </w:r>
    </w:p>
    <w:p w14:paraId="1DAA275A" w14:textId="77777777" w:rsidR="00A16492" w:rsidRDefault="00A16492">
      <w:r>
        <w:br w:type="page"/>
      </w:r>
    </w:p>
    <w:p w14:paraId="39DF02BB" w14:textId="77777777" w:rsidR="001C596A" w:rsidRDefault="001C596A" w:rsidP="005E2C64">
      <w:pPr>
        <w:spacing w:line="360" w:lineRule="auto"/>
        <w:jc w:val="both"/>
      </w:pPr>
    </w:p>
    <w:sectPr w:rsidR="001C596A" w:rsidSect="00112719">
      <w:headerReference w:type="even" r:id="rId14"/>
      <w:headerReference w:type="default" r:id="rId15"/>
      <w:footerReference w:type="even" r:id="rId16"/>
      <w:footerReference w:type="default" r:id="rId17"/>
      <w:headerReference w:type="first" r:id="rId18"/>
      <w:footerReference w:type="first" r:id="rId19"/>
      <w:pgSz w:w="11906" w:h="16838"/>
      <w:pgMar w:top="1701" w:right="1418" w:bottom="1418" w:left="1985"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46548" w14:textId="77777777" w:rsidR="004A31D4" w:rsidRDefault="004A31D4" w:rsidP="00000437">
      <w:pPr>
        <w:spacing w:after="0" w:line="240" w:lineRule="auto"/>
      </w:pPr>
      <w:r>
        <w:separator/>
      </w:r>
    </w:p>
  </w:endnote>
  <w:endnote w:type="continuationSeparator" w:id="0">
    <w:p w14:paraId="20154C0D" w14:textId="77777777" w:rsidR="004A31D4" w:rsidRDefault="004A31D4" w:rsidP="00000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B73F9" w14:textId="77777777" w:rsidR="00A16492" w:rsidRDefault="00A16492">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6143812"/>
      <w:docPartObj>
        <w:docPartGallery w:val="Page Numbers (Bottom of Page)"/>
        <w:docPartUnique/>
      </w:docPartObj>
    </w:sdtPr>
    <w:sdtEndPr>
      <w:rPr>
        <w:noProof/>
      </w:rPr>
    </w:sdtEndPr>
    <w:sdtContent>
      <w:p w14:paraId="24DC34EB" w14:textId="28D3DD71" w:rsidR="00A16492" w:rsidRDefault="00A16492">
        <w:pPr>
          <w:pStyle w:val="Altbilgi"/>
          <w:jc w:val="right"/>
        </w:pPr>
        <w:r>
          <w:t>3</w:t>
        </w:r>
      </w:p>
    </w:sdtContent>
  </w:sdt>
  <w:p w14:paraId="4CC5F01B" w14:textId="21B7D7BD" w:rsidR="00A16492" w:rsidRDefault="00A16492">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55837" w14:textId="354B557D" w:rsidR="00A16492" w:rsidRDefault="00A16492">
    <w:pPr>
      <w:pStyle w:val="Altbilgi"/>
      <w:jc w:val="center"/>
    </w:pPr>
  </w:p>
  <w:p w14:paraId="73F2383A" w14:textId="77777777" w:rsidR="00A16492" w:rsidRDefault="00A1649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9AFE9" w14:textId="77777777" w:rsidR="004A31D4" w:rsidRDefault="004A31D4" w:rsidP="00000437">
      <w:pPr>
        <w:spacing w:after="0" w:line="240" w:lineRule="auto"/>
      </w:pPr>
      <w:r>
        <w:separator/>
      </w:r>
    </w:p>
  </w:footnote>
  <w:footnote w:type="continuationSeparator" w:id="0">
    <w:p w14:paraId="014B5F02" w14:textId="77777777" w:rsidR="004A31D4" w:rsidRDefault="004A31D4" w:rsidP="00000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A986E" w14:textId="77777777" w:rsidR="00A16492" w:rsidRDefault="00A16492">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ED1AF" w14:textId="404BB452" w:rsidR="00A16492" w:rsidRDefault="00A16492">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2FCEF" w14:textId="77777777" w:rsidR="00A16492" w:rsidRDefault="00A16492">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613C"/>
    <w:multiLevelType w:val="hybridMultilevel"/>
    <w:tmpl w:val="141E4572"/>
    <w:lvl w:ilvl="0" w:tplc="77C42C7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9192DA5"/>
    <w:multiLevelType w:val="hybridMultilevel"/>
    <w:tmpl w:val="1E8E734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D7A2878"/>
    <w:multiLevelType w:val="hybridMultilevel"/>
    <w:tmpl w:val="85548D9A"/>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09676F1"/>
    <w:multiLevelType w:val="hybridMultilevel"/>
    <w:tmpl w:val="A0486870"/>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1163B83"/>
    <w:multiLevelType w:val="multilevel"/>
    <w:tmpl w:val="86FC139A"/>
    <w:lvl w:ilvl="0">
      <w:start w:val="2"/>
      <w:numFmt w:val="decimal"/>
      <w:lvlText w:val="%1."/>
      <w:lvlJc w:val="left"/>
      <w:pPr>
        <w:ind w:left="360" w:hanging="360"/>
      </w:pPr>
    </w:lvl>
    <w:lvl w:ilvl="1">
      <w:start w:val="1"/>
      <w:numFmt w:val="lowerRoman"/>
      <w:lvlText w:val="%2."/>
      <w:lvlJc w:val="righ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222"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1C3B38DE"/>
    <w:multiLevelType w:val="hybridMultilevel"/>
    <w:tmpl w:val="9FCE3046"/>
    <w:lvl w:ilvl="0" w:tplc="041F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211D11EF"/>
    <w:multiLevelType w:val="hybridMultilevel"/>
    <w:tmpl w:val="872AC2D4"/>
    <w:lvl w:ilvl="0" w:tplc="112050E2">
      <w:start w:val="1"/>
      <w:numFmt w:val="lowerRoman"/>
      <w:lvlText w:val="%1."/>
      <w:lvlJc w:val="left"/>
      <w:pPr>
        <w:ind w:left="1080" w:hanging="720"/>
      </w:pPr>
      <w:rPr>
        <w:rFonts w:hint="default"/>
        <w:b/>
        <w:u w:val="singl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41155A7"/>
    <w:multiLevelType w:val="multilevel"/>
    <w:tmpl w:val="716E24B8"/>
    <w:lvl w:ilvl="0">
      <w:start w:val="3"/>
      <w:numFmt w:val="decimal"/>
      <w:lvlText w:val="%1."/>
      <w:lvlJc w:val="left"/>
      <w:pPr>
        <w:ind w:left="540" w:hanging="540"/>
      </w:pPr>
      <w:rPr>
        <w:rFonts w:hint="default"/>
      </w:rPr>
    </w:lvl>
    <w:lvl w:ilvl="1">
      <w:start w:val="1"/>
      <w:numFmt w:val="decimal"/>
      <w:lvlText w:val="%1.%2."/>
      <w:lvlJc w:val="left"/>
      <w:pPr>
        <w:ind w:left="611"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8">
    <w:nsid w:val="24B57AA8"/>
    <w:multiLevelType w:val="hybridMultilevel"/>
    <w:tmpl w:val="FE6E4C20"/>
    <w:lvl w:ilvl="0" w:tplc="BFA6D326">
      <w:numFmt w:val="bullet"/>
      <w:lvlText w:val=""/>
      <w:lvlJc w:val="left"/>
      <w:pPr>
        <w:ind w:left="420" w:hanging="360"/>
      </w:pPr>
      <w:rPr>
        <w:rFonts w:ascii="Symbol" w:eastAsiaTheme="minorHAnsi" w:hAnsi="Symbol" w:cs="Times New Roman" w:hint="default"/>
      </w:rPr>
    </w:lvl>
    <w:lvl w:ilvl="1" w:tplc="041F0003" w:tentative="1">
      <w:start w:val="1"/>
      <w:numFmt w:val="bullet"/>
      <w:lvlText w:val="o"/>
      <w:lvlJc w:val="left"/>
      <w:pPr>
        <w:ind w:left="1140" w:hanging="360"/>
      </w:pPr>
      <w:rPr>
        <w:rFonts w:ascii="Courier New" w:hAnsi="Courier New" w:cs="Courier New" w:hint="default"/>
      </w:rPr>
    </w:lvl>
    <w:lvl w:ilvl="2" w:tplc="041F0005" w:tentative="1">
      <w:start w:val="1"/>
      <w:numFmt w:val="bullet"/>
      <w:lvlText w:val=""/>
      <w:lvlJc w:val="left"/>
      <w:pPr>
        <w:ind w:left="1860" w:hanging="360"/>
      </w:pPr>
      <w:rPr>
        <w:rFonts w:ascii="Wingdings" w:hAnsi="Wingdings" w:hint="default"/>
      </w:rPr>
    </w:lvl>
    <w:lvl w:ilvl="3" w:tplc="041F0001" w:tentative="1">
      <w:start w:val="1"/>
      <w:numFmt w:val="bullet"/>
      <w:lvlText w:val=""/>
      <w:lvlJc w:val="left"/>
      <w:pPr>
        <w:ind w:left="2580" w:hanging="360"/>
      </w:pPr>
      <w:rPr>
        <w:rFonts w:ascii="Symbol" w:hAnsi="Symbol" w:hint="default"/>
      </w:rPr>
    </w:lvl>
    <w:lvl w:ilvl="4" w:tplc="041F0003" w:tentative="1">
      <w:start w:val="1"/>
      <w:numFmt w:val="bullet"/>
      <w:lvlText w:val="o"/>
      <w:lvlJc w:val="left"/>
      <w:pPr>
        <w:ind w:left="3300" w:hanging="360"/>
      </w:pPr>
      <w:rPr>
        <w:rFonts w:ascii="Courier New" w:hAnsi="Courier New" w:cs="Courier New" w:hint="default"/>
      </w:rPr>
    </w:lvl>
    <w:lvl w:ilvl="5" w:tplc="041F0005" w:tentative="1">
      <w:start w:val="1"/>
      <w:numFmt w:val="bullet"/>
      <w:lvlText w:val=""/>
      <w:lvlJc w:val="left"/>
      <w:pPr>
        <w:ind w:left="4020" w:hanging="360"/>
      </w:pPr>
      <w:rPr>
        <w:rFonts w:ascii="Wingdings" w:hAnsi="Wingdings" w:hint="default"/>
      </w:rPr>
    </w:lvl>
    <w:lvl w:ilvl="6" w:tplc="041F0001" w:tentative="1">
      <w:start w:val="1"/>
      <w:numFmt w:val="bullet"/>
      <w:lvlText w:val=""/>
      <w:lvlJc w:val="left"/>
      <w:pPr>
        <w:ind w:left="4740" w:hanging="360"/>
      </w:pPr>
      <w:rPr>
        <w:rFonts w:ascii="Symbol" w:hAnsi="Symbol" w:hint="default"/>
      </w:rPr>
    </w:lvl>
    <w:lvl w:ilvl="7" w:tplc="041F0003" w:tentative="1">
      <w:start w:val="1"/>
      <w:numFmt w:val="bullet"/>
      <w:lvlText w:val="o"/>
      <w:lvlJc w:val="left"/>
      <w:pPr>
        <w:ind w:left="5460" w:hanging="360"/>
      </w:pPr>
      <w:rPr>
        <w:rFonts w:ascii="Courier New" w:hAnsi="Courier New" w:cs="Courier New" w:hint="default"/>
      </w:rPr>
    </w:lvl>
    <w:lvl w:ilvl="8" w:tplc="041F0005" w:tentative="1">
      <w:start w:val="1"/>
      <w:numFmt w:val="bullet"/>
      <w:lvlText w:val=""/>
      <w:lvlJc w:val="left"/>
      <w:pPr>
        <w:ind w:left="6180" w:hanging="360"/>
      </w:pPr>
      <w:rPr>
        <w:rFonts w:ascii="Wingdings" w:hAnsi="Wingdings" w:hint="default"/>
      </w:rPr>
    </w:lvl>
  </w:abstractNum>
  <w:abstractNum w:abstractNumId="9">
    <w:nsid w:val="29270473"/>
    <w:multiLevelType w:val="multilevel"/>
    <w:tmpl w:val="D2F46A08"/>
    <w:lvl w:ilvl="0">
      <w:start w:val="4"/>
      <w:numFmt w:val="decimal"/>
      <w:lvlText w:val="%1."/>
      <w:lvlJc w:val="left"/>
      <w:pPr>
        <w:ind w:left="540" w:hanging="540"/>
      </w:pPr>
      <w:rPr>
        <w:rFonts w:hint="default"/>
      </w:rPr>
    </w:lvl>
    <w:lvl w:ilvl="1">
      <w:start w:val="2"/>
      <w:numFmt w:val="decimal"/>
      <w:lvlText w:val="%1.%2."/>
      <w:lvlJc w:val="left"/>
      <w:pPr>
        <w:ind w:left="682" w:hanging="540"/>
      </w:pPr>
      <w:rPr>
        <w:rFonts w:hint="default"/>
      </w:rPr>
    </w:lvl>
    <w:lvl w:ilvl="2">
      <w:start w:val="3"/>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0">
    <w:nsid w:val="37987A9D"/>
    <w:multiLevelType w:val="hybridMultilevel"/>
    <w:tmpl w:val="4F666140"/>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3A174339"/>
    <w:multiLevelType w:val="multilevel"/>
    <w:tmpl w:val="B50614A2"/>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0454CD3"/>
    <w:multiLevelType w:val="multilevel"/>
    <w:tmpl w:val="076A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524467"/>
    <w:multiLevelType w:val="hybridMultilevel"/>
    <w:tmpl w:val="DE6A3D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4F9547F0"/>
    <w:multiLevelType w:val="hybridMultilevel"/>
    <w:tmpl w:val="4D6819F0"/>
    <w:lvl w:ilvl="0" w:tplc="C93A428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553523D1"/>
    <w:multiLevelType w:val="multilevel"/>
    <w:tmpl w:val="9E28CD2E"/>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599858A2"/>
    <w:multiLevelType w:val="hybridMultilevel"/>
    <w:tmpl w:val="6E2E6674"/>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5E9C5B47"/>
    <w:multiLevelType w:val="hybridMultilevel"/>
    <w:tmpl w:val="E80833D6"/>
    <w:lvl w:ilvl="0" w:tplc="041F001B">
      <w:start w:val="1"/>
      <w:numFmt w:val="low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8">
    <w:nsid w:val="61525B0D"/>
    <w:multiLevelType w:val="multilevel"/>
    <w:tmpl w:val="86FC139A"/>
    <w:lvl w:ilvl="0">
      <w:start w:val="2"/>
      <w:numFmt w:val="decimal"/>
      <w:lvlText w:val="%1."/>
      <w:lvlJc w:val="left"/>
      <w:pPr>
        <w:ind w:left="360" w:hanging="360"/>
      </w:pPr>
    </w:lvl>
    <w:lvl w:ilvl="1">
      <w:start w:val="1"/>
      <w:numFmt w:val="lowerRoman"/>
      <w:lvlText w:val="%2."/>
      <w:lvlJc w:val="righ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264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nsid w:val="65954523"/>
    <w:multiLevelType w:val="hybridMultilevel"/>
    <w:tmpl w:val="1E8E734A"/>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667550F3"/>
    <w:multiLevelType w:val="hybridMultilevel"/>
    <w:tmpl w:val="5D982790"/>
    <w:lvl w:ilvl="0" w:tplc="112050E2">
      <w:start w:val="1"/>
      <w:numFmt w:val="lowerRoman"/>
      <w:lvlText w:val="%1."/>
      <w:lvlJc w:val="left"/>
      <w:pPr>
        <w:ind w:left="1080" w:hanging="720"/>
      </w:pPr>
      <w:rPr>
        <w:rFonts w:hint="default"/>
        <w:b/>
        <w:u w:val="singl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68637C2E"/>
    <w:multiLevelType w:val="hybridMultilevel"/>
    <w:tmpl w:val="834C5AE6"/>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6DF5191F"/>
    <w:multiLevelType w:val="hybridMultilevel"/>
    <w:tmpl w:val="ED6CC708"/>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76F01F2F"/>
    <w:multiLevelType w:val="multilevel"/>
    <w:tmpl w:val="A1EA18A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2"/>
  </w:num>
  <w:num w:numId="2">
    <w:abstractNumId w:val="14"/>
  </w:num>
  <w:num w:numId="3">
    <w:abstractNumId w:val="5"/>
  </w:num>
  <w:num w:numId="4">
    <w:abstractNumId w:val="6"/>
  </w:num>
  <w:num w:numId="5">
    <w:abstractNumId w:val="20"/>
  </w:num>
  <w:num w:numId="6">
    <w:abstractNumId w:val="13"/>
  </w:num>
  <w:num w:numId="7">
    <w:abstractNumId w:val="4"/>
  </w:num>
  <w:num w:numId="8">
    <w:abstractNumId w:val="23"/>
  </w:num>
  <w:num w:numId="9">
    <w:abstractNumId w:val="0"/>
  </w:num>
  <w:num w:numId="10">
    <w:abstractNumId w:val="17"/>
  </w:num>
  <w:num w:numId="11">
    <w:abstractNumId w:val="3"/>
  </w:num>
  <w:num w:numId="12">
    <w:abstractNumId w:val="8"/>
  </w:num>
  <w:num w:numId="13">
    <w:abstractNumId w:val="16"/>
  </w:num>
  <w:num w:numId="14">
    <w:abstractNumId w:val="21"/>
  </w:num>
  <w:num w:numId="15">
    <w:abstractNumId w:val="10"/>
  </w:num>
  <w:num w:numId="16">
    <w:abstractNumId w:val="22"/>
  </w:num>
  <w:num w:numId="17">
    <w:abstractNumId w:val="19"/>
  </w:num>
  <w:num w:numId="18">
    <w:abstractNumId w:val="1"/>
  </w:num>
  <w:num w:numId="19">
    <w:abstractNumId w:val="18"/>
  </w:num>
  <w:num w:numId="20">
    <w:abstractNumId w:val="2"/>
  </w:num>
  <w:num w:numId="21">
    <w:abstractNumId w:val="11"/>
  </w:num>
  <w:num w:numId="22">
    <w:abstractNumId w:val="15"/>
  </w:num>
  <w:num w:numId="23">
    <w:abstractNumId w:val="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579"/>
    <w:rsid w:val="00000437"/>
    <w:rsid w:val="0000397B"/>
    <w:rsid w:val="00006367"/>
    <w:rsid w:val="00010038"/>
    <w:rsid w:val="00012469"/>
    <w:rsid w:val="00016C66"/>
    <w:rsid w:val="000222E1"/>
    <w:rsid w:val="00027810"/>
    <w:rsid w:val="00036115"/>
    <w:rsid w:val="00044243"/>
    <w:rsid w:val="00050776"/>
    <w:rsid w:val="00051E78"/>
    <w:rsid w:val="00060E18"/>
    <w:rsid w:val="000617D4"/>
    <w:rsid w:val="00064D97"/>
    <w:rsid w:val="00064F62"/>
    <w:rsid w:val="00066188"/>
    <w:rsid w:val="000671B2"/>
    <w:rsid w:val="00067D1E"/>
    <w:rsid w:val="00075EB9"/>
    <w:rsid w:val="0007742C"/>
    <w:rsid w:val="000975FC"/>
    <w:rsid w:val="000A0B8A"/>
    <w:rsid w:val="000A642A"/>
    <w:rsid w:val="000A68FE"/>
    <w:rsid w:val="000A7A0D"/>
    <w:rsid w:val="000B6C1F"/>
    <w:rsid w:val="000C1A79"/>
    <w:rsid w:val="000C28FE"/>
    <w:rsid w:val="000E353C"/>
    <w:rsid w:val="000F3A56"/>
    <w:rsid w:val="000F5005"/>
    <w:rsid w:val="000F5115"/>
    <w:rsid w:val="000F5D5F"/>
    <w:rsid w:val="00101195"/>
    <w:rsid w:val="001051EA"/>
    <w:rsid w:val="00105DF9"/>
    <w:rsid w:val="00112719"/>
    <w:rsid w:val="00114DAC"/>
    <w:rsid w:val="0011737E"/>
    <w:rsid w:val="00120BBF"/>
    <w:rsid w:val="00121EF6"/>
    <w:rsid w:val="00130F0C"/>
    <w:rsid w:val="001330B7"/>
    <w:rsid w:val="0013458B"/>
    <w:rsid w:val="001418AF"/>
    <w:rsid w:val="00142ABF"/>
    <w:rsid w:val="001515A7"/>
    <w:rsid w:val="001534F0"/>
    <w:rsid w:val="00155279"/>
    <w:rsid w:val="00156824"/>
    <w:rsid w:val="0016118B"/>
    <w:rsid w:val="00161B53"/>
    <w:rsid w:val="001629A0"/>
    <w:rsid w:val="00172724"/>
    <w:rsid w:val="00172831"/>
    <w:rsid w:val="00173079"/>
    <w:rsid w:val="001876A7"/>
    <w:rsid w:val="00196E64"/>
    <w:rsid w:val="0019742C"/>
    <w:rsid w:val="001A0609"/>
    <w:rsid w:val="001A0E02"/>
    <w:rsid w:val="001A418B"/>
    <w:rsid w:val="001A5210"/>
    <w:rsid w:val="001B23C4"/>
    <w:rsid w:val="001B2F23"/>
    <w:rsid w:val="001B4939"/>
    <w:rsid w:val="001B49B1"/>
    <w:rsid w:val="001C596A"/>
    <w:rsid w:val="001D0043"/>
    <w:rsid w:val="001E1BAE"/>
    <w:rsid w:val="001E2579"/>
    <w:rsid w:val="001E3145"/>
    <w:rsid w:val="001F25F4"/>
    <w:rsid w:val="00202E8B"/>
    <w:rsid w:val="002110D6"/>
    <w:rsid w:val="00224A22"/>
    <w:rsid w:val="002275B7"/>
    <w:rsid w:val="00240180"/>
    <w:rsid w:val="00242FDC"/>
    <w:rsid w:val="00254FD3"/>
    <w:rsid w:val="00256C2E"/>
    <w:rsid w:val="00266D34"/>
    <w:rsid w:val="0027430C"/>
    <w:rsid w:val="00282097"/>
    <w:rsid w:val="00282A05"/>
    <w:rsid w:val="00284431"/>
    <w:rsid w:val="00284628"/>
    <w:rsid w:val="00284FDF"/>
    <w:rsid w:val="002900CA"/>
    <w:rsid w:val="00291E8C"/>
    <w:rsid w:val="002A0A1B"/>
    <w:rsid w:val="002A188A"/>
    <w:rsid w:val="002C3F7A"/>
    <w:rsid w:val="002C5CA4"/>
    <w:rsid w:val="002C7468"/>
    <w:rsid w:val="002D169D"/>
    <w:rsid w:val="002D3380"/>
    <w:rsid w:val="002D4604"/>
    <w:rsid w:val="002E0465"/>
    <w:rsid w:val="002F0C58"/>
    <w:rsid w:val="002F6E0E"/>
    <w:rsid w:val="00303C6B"/>
    <w:rsid w:val="00311653"/>
    <w:rsid w:val="00312BB8"/>
    <w:rsid w:val="00314396"/>
    <w:rsid w:val="003156EF"/>
    <w:rsid w:val="00316EDB"/>
    <w:rsid w:val="0032631E"/>
    <w:rsid w:val="0032631F"/>
    <w:rsid w:val="00333FA8"/>
    <w:rsid w:val="00335104"/>
    <w:rsid w:val="00342BF2"/>
    <w:rsid w:val="003523C6"/>
    <w:rsid w:val="003647C9"/>
    <w:rsid w:val="00367445"/>
    <w:rsid w:val="003746F2"/>
    <w:rsid w:val="00376DC1"/>
    <w:rsid w:val="00382BB8"/>
    <w:rsid w:val="0038407C"/>
    <w:rsid w:val="00387B63"/>
    <w:rsid w:val="00387B86"/>
    <w:rsid w:val="00391206"/>
    <w:rsid w:val="003928FB"/>
    <w:rsid w:val="00392B3A"/>
    <w:rsid w:val="003939B1"/>
    <w:rsid w:val="0039457C"/>
    <w:rsid w:val="003A303D"/>
    <w:rsid w:val="003A4B15"/>
    <w:rsid w:val="003A724F"/>
    <w:rsid w:val="003A7865"/>
    <w:rsid w:val="003B25F9"/>
    <w:rsid w:val="003C1399"/>
    <w:rsid w:val="003C4DD2"/>
    <w:rsid w:val="003D0E9D"/>
    <w:rsid w:val="003D0F5F"/>
    <w:rsid w:val="003D2FE4"/>
    <w:rsid w:val="003D4ACF"/>
    <w:rsid w:val="003D56A6"/>
    <w:rsid w:val="003D64D1"/>
    <w:rsid w:val="003E0308"/>
    <w:rsid w:val="003E1CA4"/>
    <w:rsid w:val="003F0595"/>
    <w:rsid w:val="003F7B59"/>
    <w:rsid w:val="00400D37"/>
    <w:rsid w:val="00405D3F"/>
    <w:rsid w:val="00412218"/>
    <w:rsid w:val="00413CC0"/>
    <w:rsid w:val="00417E43"/>
    <w:rsid w:val="0042141D"/>
    <w:rsid w:val="004345FA"/>
    <w:rsid w:val="00435651"/>
    <w:rsid w:val="00437AE1"/>
    <w:rsid w:val="00437AE5"/>
    <w:rsid w:val="00441244"/>
    <w:rsid w:val="004503AB"/>
    <w:rsid w:val="00451743"/>
    <w:rsid w:val="004536FB"/>
    <w:rsid w:val="00453F72"/>
    <w:rsid w:val="00463D05"/>
    <w:rsid w:val="004665B0"/>
    <w:rsid w:val="0046762D"/>
    <w:rsid w:val="00480CA0"/>
    <w:rsid w:val="00482DB9"/>
    <w:rsid w:val="004938E3"/>
    <w:rsid w:val="004A31D4"/>
    <w:rsid w:val="004B104C"/>
    <w:rsid w:val="004B5631"/>
    <w:rsid w:val="004B69F4"/>
    <w:rsid w:val="004C24D2"/>
    <w:rsid w:val="004D3F8D"/>
    <w:rsid w:val="004D5502"/>
    <w:rsid w:val="004D6935"/>
    <w:rsid w:val="004E062A"/>
    <w:rsid w:val="004E4D23"/>
    <w:rsid w:val="004E4D2D"/>
    <w:rsid w:val="004F28DC"/>
    <w:rsid w:val="004F4287"/>
    <w:rsid w:val="005024D3"/>
    <w:rsid w:val="00512C69"/>
    <w:rsid w:val="00531EEC"/>
    <w:rsid w:val="0053451B"/>
    <w:rsid w:val="00540202"/>
    <w:rsid w:val="00543899"/>
    <w:rsid w:val="005440B2"/>
    <w:rsid w:val="00550E71"/>
    <w:rsid w:val="00552E23"/>
    <w:rsid w:val="00553136"/>
    <w:rsid w:val="00556227"/>
    <w:rsid w:val="00562073"/>
    <w:rsid w:val="00580823"/>
    <w:rsid w:val="00580F1F"/>
    <w:rsid w:val="0058376F"/>
    <w:rsid w:val="005A02D8"/>
    <w:rsid w:val="005A4530"/>
    <w:rsid w:val="005A483B"/>
    <w:rsid w:val="005B303F"/>
    <w:rsid w:val="005B4253"/>
    <w:rsid w:val="005C0A89"/>
    <w:rsid w:val="005C27EB"/>
    <w:rsid w:val="005C4C6F"/>
    <w:rsid w:val="005C7854"/>
    <w:rsid w:val="005D16AC"/>
    <w:rsid w:val="005D3EDA"/>
    <w:rsid w:val="005D55E4"/>
    <w:rsid w:val="005D65A8"/>
    <w:rsid w:val="005D6601"/>
    <w:rsid w:val="005E2C64"/>
    <w:rsid w:val="005E6D87"/>
    <w:rsid w:val="005F0A87"/>
    <w:rsid w:val="005F2386"/>
    <w:rsid w:val="006019BE"/>
    <w:rsid w:val="006109E8"/>
    <w:rsid w:val="00616CF3"/>
    <w:rsid w:val="006245CF"/>
    <w:rsid w:val="006361D3"/>
    <w:rsid w:val="00640BE2"/>
    <w:rsid w:val="0064202A"/>
    <w:rsid w:val="006432B5"/>
    <w:rsid w:val="00650823"/>
    <w:rsid w:val="00655AAA"/>
    <w:rsid w:val="00657CA1"/>
    <w:rsid w:val="006621FC"/>
    <w:rsid w:val="00673E0D"/>
    <w:rsid w:val="00677630"/>
    <w:rsid w:val="00681F0E"/>
    <w:rsid w:val="0068654A"/>
    <w:rsid w:val="006928B5"/>
    <w:rsid w:val="006A0C1C"/>
    <w:rsid w:val="006A128F"/>
    <w:rsid w:val="006B1AB9"/>
    <w:rsid w:val="006B27C1"/>
    <w:rsid w:val="006C024B"/>
    <w:rsid w:val="006C1DEC"/>
    <w:rsid w:val="006D091E"/>
    <w:rsid w:val="006E065A"/>
    <w:rsid w:val="006E2DCB"/>
    <w:rsid w:val="006E5273"/>
    <w:rsid w:val="006E6AFC"/>
    <w:rsid w:val="006E75D3"/>
    <w:rsid w:val="00707D18"/>
    <w:rsid w:val="0071023B"/>
    <w:rsid w:val="00712D47"/>
    <w:rsid w:val="007137F9"/>
    <w:rsid w:val="00717268"/>
    <w:rsid w:val="00721F92"/>
    <w:rsid w:val="00724864"/>
    <w:rsid w:val="00746CA5"/>
    <w:rsid w:val="00747A15"/>
    <w:rsid w:val="00747CCF"/>
    <w:rsid w:val="00747FC5"/>
    <w:rsid w:val="0075135B"/>
    <w:rsid w:val="00753658"/>
    <w:rsid w:val="007562FA"/>
    <w:rsid w:val="00765AAF"/>
    <w:rsid w:val="00766F1F"/>
    <w:rsid w:val="00770DC7"/>
    <w:rsid w:val="0078197D"/>
    <w:rsid w:val="0078340C"/>
    <w:rsid w:val="007855A4"/>
    <w:rsid w:val="00785D55"/>
    <w:rsid w:val="00785FCD"/>
    <w:rsid w:val="00794793"/>
    <w:rsid w:val="0079483E"/>
    <w:rsid w:val="0079668E"/>
    <w:rsid w:val="007A390F"/>
    <w:rsid w:val="007C47D9"/>
    <w:rsid w:val="007C7815"/>
    <w:rsid w:val="007D26A7"/>
    <w:rsid w:val="007E3ACB"/>
    <w:rsid w:val="007E78B2"/>
    <w:rsid w:val="007F4037"/>
    <w:rsid w:val="00803734"/>
    <w:rsid w:val="00803AF0"/>
    <w:rsid w:val="00813212"/>
    <w:rsid w:val="00813275"/>
    <w:rsid w:val="00813708"/>
    <w:rsid w:val="00834A69"/>
    <w:rsid w:val="008358A5"/>
    <w:rsid w:val="008461E4"/>
    <w:rsid w:val="008514B0"/>
    <w:rsid w:val="008579BA"/>
    <w:rsid w:val="008641F9"/>
    <w:rsid w:val="00867AFD"/>
    <w:rsid w:val="00873A15"/>
    <w:rsid w:val="008A1FF2"/>
    <w:rsid w:val="008B1E7F"/>
    <w:rsid w:val="008B2A73"/>
    <w:rsid w:val="008B6087"/>
    <w:rsid w:val="008C0C2A"/>
    <w:rsid w:val="008C4826"/>
    <w:rsid w:val="008C506B"/>
    <w:rsid w:val="008C5312"/>
    <w:rsid w:val="008D4871"/>
    <w:rsid w:val="008D5898"/>
    <w:rsid w:val="008D7FE9"/>
    <w:rsid w:val="008E0476"/>
    <w:rsid w:val="008E0D58"/>
    <w:rsid w:val="008E659C"/>
    <w:rsid w:val="008E7F9E"/>
    <w:rsid w:val="008F1C78"/>
    <w:rsid w:val="008F6F16"/>
    <w:rsid w:val="00900E32"/>
    <w:rsid w:val="00900F93"/>
    <w:rsid w:val="009013E5"/>
    <w:rsid w:val="00902BE7"/>
    <w:rsid w:val="00905AE1"/>
    <w:rsid w:val="00905B8A"/>
    <w:rsid w:val="00905FE7"/>
    <w:rsid w:val="00910FDD"/>
    <w:rsid w:val="00913DA0"/>
    <w:rsid w:val="00922CE2"/>
    <w:rsid w:val="00931869"/>
    <w:rsid w:val="00941C9C"/>
    <w:rsid w:val="00942924"/>
    <w:rsid w:val="00944774"/>
    <w:rsid w:val="00944F2C"/>
    <w:rsid w:val="00967C98"/>
    <w:rsid w:val="00971598"/>
    <w:rsid w:val="00975897"/>
    <w:rsid w:val="00982FF3"/>
    <w:rsid w:val="00986E5E"/>
    <w:rsid w:val="00991993"/>
    <w:rsid w:val="00994531"/>
    <w:rsid w:val="009952DF"/>
    <w:rsid w:val="009A1A55"/>
    <w:rsid w:val="009A2432"/>
    <w:rsid w:val="009A4A7C"/>
    <w:rsid w:val="009A61E3"/>
    <w:rsid w:val="009A79B9"/>
    <w:rsid w:val="009B3E7C"/>
    <w:rsid w:val="009B4189"/>
    <w:rsid w:val="009B7BE2"/>
    <w:rsid w:val="009C11F9"/>
    <w:rsid w:val="009D654D"/>
    <w:rsid w:val="009E5C9C"/>
    <w:rsid w:val="009E7FA1"/>
    <w:rsid w:val="009F10DE"/>
    <w:rsid w:val="009F503D"/>
    <w:rsid w:val="00A14074"/>
    <w:rsid w:val="00A14345"/>
    <w:rsid w:val="00A16492"/>
    <w:rsid w:val="00A21283"/>
    <w:rsid w:val="00A21326"/>
    <w:rsid w:val="00A23809"/>
    <w:rsid w:val="00A23CFE"/>
    <w:rsid w:val="00A30639"/>
    <w:rsid w:val="00A30E3E"/>
    <w:rsid w:val="00A3216A"/>
    <w:rsid w:val="00A36031"/>
    <w:rsid w:val="00A408CB"/>
    <w:rsid w:val="00A415DE"/>
    <w:rsid w:val="00A4229F"/>
    <w:rsid w:val="00A43CD5"/>
    <w:rsid w:val="00A515FD"/>
    <w:rsid w:val="00A60E99"/>
    <w:rsid w:val="00A61CDB"/>
    <w:rsid w:val="00A65904"/>
    <w:rsid w:val="00A75731"/>
    <w:rsid w:val="00A84004"/>
    <w:rsid w:val="00A94A0B"/>
    <w:rsid w:val="00A95B53"/>
    <w:rsid w:val="00A95EF6"/>
    <w:rsid w:val="00AA0330"/>
    <w:rsid w:val="00AB1601"/>
    <w:rsid w:val="00AB3E45"/>
    <w:rsid w:val="00AB40E9"/>
    <w:rsid w:val="00AB6F64"/>
    <w:rsid w:val="00AC17A1"/>
    <w:rsid w:val="00AC200A"/>
    <w:rsid w:val="00AE1956"/>
    <w:rsid w:val="00AE2DBE"/>
    <w:rsid w:val="00AE5952"/>
    <w:rsid w:val="00AF081E"/>
    <w:rsid w:val="00B0001E"/>
    <w:rsid w:val="00B0184E"/>
    <w:rsid w:val="00B0414A"/>
    <w:rsid w:val="00B050FE"/>
    <w:rsid w:val="00B10039"/>
    <w:rsid w:val="00B1147C"/>
    <w:rsid w:val="00B11654"/>
    <w:rsid w:val="00B128F8"/>
    <w:rsid w:val="00B13246"/>
    <w:rsid w:val="00B161E9"/>
    <w:rsid w:val="00B16498"/>
    <w:rsid w:val="00B333C1"/>
    <w:rsid w:val="00B37931"/>
    <w:rsid w:val="00B418EA"/>
    <w:rsid w:val="00B432CB"/>
    <w:rsid w:val="00B44172"/>
    <w:rsid w:val="00B51C1A"/>
    <w:rsid w:val="00B55370"/>
    <w:rsid w:val="00B559CD"/>
    <w:rsid w:val="00B56B17"/>
    <w:rsid w:val="00B61350"/>
    <w:rsid w:val="00B63266"/>
    <w:rsid w:val="00B8147A"/>
    <w:rsid w:val="00B91362"/>
    <w:rsid w:val="00B929D8"/>
    <w:rsid w:val="00B9338F"/>
    <w:rsid w:val="00BA153B"/>
    <w:rsid w:val="00BA23A0"/>
    <w:rsid w:val="00BA7C81"/>
    <w:rsid w:val="00BB4E2D"/>
    <w:rsid w:val="00BC4212"/>
    <w:rsid w:val="00BC59EF"/>
    <w:rsid w:val="00BC7C6E"/>
    <w:rsid w:val="00BE37AA"/>
    <w:rsid w:val="00C03907"/>
    <w:rsid w:val="00C050D6"/>
    <w:rsid w:val="00C0747A"/>
    <w:rsid w:val="00C163AC"/>
    <w:rsid w:val="00C17C7D"/>
    <w:rsid w:val="00C26D61"/>
    <w:rsid w:val="00C34E95"/>
    <w:rsid w:val="00C35BA8"/>
    <w:rsid w:val="00C3675F"/>
    <w:rsid w:val="00C451E8"/>
    <w:rsid w:val="00C51161"/>
    <w:rsid w:val="00C5440D"/>
    <w:rsid w:val="00C547E5"/>
    <w:rsid w:val="00C5490C"/>
    <w:rsid w:val="00C6085E"/>
    <w:rsid w:val="00C64C71"/>
    <w:rsid w:val="00C7472D"/>
    <w:rsid w:val="00C80027"/>
    <w:rsid w:val="00C82E9E"/>
    <w:rsid w:val="00C85230"/>
    <w:rsid w:val="00C95597"/>
    <w:rsid w:val="00C97B75"/>
    <w:rsid w:val="00CA2A18"/>
    <w:rsid w:val="00CA78E6"/>
    <w:rsid w:val="00CB11E9"/>
    <w:rsid w:val="00CB5DFD"/>
    <w:rsid w:val="00CB6432"/>
    <w:rsid w:val="00CB7B26"/>
    <w:rsid w:val="00CC442E"/>
    <w:rsid w:val="00CC69DD"/>
    <w:rsid w:val="00CC7F8C"/>
    <w:rsid w:val="00CD1DE6"/>
    <w:rsid w:val="00CD4909"/>
    <w:rsid w:val="00CD54B8"/>
    <w:rsid w:val="00CD6A64"/>
    <w:rsid w:val="00CE6107"/>
    <w:rsid w:val="00D073A2"/>
    <w:rsid w:val="00D1719A"/>
    <w:rsid w:val="00D176D5"/>
    <w:rsid w:val="00D21570"/>
    <w:rsid w:val="00D23353"/>
    <w:rsid w:val="00D30C5C"/>
    <w:rsid w:val="00D37445"/>
    <w:rsid w:val="00D42473"/>
    <w:rsid w:val="00D44C2D"/>
    <w:rsid w:val="00D45F0C"/>
    <w:rsid w:val="00D464F7"/>
    <w:rsid w:val="00D51AFC"/>
    <w:rsid w:val="00D60051"/>
    <w:rsid w:val="00D6081C"/>
    <w:rsid w:val="00D61566"/>
    <w:rsid w:val="00D63DE1"/>
    <w:rsid w:val="00D657D5"/>
    <w:rsid w:val="00D75171"/>
    <w:rsid w:val="00D8605F"/>
    <w:rsid w:val="00D87BD6"/>
    <w:rsid w:val="00D924A4"/>
    <w:rsid w:val="00DC4770"/>
    <w:rsid w:val="00DD2879"/>
    <w:rsid w:val="00DD6D0E"/>
    <w:rsid w:val="00DE2E07"/>
    <w:rsid w:val="00E01626"/>
    <w:rsid w:val="00E115C8"/>
    <w:rsid w:val="00E12ABD"/>
    <w:rsid w:val="00E136A1"/>
    <w:rsid w:val="00E16C1B"/>
    <w:rsid w:val="00E21196"/>
    <w:rsid w:val="00E22D12"/>
    <w:rsid w:val="00E327C4"/>
    <w:rsid w:val="00E3405E"/>
    <w:rsid w:val="00E357CE"/>
    <w:rsid w:val="00E41A44"/>
    <w:rsid w:val="00E42A70"/>
    <w:rsid w:val="00E42D09"/>
    <w:rsid w:val="00E45439"/>
    <w:rsid w:val="00E50074"/>
    <w:rsid w:val="00E50CDE"/>
    <w:rsid w:val="00E50E95"/>
    <w:rsid w:val="00E60D9E"/>
    <w:rsid w:val="00E61C76"/>
    <w:rsid w:val="00E656B2"/>
    <w:rsid w:val="00E7055A"/>
    <w:rsid w:val="00E71299"/>
    <w:rsid w:val="00E82A2E"/>
    <w:rsid w:val="00E86863"/>
    <w:rsid w:val="00E9029B"/>
    <w:rsid w:val="00E943C8"/>
    <w:rsid w:val="00EA16E0"/>
    <w:rsid w:val="00EB3162"/>
    <w:rsid w:val="00EC3CCB"/>
    <w:rsid w:val="00EC5791"/>
    <w:rsid w:val="00ED46C3"/>
    <w:rsid w:val="00EE5AE4"/>
    <w:rsid w:val="00EF5805"/>
    <w:rsid w:val="00F02ED4"/>
    <w:rsid w:val="00F04F83"/>
    <w:rsid w:val="00F16714"/>
    <w:rsid w:val="00F17AB7"/>
    <w:rsid w:val="00F232DF"/>
    <w:rsid w:val="00F307F9"/>
    <w:rsid w:val="00F3195A"/>
    <w:rsid w:val="00F357FB"/>
    <w:rsid w:val="00F427B7"/>
    <w:rsid w:val="00F45037"/>
    <w:rsid w:val="00F475EE"/>
    <w:rsid w:val="00F50393"/>
    <w:rsid w:val="00F615B2"/>
    <w:rsid w:val="00F6228A"/>
    <w:rsid w:val="00F6789C"/>
    <w:rsid w:val="00F728D6"/>
    <w:rsid w:val="00F72F63"/>
    <w:rsid w:val="00F74CD7"/>
    <w:rsid w:val="00F8164B"/>
    <w:rsid w:val="00F828A5"/>
    <w:rsid w:val="00F85EBC"/>
    <w:rsid w:val="00F94171"/>
    <w:rsid w:val="00F942E3"/>
    <w:rsid w:val="00F94585"/>
    <w:rsid w:val="00F94DAE"/>
    <w:rsid w:val="00F9558C"/>
    <w:rsid w:val="00FA26B6"/>
    <w:rsid w:val="00FA405B"/>
    <w:rsid w:val="00FA6256"/>
    <w:rsid w:val="00FB2014"/>
    <w:rsid w:val="00FB42E4"/>
    <w:rsid w:val="00FB5437"/>
    <w:rsid w:val="00FB7415"/>
    <w:rsid w:val="00FB76B8"/>
    <w:rsid w:val="00FC1A9D"/>
    <w:rsid w:val="00FD3372"/>
    <w:rsid w:val="00FD6C29"/>
    <w:rsid w:val="00FD7D45"/>
    <w:rsid w:val="00FE3EE9"/>
    <w:rsid w:val="00FE5367"/>
    <w:rsid w:val="00FE6E10"/>
    <w:rsid w:val="00FF2C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1D868"/>
  <w15:chartTrackingRefBased/>
  <w15:docId w15:val="{F320783C-0FD2-47EE-95BB-1E13A060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1173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11737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
    <w:name w:val="a"/>
    <w:basedOn w:val="VarsaylanParagrafYazTipi"/>
    <w:rsid w:val="00922CE2"/>
  </w:style>
  <w:style w:type="character" w:customStyle="1" w:styleId="Balk1Char">
    <w:name w:val="Başlık 1 Char"/>
    <w:basedOn w:val="VarsaylanParagrafYazTipi"/>
    <w:link w:val="Balk1"/>
    <w:uiPriority w:val="9"/>
    <w:rsid w:val="0011737E"/>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11737E"/>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11737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256C2E"/>
    <w:rPr>
      <w:color w:val="0563C1" w:themeColor="hyperlink"/>
      <w:u w:val="single"/>
    </w:rPr>
  </w:style>
  <w:style w:type="character" w:customStyle="1" w:styleId="UnresolvedMention">
    <w:name w:val="Unresolved Mention"/>
    <w:basedOn w:val="VarsaylanParagrafYazTipi"/>
    <w:uiPriority w:val="99"/>
    <w:semiHidden/>
    <w:unhideWhenUsed/>
    <w:rsid w:val="00256C2E"/>
    <w:rPr>
      <w:color w:val="605E5C"/>
      <w:shd w:val="clear" w:color="auto" w:fill="E1DFDD"/>
    </w:rPr>
  </w:style>
  <w:style w:type="paragraph" w:styleId="ListeParagraf">
    <w:name w:val="List Paragraph"/>
    <w:basedOn w:val="Normal"/>
    <w:uiPriority w:val="34"/>
    <w:qFormat/>
    <w:rsid w:val="000E353C"/>
    <w:pPr>
      <w:ind w:left="720"/>
      <w:contextualSpacing/>
    </w:pPr>
  </w:style>
  <w:style w:type="paragraph" w:styleId="stbilgi">
    <w:name w:val="header"/>
    <w:basedOn w:val="Normal"/>
    <w:link w:val="stbilgiChar"/>
    <w:uiPriority w:val="99"/>
    <w:unhideWhenUsed/>
    <w:rsid w:val="0000043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00437"/>
  </w:style>
  <w:style w:type="paragraph" w:styleId="Altbilgi">
    <w:name w:val="footer"/>
    <w:basedOn w:val="Normal"/>
    <w:link w:val="AltbilgiChar"/>
    <w:uiPriority w:val="99"/>
    <w:unhideWhenUsed/>
    <w:rsid w:val="0000043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00437"/>
  </w:style>
  <w:style w:type="paragraph" w:customStyle="1" w:styleId="mm8nw">
    <w:name w:val="mm8nw"/>
    <w:basedOn w:val="Normal"/>
    <w:rsid w:val="003D64D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2phjq">
    <w:name w:val="_2phjq"/>
    <w:basedOn w:val="VarsaylanParagrafYazTipi"/>
    <w:rsid w:val="003D6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902444">
      <w:bodyDiv w:val="1"/>
      <w:marLeft w:val="0"/>
      <w:marRight w:val="0"/>
      <w:marTop w:val="0"/>
      <w:marBottom w:val="0"/>
      <w:divBdr>
        <w:top w:val="none" w:sz="0" w:space="0" w:color="auto"/>
        <w:left w:val="none" w:sz="0" w:space="0" w:color="auto"/>
        <w:bottom w:val="none" w:sz="0" w:space="0" w:color="auto"/>
        <w:right w:val="none" w:sz="0" w:space="0" w:color="auto"/>
      </w:divBdr>
      <w:divsChild>
        <w:div w:id="126975733">
          <w:marLeft w:val="0"/>
          <w:marRight w:val="0"/>
          <w:marTop w:val="0"/>
          <w:marBottom w:val="0"/>
          <w:divBdr>
            <w:top w:val="none" w:sz="0" w:space="0" w:color="auto"/>
            <w:left w:val="none" w:sz="0" w:space="0" w:color="auto"/>
            <w:bottom w:val="none" w:sz="0" w:space="0" w:color="auto"/>
            <w:right w:val="none" w:sz="0" w:space="0" w:color="auto"/>
          </w:divBdr>
        </w:div>
        <w:div w:id="151072259">
          <w:marLeft w:val="0"/>
          <w:marRight w:val="0"/>
          <w:marTop w:val="0"/>
          <w:marBottom w:val="0"/>
          <w:divBdr>
            <w:top w:val="none" w:sz="0" w:space="0" w:color="auto"/>
            <w:left w:val="none" w:sz="0" w:space="0" w:color="auto"/>
            <w:bottom w:val="none" w:sz="0" w:space="0" w:color="auto"/>
            <w:right w:val="none" w:sz="0" w:space="0" w:color="auto"/>
          </w:divBdr>
        </w:div>
        <w:div w:id="171913995">
          <w:marLeft w:val="0"/>
          <w:marRight w:val="0"/>
          <w:marTop w:val="0"/>
          <w:marBottom w:val="0"/>
          <w:divBdr>
            <w:top w:val="none" w:sz="0" w:space="0" w:color="auto"/>
            <w:left w:val="none" w:sz="0" w:space="0" w:color="auto"/>
            <w:bottom w:val="none" w:sz="0" w:space="0" w:color="auto"/>
            <w:right w:val="none" w:sz="0" w:space="0" w:color="auto"/>
          </w:divBdr>
        </w:div>
        <w:div w:id="246963297">
          <w:marLeft w:val="0"/>
          <w:marRight w:val="0"/>
          <w:marTop w:val="0"/>
          <w:marBottom w:val="0"/>
          <w:divBdr>
            <w:top w:val="none" w:sz="0" w:space="0" w:color="auto"/>
            <w:left w:val="none" w:sz="0" w:space="0" w:color="auto"/>
            <w:bottom w:val="none" w:sz="0" w:space="0" w:color="auto"/>
            <w:right w:val="none" w:sz="0" w:space="0" w:color="auto"/>
          </w:divBdr>
        </w:div>
        <w:div w:id="312150365">
          <w:marLeft w:val="0"/>
          <w:marRight w:val="0"/>
          <w:marTop w:val="0"/>
          <w:marBottom w:val="0"/>
          <w:divBdr>
            <w:top w:val="none" w:sz="0" w:space="0" w:color="auto"/>
            <w:left w:val="none" w:sz="0" w:space="0" w:color="auto"/>
            <w:bottom w:val="none" w:sz="0" w:space="0" w:color="auto"/>
            <w:right w:val="none" w:sz="0" w:space="0" w:color="auto"/>
          </w:divBdr>
        </w:div>
        <w:div w:id="435752402">
          <w:marLeft w:val="0"/>
          <w:marRight w:val="0"/>
          <w:marTop w:val="0"/>
          <w:marBottom w:val="0"/>
          <w:divBdr>
            <w:top w:val="none" w:sz="0" w:space="0" w:color="auto"/>
            <w:left w:val="none" w:sz="0" w:space="0" w:color="auto"/>
            <w:bottom w:val="none" w:sz="0" w:space="0" w:color="auto"/>
            <w:right w:val="none" w:sz="0" w:space="0" w:color="auto"/>
          </w:divBdr>
        </w:div>
        <w:div w:id="746150804">
          <w:marLeft w:val="0"/>
          <w:marRight w:val="0"/>
          <w:marTop w:val="0"/>
          <w:marBottom w:val="0"/>
          <w:divBdr>
            <w:top w:val="none" w:sz="0" w:space="0" w:color="auto"/>
            <w:left w:val="none" w:sz="0" w:space="0" w:color="auto"/>
            <w:bottom w:val="none" w:sz="0" w:space="0" w:color="auto"/>
            <w:right w:val="none" w:sz="0" w:space="0" w:color="auto"/>
          </w:divBdr>
        </w:div>
        <w:div w:id="749472731">
          <w:marLeft w:val="0"/>
          <w:marRight w:val="0"/>
          <w:marTop w:val="0"/>
          <w:marBottom w:val="0"/>
          <w:divBdr>
            <w:top w:val="none" w:sz="0" w:space="0" w:color="auto"/>
            <w:left w:val="none" w:sz="0" w:space="0" w:color="auto"/>
            <w:bottom w:val="none" w:sz="0" w:space="0" w:color="auto"/>
            <w:right w:val="none" w:sz="0" w:space="0" w:color="auto"/>
          </w:divBdr>
        </w:div>
        <w:div w:id="877667383">
          <w:marLeft w:val="0"/>
          <w:marRight w:val="0"/>
          <w:marTop w:val="0"/>
          <w:marBottom w:val="0"/>
          <w:divBdr>
            <w:top w:val="none" w:sz="0" w:space="0" w:color="auto"/>
            <w:left w:val="none" w:sz="0" w:space="0" w:color="auto"/>
            <w:bottom w:val="none" w:sz="0" w:space="0" w:color="auto"/>
            <w:right w:val="none" w:sz="0" w:space="0" w:color="auto"/>
          </w:divBdr>
        </w:div>
        <w:div w:id="940602897">
          <w:marLeft w:val="0"/>
          <w:marRight w:val="0"/>
          <w:marTop w:val="0"/>
          <w:marBottom w:val="0"/>
          <w:divBdr>
            <w:top w:val="none" w:sz="0" w:space="0" w:color="auto"/>
            <w:left w:val="none" w:sz="0" w:space="0" w:color="auto"/>
            <w:bottom w:val="none" w:sz="0" w:space="0" w:color="auto"/>
            <w:right w:val="none" w:sz="0" w:space="0" w:color="auto"/>
          </w:divBdr>
        </w:div>
        <w:div w:id="959073419">
          <w:marLeft w:val="0"/>
          <w:marRight w:val="0"/>
          <w:marTop w:val="0"/>
          <w:marBottom w:val="0"/>
          <w:divBdr>
            <w:top w:val="none" w:sz="0" w:space="0" w:color="auto"/>
            <w:left w:val="none" w:sz="0" w:space="0" w:color="auto"/>
            <w:bottom w:val="none" w:sz="0" w:space="0" w:color="auto"/>
            <w:right w:val="none" w:sz="0" w:space="0" w:color="auto"/>
          </w:divBdr>
        </w:div>
        <w:div w:id="990521399">
          <w:marLeft w:val="0"/>
          <w:marRight w:val="0"/>
          <w:marTop w:val="0"/>
          <w:marBottom w:val="0"/>
          <w:divBdr>
            <w:top w:val="none" w:sz="0" w:space="0" w:color="auto"/>
            <w:left w:val="none" w:sz="0" w:space="0" w:color="auto"/>
            <w:bottom w:val="none" w:sz="0" w:space="0" w:color="auto"/>
            <w:right w:val="none" w:sz="0" w:space="0" w:color="auto"/>
          </w:divBdr>
        </w:div>
        <w:div w:id="1033308928">
          <w:marLeft w:val="0"/>
          <w:marRight w:val="0"/>
          <w:marTop w:val="0"/>
          <w:marBottom w:val="0"/>
          <w:divBdr>
            <w:top w:val="none" w:sz="0" w:space="0" w:color="auto"/>
            <w:left w:val="none" w:sz="0" w:space="0" w:color="auto"/>
            <w:bottom w:val="none" w:sz="0" w:space="0" w:color="auto"/>
            <w:right w:val="none" w:sz="0" w:space="0" w:color="auto"/>
          </w:divBdr>
        </w:div>
        <w:div w:id="1158229431">
          <w:marLeft w:val="0"/>
          <w:marRight w:val="0"/>
          <w:marTop w:val="0"/>
          <w:marBottom w:val="0"/>
          <w:divBdr>
            <w:top w:val="none" w:sz="0" w:space="0" w:color="auto"/>
            <w:left w:val="none" w:sz="0" w:space="0" w:color="auto"/>
            <w:bottom w:val="none" w:sz="0" w:space="0" w:color="auto"/>
            <w:right w:val="none" w:sz="0" w:space="0" w:color="auto"/>
          </w:divBdr>
        </w:div>
        <w:div w:id="1179391812">
          <w:marLeft w:val="0"/>
          <w:marRight w:val="0"/>
          <w:marTop w:val="0"/>
          <w:marBottom w:val="0"/>
          <w:divBdr>
            <w:top w:val="none" w:sz="0" w:space="0" w:color="auto"/>
            <w:left w:val="none" w:sz="0" w:space="0" w:color="auto"/>
            <w:bottom w:val="none" w:sz="0" w:space="0" w:color="auto"/>
            <w:right w:val="none" w:sz="0" w:space="0" w:color="auto"/>
          </w:divBdr>
        </w:div>
        <w:div w:id="1266421467">
          <w:marLeft w:val="0"/>
          <w:marRight w:val="0"/>
          <w:marTop w:val="0"/>
          <w:marBottom w:val="0"/>
          <w:divBdr>
            <w:top w:val="none" w:sz="0" w:space="0" w:color="auto"/>
            <w:left w:val="none" w:sz="0" w:space="0" w:color="auto"/>
            <w:bottom w:val="none" w:sz="0" w:space="0" w:color="auto"/>
            <w:right w:val="none" w:sz="0" w:space="0" w:color="auto"/>
          </w:divBdr>
        </w:div>
        <w:div w:id="1294171277">
          <w:marLeft w:val="0"/>
          <w:marRight w:val="0"/>
          <w:marTop w:val="0"/>
          <w:marBottom w:val="0"/>
          <w:divBdr>
            <w:top w:val="none" w:sz="0" w:space="0" w:color="auto"/>
            <w:left w:val="none" w:sz="0" w:space="0" w:color="auto"/>
            <w:bottom w:val="none" w:sz="0" w:space="0" w:color="auto"/>
            <w:right w:val="none" w:sz="0" w:space="0" w:color="auto"/>
          </w:divBdr>
        </w:div>
        <w:div w:id="1349600423">
          <w:marLeft w:val="0"/>
          <w:marRight w:val="0"/>
          <w:marTop w:val="0"/>
          <w:marBottom w:val="0"/>
          <w:divBdr>
            <w:top w:val="none" w:sz="0" w:space="0" w:color="auto"/>
            <w:left w:val="none" w:sz="0" w:space="0" w:color="auto"/>
            <w:bottom w:val="none" w:sz="0" w:space="0" w:color="auto"/>
            <w:right w:val="none" w:sz="0" w:space="0" w:color="auto"/>
          </w:divBdr>
        </w:div>
        <w:div w:id="1379892320">
          <w:marLeft w:val="0"/>
          <w:marRight w:val="0"/>
          <w:marTop w:val="0"/>
          <w:marBottom w:val="0"/>
          <w:divBdr>
            <w:top w:val="none" w:sz="0" w:space="0" w:color="auto"/>
            <w:left w:val="none" w:sz="0" w:space="0" w:color="auto"/>
            <w:bottom w:val="none" w:sz="0" w:space="0" w:color="auto"/>
            <w:right w:val="none" w:sz="0" w:space="0" w:color="auto"/>
          </w:divBdr>
        </w:div>
        <w:div w:id="1387801815">
          <w:marLeft w:val="0"/>
          <w:marRight w:val="0"/>
          <w:marTop w:val="0"/>
          <w:marBottom w:val="0"/>
          <w:divBdr>
            <w:top w:val="none" w:sz="0" w:space="0" w:color="auto"/>
            <w:left w:val="none" w:sz="0" w:space="0" w:color="auto"/>
            <w:bottom w:val="none" w:sz="0" w:space="0" w:color="auto"/>
            <w:right w:val="none" w:sz="0" w:space="0" w:color="auto"/>
          </w:divBdr>
        </w:div>
        <w:div w:id="1541360047">
          <w:marLeft w:val="0"/>
          <w:marRight w:val="0"/>
          <w:marTop w:val="0"/>
          <w:marBottom w:val="0"/>
          <w:divBdr>
            <w:top w:val="none" w:sz="0" w:space="0" w:color="auto"/>
            <w:left w:val="none" w:sz="0" w:space="0" w:color="auto"/>
            <w:bottom w:val="none" w:sz="0" w:space="0" w:color="auto"/>
            <w:right w:val="none" w:sz="0" w:space="0" w:color="auto"/>
          </w:divBdr>
        </w:div>
        <w:div w:id="1633976317">
          <w:marLeft w:val="0"/>
          <w:marRight w:val="0"/>
          <w:marTop w:val="0"/>
          <w:marBottom w:val="0"/>
          <w:divBdr>
            <w:top w:val="none" w:sz="0" w:space="0" w:color="auto"/>
            <w:left w:val="none" w:sz="0" w:space="0" w:color="auto"/>
            <w:bottom w:val="none" w:sz="0" w:space="0" w:color="auto"/>
            <w:right w:val="none" w:sz="0" w:space="0" w:color="auto"/>
          </w:divBdr>
        </w:div>
        <w:div w:id="1643079793">
          <w:marLeft w:val="0"/>
          <w:marRight w:val="0"/>
          <w:marTop w:val="0"/>
          <w:marBottom w:val="0"/>
          <w:divBdr>
            <w:top w:val="none" w:sz="0" w:space="0" w:color="auto"/>
            <w:left w:val="none" w:sz="0" w:space="0" w:color="auto"/>
            <w:bottom w:val="none" w:sz="0" w:space="0" w:color="auto"/>
            <w:right w:val="none" w:sz="0" w:space="0" w:color="auto"/>
          </w:divBdr>
        </w:div>
        <w:div w:id="1688479843">
          <w:marLeft w:val="0"/>
          <w:marRight w:val="0"/>
          <w:marTop w:val="0"/>
          <w:marBottom w:val="0"/>
          <w:divBdr>
            <w:top w:val="none" w:sz="0" w:space="0" w:color="auto"/>
            <w:left w:val="none" w:sz="0" w:space="0" w:color="auto"/>
            <w:bottom w:val="none" w:sz="0" w:space="0" w:color="auto"/>
            <w:right w:val="none" w:sz="0" w:space="0" w:color="auto"/>
          </w:divBdr>
        </w:div>
        <w:div w:id="1724329528">
          <w:marLeft w:val="0"/>
          <w:marRight w:val="0"/>
          <w:marTop w:val="0"/>
          <w:marBottom w:val="0"/>
          <w:divBdr>
            <w:top w:val="none" w:sz="0" w:space="0" w:color="auto"/>
            <w:left w:val="none" w:sz="0" w:space="0" w:color="auto"/>
            <w:bottom w:val="none" w:sz="0" w:space="0" w:color="auto"/>
            <w:right w:val="none" w:sz="0" w:space="0" w:color="auto"/>
          </w:divBdr>
        </w:div>
        <w:div w:id="1838644890">
          <w:marLeft w:val="0"/>
          <w:marRight w:val="0"/>
          <w:marTop w:val="0"/>
          <w:marBottom w:val="0"/>
          <w:divBdr>
            <w:top w:val="none" w:sz="0" w:space="0" w:color="auto"/>
            <w:left w:val="none" w:sz="0" w:space="0" w:color="auto"/>
            <w:bottom w:val="none" w:sz="0" w:space="0" w:color="auto"/>
            <w:right w:val="none" w:sz="0" w:space="0" w:color="auto"/>
          </w:divBdr>
        </w:div>
        <w:div w:id="1885021795">
          <w:marLeft w:val="0"/>
          <w:marRight w:val="0"/>
          <w:marTop w:val="0"/>
          <w:marBottom w:val="0"/>
          <w:divBdr>
            <w:top w:val="none" w:sz="0" w:space="0" w:color="auto"/>
            <w:left w:val="none" w:sz="0" w:space="0" w:color="auto"/>
            <w:bottom w:val="none" w:sz="0" w:space="0" w:color="auto"/>
            <w:right w:val="none" w:sz="0" w:space="0" w:color="auto"/>
          </w:divBdr>
        </w:div>
        <w:div w:id="2018848793">
          <w:marLeft w:val="0"/>
          <w:marRight w:val="0"/>
          <w:marTop w:val="0"/>
          <w:marBottom w:val="0"/>
          <w:divBdr>
            <w:top w:val="none" w:sz="0" w:space="0" w:color="auto"/>
            <w:left w:val="none" w:sz="0" w:space="0" w:color="auto"/>
            <w:bottom w:val="none" w:sz="0" w:space="0" w:color="auto"/>
            <w:right w:val="none" w:sz="0" w:space="0" w:color="auto"/>
          </w:divBdr>
        </w:div>
      </w:divsChild>
    </w:div>
    <w:div w:id="302346050">
      <w:bodyDiv w:val="1"/>
      <w:marLeft w:val="0"/>
      <w:marRight w:val="0"/>
      <w:marTop w:val="0"/>
      <w:marBottom w:val="0"/>
      <w:divBdr>
        <w:top w:val="none" w:sz="0" w:space="0" w:color="auto"/>
        <w:left w:val="none" w:sz="0" w:space="0" w:color="auto"/>
        <w:bottom w:val="none" w:sz="0" w:space="0" w:color="auto"/>
        <w:right w:val="none" w:sz="0" w:space="0" w:color="auto"/>
      </w:divBdr>
    </w:div>
    <w:div w:id="420375037">
      <w:bodyDiv w:val="1"/>
      <w:marLeft w:val="0"/>
      <w:marRight w:val="0"/>
      <w:marTop w:val="0"/>
      <w:marBottom w:val="0"/>
      <w:divBdr>
        <w:top w:val="none" w:sz="0" w:space="0" w:color="auto"/>
        <w:left w:val="none" w:sz="0" w:space="0" w:color="auto"/>
        <w:bottom w:val="none" w:sz="0" w:space="0" w:color="auto"/>
        <w:right w:val="none" w:sz="0" w:space="0" w:color="auto"/>
      </w:divBdr>
      <w:divsChild>
        <w:div w:id="405952675">
          <w:marLeft w:val="0"/>
          <w:marRight w:val="0"/>
          <w:marTop w:val="0"/>
          <w:marBottom w:val="0"/>
          <w:divBdr>
            <w:top w:val="none" w:sz="0" w:space="0" w:color="auto"/>
            <w:left w:val="none" w:sz="0" w:space="0" w:color="auto"/>
            <w:bottom w:val="none" w:sz="0" w:space="0" w:color="auto"/>
            <w:right w:val="none" w:sz="0" w:space="0" w:color="auto"/>
          </w:divBdr>
        </w:div>
        <w:div w:id="1806924395">
          <w:marLeft w:val="0"/>
          <w:marRight w:val="0"/>
          <w:marTop w:val="0"/>
          <w:marBottom w:val="0"/>
          <w:divBdr>
            <w:top w:val="none" w:sz="0" w:space="0" w:color="auto"/>
            <w:left w:val="none" w:sz="0" w:space="0" w:color="auto"/>
            <w:bottom w:val="none" w:sz="0" w:space="0" w:color="auto"/>
            <w:right w:val="none" w:sz="0" w:space="0" w:color="auto"/>
          </w:divBdr>
        </w:div>
      </w:divsChild>
    </w:div>
    <w:div w:id="506557453">
      <w:bodyDiv w:val="1"/>
      <w:marLeft w:val="0"/>
      <w:marRight w:val="0"/>
      <w:marTop w:val="0"/>
      <w:marBottom w:val="0"/>
      <w:divBdr>
        <w:top w:val="none" w:sz="0" w:space="0" w:color="auto"/>
        <w:left w:val="none" w:sz="0" w:space="0" w:color="auto"/>
        <w:bottom w:val="none" w:sz="0" w:space="0" w:color="auto"/>
        <w:right w:val="none" w:sz="0" w:space="0" w:color="auto"/>
      </w:divBdr>
      <w:divsChild>
        <w:div w:id="123088479">
          <w:marLeft w:val="0"/>
          <w:marRight w:val="0"/>
          <w:marTop w:val="0"/>
          <w:marBottom w:val="0"/>
          <w:divBdr>
            <w:top w:val="none" w:sz="0" w:space="0" w:color="auto"/>
            <w:left w:val="none" w:sz="0" w:space="0" w:color="auto"/>
            <w:bottom w:val="none" w:sz="0" w:space="0" w:color="auto"/>
            <w:right w:val="none" w:sz="0" w:space="0" w:color="auto"/>
          </w:divBdr>
        </w:div>
        <w:div w:id="160515007">
          <w:marLeft w:val="0"/>
          <w:marRight w:val="0"/>
          <w:marTop w:val="0"/>
          <w:marBottom w:val="0"/>
          <w:divBdr>
            <w:top w:val="none" w:sz="0" w:space="0" w:color="auto"/>
            <w:left w:val="none" w:sz="0" w:space="0" w:color="auto"/>
            <w:bottom w:val="none" w:sz="0" w:space="0" w:color="auto"/>
            <w:right w:val="none" w:sz="0" w:space="0" w:color="auto"/>
          </w:divBdr>
        </w:div>
        <w:div w:id="176237477">
          <w:marLeft w:val="0"/>
          <w:marRight w:val="0"/>
          <w:marTop w:val="0"/>
          <w:marBottom w:val="0"/>
          <w:divBdr>
            <w:top w:val="none" w:sz="0" w:space="0" w:color="auto"/>
            <w:left w:val="none" w:sz="0" w:space="0" w:color="auto"/>
            <w:bottom w:val="none" w:sz="0" w:space="0" w:color="auto"/>
            <w:right w:val="none" w:sz="0" w:space="0" w:color="auto"/>
          </w:divBdr>
        </w:div>
        <w:div w:id="217474250">
          <w:marLeft w:val="0"/>
          <w:marRight w:val="0"/>
          <w:marTop w:val="0"/>
          <w:marBottom w:val="0"/>
          <w:divBdr>
            <w:top w:val="none" w:sz="0" w:space="0" w:color="auto"/>
            <w:left w:val="none" w:sz="0" w:space="0" w:color="auto"/>
            <w:bottom w:val="none" w:sz="0" w:space="0" w:color="auto"/>
            <w:right w:val="none" w:sz="0" w:space="0" w:color="auto"/>
          </w:divBdr>
        </w:div>
        <w:div w:id="240218794">
          <w:marLeft w:val="0"/>
          <w:marRight w:val="0"/>
          <w:marTop w:val="0"/>
          <w:marBottom w:val="0"/>
          <w:divBdr>
            <w:top w:val="none" w:sz="0" w:space="0" w:color="auto"/>
            <w:left w:val="none" w:sz="0" w:space="0" w:color="auto"/>
            <w:bottom w:val="none" w:sz="0" w:space="0" w:color="auto"/>
            <w:right w:val="none" w:sz="0" w:space="0" w:color="auto"/>
          </w:divBdr>
        </w:div>
        <w:div w:id="386801603">
          <w:marLeft w:val="0"/>
          <w:marRight w:val="0"/>
          <w:marTop w:val="0"/>
          <w:marBottom w:val="0"/>
          <w:divBdr>
            <w:top w:val="none" w:sz="0" w:space="0" w:color="auto"/>
            <w:left w:val="none" w:sz="0" w:space="0" w:color="auto"/>
            <w:bottom w:val="none" w:sz="0" w:space="0" w:color="auto"/>
            <w:right w:val="none" w:sz="0" w:space="0" w:color="auto"/>
          </w:divBdr>
        </w:div>
        <w:div w:id="451288847">
          <w:marLeft w:val="0"/>
          <w:marRight w:val="0"/>
          <w:marTop w:val="0"/>
          <w:marBottom w:val="0"/>
          <w:divBdr>
            <w:top w:val="none" w:sz="0" w:space="0" w:color="auto"/>
            <w:left w:val="none" w:sz="0" w:space="0" w:color="auto"/>
            <w:bottom w:val="none" w:sz="0" w:space="0" w:color="auto"/>
            <w:right w:val="none" w:sz="0" w:space="0" w:color="auto"/>
          </w:divBdr>
        </w:div>
        <w:div w:id="451871694">
          <w:marLeft w:val="0"/>
          <w:marRight w:val="0"/>
          <w:marTop w:val="0"/>
          <w:marBottom w:val="0"/>
          <w:divBdr>
            <w:top w:val="none" w:sz="0" w:space="0" w:color="auto"/>
            <w:left w:val="none" w:sz="0" w:space="0" w:color="auto"/>
            <w:bottom w:val="none" w:sz="0" w:space="0" w:color="auto"/>
            <w:right w:val="none" w:sz="0" w:space="0" w:color="auto"/>
          </w:divBdr>
        </w:div>
        <w:div w:id="466430983">
          <w:marLeft w:val="0"/>
          <w:marRight w:val="0"/>
          <w:marTop w:val="0"/>
          <w:marBottom w:val="0"/>
          <w:divBdr>
            <w:top w:val="none" w:sz="0" w:space="0" w:color="auto"/>
            <w:left w:val="none" w:sz="0" w:space="0" w:color="auto"/>
            <w:bottom w:val="none" w:sz="0" w:space="0" w:color="auto"/>
            <w:right w:val="none" w:sz="0" w:space="0" w:color="auto"/>
          </w:divBdr>
        </w:div>
        <w:div w:id="578834743">
          <w:marLeft w:val="0"/>
          <w:marRight w:val="0"/>
          <w:marTop w:val="0"/>
          <w:marBottom w:val="0"/>
          <w:divBdr>
            <w:top w:val="none" w:sz="0" w:space="0" w:color="auto"/>
            <w:left w:val="none" w:sz="0" w:space="0" w:color="auto"/>
            <w:bottom w:val="none" w:sz="0" w:space="0" w:color="auto"/>
            <w:right w:val="none" w:sz="0" w:space="0" w:color="auto"/>
          </w:divBdr>
        </w:div>
        <w:div w:id="654840284">
          <w:marLeft w:val="0"/>
          <w:marRight w:val="0"/>
          <w:marTop w:val="0"/>
          <w:marBottom w:val="0"/>
          <w:divBdr>
            <w:top w:val="none" w:sz="0" w:space="0" w:color="auto"/>
            <w:left w:val="none" w:sz="0" w:space="0" w:color="auto"/>
            <w:bottom w:val="none" w:sz="0" w:space="0" w:color="auto"/>
            <w:right w:val="none" w:sz="0" w:space="0" w:color="auto"/>
          </w:divBdr>
        </w:div>
        <w:div w:id="687173446">
          <w:marLeft w:val="0"/>
          <w:marRight w:val="0"/>
          <w:marTop w:val="0"/>
          <w:marBottom w:val="0"/>
          <w:divBdr>
            <w:top w:val="none" w:sz="0" w:space="0" w:color="auto"/>
            <w:left w:val="none" w:sz="0" w:space="0" w:color="auto"/>
            <w:bottom w:val="none" w:sz="0" w:space="0" w:color="auto"/>
            <w:right w:val="none" w:sz="0" w:space="0" w:color="auto"/>
          </w:divBdr>
        </w:div>
        <w:div w:id="721557373">
          <w:marLeft w:val="0"/>
          <w:marRight w:val="0"/>
          <w:marTop w:val="0"/>
          <w:marBottom w:val="0"/>
          <w:divBdr>
            <w:top w:val="none" w:sz="0" w:space="0" w:color="auto"/>
            <w:left w:val="none" w:sz="0" w:space="0" w:color="auto"/>
            <w:bottom w:val="none" w:sz="0" w:space="0" w:color="auto"/>
            <w:right w:val="none" w:sz="0" w:space="0" w:color="auto"/>
          </w:divBdr>
        </w:div>
        <w:div w:id="727455316">
          <w:marLeft w:val="0"/>
          <w:marRight w:val="0"/>
          <w:marTop w:val="0"/>
          <w:marBottom w:val="0"/>
          <w:divBdr>
            <w:top w:val="none" w:sz="0" w:space="0" w:color="auto"/>
            <w:left w:val="none" w:sz="0" w:space="0" w:color="auto"/>
            <w:bottom w:val="none" w:sz="0" w:space="0" w:color="auto"/>
            <w:right w:val="none" w:sz="0" w:space="0" w:color="auto"/>
          </w:divBdr>
        </w:div>
        <w:div w:id="924530148">
          <w:marLeft w:val="0"/>
          <w:marRight w:val="0"/>
          <w:marTop w:val="0"/>
          <w:marBottom w:val="0"/>
          <w:divBdr>
            <w:top w:val="none" w:sz="0" w:space="0" w:color="auto"/>
            <w:left w:val="none" w:sz="0" w:space="0" w:color="auto"/>
            <w:bottom w:val="none" w:sz="0" w:space="0" w:color="auto"/>
            <w:right w:val="none" w:sz="0" w:space="0" w:color="auto"/>
          </w:divBdr>
        </w:div>
        <w:div w:id="993290884">
          <w:marLeft w:val="0"/>
          <w:marRight w:val="0"/>
          <w:marTop w:val="0"/>
          <w:marBottom w:val="0"/>
          <w:divBdr>
            <w:top w:val="none" w:sz="0" w:space="0" w:color="auto"/>
            <w:left w:val="none" w:sz="0" w:space="0" w:color="auto"/>
            <w:bottom w:val="none" w:sz="0" w:space="0" w:color="auto"/>
            <w:right w:val="none" w:sz="0" w:space="0" w:color="auto"/>
          </w:divBdr>
        </w:div>
        <w:div w:id="1070075653">
          <w:marLeft w:val="0"/>
          <w:marRight w:val="0"/>
          <w:marTop w:val="0"/>
          <w:marBottom w:val="0"/>
          <w:divBdr>
            <w:top w:val="none" w:sz="0" w:space="0" w:color="auto"/>
            <w:left w:val="none" w:sz="0" w:space="0" w:color="auto"/>
            <w:bottom w:val="none" w:sz="0" w:space="0" w:color="auto"/>
            <w:right w:val="none" w:sz="0" w:space="0" w:color="auto"/>
          </w:divBdr>
        </w:div>
        <w:div w:id="1193567720">
          <w:marLeft w:val="0"/>
          <w:marRight w:val="0"/>
          <w:marTop w:val="0"/>
          <w:marBottom w:val="0"/>
          <w:divBdr>
            <w:top w:val="none" w:sz="0" w:space="0" w:color="auto"/>
            <w:left w:val="none" w:sz="0" w:space="0" w:color="auto"/>
            <w:bottom w:val="none" w:sz="0" w:space="0" w:color="auto"/>
            <w:right w:val="none" w:sz="0" w:space="0" w:color="auto"/>
          </w:divBdr>
        </w:div>
        <w:div w:id="1217274594">
          <w:marLeft w:val="0"/>
          <w:marRight w:val="0"/>
          <w:marTop w:val="0"/>
          <w:marBottom w:val="0"/>
          <w:divBdr>
            <w:top w:val="none" w:sz="0" w:space="0" w:color="auto"/>
            <w:left w:val="none" w:sz="0" w:space="0" w:color="auto"/>
            <w:bottom w:val="none" w:sz="0" w:space="0" w:color="auto"/>
            <w:right w:val="none" w:sz="0" w:space="0" w:color="auto"/>
          </w:divBdr>
        </w:div>
        <w:div w:id="1303199113">
          <w:marLeft w:val="0"/>
          <w:marRight w:val="0"/>
          <w:marTop w:val="0"/>
          <w:marBottom w:val="0"/>
          <w:divBdr>
            <w:top w:val="none" w:sz="0" w:space="0" w:color="auto"/>
            <w:left w:val="none" w:sz="0" w:space="0" w:color="auto"/>
            <w:bottom w:val="none" w:sz="0" w:space="0" w:color="auto"/>
            <w:right w:val="none" w:sz="0" w:space="0" w:color="auto"/>
          </w:divBdr>
        </w:div>
        <w:div w:id="1451826521">
          <w:marLeft w:val="0"/>
          <w:marRight w:val="0"/>
          <w:marTop w:val="0"/>
          <w:marBottom w:val="0"/>
          <w:divBdr>
            <w:top w:val="none" w:sz="0" w:space="0" w:color="auto"/>
            <w:left w:val="none" w:sz="0" w:space="0" w:color="auto"/>
            <w:bottom w:val="none" w:sz="0" w:space="0" w:color="auto"/>
            <w:right w:val="none" w:sz="0" w:space="0" w:color="auto"/>
          </w:divBdr>
        </w:div>
        <w:div w:id="1674911422">
          <w:marLeft w:val="0"/>
          <w:marRight w:val="0"/>
          <w:marTop w:val="0"/>
          <w:marBottom w:val="0"/>
          <w:divBdr>
            <w:top w:val="none" w:sz="0" w:space="0" w:color="auto"/>
            <w:left w:val="none" w:sz="0" w:space="0" w:color="auto"/>
            <w:bottom w:val="none" w:sz="0" w:space="0" w:color="auto"/>
            <w:right w:val="none" w:sz="0" w:space="0" w:color="auto"/>
          </w:divBdr>
        </w:div>
        <w:div w:id="1835105633">
          <w:marLeft w:val="0"/>
          <w:marRight w:val="0"/>
          <w:marTop w:val="0"/>
          <w:marBottom w:val="0"/>
          <w:divBdr>
            <w:top w:val="none" w:sz="0" w:space="0" w:color="auto"/>
            <w:left w:val="none" w:sz="0" w:space="0" w:color="auto"/>
            <w:bottom w:val="none" w:sz="0" w:space="0" w:color="auto"/>
            <w:right w:val="none" w:sz="0" w:space="0" w:color="auto"/>
          </w:divBdr>
        </w:div>
        <w:div w:id="1934123385">
          <w:marLeft w:val="0"/>
          <w:marRight w:val="0"/>
          <w:marTop w:val="0"/>
          <w:marBottom w:val="0"/>
          <w:divBdr>
            <w:top w:val="none" w:sz="0" w:space="0" w:color="auto"/>
            <w:left w:val="none" w:sz="0" w:space="0" w:color="auto"/>
            <w:bottom w:val="none" w:sz="0" w:space="0" w:color="auto"/>
            <w:right w:val="none" w:sz="0" w:space="0" w:color="auto"/>
          </w:divBdr>
        </w:div>
        <w:div w:id="1991859321">
          <w:marLeft w:val="0"/>
          <w:marRight w:val="0"/>
          <w:marTop w:val="0"/>
          <w:marBottom w:val="0"/>
          <w:divBdr>
            <w:top w:val="none" w:sz="0" w:space="0" w:color="auto"/>
            <w:left w:val="none" w:sz="0" w:space="0" w:color="auto"/>
            <w:bottom w:val="none" w:sz="0" w:space="0" w:color="auto"/>
            <w:right w:val="none" w:sz="0" w:space="0" w:color="auto"/>
          </w:divBdr>
        </w:div>
        <w:div w:id="2054382727">
          <w:marLeft w:val="0"/>
          <w:marRight w:val="0"/>
          <w:marTop w:val="0"/>
          <w:marBottom w:val="0"/>
          <w:divBdr>
            <w:top w:val="none" w:sz="0" w:space="0" w:color="auto"/>
            <w:left w:val="none" w:sz="0" w:space="0" w:color="auto"/>
            <w:bottom w:val="none" w:sz="0" w:space="0" w:color="auto"/>
            <w:right w:val="none" w:sz="0" w:space="0" w:color="auto"/>
          </w:divBdr>
        </w:div>
        <w:div w:id="2066567542">
          <w:marLeft w:val="0"/>
          <w:marRight w:val="0"/>
          <w:marTop w:val="0"/>
          <w:marBottom w:val="0"/>
          <w:divBdr>
            <w:top w:val="none" w:sz="0" w:space="0" w:color="auto"/>
            <w:left w:val="none" w:sz="0" w:space="0" w:color="auto"/>
            <w:bottom w:val="none" w:sz="0" w:space="0" w:color="auto"/>
            <w:right w:val="none" w:sz="0" w:space="0" w:color="auto"/>
          </w:divBdr>
        </w:div>
        <w:div w:id="2107336510">
          <w:marLeft w:val="0"/>
          <w:marRight w:val="0"/>
          <w:marTop w:val="0"/>
          <w:marBottom w:val="0"/>
          <w:divBdr>
            <w:top w:val="none" w:sz="0" w:space="0" w:color="auto"/>
            <w:left w:val="none" w:sz="0" w:space="0" w:color="auto"/>
            <w:bottom w:val="none" w:sz="0" w:space="0" w:color="auto"/>
            <w:right w:val="none" w:sz="0" w:space="0" w:color="auto"/>
          </w:divBdr>
        </w:div>
      </w:divsChild>
    </w:div>
    <w:div w:id="633415796">
      <w:bodyDiv w:val="1"/>
      <w:marLeft w:val="0"/>
      <w:marRight w:val="0"/>
      <w:marTop w:val="0"/>
      <w:marBottom w:val="0"/>
      <w:divBdr>
        <w:top w:val="none" w:sz="0" w:space="0" w:color="auto"/>
        <w:left w:val="none" w:sz="0" w:space="0" w:color="auto"/>
        <w:bottom w:val="none" w:sz="0" w:space="0" w:color="auto"/>
        <w:right w:val="none" w:sz="0" w:space="0" w:color="auto"/>
      </w:divBdr>
    </w:div>
    <w:div w:id="765537242">
      <w:bodyDiv w:val="1"/>
      <w:marLeft w:val="0"/>
      <w:marRight w:val="0"/>
      <w:marTop w:val="0"/>
      <w:marBottom w:val="0"/>
      <w:divBdr>
        <w:top w:val="none" w:sz="0" w:space="0" w:color="auto"/>
        <w:left w:val="none" w:sz="0" w:space="0" w:color="auto"/>
        <w:bottom w:val="none" w:sz="0" w:space="0" w:color="auto"/>
        <w:right w:val="none" w:sz="0" w:space="0" w:color="auto"/>
      </w:divBdr>
    </w:div>
    <w:div w:id="814176826">
      <w:bodyDiv w:val="1"/>
      <w:marLeft w:val="0"/>
      <w:marRight w:val="0"/>
      <w:marTop w:val="0"/>
      <w:marBottom w:val="0"/>
      <w:divBdr>
        <w:top w:val="none" w:sz="0" w:space="0" w:color="auto"/>
        <w:left w:val="none" w:sz="0" w:space="0" w:color="auto"/>
        <w:bottom w:val="none" w:sz="0" w:space="0" w:color="auto"/>
        <w:right w:val="none" w:sz="0" w:space="0" w:color="auto"/>
      </w:divBdr>
    </w:div>
    <w:div w:id="839927381">
      <w:bodyDiv w:val="1"/>
      <w:marLeft w:val="0"/>
      <w:marRight w:val="0"/>
      <w:marTop w:val="0"/>
      <w:marBottom w:val="0"/>
      <w:divBdr>
        <w:top w:val="none" w:sz="0" w:space="0" w:color="auto"/>
        <w:left w:val="none" w:sz="0" w:space="0" w:color="auto"/>
        <w:bottom w:val="none" w:sz="0" w:space="0" w:color="auto"/>
        <w:right w:val="none" w:sz="0" w:space="0" w:color="auto"/>
      </w:divBdr>
      <w:divsChild>
        <w:div w:id="40055079">
          <w:marLeft w:val="0"/>
          <w:marRight w:val="0"/>
          <w:marTop w:val="0"/>
          <w:marBottom w:val="0"/>
          <w:divBdr>
            <w:top w:val="none" w:sz="0" w:space="0" w:color="auto"/>
            <w:left w:val="none" w:sz="0" w:space="0" w:color="auto"/>
            <w:bottom w:val="none" w:sz="0" w:space="0" w:color="auto"/>
            <w:right w:val="none" w:sz="0" w:space="0" w:color="auto"/>
          </w:divBdr>
        </w:div>
        <w:div w:id="168953311">
          <w:marLeft w:val="0"/>
          <w:marRight w:val="0"/>
          <w:marTop w:val="0"/>
          <w:marBottom w:val="0"/>
          <w:divBdr>
            <w:top w:val="none" w:sz="0" w:space="0" w:color="auto"/>
            <w:left w:val="none" w:sz="0" w:space="0" w:color="auto"/>
            <w:bottom w:val="none" w:sz="0" w:space="0" w:color="auto"/>
            <w:right w:val="none" w:sz="0" w:space="0" w:color="auto"/>
          </w:divBdr>
        </w:div>
        <w:div w:id="187255266">
          <w:marLeft w:val="0"/>
          <w:marRight w:val="0"/>
          <w:marTop w:val="0"/>
          <w:marBottom w:val="0"/>
          <w:divBdr>
            <w:top w:val="none" w:sz="0" w:space="0" w:color="auto"/>
            <w:left w:val="none" w:sz="0" w:space="0" w:color="auto"/>
            <w:bottom w:val="none" w:sz="0" w:space="0" w:color="auto"/>
            <w:right w:val="none" w:sz="0" w:space="0" w:color="auto"/>
          </w:divBdr>
        </w:div>
        <w:div w:id="375353473">
          <w:marLeft w:val="0"/>
          <w:marRight w:val="0"/>
          <w:marTop w:val="0"/>
          <w:marBottom w:val="0"/>
          <w:divBdr>
            <w:top w:val="none" w:sz="0" w:space="0" w:color="auto"/>
            <w:left w:val="none" w:sz="0" w:space="0" w:color="auto"/>
            <w:bottom w:val="none" w:sz="0" w:space="0" w:color="auto"/>
            <w:right w:val="none" w:sz="0" w:space="0" w:color="auto"/>
          </w:divBdr>
        </w:div>
        <w:div w:id="551693660">
          <w:marLeft w:val="0"/>
          <w:marRight w:val="0"/>
          <w:marTop w:val="0"/>
          <w:marBottom w:val="0"/>
          <w:divBdr>
            <w:top w:val="none" w:sz="0" w:space="0" w:color="auto"/>
            <w:left w:val="none" w:sz="0" w:space="0" w:color="auto"/>
            <w:bottom w:val="none" w:sz="0" w:space="0" w:color="auto"/>
            <w:right w:val="none" w:sz="0" w:space="0" w:color="auto"/>
          </w:divBdr>
        </w:div>
        <w:div w:id="568423998">
          <w:marLeft w:val="0"/>
          <w:marRight w:val="0"/>
          <w:marTop w:val="0"/>
          <w:marBottom w:val="0"/>
          <w:divBdr>
            <w:top w:val="none" w:sz="0" w:space="0" w:color="auto"/>
            <w:left w:val="none" w:sz="0" w:space="0" w:color="auto"/>
            <w:bottom w:val="none" w:sz="0" w:space="0" w:color="auto"/>
            <w:right w:val="none" w:sz="0" w:space="0" w:color="auto"/>
          </w:divBdr>
        </w:div>
        <w:div w:id="577790358">
          <w:marLeft w:val="0"/>
          <w:marRight w:val="0"/>
          <w:marTop w:val="0"/>
          <w:marBottom w:val="0"/>
          <w:divBdr>
            <w:top w:val="none" w:sz="0" w:space="0" w:color="auto"/>
            <w:left w:val="none" w:sz="0" w:space="0" w:color="auto"/>
            <w:bottom w:val="none" w:sz="0" w:space="0" w:color="auto"/>
            <w:right w:val="none" w:sz="0" w:space="0" w:color="auto"/>
          </w:divBdr>
        </w:div>
        <w:div w:id="801657603">
          <w:marLeft w:val="0"/>
          <w:marRight w:val="0"/>
          <w:marTop w:val="0"/>
          <w:marBottom w:val="0"/>
          <w:divBdr>
            <w:top w:val="none" w:sz="0" w:space="0" w:color="auto"/>
            <w:left w:val="none" w:sz="0" w:space="0" w:color="auto"/>
            <w:bottom w:val="none" w:sz="0" w:space="0" w:color="auto"/>
            <w:right w:val="none" w:sz="0" w:space="0" w:color="auto"/>
          </w:divBdr>
        </w:div>
        <w:div w:id="861287670">
          <w:marLeft w:val="0"/>
          <w:marRight w:val="0"/>
          <w:marTop w:val="0"/>
          <w:marBottom w:val="0"/>
          <w:divBdr>
            <w:top w:val="none" w:sz="0" w:space="0" w:color="auto"/>
            <w:left w:val="none" w:sz="0" w:space="0" w:color="auto"/>
            <w:bottom w:val="none" w:sz="0" w:space="0" w:color="auto"/>
            <w:right w:val="none" w:sz="0" w:space="0" w:color="auto"/>
          </w:divBdr>
        </w:div>
        <w:div w:id="862549797">
          <w:marLeft w:val="0"/>
          <w:marRight w:val="0"/>
          <w:marTop w:val="0"/>
          <w:marBottom w:val="0"/>
          <w:divBdr>
            <w:top w:val="none" w:sz="0" w:space="0" w:color="auto"/>
            <w:left w:val="none" w:sz="0" w:space="0" w:color="auto"/>
            <w:bottom w:val="none" w:sz="0" w:space="0" w:color="auto"/>
            <w:right w:val="none" w:sz="0" w:space="0" w:color="auto"/>
          </w:divBdr>
        </w:div>
        <w:div w:id="875771381">
          <w:marLeft w:val="0"/>
          <w:marRight w:val="0"/>
          <w:marTop w:val="0"/>
          <w:marBottom w:val="0"/>
          <w:divBdr>
            <w:top w:val="none" w:sz="0" w:space="0" w:color="auto"/>
            <w:left w:val="none" w:sz="0" w:space="0" w:color="auto"/>
            <w:bottom w:val="none" w:sz="0" w:space="0" w:color="auto"/>
            <w:right w:val="none" w:sz="0" w:space="0" w:color="auto"/>
          </w:divBdr>
        </w:div>
        <w:div w:id="976183205">
          <w:marLeft w:val="0"/>
          <w:marRight w:val="0"/>
          <w:marTop w:val="0"/>
          <w:marBottom w:val="0"/>
          <w:divBdr>
            <w:top w:val="none" w:sz="0" w:space="0" w:color="auto"/>
            <w:left w:val="none" w:sz="0" w:space="0" w:color="auto"/>
            <w:bottom w:val="none" w:sz="0" w:space="0" w:color="auto"/>
            <w:right w:val="none" w:sz="0" w:space="0" w:color="auto"/>
          </w:divBdr>
        </w:div>
        <w:div w:id="1011184374">
          <w:marLeft w:val="0"/>
          <w:marRight w:val="0"/>
          <w:marTop w:val="0"/>
          <w:marBottom w:val="0"/>
          <w:divBdr>
            <w:top w:val="none" w:sz="0" w:space="0" w:color="auto"/>
            <w:left w:val="none" w:sz="0" w:space="0" w:color="auto"/>
            <w:bottom w:val="none" w:sz="0" w:space="0" w:color="auto"/>
            <w:right w:val="none" w:sz="0" w:space="0" w:color="auto"/>
          </w:divBdr>
        </w:div>
        <w:div w:id="1121996036">
          <w:marLeft w:val="0"/>
          <w:marRight w:val="0"/>
          <w:marTop w:val="0"/>
          <w:marBottom w:val="0"/>
          <w:divBdr>
            <w:top w:val="none" w:sz="0" w:space="0" w:color="auto"/>
            <w:left w:val="none" w:sz="0" w:space="0" w:color="auto"/>
            <w:bottom w:val="none" w:sz="0" w:space="0" w:color="auto"/>
            <w:right w:val="none" w:sz="0" w:space="0" w:color="auto"/>
          </w:divBdr>
        </w:div>
        <w:div w:id="1254126784">
          <w:marLeft w:val="0"/>
          <w:marRight w:val="0"/>
          <w:marTop w:val="0"/>
          <w:marBottom w:val="0"/>
          <w:divBdr>
            <w:top w:val="none" w:sz="0" w:space="0" w:color="auto"/>
            <w:left w:val="none" w:sz="0" w:space="0" w:color="auto"/>
            <w:bottom w:val="none" w:sz="0" w:space="0" w:color="auto"/>
            <w:right w:val="none" w:sz="0" w:space="0" w:color="auto"/>
          </w:divBdr>
        </w:div>
        <w:div w:id="1261912351">
          <w:marLeft w:val="0"/>
          <w:marRight w:val="0"/>
          <w:marTop w:val="0"/>
          <w:marBottom w:val="0"/>
          <w:divBdr>
            <w:top w:val="none" w:sz="0" w:space="0" w:color="auto"/>
            <w:left w:val="none" w:sz="0" w:space="0" w:color="auto"/>
            <w:bottom w:val="none" w:sz="0" w:space="0" w:color="auto"/>
            <w:right w:val="none" w:sz="0" w:space="0" w:color="auto"/>
          </w:divBdr>
        </w:div>
        <w:div w:id="1319111335">
          <w:marLeft w:val="0"/>
          <w:marRight w:val="0"/>
          <w:marTop w:val="0"/>
          <w:marBottom w:val="0"/>
          <w:divBdr>
            <w:top w:val="none" w:sz="0" w:space="0" w:color="auto"/>
            <w:left w:val="none" w:sz="0" w:space="0" w:color="auto"/>
            <w:bottom w:val="none" w:sz="0" w:space="0" w:color="auto"/>
            <w:right w:val="none" w:sz="0" w:space="0" w:color="auto"/>
          </w:divBdr>
        </w:div>
        <w:div w:id="1393309514">
          <w:marLeft w:val="0"/>
          <w:marRight w:val="0"/>
          <w:marTop w:val="0"/>
          <w:marBottom w:val="0"/>
          <w:divBdr>
            <w:top w:val="none" w:sz="0" w:space="0" w:color="auto"/>
            <w:left w:val="none" w:sz="0" w:space="0" w:color="auto"/>
            <w:bottom w:val="none" w:sz="0" w:space="0" w:color="auto"/>
            <w:right w:val="none" w:sz="0" w:space="0" w:color="auto"/>
          </w:divBdr>
        </w:div>
        <w:div w:id="1464422981">
          <w:marLeft w:val="0"/>
          <w:marRight w:val="0"/>
          <w:marTop w:val="0"/>
          <w:marBottom w:val="0"/>
          <w:divBdr>
            <w:top w:val="none" w:sz="0" w:space="0" w:color="auto"/>
            <w:left w:val="none" w:sz="0" w:space="0" w:color="auto"/>
            <w:bottom w:val="none" w:sz="0" w:space="0" w:color="auto"/>
            <w:right w:val="none" w:sz="0" w:space="0" w:color="auto"/>
          </w:divBdr>
        </w:div>
        <w:div w:id="1667711934">
          <w:marLeft w:val="0"/>
          <w:marRight w:val="0"/>
          <w:marTop w:val="0"/>
          <w:marBottom w:val="0"/>
          <w:divBdr>
            <w:top w:val="none" w:sz="0" w:space="0" w:color="auto"/>
            <w:left w:val="none" w:sz="0" w:space="0" w:color="auto"/>
            <w:bottom w:val="none" w:sz="0" w:space="0" w:color="auto"/>
            <w:right w:val="none" w:sz="0" w:space="0" w:color="auto"/>
          </w:divBdr>
        </w:div>
        <w:div w:id="1749108517">
          <w:marLeft w:val="0"/>
          <w:marRight w:val="0"/>
          <w:marTop w:val="0"/>
          <w:marBottom w:val="0"/>
          <w:divBdr>
            <w:top w:val="none" w:sz="0" w:space="0" w:color="auto"/>
            <w:left w:val="none" w:sz="0" w:space="0" w:color="auto"/>
            <w:bottom w:val="none" w:sz="0" w:space="0" w:color="auto"/>
            <w:right w:val="none" w:sz="0" w:space="0" w:color="auto"/>
          </w:divBdr>
        </w:div>
        <w:div w:id="1863741166">
          <w:marLeft w:val="0"/>
          <w:marRight w:val="0"/>
          <w:marTop w:val="0"/>
          <w:marBottom w:val="0"/>
          <w:divBdr>
            <w:top w:val="none" w:sz="0" w:space="0" w:color="auto"/>
            <w:left w:val="none" w:sz="0" w:space="0" w:color="auto"/>
            <w:bottom w:val="none" w:sz="0" w:space="0" w:color="auto"/>
            <w:right w:val="none" w:sz="0" w:space="0" w:color="auto"/>
          </w:divBdr>
        </w:div>
        <w:div w:id="1872181500">
          <w:marLeft w:val="0"/>
          <w:marRight w:val="0"/>
          <w:marTop w:val="0"/>
          <w:marBottom w:val="0"/>
          <w:divBdr>
            <w:top w:val="none" w:sz="0" w:space="0" w:color="auto"/>
            <w:left w:val="none" w:sz="0" w:space="0" w:color="auto"/>
            <w:bottom w:val="none" w:sz="0" w:space="0" w:color="auto"/>
            <w:right w:val="none" w:sz="0" w:space="0" w:color="auto"/>
          </w:divBdr>
        </w:div>
        <w:div w:id="2002804372">
          <w:marLeft w:val="0"/>
          <w:marRight w:val="0"/>
          <w:marTop w:val="0"/>
          <w:marBottom w:val="0"/>
          <w:divBdr>
            <w:top w:val="none" w:sz="0" w:space="0" w:color="auto"/>
            <w:left w:val="none" w:sz="0" w:space="0" w:color="auto"/>
            <w:bottom w:val="none" w:sz="0" w:space="0" w:color="auto"/>
            <w:right w:val="none" w:sz="0" w:space="0" w:color="auto"/>
          </w:divBdr>
        </w:div>
        <w:div w:id="2015456998">
          <w:marLeft w:val="0"/>
          <w:marRight w:val="0"/>
          <w:marTop w:val="0"/>
          <w:marBottom w:val="0"/>
          <w:divBdr>
            <w:top w:val="none" w:sz="0" w:space="0" w:color="auto"/>
            <w:left w:val="none" w:sz="0" w:space="0" w:color="auto"/>
            <w:bottom w:val="none" w:sz="0" w:space="0" w:color="auto"/>
            <w:right w:val="none" w:sz="0" w:space="0" w:color="auto"/>
          </w:divBdr>
        </w:div>
        <w:div w:id="2016766109">
          <w:marLeft w:val="0"/>
          <w:marRight w:val="0"/>
          <w:marTop w:val="0"/>
          <w:marBottom w:val="0"/>
          <w:divBdr>
            <w:top w:val="none" w:sz="0" w:space="0" w:color="auto"/>
            <w:left w:val="none" w:sz="0" w:space="0" w:color="auto"/>
            <w:bottom w:val="none" w:sz="0" w:space="0" w:color="auto"/>
            <w:right w:val="none" w:sz="0" w:space="0" w:color="auto"/>
          </w:divBdr>
        </w:div>
        <w:div w:id="2055616303">
          <w:marLeft w:val="0"/>
          <w:marRight w:val="0"/>
          <w:marTop w:val="0"/>
          <w:marBottom w:val="0"/>
          <w:divBdr>
            <w:top w:val="none" w:sz="0" w:space="0" w:color="auto"/>
            <w:left w:val="none" w:sz="0" w:space="0" w:color="auto"/>
            <w:bottom w:val="none" w:sz="0" w:space="0" w:color="auto"/>
            <w:right w:val="none" w:sz="0" w:space="0" w:color="auto"/>
          </w:divBdr>
        </w:div>
        <w:div w:id="2114282713">
          <w:marLeft w:val="0"/>
          <w:marRight w:val="0"/>
          <w:marTop w:val="0"/>
          <w:marBottom w:val="0"/>
          <w:divBdr>
            <w:top w:val="none" w:sz="0" w:space="0" w:color="auto"/>
            <w:left w:val="none" w:sz="0" w:space="0" w:color="auto"/>
            <w:bottom w:val="none" w:sz="0" w:space="0" w:color="auto"/>
            <w:right w:val="none" w:sz="0" w:space="0" w:color="auto"/>
          </w:divBdr>
        </w:div>
      </w:divsChild>
    </w:div>
    <w:div w:id="1131099134">
      <w:bodyDiv w:val="1"/>
      <w:marLeft w:val="0"/>
      <w:marRight w:val="0"/>
      <w:marTop w:val="0"/>
      <w:marBottom w:val="0"/>
      <w:divBdr>
        <w:top w:val="none" w:sz="0" w:space="0" w:color="auto"/>
        <w:left w:val="none" w:sz="0" w:space="0" w:color="auto"/>
        <w:bottom w:val="none" w:sz="0" w:space="0" w:color="auto"/>
        <w:right w:val="none" w:sz="0" w:space="0" w:color="auto"/>
      </w:divBdr>
    </w:div>
    <w:div w:id="1228570521">
      <w:bodyDiv w:val="1"/>
      <w:marLeft w:val="0"/>
      <w:marRight w:val="0"/>
      <w:marTop w:val="0"/>
      <w:marBottom w:val="0"/>
      <w:divBdr>
        <w:top w:val="none" w:sz="0" w:space="0" w:color="auto"/>
        <w:left w:val="none" w:sz="0" w:space="0" w:color="auto"/>
        <w:bottom w:val="none" w:sz="0" w:space="0" w:color="auto"/>
        <w:right w:val="none" w:sz="0" w:space="0" w:color="auto"/>
      </w:divBdr>
      <w:divsChild>
        <w:div w:id="644044629">
          <w:marLeft w:val="0"/>
          <w:marRight w:val="0"/>
          <w:marTop w:val="0"/>
          <w:marBottom w:val="150"/>
          <w:divBdr>
            <w:top w:val="none" w:sz="0" w:space="0" w:color="auto"/>
            <w:left w:val="none" w:sz="0" w:space="0" w:color="auto"/>
            <w:bottom w:val="none" w:sz="0" w:space="0" w:color="auto"/>
            <w:right w:val="none" w:sz="0" w:space="0" w:color="auto"/>
          </w:divBdr>
          <w:divsChild>
            <w:div w:id="829295177">
              <w:marLeft w:val="0"/>
              <w:marRight w:val="0"/>
              <w:marTop w:val="0"/>
              <w:marBottom w:val="0"/>
              <w:divBdr>
                <w:top w:val="none" w:sz="0" w:space="0" w:color="auto"/>
                <w:left w:val="none" w:sz="0" w:space="0" w:color="auto"/>
                <w:bottom w:val="none" w:sz="0" w:space="0" w:color="auto"/>
                <w:right w:val="none" w:sz="0" w:space="0" w:color="auto"/>
              </w:divBdr>
              <w:divsChild>
                <w:div w:id="844705069">
                  <w:marLeft w:val="0"/>
                  <w:marRight w:val="0"/>
                  <w:marTop w:val="0"/>
                  <w:marBottom w:val="0"/>
                  <w:divBdr>
                    <w:top w:val="none" w:sz="0" w:space="0" w:color="auto"/>
                    <w:left w:val="none" w:sz="0" w:space="0" w:color="auto"/>
                    <w:bottom w:val="none" w:sz="0" w:space="0" w:color="auto"/>
                    <w:right w:val="none" w:sz="0" w:space="0" w:color="auto"/>
                  </w:divBdr>
                  <w:divsChild>
                    <w:div w:id="171922879">
                      <w:marLeft w:val="0"/>
                      <w:marRight w:val="0"/>
                      <w:marTop w:val="0"/>
                      <w:marBottom w:val="0"/>
                      <w:divBdr>
                        <w:top w:val="none" w:sz="0" w:space="0" w:color="auto"/>
                        <w:left w:val="none" w:sz="0" w:space="0" w:color="auto"/>
                        <w:bottom w:val="none" w:sz="0" w:space="0" w:color="auto"/>
                        <w:right w:val="none" w:sz="0" w:space="0" w:color="auto"/>
                      </w:divBdr>
                    </w:div>
                  </w:divsChild>
                </w:div>
                <w:div w:id="909120317">
                  <w:marLeft w:val="0"/>
                  <w:marRight w:val="0"/>
                  <w:marTop w:val="0"/>
                  <w:marBottom w:val="0"/>
                  <w:divBdr>
                    <w:top w:val="none" w:sz="0" w:space="0" w:color="auto"/>
                    <w:left w:val="none" w:sz="0" w:space="0" w:color="auto"/>
                    <w:bottom w:val="none" w:sz="0" w:space="0" w:color="auto"/>
                    <w:right w:val="none" w:sz="0" w:space="0" w:color="auto"/>
                  </w:divBdr>
                  <w:divsChild>
                    <w:div w:id="111704658">
                      <w:marLeft w:val="0"/>
                      <w:marRight w:val="0"/>
                      <w:marTop w:val="0"/>
                      <w:marBottom w:val="0"/>
                      <w:divBdr>
                        <w:top w:val="none" w:sz="0" w:space="0" w:color="auto"/>
                        <w:left w:val="none" w:sz="0" w:space="0" w:color="auto"/>
                        <w:bottom w:val="none" w:sz="0" w:space="0" w:color="auto"/>
                        <w:right w:val="none" w:sz="0" w:space="0" w:color="auto"/>
                      </w:divBdr>
                      <w:divsChild>
                        <w:div w:id="14050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07750">
          <w:marLeft w:val="0"/>
          <w:marRight w:val="0"/>
          <w:marTop w:val="0"/>
          <w:marBottom w:val="150"/>
          <w:divBdr>
            <w:top w:val="none" w:sz="0" w:space="0" w:color="auto"/>
            <w:left w:val="none" w:sz="0" w:space="0" w:color="auto"/>
            <w:bottom w:val="none" w:sz="0" w:space="0" w:color="auto"/>
            <w:right w:val="none" w:sz="0" w:space="0" w:color="auto"/>
          </w:divBdr>
          <w:divsChild>
            <w:div w:id="302272314">
              <w:marLeft w:val="0"/>
              <w:marRight w:val="0"/>
              <w:marTop w:val="0"/>
              <w:marBottom w:val="0"/>
              <w:divBdr>
                <w:top w:val="none" w:sz="0" w:space="0" w:color="auto"/>
                <w:left w:val="none" w:sz="0" w:space="0" w:color="auto"/>
                <w:bottom w:val="none" w:sz="0" w:space="0" w:color="auto"/>
                <w:right w:val="none" w:sz="0" w:space="0" w:color="auto"/>
              </w:divBdr>
              <w:divsChild>
                <w:div w:id="432700849">
                  <w:marLeft w:val="0"/>
                  <w:marRight w:val="0"/>
                  <w:marTop w:val="0"/>
                  <w:marBottom w:val="0"/>
                  <w:divBdr>
                    <w:top w:val="none" w:sz="0" w:space="0" w:color="auto"/>
                    <w:left w:val="none" w:sz="0" w:space="0" w:color="auto"/>
                    <w:bottom w:val="none" w:sz="0" w:space="0" w:color="auto"/>
                    <w:right w:val="none" w:sz="0" w:space="0" w:color="auto"/>
                  </w:divBdr>
                  <w:divsChild>
                    <w:div w:id="1906254494">
                      <w:marLeft w:val="0"/>
                      <w:marRight w:val="0"/>
                      <w:marTop w:val="0"/>
                      <w:marBottom w:val="0"/>
                      <w:divBdr>
                        <w:top w:val="none" w:sz="0" w:space="0" w:color="auto"/>
                        <w:left w:val="none" w:sz="0" w:space="0" w:color="auto"/>
                        <w:bottom w:val="none" w:sz="0" w:space="0" w:color="auto"/>
                        <w:right w:val="none" w:sz="0" w:space="0" w:color="auto"/>
                      </w:divBdr>
                      <w:divsChild>
                        <w:div w:id="689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2436">
                  <w:marLeft w:val="0"/>
                  <w:marRight w:val="0"/>
                  <w:marTop w:val="0"/>
                  <w:marBottom w:val="0"/>
                  <w:divBdr>
                    <w:top w:val="none" w:sz="0" w:space="0" w:color="auto"/>
                    <w:left w:val="none" w:sz="0" w:space="0" w:color="auto"/>
                    <w:bottom w:val="none" w:sz="0" w:space="0" w:color="auto"/>
                    <w:right w:val="none" w:sz="0" w:space="0" w:color="auto"/>
                  </w:divBdr>
                  <w:divsChild>
                    <w:div w:id="5102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99775">
          <w:marLeft w:val="0"/>
          <w:marRight w:val="0"/>
          <w:marTop w:val="0"/>
          <w:marBottom w:val="150"/>
          <w:divBdr>
            <w:top w:val="none" w:sz="0" w:space="0" w:color="auto"/>
            <w:left w:val="none" w:sz="0" w:space="0" w:color="auto"/>
            <w:bottom w:val="none" w:sz="0" w:space="0" w:color="auto"/>
            <w:right w:val="none" w:sz="0" w:space="0" w:color="auto"/>
          </w:divBdr>
          <w:divsChild>
            <w:div w:id="1321229605">
              <w:marLeft w:val="0"/>
              <w:marRight w:val="0"/>
              <w:marTop w:val="0"/>
              <w:marBottom w:val="0"/>
              <w:divBdr>
                <w:top w:val="none" w:sz="0" w:space="0" w:color="auto"/>
                <w:left w:val="none" w:sz="0" w:space="0" w:color="auto"/>
                <w:bottom w:val="none" w:sz="0" w:space="0" w:color="auto"/>
                <w:right w:val="none" w:sz="0" w:space="0" w:color="auto"/>
              </w:divBdr>
              <w:divsChild>
                <w:div w:id="346448755">
                  <w:marLeft w:val="0"/>
                  <w:marRight w:val="0"/>
                  <w:marTop w:val="0"/>
                  <w:marBottom w:val="0"/>
                  <w:divBdr>
                    <w:top w:val="none" w:sz="0" w:space="0" w:color="auto"/>
                    <w:left w:val="none" w:sz="0" w:space="0" w:color="auto"/>
                    <w:bottom w:val="none" w:sz="0" w:space="0" w:color="auto"/>
                    <w:right w:val="none" w:sz="0" w:space="0" w:color="auto"/>
                  </w:divBdr>
                  <w:divsChild>
                    <w:div w:id="1900172354">
                      <w:marLeft w:val="0"/>
                      <w:marRight w:val="0"/>
                      <w:marTop w:val="0"/>
                      <w:marBottom w:val="0"/>
                      <w:divBdr>
                        <w:top w:val="none" w:sz="0" w:space="0" w:color="auto"/>
                        <w:left w:val="none" w:sz="0" w:space="0" w:color="auto"/>
                        <w:bottom w:val="none" w:sz="0" w:space="0" w:color="auto"/>
                        <w:right w:val="none" w:sz="0" w:space="0" w:color="auto"/>
                      </w:divBdr>
                    </w:div>
                  </w:divsChild>
                </w:div>
                <w:div w:id="1697078365">
                  <w:marLeft w:val="0"/>
                  <w:marRight w:val="0"/>
                  <w:marTop w:val="0"/>
                  <w:marBottom w:val="0"/>
                  <w:divBdr>
                    <w:top w:val="none" w:sz="0" w:space="0" w:color="auto"/>
                    <w:left w:val="none" w:sz="0" w:space="0" w:color="auto"/>
                    <w:bottom w:val="none" w:sz="0" w:space="0" w:color="auto"/>
                    <w:right w:val="none" w:sz="0" w:space="0" w:color="auto"/>
                  </w:divBdr>
                  <w:divsChild>
                    <w:div w:id="1353149030">
                      <w:marLeft w:val="0"/>
                      <w:marRight w:val="0"/>
                      <w:marTop w:val="0"/>
                      <w:marBottom w:val="0"/>
                      <w:divBdr>
                        <w:top w:val="none" w:sz="0" w:space="0" w:color="auto"/>
                        <w:left w:val="none" w:sz="0" w:space="0" w:color="auto"/>
                        <w:bottom w:val="none" w:sz="0" w:space="0" w:color="auto"/>
                        <w:right w:val="none" w:sz="0" w:space="0" w:color="auto"/>
                      </w:divBdr>
                      <w:divsChild>
                        <w:div w:id="353843029">
                          <w:marLeft w:val="0"/>
                          <w:marRight w:val="0"/>
                          <w:marTop w:val="0"/>
                          <w:marBottom w:val="0"/>
                          <w:divBdr>
                            <w:top w:val="none" w:sz="0" w:space="0" w:color="auto"/>
                            <w:left w:val="none" w:sz="0" w:space="0" w:color="auto"/>
                            <w:bottom w:val="none" w:sz="0" w:space="0" w:color="auto"/>
                            <w:right w:val="none" w:sz="0" w:space="0" w:color="auto"/>
                          </w:divBdr>
                        </w:div>
                        <w:div w:id="1471704878">
                          <w:marLeft w:val="0"/>
                          <w:marRight w:val="0"/>
                          <w:marTop w:val="0"/>
                          <w:marBottom w:val="0"/>
                          <w:divBdr>
                            <w:top w:val="none" w:sz="0" w:space="0" w:color="auto"/>
                            <w:left w:val="none" w:sz="0" w:space="0" w:color="auto"/>
                            <w:bottom w:val="none" w:sz="0" w:space="0" w:color="auto"/>
                            <w:right w:val="none" w:sz="0" w:space="0" w:color="auto"/>
                          </w:divBdr>
                        </w:div>
                        <w:div w:id="1896316090">
                          <w:marLeft w:val="0"/>
                          <w:marRight w:val="0"/>
                          <w:marTop w:val="0"/>
                          <w:marBottom w:val="0"/>
                          <w:divBdr>
                            <w:top w:val="none" w:sz="0" w:space="0" w:color="auto"/>
                            <w:left w:val="none" w:sz="0" w:space="0" w:color="auto"/>
                            <w:bottom w:val="none" w:sz="0" w:space="0" w:color="auto"/>
                            <w:right w:val="none" w:sz="0" w:space="0" w:color="auto"/>
                          </w:divBdr>
                        </w:div>
                        <w:div w:id="20885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247559">
      <w:bodyDiv w:val="1"/>
      <w:marLeft w:val="0"/>
      <w:marRight w:val="0"/>
      <w:marTop w:val="0"/>
      <w:marBottom w:val="0"/>
      <w:divBdr>
        <w:top w:val="none" w:sz="0" w:space="0" w:color="auto"/>
        <w:left w:val="none" w:sz="0" w:space="0" w:color="auto"/>
        <w:bottom w:val="none" w:sz="0" w:space="0" w:color="auto"/>
        <w:right w:val="none" w:sz="0" w:space="0" w:color="auto"/>
      </w:divBdr>
      <w:divsChild>
        <w:div w:id="895353421">
          <w:marLeft w:val="0"/>
          <w:marRight w:val="0"/>
          <w:marTop w:val="0"/>
          <w:marBottom w:val="0"/>
          <w:divBdr>
            <w:top w:val="none" w:sz="0" w:space="0" w:color="auto"/>
            <w:left w:val="none" w:sz="0" w:space="0" w:color="auto"/>
            <w:bottom w:val="none" w:sz="0" w:space="0" w:color="auto"/>
            <w:right w:val="none" w:sz="0" w:space="0" w:color="auto"/>
          </w:divBdr>
        </w:div>
      </w:divsChild>
    </w:div>
    <w:div w:id="1596135750">
      <w:bodyDiv w:val="1"/>
      <w:marLeft w:val="0"/>
      <w:marRight w:val="0"/>
      <w:marTop w:val="0"/>
      <w:marBottom w:val="0"/>
      <w:divBdr>
        <w:top w:val="none" w:sz="0" w:space="0" w:color="auto"/>
        <w:left w:val="none" w:sz="0" w:space="0" w:color="auto"/>
        <w:bottom w:val="none" w:sz="0" w:space="0" w:color="auto"/>
        <w:right w:val="none" w:sz="0" w:space="0" w:color="auto"/>
      </w:divBdr>
      <w:divsChild>
        <w:div w:id="839007138">
          <w:marLeft w:val="0"/>
          <w:marRight w:val="0"/>
          <w:marTop w:val="0"/>
          <w:marBottom w:val="0"/>
          <w:divBdr>
            <w:top w:val="none" w:sz="0" w:space="0" w:color="auto"/>
            <w:left w:val="none" w:sz="0" w:space="0" w:color="auto"/>
            <w:bottom w:val="none" w:sz="0" w:space="0" w:color="auto"/>
            <w:right w:val="none" w:sz="0" w:space="0" w:color="auto"/>
          </w:divBdr>
          <w:divsChild>
            <w:div w:id="1381588783">
              <w:marLeft w:val="0"/>
              <w:marRight w:val="0"/>
              <w:marTop w:val="0"/>
              <w:marBottom w:val="0"/>
              <w:divBdr>
                <w:top w:val="none" w:sz="0" w:space="0" w:color="auto"/>
                <w:left w:val="none" w:sz="0" w:space="0" w:color="auto"/>
                <w:bottom w:val="none" w:sz="0" w:space="0" w:color="auto"/>
                <w:right w:val="none" w:sz="0" w:space="0" w:color="auto"/>
              </w:divBdr>
              <w:divsChild>
                <w:div w:id="19246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5933">
          <w:marLeft w:val="0"/>
          <w:marRight w:val="0"/>
          <w:marTop w:val="0"/>
          <w:marBottom w:val="0"/>
          <w:divBdr>
            <w:top w:val="none" w:sz="0" w:space="0" w:color="auto"/>
            <w:left w:val="none" w:sz="0" w:space="0" w:color="auto"/>
            <w:bottom w:val="none" w:sz="0" w:space="0" w:color="auto"/>
            <w:right w:val="none" w:sz="0" w:space="0" w:color="auto"/>
          </w:divBdr>
          <w:divsChild>
            <w:div w:id="967592027">
              <w:marLeft w:val="0"/>
              <w:marRight w:val="0"/>
              <w:marTop w:val="0"/>
              <w:marBottom w:val="0"/>
              <w:divBdr>
                <w:top w:val="none" w:sz="0" w:space="0" w:color="auto"/>
                <w:left w:val="none" w:sz="0" w:space="0" w:color="auto"/>
                <w:bottom w:val="none" w:sz="0" w:space="0" w:color="auto"/>
                <w:right w:val="none" w:sz="0" w:space="0" w:color="auto"/>
              </w:divBdr>
              <w:divsChild>
                <w:div w:id="2605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1721">
          <w:marLeft w:val="0"/>
          <w:marRight w:val="0"/>
          <w:marTop w:val="0"/>
          <w:marBottom w:val="0"/>
          <w:divBdr>
            <w:top w:val="none" w:sz="0" w:space="0" w:color="auto"/>
            <w:left w:val="none" w:sz="0" w:space="0" w:color="auto"/>
            <w:bottom w:val="none" w:sz="0" w:space="0" w:color="auto"/>
            <w:right w:val="none" w:sz="0" w:space="0" w:color="auto"/>
          </w:divBdr>
          <w:divsChild>
            <w:div w:id="1317610141">
              <w:marLeft w:val="0"/>
              <w:marRight w:val="0"/>
              <w:marTop w:val="0"/>
              <w:marBottom w:val="0"/>
              <w:divBdr>
                <w:top w:val="none" w:sz="0" w:space="0" w:color="auto"/>
                <w:left w:val="none" w:sz="0" w:space="0" w:color="auto"/>
                <w:bottom w:val="none" w:sz="0" w:space="0" w:color="auto"/>
                <w:right w:val="none" w:sz="0" w:space="0" w:color="auto"/>
              </w:divBdr>
              <w:divsChild>
                <w:div w:id="17933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91121">
      <w:bodyDiv w:val="1"/>
      <w:marLeft w:val="0"/>
      <w:marRight w:val="0"/>
      <w:marTop w:val="0"/>
      <w:marBottom w:val="0"/>
      <w:divBdr>
        <w:top w:val="none" w:sz="0" w:space="0" w:color="auto"/>
        <w:left w:val="none" w:sz="0" w:space="0" w:color="auto"/>
        <w:bottom w:val="none" w:sz="0" w:space="0" w:color="auto"/>
        <w:right w:val="none" w:sz="0" w:space="0" w:color="auto"/>
      </w:divBdr>
    </w:div>
    <w:div w:id="1948536839">
      <w:bodyDiv w:val="1"/>
      <w:marLeft w:val="0"/>
      <w:marRight w:val="0"/>
      <w:marTop w:val="0"/>
      <w:marBottom w:val="0"/>
      <w:divBdr>
        <w:top w:val="none" w:sz="0" w:space="0" w:color="auto"/>
        <w:left w:val="none" w:sz="0" w:space="0" w:color="auto"/>
        <w:bottom w:val="none" w:sz="0" w:space="0" w:color="auto"/>
        <w:right w:val="none" w:sz="0" w:space="0" w:color="auto"/>
      </w:divBdr>
      <w:divsChild>
        <w:div w:id="155806520">
          <w:marLeft w:val="0"/>
          <w:marRight w:val="0"/>
          <w:marTop w:val="0"/>
          <w:marBottom w:val="0"/>
          <w:divBdr>
            <w:top w:val="none" w:sz="0" w:space="0" w:color="auto"/>
            <w:left w:val="none" w:sz="0" w:space="0" w:color="auto"/>
            <w:bottom w:val="none" w:sz="0" w:space="0" w:color="auto"/>
            <w:right w:val="none" w:sz="0" w:space="0" w:color="auto"/>
          </w:divBdr>
        </w:div>
        <w:div w:id="72734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qia.com/wp-content/uploads/2020/05/Research-Report-Influencer-Marketing-DuringCOVID-19-FINAL.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lideshare.net/mehmetolcay/tketici-satn-alma-sreci"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ketsandmarkets.com/Market-Reports/dietary-supplements-market-973.html?gclid=CjwKCAjw2OiaBhBSEiwAh2ZSPzZTMO2UewXwKOgAkRlomCDMFnxxQVWl3MTTYktioeMy9ppww4NxWhoC-koQAvD_Bw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767F5-9FDD-41DA-9CA4-6B5386D2A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98</Pages>
  <Words>28869</Words>
  <Characters>164558</Characters>
  <Application>Microsoft Office Word</Application>
  <DocSecurity>0</DocSecurity>
  <Lines>1371</Lines>
  <Paragraphs>386</Paragraphs>
  <ScaleCrop>false</ScaleCrop>
  <HeadingPairs>
    <vt:vector size="2" baseType="variant">
      <vt:variant>
        <vt:lpstr>Konu Başlığı</vt:lpstr>
      </vt:variant>
      <vt:variant>
        <vt:i4>1</vt:i4>
      </vt:variant>
    </vt:vector>
  </HeadingPairs>
  <TitlesOfParts>
    <vt:vector size="1" baseType="lpstr">
      <vt:lpstr/>
    </vt:vector>
  </TitlesOfParts>
  <Company>PepsiCo Inc.</Company>
  <LinksUpToDate>false</LinksUpToDate>
  <CharactersWithSpaces>193041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Alisik, Ebru {PEP}</dc:creator>
  <cp:keywords/>
  <dc:description/>
  <cp:lastModifiedBy>Microsoft hesabı</cp:lastModifiedBy>
  <cp:revision>2</cp:revision>
  <dcterms:created xsi:type="dcterms:W3CDTF">2023-01-03T21:58:00Z</dcterms:created>
  <dcterms:modified xsi:type="dcterms:W3CDTF">2023-01-03T21:58:00Z</dcterms:modified>
</cp:coreProperties>
</file>