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E2" w:rsidRPr="00637598" w:rsidRDefault="006815E2" w:rsidP="00637598">
      <w:pPr>
        <w:spacing w:line="360" w:lineRule="auto"/>
        <w:jc w:val="center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Sigorta İstatistiği Uygulama 1</w:t>
      </w:r>
    </w:p>
    <w:p w:rsidR="006815E2" w:rsidRDefault="006815E2" w:rsidP="006815E2">
      <w:pPr>
        <w:rPr>
          <w:lang w:val="tr-TR"/>
        </w:rPr>
      </w:pPr>
    </w:p>
    <w:p w:rsidR="006815E2" w:rsidRPr="0029172B" w:rsidRDefault="006815E2" w:rsidP="006815E2">
      <w:pPr>
        <w:spacing w:line="360" w:lineRule="auto"/>
        <w:jc w:val="both"/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</w:pPr>
      <w:r w:rsidRPr="0029172B">
        <w:rPr>
          <w:sz w:val="28"/>
          <w:szCs w:val="28"/>
          <w:lang w:val="tr-TR"/>
        </w:rPr>
        <w:t>Soru 1:</w:t>
      </w:r>
      <w:bookmarkStart w:id="0" w:name="_GoBack"/>
      <w:bookmarkEnd w:id="0"/>
    </w:p>
    <w:p w:rsidR="006815E2" w:rsidRDefault="006815E2" w:rsidP="006815E2">
      <w:pPr>
        <w:spacing w:line="360" w:lineRule="auto"/>
        <w:jc w:val="both"/>
        <w:rPr>
          <w:rFonts w:ascii="inherit" w:eastAsia="Times New Roman" w:hAnsi="inherit" w:cs="Courier New"/>
          <w:color w:val="202124"/>
          <w:sz w:val="28"/>
          <w:szCs w:val="28"/>
          <w:lang w:val="tr-TR"/>
        </w:rPr>
      </w:pPr>
      <w:r w:rsidRPr="005D2C42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Bir sigorta şirketinden yangın po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liçesi satın alan 1000 sigortalı bir yılda 2</w:t>
      </w:r>
      <w:r w:rsidRPr="005D2C42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0 hasar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ve</w:t>
      </w:r>
      <w:r w:rsidRPr="005D2C42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de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prem poliçesi satın alan 2</w:t>
      </w:r>
      <w:r w:rsidRPr="005D2C42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000 sigortalı iki yılda 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50</w:t>
      </w:r>
      <w:r w:rsidRPr="005D2C42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hasar bildirmiştir. Her iki branşta bildirilen hasar sayıları Poisson dağılımlıdır. </w:t>
      </w:r>
    </w:p>
    <w:p w:rsidR="006815E2" w:rsidRDefault="006815E2" w:rsidP="00681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inherit" w:eastAsia="Times New Roman" w:hAnsi="inherit" w:cs="Courier New"/>
          <w:color w:val="202124"/>
          <w:sz w:val="28"/>
          <w:szCs w:val="28"/>
          <w:lang w:val="tr-TR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Deprem poliçesi satın alan bir sigortalının bir yılda 1 ve daha fazla hasar bildirmesi olasılığını hesaplayınız. </w:t>
      </w:r>
    </w:p>
    <w:p w:rsidR="006815E2" w:rsidRDefault="006815E2" w:rsidP="00681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inherit" w:eastAsia="Times New Roman" w:hAnsi="inherit" w:cs="Courier New"/>
          <w:color w:val="202124"/>
          <w:sz w:val="28"/>
          <w:szCs w:val="28"/>
          <w:lang w:val="tr-TR"/>
        </w:rPr>
      </w:pPr>
      <w:r w:rsidRPr="005D2C42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Yangın ve deprem risklerinin bağımsız olduğu varsayıldığında şirketin bir yılda beklenen hasar sayısını bulunuz. </w:t>
      </w:r>
    </w:p>
    <w:p w:rsidR="006815E2" w:rsidRDefault="006815E2" w:rsidP="006815E2">
      <w:pPr>
        <w:pStyle w:val="ListParagraph"/>
        <w:spacing w:line="360" w:lineRule="auto"/>
        <w:jc w:val="both"/>
        <w:rPr>
          <w:rFonts w:ascii="inherit" w:eastAsia="Times New Roman" w:hAnsi="inherit" w:cs="Courier New"/>
          <w:color w:val="202124"/>
          <w:sz w:val="28"/>
          <w:szCs w:val="28"/>
          <w:lang w:val="tr-TR"/>
        </w:rPr>
      </w:pPr>
    </w:p>
    <w:p w:rsidR="006815E2" w:rsidRPr="005D2C42" w:rsidRDefault="006815E2" w:rsidP="006815E2">
      <w:pPr>
        <w:pStyle w:val="ListParagraph"/>
        <w:spacing w:line="360" w:lineRule="auto"/>
        <w:jc w:val="both"/>
        <w:rPr>
          <w:rFonts w:ascii="inherit" w:eastAsia="Times New Roman" w:hAnsi="inherit" w:cs="Courier New"/>
          <w:color w:val="202124"/>
          <w:sz w:val="28"/>
          <w:szCs w:val="28"/>
          <w:lang w:val="tr-TR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Yapılan çözümleri hem matematiksel çözümle hem de R programı ile gösteriniz.</w:t>
      </w:r>
    </w:p>
    <w:p w:rsidR="006815E2" w:rsidRDefault="006815E2" w:rsidP="006815E2">
      <w:pPr>
        <w:spacing w:line="360" w:lineRule="auto"/>
        <w:jc w:val="both"/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</w:pPr>
      <w:r w:rsidRPr="005D2C42"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>Çözüm</w:t>
      </w:r>
      <w:r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 xml:space="preserve"> 1</w:t>
      </w:r>
      <w:r w:rsidRPr="005D2C42"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 xml:space="preserve">: </w:t>
      </w:r>
    </w:p>
    <w:p w:rsidR="006815E2" w:rsidRDefault="006815E2" w:rsidP="006815E2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75B3E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Yangın poliçesi satın alan bir sigortalının bir yılda ortalama hasar sayısı</w:t>
      </w:r>
      <w:r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 xml:space="preserve"> </w:t>
      </w:r>
      <w:r w:rsidRPr="005D2C42">
        <w:rPr>
          <w:rFonts w:ascii="Times New Roman" w:eastAsia="Times New Roman" w:hAnsi="Times New Roman" w:cs="Times New Roman"/>
          <w:position w:val="-28"/>
          <w:szCs w:val="24"/>
          <w:lang w:val="tr-TR" w:eastAsia="tr-TR"/>
        </w:rPr>
        <w:object w:dxaOrig="2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34.65pt" o:ole="">
            <v:imagedata r:id="rId5" o:title=""/>
          </v:shape>
          <o:OLEObject Type="Embed" ProgID="Equation.DSMT4" ShapeID="_x0000_i1025" DrawAspect="Content" ObjectID="_1697632381" r:id="rId6"/>
        </w:object>
      </w:r>
      <w:r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     </w:t>
      </w:r>
      <w:r w:rsidRPr="00875B3E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olduğu için</w:t>
      </w:r>
      <w:r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  </w:t>
      </w:r>
      <w:r w:rsidRPr="005D2C42">
        <w:rPr>
          <w:rFonts w:ascii="Times New Roman" w:eastAsia="Times New Roman" w:hAnsi="Times New Roman" w:cs="Times New Roman"/>
          <w:position w:val="-14"/>
          <w:szCs w:val="24"/>
          <w:lang w:val="tr-TR" w:eastAsia="tr-TR"/>
        </w:rPr>
        <w:object w:dxaOrig="2520" w:dyaOrig="400">
          <v:shape id="_x0000_i1026" type="#_x0000_t75" style="width:126pt;height:19.35pt" o:ole="">
            <v:imagedata r:id="rId7" o:title=""/>
          </v:shape>
          <o:OLEObject Type="Embed" ProgID="Equation.DSMT4" ShapeID="_x0000_i1026" DrawAspect="Content" ObjectID="_1697632382" r:id="rId8"/>
        </w:object>
      </w:r>
    </w:p>
    <w:p w:rsidR="006815E2" w:rsidRDefault="006815E2" w:rsidP="006815E2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75B3E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Deprem poliçesi satın alan bir sigortalının bir yılda ortalama hasar sayısı</w:t>
      </w:r>
      <w:r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 xml:space="preserve"> </w:t>
      </w:r>
      <w:r w:rsidRPr="005D2C42">
        <w:rPr>
          <w:rFonts w:ascii="Times New Roman" w:eastAsia="Times New Roman" w:hAnsi="Times New Roman" w:cs="Times New Roman"/>
          <w:position w:val="-28"/>
          <w:szCs w:val="24"/>
          <w:lang w:val="tr-TR" w:eastAsia="tr-TR"/>
        </w:rPr>
        <w:object w:dxaOrig="2560" w:dyaOrig="720">
          <v:shape id="_x0000_i1027" type="#_x0000_t75" style="width:128pt;height:34.65pt" o:ole="">
            <v:imagedata r:id="rId9" o:title=""/>
          </v:shape>
          <o:OLEObject Type="Embed" ProgID="Equation.DSMT4" ShapeID="_x0000_i1027" DrawAspect="Content" ObjectID="_1697632383" r:id="rId10"/>
        </w:object>
      </w:r>
      <w:r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     </w:t>
      </w:r>
      <w:r w:rsidRPr="00875B3E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olduğu için</w:t>
      </w:r>
      <w:r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  </w:t>
      </w:r>
      <w:r w:rsidRPr="005D2C42">
        <w:rPr>
          <w:rFonts w:ascii="Times New Roman" w:eastAsia="Times New Roman" w:hAnsi="Times New Roman" w:cs="Times New Roman"/>
          <w:position w:val="-14"/>
          <w:szCs w:val="24"/>
          <w:lang w:val="tr-TR" w:eastAsia="tr-TR"/>
        </w:rPr>
        <w:object w:dxaOrig="2820" w:dyaOrig="400">
          <v:shape id="_x0000_i1028" type="#_x0000_t75" style="width:141.35pt;height:19.35pt" o:ole="">
            <v:imagedata r:id="rId11" o:title=""/>
          </v:shape>
          <o:OLEObject Type="Embed" ProgID="Equation.DSMT4" ShapeID="_x0000_i1028" DrawAspect="Content" ObjectID="_1697632384" r:id="rId12"/>
        </w:object>
      </w:r>
    </w:p>
    <w:p w:rsidR="006815E2" w:rsidRPr="00875B3E" w:rsidRDefault="006815E2" w:rsidP="006815E2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875B3E">
        <w:rPr>
          <w:rFonts w:ascii="Times New Roman" w:eastAsia="Times New Roman" w:hAnsi="Times New Roman" w:cs="Times New Roman"/>
          <w:position w:val="-28"/>
          <w:szCs w:val="24"/>
          <w:lang w:val="tr-TR" w:eastAsia="tr-TR"/>
        </w:rPr>
        <w:object w:dxaOrig="9240" w:dyaOrig="720">
          <v:shape id="_x0000_i1029" type="#_x0000_t75" style="width:462pt;height:34.65pt" o:ole="">
            <v:imagedata r:id="rId13" o:title=""/>
          </v:shape>
          <o:OLEObject Type="Embed" ProgID="Equation.DSMT4" ShapeID="_x0000_i1029" DrawAspect="Content" ObjectID="_1697632385" r:id="rId14"/>
        </w:object>
      </w:r>
      <w:r w:rsidRPr="00875B3E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  </w:t>
      </w:r>
    </w:p>
    <w:p w:rsidR="006815E2" w:rsidRPr="004D2DA4" w:rsidRDefault="006815E2" w:rsidP="006815E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</w:pPr>
      <w:r w:rsidRPr="00875B3E">
        <w:rPr>
          <w:rFonts w:ascii="Times New Roman" w:eastAsia="Times New Roman" w:hAnsi="Times New Roman" w:cs="Times New Roman"/>
          <w:position w:val="-14"/>
          <w:szCs w:val="24"/>
          <w:lang w:val="tr-TR" w:eastAsia="tr-TR"/>
        </w:rPr>
        <w:object w:dxaOrig="4640" w:dyaOrig="400">
          <v:shape id="_x0000_i1030" type="#_x0000_t75" style="width:232pt;height:19.35pt" o:ole="">
            <v:imagedata r:id="rId15" o:title=""/>
          </v:shape>
          <o:OLEObject Type="Embed" ProgID="Equation.DSMT4" ShapeID="_x0000_i1030" DrawAspect="Content" ObjectID="_1697632386" r:id="rId16"/>
        </w:object>
      </w:r>
    </w:p>
    <w:p w:rsidR="006815E2" w:rsidRDefault="006815E2" w:rsidP="006815E2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szCs w:val="24"/>
          <w:lang w:val="tr-TR" w:eastAsia="tr-TR"/>
        </w:rPr>
      </w:pPr>
    </w:p>
    <w:p w:rsidR="006815E2" w:rsidRDefault="006815E2" w:rsidP="006815E2">
      <w:pPr>
        <w:spacing w:line="360" w:lineRule="auto"/>
        <w:jc w:val="both"/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</w:pPr>
      <w:r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>Çözüm 2: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</w:pPr>
      <w:r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lastRenderedPageBreak/>
        <w:t>a)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lambda_yangin=20/1000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lambda_deprem=(50/2)/2000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&gt; dpois(0,lambda_deprem)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[1] 0.9875778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Sonuc=1-dpois(0,lambda_deprem)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Sonuc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[1] 0.0124222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b)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beklenen_hasar=lambda_yangin+lambda_deprem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beklenen_hasar</w:t>
      </w:r>
    </w:p>
    <w:p w:rsidR="006815E2" w:rsidRPr="0048798C" w:rsidRDefault="006815E2" w:rsidP="00681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48798C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[1] 0.0325</w:t>
      </w:r>
    </w:p>
    <w:p w:rsidR="006815E2" w:rsidRDefault="006815E2" w:rsidP="006815E2">
      <w:pPr>
        <w:rPr>
          <w:lang w:val="tr-TR"/>
        </w:rPr>
      </w:pPr>
    </w:p>
    <w:p w:rsidR="006815E2" w:rsidRPr="0029172B" w:rsidRDefault="00965937" w:rsidP="006815E2">
      <w:pPr>
        <w:rPr>
          <w:sz w:val="28"/>
          <w:szCs w:val="28"/>
          <w:lang w:val="tr-TR"/>
        </w:rPr>
      </w:pPr>
      <w:r w:rsidRPr="0029172B">
        <w:rPr>
          <w:sz w:val="28"/>
          <w:szCs w:val="28"/>
          <w:lang w:val="tr-TR"/>
        </w:rPr>
        <w:t>Soru 2</w:t>
      </w:r>
      <w:r w:rsidR="006815E2" w:rsidRPr="0029172B">
        <w:rPr>
          <w:sz w:val="28"/>
          <w:szCs w:val="28"/>
          <w:lang w:val="tr-TR"/>
        </w:rPr>
        <w:t>:</w:t>
      </w:r>
    </w:p>
    <w:p w:rsidR="006815E2" w:rsidRPr="004D2DA4" w:rsidRDefault="006815E2" w:rsidP="006815E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</w:pPr>
      <w:r w:rsidRPr="004D2DA4"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  <w:t xml:space="preserve">R Programı ile </w:t>
      </w:r>
      <w:r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  <w:t xml:space="preserve">(a,b,0) Dağılım </w:t>
      </w:r>
      <w:r w:rsidRPr="004D2DA4"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  <w:t>Uygulaması:</w:t>
      </w:r>
    </w:p>
    <w:p w:rsidR="006815E2" w:rsidRDefault="006815E2" w:rsidP="006815E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Cs w:val="24"/>
          <w:highlight w:val="yellow"/>
          <w:lang w:val="tr-TR" w:eastAsia="tr-TR"/>
        </w:rPr>
      </w:pP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#(a,b,0)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sınıfı dağılımları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Örnek olarak ortalaması 3 olan Poisson dağılımına ait özyinelemeli olasılık yoğunluk fonksiyonu değerleri elde edilemesi için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lambda &lt;- 3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a &lt;- 0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b &lt;- lambda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lastRenderedPageBreak/>
        <w:t>#olarak ifade edilir.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 a ve b değerleri kullanılarak, Poisson dağılımı için özyinelemeli olasılık yoğunluk değerleri elde edilecektir.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#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Bu kapsamda ilk 20 değer için for döngüsü yazılacaktır.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p &lt;- rep(0, 20)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#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İlk olasılık değeri olarak,vektörün ilk indisine 0 olması olasılığı olarak exp(-lambda) girilmiştir.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p[1] &lt;- exp(-lambda)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#Ardından devamı için özyinelemeli döngüsel işlem uygulanır.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for (i in 1:19)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{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 p[i+1] &lt;- (a + b / i) * p[i]  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}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 Döngü sonucunda p vektörü (a,b,0) dağılımına uygun şekilde özyinelemeli olarak doldurulmuştur.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p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[1] 4.978707e-02 1.493612e-01 2.240418e-01 2.240418e-01 1.680314e-01 1.008188e-01 5.040941e-02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[8] 2.160403e-02 8.101512e-03 2.700504e-03 8.101512e-04 2.209503e-04 5.523758e-05 1.274713e-05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[15] 2.731529e-06 5.463057e-07 1.024323e-07 1.807629e-08 3.012715e-09 4.756919e-10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#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Sonuçları dpois komutu ile karşılaştırabilirsiniz.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AD1CE8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lastRenderedPageBreak/>
        <w:t>dpois(seq(0, 19, 1), lambda = 3)</w:t>
      </w:r>
    </w:p>
    <w:p w:rsidR="006815E2" w:rsidRPr="00202F59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202F59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[1] 4.978707e-02 1.493612e-01 2.240418e-01 2.240418e-01 1.680314e-01 1.008188e-01 5.040941e-02</w:t>
      </w:r>
    </w:p>
    <w:p w:rsidR="006815E2" w:rsidRPr="00202F59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202F59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[8] 2.160403e-02 8.101512e-03 2.700504e-03 8.101512e-04 2.209503e-04 5.523758e-05 1.274713e-05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202F59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[15] 2.731529e-06 5.463057e-07 1.024323e-07 1.807629e-08 3.012715e-09 4.756919e-10</w:t>
      </w:r>
    </w:p>
    <w:p w:rsidR="006815E2" w:rsidRPr="00AD1CE8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#Her iki komutun da aynı sonucu verdiği görülmektedir.</w:t>
      </w:r>
    </w:p>
    <w:p w:rsidR="00965937" w:rsidRDefault="00965937" w:rsidP="006815E2">
      <w:pPr>
        <w:rPr>
          <w:lang w:val="tr-TR"/>
        </w:rPr>
      </w:pPr>
    </w:p>
    <w:p w:rsidR="006815E2" w:rsidRPr="0029172B" w:rsidRDefault="006815E2" w:rsidP="006815E2">
      <w:pPr>
        <w:rPr>
          <w:sz w:val="28"/>
          <w:szCs w:val="28"/>
          <w:lang w:val="tr-TR"/>
        </w:rPr>
      </w:pPr>
      <w:r w:rsidRPr="0029172B">
        <w:rPr>
          <w:sz w:val="28"/>
          <w:szCs w:val="28"/>
          <w:lang w:val="tr-TR"/>
        </w:rPr>
        <w:t>Soru 3:</w:t>
      </w:r>
    </w:p>
    <w:p w:rsidR="006815E2" w:rsidRDefault="006815E2" w:rsidP="006815E2">
      <w:pPr>
        <w:spacing w:line="360" w:lineRule="auto"/>
        <w:jc w:val="both"/>
        <w:rPr>
          <w:rFonts w:ascii="inherit" w:eastAsia="Times New Roman" w:hAnsi="inherit" w:cs="Courier New"/>
          <w:color w:val="202124"/>
          <w:sz w:val="28"/>
          <w:szCs w:val="28"/>
          <w:lang w:val="tr-TR"/>
        </w:rPr>
      </w:pPr>
      <w:r w:rsidRPr="00891284"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 xml:space="preserve">Örnek: </w:t>
      </w:r>
      <w:r w:rsidRPr="005E2FE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Hasar sayısının dağılımı</w:t>
      </w:r>
      <w:r w:rsidRPr="00A274A6">
        <w:rPr>
          <w:position w:val="-12"/>
        </w:rPr>
        <w:object w:dxaOrig="2100" w:dyaOrig="360">
          <v:shape id="_x0000_i1031" type="#_x0000_t75" style="width:105.35pt;height:18pt" o:ole="">
            <v:imagedata r:id="rId17" o:title=""/>
          </v:shape>
          <o:OLEObject Type="Embed" ProgID="Equation.DSMT4" ShapeID="_x0000_i1031" DrawAspect="Content" ObjectID="_1697632387" r:id="rId18"/>
        </w:object>
      </w:r>
      <w:r w:rsidRPr="0089128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ol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sun. </w:t>
      </w:r>
      <w:r w:rsidRPr="00A274A6">
        <w:rPr>
          <w:position w:val="-12"/>
        </w:rPr>
        <w:object w:dxaOrig="1400" w:dyaOrig="380">
          <v:shape id="_x0000_i1032" type="#_x0000_t75" style="width:70pt;height:19.35pt" o:ole="">
            <v:imagedata r:id="rId19" o:title=""/>
          </v:shape>
          <o:OLEObject Type="Embed" ProgID="Equation.DSMT4" ShapeID="_x0000_i1032" DrawAspect="Content" ObjectID="_1697632388" r:id="rId20"/>
        </w:object>
      </w:r>
      <w:r>
        <w:t xml:space="preserve"> </w:t>
      </w:r>
      <w:r w:rsidRPr="005E2FE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o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l</w:t>
      </w:r>
      <w:r w:rsidRPr="0089128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duğuna göre sıfırda modifiye edilmiş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Binom</w:t>
      </w:r>
      <w:r w:rsidRPr="0089128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ve sıf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ır</w:t>
      </w:r>
      <w:r w:rsidRPr="0089128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da kesilmiş 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Binom </w:t>
      </w:r>
      <w:r w:rsidRPr="0089128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dağılımı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nı</w:t>
      </w:r>
      <w:r w:rsidRPr="0089128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elde ediniz. </w:t>
      </w:r>
    </w:p>
    <w:p w:rsidR="006815E2" w:rsidRPr="005E2FE4" w:rsidRDefault="006815E2" w:rsidP="006815E2">
      <w:pPr>
        <w:spacing w:line="360" w:lineRule="auto"/>
        <w:jc w:val="both"/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</w:pPr>
      <w:r w:rsidRPr="005E2FE4">
        <w:rPr>
          <w:rFonts w:ascii="inherit" w:eastAsia="Times New Roman" w:hAnsi="inherit" w:cs="Courier New"/>
          <w:b/>
          <w:color w:val="202124"/>
          <w:sz w:val="28"/>
          <w:szCs w:val="28"/>
          <w:lang w:val="tr-TR"/>
        </w:rPr>
        <w:t>Çözüm:</w:t>
      </w:r>
    </w:p>
    <w:p w:rsidR="006815E2" w:rsidRDefault="006815E2" w:rsidP="006815E2">
      <w:pPr>
        <w:spacing w:line="360" w:lineRule="auto"/>
        <w:jc w:val="both"/>
      </w:pPr>
      <w:r w:rsidRPr="00A274A6">
        <w:rPr>
          <w:position w:val="-12"/>
        </w:rPr>
        <w:object w:dxaOrig="1400" w:dyaOrig="380">
          <v:shape id="_x0000_i1033" type="#_x0000_t75" style="width:70pt;height:19.35pt" o:ole="">
            <v:imagedata r:id="rId19" o:title=""/>
          </v:shape>
          <o:OLEObject Type="Embed" ProgID="Equation.DSMT4" ShapeID="_x0000_i1033" DrawAspect="Content" ObjectID="_1697632389" r:id="rId21"/>
        </w:object>
      </w:r>
      <w:r>
        <w:t xml:space="preserve"> </w:t>
      </w:r>
    </w:p>
    <w:p w:rsidR="006815E2" w:rsidRDefault="006815E2" w:rsidP="006815E2">
      <w:pPr>
        <w:spacing w:line="360" w:lineRule="auto"/>
        <w:jc w:val="both"/>
      </w:pPr>
      <w:r w:rsidRPr="005E2FE4">
        <w:rPr>
          <w:position w:val="-36"/>
        </w:rPr>
        <w:object w:dxaOrig="3240" w:dyaOrig="859">
          <v:shape id="_x0000_i1034" type="#_x0000_t75" style="width:162pt;height:42.65pt" o:ole="">
            <v:imagedata r:id="rId22" o:title=""/>
          </v:shape>
          <o:OLEObject Type="Embed" ProgID="Equation.DSMT4" ShapeID="_x0000_i1034" DrawAspect="Content" ObjectID="_1697632390" r:id="rId23"/>
        </w:object>
      </w:r>
    </w:p>
    <w:p w:rsidR="006815E2" w:rsidRDefault="006815E2" w:rsidP="006815E2">
      <w:pPr>
        <w:spacing w:line="360" w:lineRule="auto"/>
        <w:jc w:val="both"/>
        <w:rPr>
          <w:rFonts w:ascii="inherit" w:eastAsia="Times New Roman" w:hAnsi="inherit" w:cs="Courier New"/>
          <w:color w:val="202124"/>
          <w:sz w:val="28"/>
          <w:szCs w:val="28"/>
          <w:lang w:val="tr-TR"/>
        </w:rPr>
      </w:pPr>
      <w:r w:rsidRPr="005E2FE4">
        <w:rPr>
          <w:rFonts w:ascii="inherit" w:eastAsia="Times New Roman" w:hAnsi="inherit" w:cs="Courier New"/>
          <w:color w:val="202124"/>
          <w:position w:val="-34"/>
          <w:sz w:val="28"/>
          <w:szCs w:val="28"/>
          <w:lang w:val="tr-TR"/>
        </w:rPr>
        <w:object w:dxaOrig="4040" w:dyaOrig="780">
          <v:shape id="_x0000_i1035" type="#_x0000_t75" style="width:202pt;height:39.35pt" o:ole="">
            <v:imagedata r:id="rId24" o:title=""/>
          </v:shape>
          <o:OLEObject Type="Embed" ProgID="Equation.DSMT4" ShapeID="_x0000_i1035" DrawAspect="Content" ObjectID="_1697632391" r:id="rId25"/>
        </w:object>
      </w:r>
      <w:r w:rsidRPr="005E2FE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alındığında </w:t>
      </w:r>
      <w:r w:rsidRPr="00A274A6">
        <w:rPr>
          <w:position w:val="-12"/>
        </w:rPr>
        <w:object w:dxaOrig="3140" w:dyaOrig="380">
          <v:shape id="_x0000_i1036" type="#_x0000_t75" style="width:157.35pt;height:19.35pt" o:ole="">
            <v:imagedata r:id="rId26" o:title=""/>
          </v:shape>
          <o:OLEObject Type="Embed" ProgID="Equation.DSMT4" ShapeID="_x0000_i1036" DrawAspect="Content" ObjectID="_1697632392" r:id="rId27"/>
        </w:object>
      </w:r>
      <w:r>
        <w:t xml:space="preserve"> </w:t>
      </w:r>
      <w:r w:rsidRPr="005E2FE4"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>eşitliği kullanılarak</w: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sıfırda modifiye edilmiş Binom dağılımı elde edilir.</w:t>
      </w:r>
    </w:p>
    <w:p w:rsidR="006815E2" w:rsidRDefault="006815E2" w:rsidP="006815E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Cs w:val="24"/>
          <w:highlight w:val="yellow"/>
          <w:lang w:val="tr-TR" w:eastAsia="tr-TR"/>
        </w:rPr>
      </w:pPr>
      <w:r w:rsidRPr="005E2FE4">
        <w:rPr>
          <w:rFonts w:ascii="inherit" w:eastAsia="Times New Roman" w:hAnsi="inherit" w:cs="Courier New"/>
          <w:color w:val="202124"/>
          <w:position w:val="-34"/>
          <w:sz w:val="28"/>
          <w:szCs w:val="28"/>
          <w:lang w:val="tr-TR"/>
        </w:rPr>
        <w:object w:dxaOrig="4020" w:dyaOrig="780">
          <v:shape id="_x0000_i1037" type="#_x0000_t75" style="width:201.35pt;height:39.35pt" o:ole="">
            <v:imagedata r:id="rId28" o:title=""/>
          </v:shape>
          <o:OLEObject Type="Embed" ProgID="Equation.DSMT4" ShapeID="_x0000_i1037" DrawAspect="Content" ObjectID="_1697632393" r:id="rId29"/>
        </w:objec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 alındığında </w:t>
      </w:r>
      <w:r w:rsidRPr="00A274A6">
        <w:rPr>
          <w:position w:val="-12"/>
        </w:rPr>
        <w:object w:dxaOrig="3140" w:dyaOrig="380">
          <v:shape id="_x0000_i1038" type="#_x0000_t75" style="width:157.35pt;height:19.35pt" o:ole="">
            <v:imagedata r:id="rId26" o:title=""/>
          </v:shape>
          <o:OLEObject Type="Embed" ProgID="Equation.DSMT4" ShapeID="_x0000_i1038" DrawAspect="Content" ObjectID="_1697632394" r:id="rId30"/>
        </w:object>
      </w:r>
      <w:r>
        <w:rPr>
          <w:rFonts w:ascii="inherit" w:eastAsia="Times New Roman" w:hAnsi="inherit" w:cs="Courier New"/>
          <w:color w:val="202124"/>
          <w:sz w:val="28"/>
          <w:szCs w:val="28"/>
          <w:lang w:val="tr-TR"/>
        </w:rPr>
        <w:t xml:space="preserve">sıfırda kesilmiş Binom dağılımı elde edilir.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0"/>
        <w:gridCol w:w="3122"/>
        <w:gridCol w:w="3122"/>
      </w:tblGrid>
      <w:tr w:rsidR="006815E2" w:rsidTr="002458BA">
        <w:tc>
          <w:tcPr>
            <w:tcW w:w="1271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  <w:lastRenderedPageBreak/>
              <w:t>k</w:t>
            </w:r>
          </w:p>
        </w:tc>
        <w:tc>
          <w:tcPr>
            <w:tcW w:w="1843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  <w:t>Binom Dağılımı</w:t>
            </w:r>
          </w:p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</w:pP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  <w:t>Sıfırda Modifiye Edilmiş Binom Dağılımı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b/>
                <w:color w:val="202124"/>
                <w:sz w:val="28"/>
                <w:szCs w:val="28"/>
                <w:lang w:val="tr-TR"/>
              </w:rPr>
              <w:t>Sıfırda Kesilmiş Binom Dağılımı</w:t>
            </w:r>
          </w:p>
        </w:tc>
      </w:tr>
      <w:tr w:rsidR="006815E2" w:rsidTr="002458BA">
        <w:tc>
          <w:tcPr>
            <w:tcW w:w="1271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</w:t>
            </w:r>
          </w:p>
        </w:tc>
        <w:tc>
          <w:tcPr>
            <w:tcW w:w="1843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0.2401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0.4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</w:t>
            </w:r>
          </w:p>
        </w:tc>
      </w:tr>
      <w:tr w:rsidR="006815E2" w:rsidTr="002458BA">
        <w:tc>
          <w:tcPr>
            <w:tcW w:w="1271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1</w:t>
            </w:r>
          </w:p>
        </w:tc>
        <w:tc>
          <w:tcPr>
            <w:tcW w:w="1843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0.4116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0.3250 (0.4116 x 0.7896)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0.5417 (0.4116 x 1.316)</w:t>
            </w:r>
          </w:p>
        </w:tc>
      </w:tr>
      <w:tr w:rsidR="006815E2" w:rsidTr="002458BA">
        <w:tc>
          <w:tcPr>
            <w:tcW w:w="1271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2</w:t>
            </w:r>
          </w:p>
        </w:tc>
        <w:tc>
          <w:tcPr>
            <w:tcW w:w="1843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0.2646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0.2089 (0.2646 x 0.7896)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0.3482 (0.2646 x 1.316)</w:t>
            </w:r>
          </w:p>
        </w:tc>
      </w:tr>
      <w:tr w:rsidR="006815E2" w:rsidTr="002458BA">
        <w:tc>
          <w:tcPr>
            <w:tcW w:w="1271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3</w:t>
            </w:r>
          </w:p>
        </w:tc>
        <w:tc>
          <w:tcPr>
            <w:tcW w:w="1843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0.0756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0.0597 (0.0756 x 0.7896)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0.0995 (0.0756 x 1,316)</w:t>
            </w:r>
          </w:p>
        </w:tc>
      </w:tr>
      <w:tr w:rsidR="006815E2" w:rsidTr="002458BA">
        <w:tc>
          <w:tcPr>
            <w:tcW w:w="1271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4</w:t>
            </w:r>
          </w:p>
        </w:tc>
        <w:tc>
          <w:tcPr>
            <w:tcW w:w="1843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0.0081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0.0064 (0.0081 x 0.7896)</w:t>
            </w:r>
          </w:p>
        </w:tc>
        <w:tc>
          <w:tcPr>
            <w:tcW w:w="3132" w:type="dxa"/>
          </w:tcPr>
          <w:p w:rsidR="006815E2" w:rsidRPr="00C13926" w:rsidRDefault="006815E2" w:rsidP="002458BA">
            <w:pPr>
              <w:spacing w:line="360" w:lineRule="auto"/>
              <w:jc w:val="center"/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</w:pPr>
            <w:r w:rsidRPr="00C13926">
              <w:rPr>
                <w:rFonts w:ascii="inherit" w:eastAsia="Times New Roman" w:hAnsi="inherit" w:cs="Courier New"/>
                <w:color w:val="202124"/>
                <w:sz w:val="28"/>
                <w:szCs w:val="28"/>
                <w:lang w:val="tr-TR"/>
              </w:rPr>
              <w:t>0.0107 (0.0081 x 1.316)</w:t>
            </w:r>
          </w:p>
        </w:tc>
      </w:tr>
    </w:tbl>
    <w:p w:rsidR="006815E2" w:rsidRDefault="006815E2" w:rsidP="006815E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Cs w:val="24"/>
          <w:highlight w:val="yellow"/>
          <w:lang w:val="tr-TR" w:eastAsia="tr-TR"/>
        </w:rPr>
      </w:pPr>
    </w:p>
    <w:p w:rsidR="006815E2" w:rsidRPr="004D2DA4" w:rsidRDefault="006815E2" w:rsidP="006815E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</w:pPr>
      <w:r w:rsidRPr="004D2DA4"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  <w:t xml:space="preserve">R Programı ile </w:t>
      </w:r>
      <w:r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  <w:t xml:space="preserve">(a,b,1) Dağılım </w:t>
      </w:r>
      <w:r w:rsidRPr="004D2DA4">
        <w:rPr>
          <w:rFonts w:ascii="Times New Roman" w:eastAsia="Times New Roman" w:hAnsi="Times New Roman" w:cs="Times New Roman"/>
          <w:b/>
          <w:sz w:val="32"/>
          <w:szCs w:val="32"/>
          <w:lang w:val="tr-TR" w:eastAsia="tr-TR"/>
        </w:rPr>
        <w:t>Uygulaması: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R Kodları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#Sıfır düzenlenmiş yada kesilmiş dağılımlar için actuar paketi yüklenmelidir. Bu paketin yüklenmesi için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202F59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install.packages("actuar")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komutu kullanılır.Her bir paketi bir kez yüklemeniz paket içerisine güncelleme gelene kadar yeterli olacaktır.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#Ardından library(actuar) ile paket çağırılma işlemi yapılır ve paket kullanıma uygun hale gelir.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 Sıfır Düzenlenmiş ya da Kesilmiş Dağılımları için Binom dağılımı için zmbinom,Geometrik dağılım için zmgeom, Negatif Binom için zmnbinom, Poisson dağılımı için zmpois komutları kullanılmaktadır.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#Örneğin, binom dağılımı ele alınırsa,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</w:t>
      </w:r>
      <w:r w:rsidRPr="007B21E6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dzmbinom(x, size, prob, p0)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kullanılır. Bu komutta, farklı olarak p0 değeri, 0 değeri için atanan olasılığı göstermektedir. P0 değeri için 0’dan farklı değer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lastRenderedPageBreak/>
        <w:t>girilmesi durumunda bu dağılım modifiye dağılım özelliği gösterirken, 0 girilmesi durumunda kesilmiş dağılım özelliği gösterecektir.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202F59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install.packages("actuar")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library(actuar)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k=seq(0,4)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col1=dbinom(k,4,0.3)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col2=dzmbinom(k,4,0.3,p0=0.4)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col3=dzmbinom(k,4,0.3,p0=0)</w:t>
      </w:r>
    </w:p>
    <w:p w:rsidR="006815E2" w:rsidRPr="007B21E6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7B21E6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data=cbind(k,col1,col2,col3)</w:t>
      </w:r>
    </w:p>
    <w:p w:rsidR="006815E2" w:rsidRPr="007B21E6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</w:t>
      </w:r>
      <w:r w:rsidRPr="007B21E6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colnames(data)=c("k","standart","sıfır yığılmalı","sıfır kesilmiş")</w:t>
      </w:r>
    </w:p>
    <w:p w:rsidR="006815E2" w:rsidRPr="00E37C5F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E37C5F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&gt; data</w:t>
      </w:r>
    </w:p>
    <w:p w:rsidR="006815E2" w:rsidRPr="00E37C5F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E37C5F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    k standart sifir yigilmali sifir kesilmis</w:t>
      </w:r>
    </w:p>
    <w:p w:rsidR="006815E2" w:rsidRPr="00E37C5F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E37C5F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[1,] 0   0.2401        0.400000        0.00000</w:t>
      </w:r>
    </w:p>
    <w:p w:rsidR="006815E2" w:rsidRPr="00E37C5F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E37C5F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[2,] 1   0.4116        0.324990        0.54165</w:t>
      </w:r>
    </w:p>
    <w:p w:rsidR="006815E2" w:rsidRPr="00E37C5F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E37C5F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[3,] 2   0.2646        0.208922        0.34820</w:t>
      </w:r>
    </w:p>
    <w:p w:rsidR="006815E2" w:rsidRPr="00E37C5F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E37C5F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[4,] 3   0.0756        0.059692        0.09949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 w:rsidRPr="00E37C5F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[5,] 4   0.0081        0.006396        0.01066</w:t>
      </w: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</w:p>
    <w:p w:rsidR="006815E2" w:rsidRDefault="006815E2" w:rsidP="006815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</w:pP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#Aynı şekilde,temel dağılımlarda olduğu gibi, d,p,q,r harflerini zmbinom,</w:t>
      </w:r>
      <w:r w:rsidRPr="00F667A1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zmgeom,</w:t>
      </w:r>
      <w:r w:rsidRPr="00F667A1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>zmnbinom,zpois ile birleştirerek,</w:t>
      </w:r>
      <w:r w:rsidRPr="00F667A1"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t xml:space="preserve">Sıfır düzenlenmiş yada kesilmiş dağılımlar için olasılık yoğunluk fonksiyonu, dağılım </w:t>
      </w:r>
      <w:r>
        <w:rPr>
          <w:rFonts w:ascii="Lucida Console" w:eastAsia="Times New Roman" w:hAnsi="Lucida Console" w:cs="Arial"/>
          <w:b/>
          <w:sz w:val="28"/>
          <w:szCs w:val="28"/>
          <w:lang w:val="tr-TR" w:eastAsia="tr-TR"/>
        </w:rPr>
        <w:lastRenderedPageBreak/>
        <w:t>fonksiyonu, çeyreklik değerlerini bulabilir ve rastgele örneklem üretebilirsiniz.</w:t>
      </w:r>
    </w:p>
    <w:p w:rsidR="006815E2" w:rsidRPr="009047E7" w:rsidRDefault="006815E2" w:rsidP="006815E2">
      <w:pPr>
        <w:rPr>
          <w:lang w:val="tr-TR"/>
        </w:rPr>
      </w:pPr>
    </w:p>
    <w:p w:rsidR="006815E2" w:rsidRDefault="006815E2" w:rsidP="006815E2">
      <w:pPr>
        <w:rPr>
          <w:lang w:val="tr-TR"/>
        </w:rPr>
      </w:pPr>
    </w:p>
    <w:p w:rsidR="006815E2" w:rsidRPr="00637598" w:rsidRDefault="006815E2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 xml:space="preserve">Soru 4: </w:t>
      </w:r>
      <w:r w:rsidRPr="00637598">
        <w:rPr>
          <w:sz w:val="28"/>
          <w:szCs w:val="28"/>
          <w:lang w:val="tr-TR"/>
        </w:rPr>
        <w:object w:dxaOrig="1380" w:dyaOrig="320">
          <v:shape id="_x0000_i1039" type="#_x0000_t75" style="width:69.35pt;height:16pt" o:ole="">
            <v:imagedata r:id="rId31" o:title=""/>
          </v:shape>
          <o:OLEObject Type="Embed" ProgID="Equation.DSMT4" ShapeID="_x0000_i1039" DrawAspect="Content" ObjectID="_1697632395" r:id="rId32"/>
        </w:object>
      </w:r>
      <w:r w:rsidRPr="00637598">
        <w:rPr>
          <w:sz w:val="28"/>
          <w:szCs w:val="28"/>
          <w:lang w:val="tr-TR"/>
        </w:rPr>
        <w:t xml:space="preserve">olduğu bilinmektedir, </w:t>
      </w:r>
      <w:r w:rsidRPr="00637598">
        <w:rPr>
          <w:sz w:val="28"/>
          <w:szCs w:val="28"/>
          <w:lang w:val="tr-TR"/>
        </w:rPr>
        <w:object w:dxaOrig="1240" w:dyaOrig="380">
          <v:shape id="_x0000_i1040" type="#_x0000_t75" style="width:62pt;height:19.35pt" o:ole="">
            <v:imagedata r:id="rId33" o:title=""/>
          </v:shape>
          <o:OLEObject Type="Embed" ProgID="Equation.DSMT4" ShapeID="_x0000_i1040" DrawAspect="Content" ObjectID="_1697632396" r:id="rId34"/>
        </w:object>
      </w:r>
      <w:r w:rsidRPr="00637598">
        <w:rPr>
          <w:sz w:val="28"/>
          <w:szCs w:val="28"/>
          <w:lang w:val="tr-TR"/>
        </w:rPr>
        <w:t xml:space="preserve"> ise X’in sıfır düzenlenmiş dağılımının, 4’ten daha küçük olması olasılığı nedir?</w:t>
      </w:r>
    </w:p>
    <w:p w:rsidR="006815E2" w:rsidRDefault="006815E2" w:rsidP="006815E2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004A8C1" wp14:editId="7DCAD8D0">
            <wp:extent cx="6539142" cy="1182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-42000"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420" cy="11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>
        <w:rPr>
          <w:lang w:val="tr-TR"/>
        </w:rPr>
        <w:t>R Kodu: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pzmgeom(3,0.1,0.3)</w:t>
      </w:r>
    </w:p>
    <w:p w:rsidR="006815E2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0.4897</w:t>
      </w:r>
    </w:p>
    <w:p w:rsidR="00637598" w:rsidRDefault="00637598" w:rsidP="006815E2">
      <w:pPr>
        <w:rPr>
          <w:lang w:val="tr-TR"/>
        </w:rPr>
      </w:pPr>
    </w:p>
    <w:p w:rsidR="006815E2" w:rsidRPr="00637598" w:rsidRDefault="00637598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Soru 5</w:t>
      </w:r>
      <w:r w:rsidR="006815E2" w:rsidRPr="00637598">
        <w:rPr>
          <w:sz w:val="28"/>
          <w:szCs w:val="28"/>
          <w:lang w:val="tr-TR"/>
        </w:rPr>
        <w:t xml:space="preserve">: </w:t>
      </w:r>
      <w:r w:rsidR="006815E2" w:rsidRPr="00637598">
        <w:rPr>
          <w:sz w:val="28"/>
          <w:szCs w:val="28"/>
          <w:lang w:val="tr-TR"/>
        </w:rPr>
        <w:object w:dxaOrig="760" w:dyaOrig="279">
          <v:shape id="_x0000_i1041" type="#_x0000_t75" style="width:38pt;height:14pt" o:ole="">
            <v:imagedata r:id="rId37" o:title=""/>
          </v:shape>
          <o:OLEObject Type="Embed" ProgID="Equation.DSMT4" ShapeID="_x0000_i1041" DrawAspect="Content" ObjectID="_1697632397" r:id="rId38"/>
        </w:object>
      </w:r>
      <w:r w:rsidR="006815E2" w:rsidRPr="00637598">
        <w:rPr>
          <w:sz w:val="28"/>
          <w:szCs w:val="28"/>
          <w:lang w:val="tr-TR"/>
        </w:rPr>
        <w:t xml:space="preserve">olan Poisson dağılımından, sıfır olma olasılığı 0.55 olacak şekilde X,sıfır-düzenlemiş bir dağılım inşa ediniz. </w:t>
      </w:r>
      <w:r w:rsidR="006815E2" w:rsidRPr="00637598">
        <w:rPr>
          <w:sz w:val="28"/>
          <w:szCs w:val="28"/>
          <w:lang w:val="tr-TR"/>
        </w:rPr>
        <w:object w:dxaOrig="639" w:dyaOrig="260">
          <v:shape id="_x0000_i1042" type="#_x0000_t75" style="width:32pt;height:13.35pt" o:ole="">
            <v:imagedata r:id="rId39" o:title=""/>
          </v:shape>
          <o:OLEObject Type="Embed" ProgID="Equation.DSMT4" ShapeID="_x0000_i1042" DrawAspect="Content" ObjectID="_1697632398" r:id="rId40"/>
        </w:object>
      </w:r>
      <w:r w:rsidR="006815E2" w:rsidRPr="00637598">
        <w:rPr>
          <w:sz w:val="28"/>
          <w:szCs w:val="28"/>
          <w:lang w:val="tr-TR"/>
        </w:rPr>
        <w:t>olması olasılığı nedir? X’in ortalama ve varyansını elde ediniz.</w:t>
      </w:r>
    </w:p>
    <w:p w:rsidR="006815E2" w:rsidRDefault="006815E2" w:rsidP="006815E2">
      <w:pPr>
        <w:rPr>
          <w:lang w:val="tr-TR"/>
        </w:rPr>
      </w:pPr>
      <w:r w:rsidRPr="00A30597">
        <w:rPr>
          <w:noProof/>
        </w:rPr>
        <w:drawing>
          <wp:inline distT="0" distB="0" distL="0" distR="0" wp14:anchorId="69ECA88F" wp14:editId="370B5FAD">
            <wp:extent cx="6366624" cy="1653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69" cy="16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>
        <w:rPr>
          <w:lang w:val="tr-TR"/>
        </w:rPr>
        <w:t>R Kodu: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pzmpois(3,2.5,0.55,TRUE)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0.8811538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pzmpois(3,2.5,0.55,FALSE)</w:t>
      </w:r>
    </w:p>
    <w:p w:rsid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0.1188462</w:t>
      </w:r>
    </w:p>
    <w:p w:rsidR="006815E2" w:rsidRDefault="006815E2" w:rsidP="006815E2">
      <w:pPr>
        <w:rPr>
          <w:lang w:val="tr-TR"/>
        </w:rPr>
      </w:pP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data=rzmpois(100000,2.5,0.55)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mean(data)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1.22513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var(data)</w:t>
      </w:r>
    </w:p>
    <w:p w:rsid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2.795634</w:t>
      </w:r>
    </w:p>
    <w:p w:rsidR="00965937" w:rsidRDefault="00965937" w:rsidP="006815E2">
      <w:pPr>
        <w:rPr>
          <w:lang w:val="tr-TR"/>
        </w:rPr>
      </w:pPr>
    </w:p>
    <w:p w:rsidR="006815E2" w:rsidRPr="00637598" w:rsidRDefault="00637598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Soru 6</w:t>
      </w:r>
      <w:r w:rsidR="006815E2" w:rsidRPr="00637598">
        <w:rPr>
          <w:sz w:val="28"/>
          <w:szCs w:val="28"/>
          <w:lang w:val="tr-TR"/>
        </w:rPr>
        <w:t>: Bir erkek çalışanın hasta olup işten ayrılması sayısı  bir kadın çalışana göre 3 kat fazladır. Bir gün içerisinde tüm çalışanların hasta olup ayrılmaları sayısı, 4.5 ortalama ile Poisson dağılımına uymaktadır.</w:t>
      </w:r>
    </w:p>
    <w:p w:rsidR="006815E2" w:rsidRPr="00637598" w:rsidRDefault="006815E2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Bir günde hiç hastalıktan ayrılış olmaması olasılığı nedir?</w:t>
      </w:r>
    </w:p>
    <w:p w:rsidR="00965937" w:rsidRPr="00637598" w:rsidRDefault="006815E2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Bir günde bir erkek ve bir kadının hastalıktan iş ayrılışı yapması olasılığı nedir?</w:t>
      </w:r>
    </w:p>
    <w:p w:rsidR="00965937" w:rsidRDefault="00965937" w:rsidP="006815E2">
      <w:pPr>
        <w:rPr>
          <w:lang w:val="tr-TR"/>
        </w:rPr>
      </w:pPr>
      <w:r w:rsidRPr="00A30597">
        <w:rPr>
          <w:noProof/>
        </w:rPr>
        <w:drawing>
          <wp:inline distT="0" distB="0" distL="0" distR="0" wp14:anchorId="30A02745" wp14:editId="0B0F570A">
            <wp:extent cx="5943600" cy="73950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37" w:rsidRDefault="00965937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>
        <w:rPr>
          <w:lang w:val="tr-TR"/>
        </w:rPr>
        <w:t>R kodu: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dpois(0,4.5)</w:t>
      </w:r>
    </w:p>
    <w:p w:rsidR="006815E2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0.011109</w:t>
      </w:r>
    </w:p>
    <w:p w:rsid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lambda_m=4.5*3/4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lambda_f=4.5*1/4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dpois(1,lambda_m)*dpois(1,lambda_f)</w:t>
      </w:r>
    </w:p>
    <w:p w:rsid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0.04217947</w:t>
      </w:r>
    </w:p>
    <w:p w:rsidR="006815E2" w:rsidRPr="00637598" w:rsidRDefault="00637598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lastRenderedPageBreak/>
        <w:t>Soru 7</w:t>
      </w:r>
      <w:r w:rsidR="006815E2" w:rsidRPr="00637598">
        <w:rPr>
          <w:sz w:val="28"/>
          <w:szCs w:val="28"/>
          <w:lang w:val="tr-TR"/>
        </w:rPr>
        <w:t xml:space="preserve">: X, 0.8 parametresi ile geometrik dağılımına uymaktadır. Buna göre X’in olasılık dağılımı için özyinelemeli formülü elde ediniz. </w:t>
      </w:r>
      <w:r w:rsidR="006815E2" w:rsidRPr="00637598">
        <w:rPr>
          <w:sz w:val="28"/>
          <w:szCs w:val="28"/>
          <w:lang w:val="tr-TR"/>
        </w:rPr>
        <w:object w:dxaOrig="1240" w:dyaOrig="380">
          <v:shape id="_x0000_i1043" type="#_x0000_t75" style="width:62pt;height:19.35pt" o:ole="">
            <v:imagedata r:id="rId43" o:title=""/>
          </v:shape>
          <o:OLEObject Type="Embed" ProgID="Equation.DSMT4" ShapeID="_x0000_i1043" DrawAspect="Content" ObjectID="_1697632399" r:id="rId44"/>
        </w:object>
      </w:r>
      <w:r w:rsidR="006815E2" w:rsidRPr="00637598">
        <w:rPr>
          <w:sz w:val="28"/>
          <w:szCs w:val="28"/>
          <w:lang w:val="tr-TR"/>
        </w:rPr>
        <w:t>ile X’in sıfır-düzenlenmiş dağılımı için özyinelemeli formülü elde ediniz. Sıfır-düzenlenmiş dağılım için ortalama ve varyansı elde ediniz.</w:t>
      </w:r>
    </w:p>
    <w:p w:rsidR="006815E2" w:rsidRDefault="006815E2" w:rsidP="006815E2">
      <w:pPr>
        <w:pStyle w:val="ListParagraph"/>
        <w:ind w:left="0"/>
        <w:rPr>
          <w:lang w:val="tr-TR"/>
        </w:rPr>
      </w:pPr>
      <w:r w:rsidRPr="00A30597">
        <w:rPr>
          <w:noProof/>
        </w:rPr>
        <w:drawing>
          <wp:inline distT="0" distB="0" distL="0" distR="0" wp14:anchorId="366C0588" wp14:editId="691D12D6">
            <wp:extent cx="6446053" cy="2567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80" cy="256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98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>
        <w:rPr>
          <w:lang w:val="tr-TR"/>
        </w:rPr>
        <w:t>R Kodu: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data=rzmgeom(100000,0.8,0.4)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mean(data)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[1] 0.74879</w:t>
      </w:r>
    </w:p>
    <w:p w:rsidR="00637598" w:rsidRPr="00637598" w:rsidRDefault="00637598" w:rsidP="006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r w:rsidRPr="00637598">
        <w:rPr>
          <w:lang w:val="tr-TR"/>
        </w:rPr>
        <w:t>&gt; var(data)</w:t>
      </w:r>
    </w:p>
    <w:p w:rsidR="00637598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[1] 0.5649492</w:t>
      </w:r>
    </w:p>
    <w:p w:rsidR="006815E2" w:rsidRPr="009047E7" w:rsidRDefault="006815E2" w:rsidP="006815E2">
      <w:pPr>
        <w:pStyle w:val="ListParagraph"/>
        <w:ind w:left="0"/>
        <w:rPr>
          <w:lang w:val="tr-TR"/>
        </w:rPr>
      </w:pPr>
    </w:p>
    <w:p w:rsidR="00965937" w:rsidRPr="00637598" w:rsidRDefault="00637598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Soru 8</w:t>
      </w:r>
      <w:r w:rsidR="00965937" w:rsidRPr="00637598">
        <w:rPr>
          <w:sz w:val="28"/>
          <w:szCs w:val="28"/>
          <w:lang w:val="tr-TR"/>
        </w:rPr>
        <w:t>:</w:t>
      </w:r>
    </w:p>
    <w:p w:rsidR="00965937" w:rsidRPr="00637598" w:rsidRDefault="00965937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Hasar tutarları 100 ortalama ile Üstel dağılıma uyduğuna göre bir hasarın 200’den fazla olması olasılığını hesaplayınız.</w:t>
      </w:r>
    </w:p>
    <w:p w:rsidR="00965937" w:rsidRPr="00637598" w:rsidRDefault="00965937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Çözüm1:</w:t>
      </w:r>
    </w:p>
    <w:p w:rsidR="00965937" w:rsidRPr="00637598" w:rsidRDefault="00965937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object w:dxaOrig="2720" w:dyaOrig="720">
          <v:shape id="_x0000_i1058" type="#_x0000_t75" style="width:136pt;height:37.35pt" o:ole="">
            <v:imagedata r:id="rId46" o:title=""/>
          </v:shape>
          <o:OLEObject Type="Embed" ProgID="Equation.DSMT4" ShapeID="_x0000_i1058" DrawAspect="Content" ObjectID="_1697632400" r:id="rId47"/>
        </w:object>
      </w:r>
    </w:p>
    <w:p w:rsidR="00965937" w:rsidRPr="00637598" w:rsidRDefault="00965937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object w:dxaOrig="5960" w:dyaOrig="380">
          <v:shape id="_x0000_i1059" type="#_x0000_t75" style="width:300pt;height:19.35pt" o:ole="">
            <v:imagedata r:id="rId48" o:title=""/>
          </v:shape>
          <o:OLEObject Type="Embed" ProgID="Equation.DSMT4" ShapeID="_x0000_i1059" DrawAspect="Content" ObjectID="_1697632401" r:id="rId49"/>
        </w:object>
      </w:r>
    </w:p>
    <w:p w:rsidR="00965937" w:rsidRPr="00637598" w:rsidRDefault="00965937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Çözüm 2:</w:t>
      </w:r>
    </w:p>
    <w:p w:rsidR="00965937" w:rsidRPr="00637598" w:rsidRDefault="00965937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>Varsayılan olarak lower.tail=TRUE olarak belirlenen kümülatif dağılım fonksiyonunu, lower.tail=FALSE olarak değiştirilmesi durumunda yaşam (survival) fonksiyonu olarak değerlendirilebilir.</w:t>
      </w:r>
    </w:p>
    <w:p w:rsidR="00637598" w:rsidRPr="00637598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R Kodu</w:t>
      </w:r>
    </w:p>
    <w:p w:rsidR="00965937" w:rsidRPr="00637598" w:rsidRDefault="00965937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&gt; pexp(200,rate=1/100,lower.tail = FALSE)</w:t>
      </w:r>
    </w:p>
    <w:p w:rsidR="00965937" w:rsidRPr="00637598" w:rsidRDefault="00965937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[1] 0.1353353</w:t>
      </w:r>
    </w:p>
    <w:p w:rsidR="00637598" w:rsidRDefault="00637598" w:rsidP="00965937">
      <w:pPr>
        <w:spacing w:line="360" w:lineRule="auto"/>
        <w:jc w:val="both"/>
        <w:rPr>
          <w:rFonts w:ascii="inherit" w:eastAsia="Times New Roman" w:hAnsi="inherit" w:cs="Times New Roman"/>
          <w:b/>
          <w:sz w:val="32"/>
          <w:szCs w:val="32"/>
          <w:lang w:val="tr-TR" w:eastAsia="tr-TR"/>
        </w:rPr>
      </w:pPr>
    </w:p>
    <w:p w:rsidR="00D714DF" w:rsidRPr="00637598" w:rsidRDefault="00D714DF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 xml:space="preserve">Soru </w:t>
      </w:r>
      <w:r w:rsidR="00637598" w:rsidRPr="00637598">
        <w:rPr>
          <w:sz w:val="28"/>
          <w:szCs w:val="28"/>
          <w:lang w:val="tr-TR"/>
        </w:rPr>
        <w:t>9</w:t>
      </w:r>
      <w:r w:rsidRPr="00637598">
        <w:rPr>
          <w:sz w:val="28"/>
          <w:szCs w:val="28"/>
          <w:lang w:val="tr-TR"/>
        </w:rPr>
        <w:t>:</w:t>
      </w:r>
    </w:p>
    <w:p w:rsidR="00D714DF" w:rsidRPr="00637598" w:rsidRDefault="00D714DF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 xml:space="preserve">Hasar tutarları 40 ortalama ve 1800 varyans ile Pareto dağılımı olduğuna göre bildirilen bir hasarın 120’den az olması olasılığını hesaplayınız. </w:t>
      </w:r>
    </w:p>
    <w:p w:rsidR="00D714DF" w:rsidRPr="00637598" w:rsidRDefault="00D714DF" w:rsidP="00D714DF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object w:dxaOrig="9180" w:dyaOrig="2439">
          <v:shape id="_x0000_i1046" type="#_x0000_t75" style="width:459.35pt;height:124.65pt" o:ole="">
            <v:imagedata r:id="rId50" o:title=""/>
          </v:shape>
          <o:OLEObject Type="Embed" ProgID="Equation.DSMT4" ShapeID="_x0000_i1046" DrawAspect="Content" ObjectID="_1697632402" r:id="rId51"/>
        </w:object>
      </w:r>
    </w:p>
    <w:p w:rsidR="00D714DF" w:rsidRPr="00637598" w:rsidRDefault="00D714DF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object w:dxaOrig="5440" w:dyaOrig="1260">
          <v:shape id="_x0000_i1047" type="#_x0000_t75" style="width:273.35pt;height:62pt" o:ole="">
            <v:imagedata r:id="rId52" o:title=""/>
          </v:shape>
          <o:OLEObject Type="Embed" ProgID="Equation.DSMT4" ShapeID="_x0000_i1047" DrawAspect="Content" ObjectID="_1697632403" r:id="rId53"/>
        </w:object>
      </w:r>
    </w:p>
    <w:p w:rsidR="00D714DF" w:rsidRPr="00637598" w:rsidRDefault="00D714DF" w:rsidP="00637598">
      <w:pPr>
        <w:spacing w:line="360" w:lineRule="auto"/>
        <w:jc w:val="both"/>
        <w:rPr>
          <w:sz w:val="28"/>
          <w:szCs w:val="28"/>
          <w:lang w:val="tr-TR"/>
        </w:rPr>
      </w:pPr>
      <w:r w:rsidRPr="00637598">
        <w:rPr>
          <w:sz w:val="28"/>
          <w:szCs w:val="28"/>
          <w:lang w:val="tr-TR"/>
        </w:rPr>
        <w:t xml:space="preserve">%95’e bölen değerin 120 olduğu yani hasarların %95’inin 120’den daha küçük ve %5’ininde 120’den daha yüksek olduğu söylenebilir. </w:t>
      </w:r>
    </w:p>
    <w:p w:rsidR="00637598" w:rsidRDefault="00637598" w:rsidP="00D714DF">
      <w:pPr>
        <w:spacing w:line="360" w:lineRule="auto"/>
        <w:jc w:val="both"/>
        <w:rPr>
          <w:rFonts w:ascii="inherit" w:eastAsia="Times New Roman" w:hAnsi="inherit" w:cs="Times New Roman"/>
          <w:sz w:val="28"/>
          <w:szCs w:val="28"/>
          <w:lang w:val="tr-TR" w:eastAsia="tr-TR"/>
        </w:rPr>
      </w:pPr>
    </w:p>
    <w:p w:rsidR="00637598" w:rsidRPr="00637598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lastRenderedPageBreak/>
        <w:t>R Kodu:</w:t>
      </w: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&gt; Scale=18</w:t>
      </w: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&gt; Shape=680</w:t>
      </w: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&gt; ppareto(120,</w:t>
      </w:r>
      <w:r w:rsidR="00637598" w:rsidRPr="00637598">
        <w:rPr>
          <w:lang w:val="tr-TR"/>
        </w:rPr>
        <w:t>scale=</w:t>
      </w:r>
      <w:r w:rsidRPr="00637598">
        <w:rPr>
          <w:lang w:val="tr-TR"/>
        </w:rPr>
        <w:t>18,</w:t>
      </w:r>
      <w:r w:rsidR="00637598" w:rsidRPr="00637598">
        <w:rPr>
          <w:lang w:val="tr-TR"/>
        </w:rPr>
        <w:t>shape=</w:t>
      </w:r>
      <w:r w:rsidRPr="00637598">
        <w:rPr>
          <w:lang w:val="tr-TR"/>
        </w:rPr>
        <w:t>680)</w:t>
      </w: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[1] 0.9463536</w:t>
      </w:r>
    </w:p>
    <w:p w:rsidR="00D714DF" w:rsidRDefault="00D714DF" w:rsidP="00965937">
      <w:pPr>
        <w:spacing w:line="360" w:lineRule="auto"/>
        <w:jc w:val="both"/>
        <w:rPr>
          <w:rFonts w:ascii="inherit" w:eastAsia="Times New Roman" w:hAnsi="inherit" w:cs="Times New Roman"/>
          <w:b/>
          <w:sz w:val="32"/>
          <w:szCs w:val="32"/>
          <w:lang w:val="tr-TR" w:eastAsia="tr-TR"/>
        </w:rPr>
      </w:pPr>
    </w:p>
    <w:p w:rsidR="00D714DF" w:rsidRDefault="00637598" w:rsidP="00965937">
      <w:pPr>
        <w:spacing w:line="360" w:lineRule="auto"/>
        <w:jc w:val="both"/>
        <w:rPr>
          <w:rFonts w:ascii="inherit" w:eastAsia="Times New Roman" w:hAnsi="inherit" w:cs="Times New Roman"/>
          <w:b/>
          <w:sz w:val="32"/>
          <w:szCs w:val="32"/>
          <w:lang w:val="tr-TR" w:eastAsia="tr-TR"/>
        </w:rPr>
      </w:pPr>
      <w:r>
        <w:rPr>
          <w:rFonts w:ascii="inherit" w:eastAsia="Times New Roman" w:hAnsi="inherit" w:cs="Times New Roman"/>
          <w:b/>
          <w:sz w:val="32"/>
          <w:szCs w:val="32"/>
          <w:lang w:val="tr-TR" w:eastAsia="tr-TR"/>
        </w:rPr>
        <w:t>Soru 10</w:t>
      </w:r>
      <w:r w:rsidR="00D714DF">
        <w:rPr>
          <w:rFonts w:ascii="inherit" w:eastAsia="Times New Roman" w:hAnsi="inherit" w:cs="Times New Roman"/>
          <w:b/>
          <w:sz w:val="32"/>
          <w:szCs w:val="32"/>
          <w:lang w:val="tr-TR" w:eastAsia="tr-TR"/>
        </w:rPr>
        <w:t>:</w:t>
      </w:r>
    </w:p>
    <w:p w:rsidR="00D714DF" w:rsidRPr="000F6CEA" w:rsidRDefault="00D714DF" w:rsidP="00D714DF">
      <w:pPr>
        <w:spacing w:line="360" w:lineRule="auto"/>
        <w:jc w:val="both"/>
        <w:rPr>
          <w:rFonts w:ascii="inherit" w:eastAsia="Times New Roman" w:hAnsi="inherit" w:cs="Times New Roman"/>
          <w:sz w:val="28"/>
          <w:szCs w:val="28"/>
          <w:lang w:val="tr-TR" w:eastAsia="tr-TR"/>
        </w:rPr>
      </w:pPr>
      <w:r w:rsidRPr="000F6CEA">
        <w:rPr>
          <w:rFonts w:ascii="inherit" w:eastAsia="Times New Roman" w:hAnsi="inherit" w:cs="Times New Roman"/>
          <w:sz w:val="28"/>
          <w:szCs w:val="28"/>
          <w:lang w:val="tr-TR" w:eastAsia="tr-TR"/>
        </w:rPr>
        <w:t xml:space="preserve">Bir sigorta şirketine bildirilen hasarlar </w:t>
      </w:r>
      <w:r w:rsidRPr="00321F1D">
        <w:rPr>
          <w:position w:val="-10"/>
        </w:rPr>
        <w:object w:dxaOrig="940" w:dyaOrig="340">
          <v:shape id="_x0000_i1083" type="#_x0000_t75" style="width:47.35pt;height:17.35pt" o:ole="">
            <v:imagedata r:id="rId54" o:title=""/>
          </v:shape>
          <o:OLEObject Type="Embed" ProgID="Equation.DSMT4" ShapeID="_x0000_i1083" DrawAspect="Content" ObjectID="_1697632404" r:id="rId55"/>
        </w:object>
      </w:r>
      <w:r w:rsidRPr="000F6CEA">
        <w:rPr>
          <w:rFonts w:ascii="inherit" w:eastAsia="Times New Roman" w:hAnsi="inherit" w:cs="Times New Roman"/>
          <w:sz w:val="28"/>
          <w:szCs w:val="28"/>
          <w:lang w:val="tr-TR" w:eastAsia="tr-TR"/>
        </w:rPr>
        <w:t xml:space="preserve"> ve</w:t>
      </w:r>
      <w:r>
        <w:rPr>
          <w:rFonts w:ascii="inherit" w:eastAsia="Times New Roman" w:hAnsi="inherit" w:cs="Times New Roman"/>
          <w:sz w:val="28"/>
          <w:szCs w:val="28"/>
          <w:lang w:val="tr-TR" w:eastAsia="tr-TR"/>
        </w:rPr>
        <w:t xml:space="preserve"> </w:t>
      </w:r>
      <w:r w:rsidRPr="003A7F96">
        <w:rPr>
          <w:position w:val="-6"/>
        </w:rPr>
        <w:object w:dxaOrig="960" w:dyaOrig="300">
          <v:shape id="_x0000_i1084" type="#_x0000_t75" style="width:48pt;height:15.35pt" o:ole="">
            <v:imagedata r:id="rId56" o:title=""/>
          </v:shape>
          <o:OLEObject Type="Embed" ProgID="Equation.DSMT4" ShapeID="_x0000_i1084" DrawAspect="Content" ObjectID="_1697632405" r:id="rId57"/>
        </w:object>
      </w:r>
      <w:r w:rsidRPr="000F6CEA">
        <w:rPr>
          <w:rFonts w:ascii="inherit" w:eastAsia="Times New Roman" w:hAnsi="inherit" w:cs="Times New Roman"/>
          <w:sz w:val="28"/>
          <w:szCs w:val="28"/>
          <w:lang w:val="tr-TR" w:eastAsia="tr-TR"/>
        </w:rPr>
        <w:t xml:space="preserve"> parametreleri ile Lognormal dağılıma uyduğuna göre</w:t>
      </w:r>
      <w:r>
        <w:rPr>
          <w:rFonts w:ascii="inherit" w:eastAsia="Times New Roman" w:hAnsi="inherit" w:cs="Times New Roman"/>
          <w:sz w:val="28"/>
          <w:szCs w:val="28"/>
          <w:lang w:val="tr-TR" w:eastAsia="tr-TR"/>
        </w:rPr>
        <w:t xml:space="preserve"> b</w:t>
      </w:r>
      <w:r w:rsidRPr="000F6CEA">
        <w:rPr>
          <w:rFonts w:ascii="inherit" w:eastAsia="Times New Roman" w:hAnsi="inherit" w:cs="Times New Roman"/>
          <w:sz w:val="28"/>
          <w:szCs w:val="28"/>
          <w:lang w:val="tr-TR" w:eastAsia="tr-TR"/>
        </w:rPr>
        <w:t>ildirilen bir hasarın 1000’den büyük olması olasılığı nedir?</w:t>
      </w:r>
    </w:p>
    <w:p w:rsidR="00D714DF" w:rsidRPr="000F6CEA" w:rsidRDefault="00D714DF" w:rsidP="00D714DF">
      <w:pPr>
        <w:spacing w:line="360" w:lineRule="auto"/>
        <w:jc w:val="both"/>
        <w:rPr>
          <w:rFonts w:ascii="inherit" w:eastAsia="Times New Roman" w:hAnsi="inherit" w:cs="Times New Roman"/>
          <w:b/>
          <w:sz w:val="28"/>
          <w:szCs w:val="28"/>
          <w:lang w:val="tr-TR" w:eastAsia="tr-TR"/>
        </w:rPr>
      </w:pPr>
      <w:r w:rsidRPr="000F6CEA">
        <w:rPr>
          <w:rFonts w:ascii="inherit" w:eastAsia="Times New Roman" w:hAnsi="inherit" w:cs="Times New Roman"/>
          <w:b/>
          <w:sz w:val="28"/>
          <w:szCs w:val="28"/>
          <w:lang w:val="tr-TR" w:eastAsia="tr-TR"/>
        </w:rPr>
        <w:t>Çözüm:</w:t>
      </w:r>
    </w:p>
    <w:p w:rsidR="00D714DF" w:rsidRPr="000F6CEA" w:rsidRDefault="00D714DF" w:rsidP="00D714DF">
      <w:pPr>
        <w:spacing w:line="360" w:lineRule="auto"/>
        <w:jc w:val="both"/>
        <w:rPr>
          <w:rFonts w:ascii="inherit" w:eastAsia="Times New Roman" w:hAnsi="inherit" w:cs="Times New Roman"/>
          <w:sz w:val="28"/>
          <w:szCs w:val="28"/>
          <w:lang w:val="tr-TR" w:eastAsia="tr-TR"/>
        </w:rPr>
      </w:pPr>
      <w:r w:rsidRPr="000F6CEA">
        <w:t xml:space="preserve"> </w:t>
      </w:r>
      <w:r w:rsidRPr="000F6CEA">
        <w:rPr>
          <w:position w:val="-12"/>
        </w:rPr>
        <w:object w:dxaOrig="2299" w:dyaOrig="420">
          <v:shape id="_x0000_i1085" type="#_x0000_t75" style="width:114pt;height:21.35pt" o:ole="">
            <v:imagedata r:id="rId58" o:title=""/>
          </v:shape>
          <o:OLEObject Type="Embed" ProgID="Equation.DSMT4" ShapeID="_x0000_i1085" DrawAspect="Content" ObjectID="_1697632406" r:id="rId59"/>
        </w:object>
      </w:r>
    </w:p>
    <w:p w:rsidR="00D714DF" w:rsidRDefault="00D714DF" w:rsidP="00D714DF">
      <w:pPr>
        <w:spacing w:line="360" w:lineRule="auto"/>
        <w:jc w:val="both"/>
      </w:pPr>
      <w:r w:rsidRPr="000F6CEA">
        <w:object w:dxaOrig="4060" w:dyaOrig="1600">
          <v:shape id="_x0000_i1086" type="#_x0000_t75" style="width:203.35pt;height:80pt" o:ole="">
            <v:imagedata r:id="rId60" o:title=""/>
          </v:shape>
          <o:OLEObject Type="Embed" ProgID="Equation.DSMT4" ShapeID="_x0000_i1086" DrawAspect="Content" ObjectID="_1697632407" r:id="rId61"/>
        </w:object>
      </w:r>
    </w:p>
    <w:p w:rsidR="00D714DF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>
        <w:rPr>
          <w:lang w:val="tr-TR"/>
        </w:rPr>
        <w:t>R Kodu:</w:t>
      </w:r>
    </w:p>
    <w:p w:rsidR="00637598" w:rsidRPr="00637598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&gt; plnorm(1000,350,200,lower.tail = FALSE)</w:t>
      </w:r>
    </w:p>
    <w:p w:rsidR="00D714DF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[1] 0.9568697</w:t>
      </w:r>
    </w:p>
    <w:p w:rsidR="00637598" w:rsidRPr="00637598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&gt; (log(1000)-350)/200</w:t>
      </w:r>
    </w:p>
    <w:p w:rsidR="00D714DF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[1] -1.715461</w:t>
      </w:r>
    </w:p>
    <w:p w:rsidR="00637598" w:rsidRPr="00637598" w:rsidRDefault="00637598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&gt; 1-pnorm(-1.715461)</w:t>
      </w:r>
    </w:p>
    <w:p w:rsidR="00D714DF" w:rsidRPr="00637598" w:rsidRDefault="00D714DF" w:rsidP="00637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tr-TR"/>
        </w:rPr>
      </w:pPr>
      <w:r w:rsidRPr="00637598">
        <w:rPr>
          <w:lang w:val="tr-TR"/>
        </w:rPr>
        <w:t>[1] 0.9568696</w:t>
      </w:r>
    </w:p>
    <w:p w:rsidR="00D714DF" w:rsidRDefault="00D714DF" w:rsidP="00965937">
      <w:pPr>
        <w:spacing w:line="360" w:lineRule="auto"/>
        <w:jc w:val="both"/>
        <w:rPr>
          <w:rFonts w:ascii="inherit" w:eastAsia="Times New Roman" w:hAnsi="inherit" w:cs="Times New Roman"/>
          <w:b/>
          <w:sz w:val="32"/>
          <w:szCs w:val="32"/>
          <w:lang w:val="tr-TR" w:eastAsia="tr-TR"/>
        </w:rPr>
      </w:pPr>
    </w:p>
    <w:p w:rsidR="006815E2" w:rsidRPr="009047E7" w:rsidRDefault="006815E2" w:rsidP="006815E2">
      <w:pPr>
        <w:rPr>
          <w:lang w:val="tr-TR"/>
        </w:rPr>
      </w:pPr>
    </w:p>
    <w:p w:rsidR="00000218" w:rsidRDefault="00637598"/>
    <w:sectPr w:rsidR="0000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CAC"/>
    <w:multiLevelType w:val="hybridMultilevel"/>
    <w:tmpl w:val="036CA50C"/>
    <w:lvl w:ilvl="0" w:tplc="419C7C22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A3240A"/>
    <w:multiLevelType w:val="hybridMultilevel"/>
    <w:tmpl w:val="9D4018C6"/>
    <w:lvl w:ilvl="0" w:tplc="59E636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82590"/>
    <w:multiLevelType w:val="hybridMultilevel"/>
    <w:tmpl w:val="2CFC3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E2"/>
    <w:rsid w:val="0029172B"/>
    <w:rsid w:val="00292EF3"/>
    <w:rsid w:val="004F3934"/>
    <w:rsid w:val="00514482"/>
    <w:rsid w:val="00637598"/>
    <w:rsid w:val="006815E2"/>
    <w:rsid w:val="00965937"/>
    <w:rsid w:val="00BC4BC7"/>
    <w:rsid w:val="00C44BF0"/>
    <w:rsid w:val="00D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9E1D"/>
  <w15:chartTrackingRefBased/>
  <w15:docId w15:val="{3A7DF7F4-D02C-4A68-9217-D6F0FBCE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E2"/>
    <w:pPr>
      <w:ind w:left="720"/>
      <w:contextualSpacing/>
    </w:pPr>
  </w:style>
  <w:style w:type="table" w:styleId="TableGrid">
    <w:name w:val="Table Grid"/>
    <w:basedOn w:val="TableNormal"/>
    <w:uiPriority w:val="39"/>
    <w:rsid w:val="0068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5E2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6815E2"/>
  </w:style>
  <w:style w:type="character" w:customStyle="1" w:styleId="gd15mcfceub">
    <w:name w:val="gd15mcfceub"/>
    <w:basedOn w:val="DefaultParagraphFont"/>
    <w:rsid w:val="006815E2"/>
  </w:style>
  <w:style w:type="character" w:customStyle="1" w:styleId="gd15mcfckub">
    <w:name w:val="gd15mcfckub"/>
    <w:basedOn w:val="DefaultParagraphFont"/>
    <w:rsid w:val="0068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5" Type="http://schemas.openxmlformats.org/officeDocument/2006/relationships/image" Target="media/image1.wmf"/><Relationship Id="rId61" Type="http://schemas.openxmlformats.org/officeDocument/2006/relationships/oleObject" Target="embeddings/oleObject2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png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emf"/><Relationship Id="rId54" Type="http://schemas.openxmlformats.org/officeDocument/2006/relationships/image" Target="media/image26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microsoft.com/office/2007/relationships/hdphoto" Target="media/hdphoto1.wdp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3</cp:revision>
  <dcterms:created xsi:type="dcterms:W3CDTF">2021-11-03T10:10:00Z</dcterms:created>
  <dcterms:modified xsi:type="dcterms:W3CDTF">2021-11-05T12:46:00Z</dcterms:modified>
</cp:coreProperties>
</file>