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Ziv Shaham is a 30-year-old multidisciplinary artist from Israel (MFA, Tel Aviv University). In his art, he searches for subtle ways to raise questions about life under an extreme right conservative government, inducing the necessity of immigration away from his linguistic home, family, and friends. He also delves into the decay of our world’s ecosystems, which leads him to interact with 'ready-made' objects alongside industrial materials undergoing transformative processes, reflecting the debris of the Anthropocene epoch. In all of his work, he maintains a naïve, simple, minor, and absurd language.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Contact - </w:t>
      </w:r>
      <w:hyperlink r:id="rId6">
        <w:r w:rsidDel="00000000" w:rsidR="00000000" w:rsidRPr="00000000">
          <w:rPr>
            <w:color w:val="1155cc"/>
            <w:u w:val="single"/>
            <w:rtl w:val="0"/>
          </w:rPr>
          <w:t xml:space="preserve">ziv.shaham@gmail.com</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Instagram - think_theater </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ziv.shah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