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F6C40" w14:textId="2A5EBA50" w:rsidR="00D04359" w:rsidRPr="00BF29F2" w:rsidRDefault="00D04359" w:rsidP="00D04359">
      <w:pPr>
        <w:jc w:val="center"/>
        <w:rPr>
          <w:rFonts w:ascii="Arial" w:hAnsi="Arial" w:cs="Arial"/>
          <w:sz w:val="44"/>
          <w:szCs w:val="44"/>
        </w:rPr>
      </w:pPr>
      <w:r>
        <w:rPr>
          <w:rFonts w:ascii="Arial" w:hAnsi="Arial" w:cs="Arial"/>
          <w:sz w:val="44"/>
          <w:szCs w:val="44"/>
        </w:rPr>
        <w:t>Design Principles</w:t>
      </w:r>
    </w:p>
    <w:p w14:paraId="78D89C3A" w14:textId="5B21EED3" w:rsidR="00D04359" w:rsidRPr="00BF29F2" w:rsidRDefault="00D04359" w:rsidP="00D04359">
      <w:pPr>
        <w:spacing w:line="480" w:lineRule="auto"/>
        <w:jc w:val="center"/>
        <w:rPr>
          <w:rFonts w:ascii="Arial" w:hAnsi="Arial" w:cs="Arial"/>
          <w:sz w:val="32"/>
          <w:szCs w:val="32"/>
        </w:rPr>
      </w:pPr>
      <w:r>
        <w:rPr>
          <w:rFonts w:ascii="Arial" w:hAnsi="Arial" w:cs="Arial"/>
          <w:sz w:val="32"/>
          <w:szCs w:val="32"/>
        </w:rPr>
        <w:t>Histology Specimen Time Outstanding</w:t>
      </w:r>
    </w:p>
    <w:p w14:paraId="7C690192" w14:textId="02B2996A" w:rsidR="0048279D" w:rsidRPr="0048279D" w:rsidRDefault="00D04359" w:rsidP="0048279D">
      <w:pPr>
        <w:pStyle w:val="ListParagraph"/>
        <w:numPr>
          <w:ilvl w:val="0"/>
          <w:numId w:val="13"/>
        </w:numPr>
        <w:jc w:val="both"/>
        <w:rPr>
          <w:rFonts w:ascii="Arial" w:hAnsi="Arial" w:cs="Arial"/>
          <w:b/>
          <w:bCs/>
          <w:sz w:val="24"/>
          <w:szCs w:val="24"/>
        </w:rPr>
      </w:pPr>
      <w:r w:rsidRPr="003E222B">
        <w:rPr>
          <w:rFonts w:ascii="Arial" w:hAnsi="Arial" w:cs="Arial"/>
          <w:b/>
          <w:bCs/>
          <w:sz w:val="24"/>
          <w:szCs w:val="24"/>
        </w:rPr>
        <w:t>Introduction</w:t>
      </w:r>
    </w:p>
    <w:p w14:paraId="7F439FBB" w14:textId="59A725FB" w:rsidR="0048279D" w:rsidRDefault="0048279D" w:rsidP="003F5411">
      <w:pPr>
        <w:spacing w:line="480" w:lineRule="auto"/>
        <w:jc w:val="both"/>
        <w:rPr>
          <w:rFonts w:ascii="Arial" w:hAnsi="Arial" w:cs="Arial"/>
          <w:sz w:val="24"/>
          <w:szCs w:val="24"/>
        </w:rPr>
      </w:pPr>
      <w:r w:rsidRPr="0048279D">
        <w:rPr>
          <w:rFonts w:ascii="Arial" w:hAnsi="Arial" w:cs="Arial"/>
          <w:sz w:val="24"/>
          <w:szCs w:val="24"/>
        </w:rPr>
        <w:t>The Histology Laboratory faces a notable challenge with the absence of visual performance insights. To address this, the dashboard provides a comprehensive visual representation covering various specimen types for easy evaluation. It offers a quick overview for management and assists employees in identifying areas for efficiency improvements and delayed specimens. This dashboard presents a snapshot of outstanding specimen time, detailed insights into specimen types and processing times, and highlights areas needing attention. Design is critical, balancing key information with a clean, uncluttered appearance and interactive elements for deeper exploration (Malnik, 2022). For specific laboratory terms, please refer to Appendix 1.</w:t>
      </w:r>
    </w:p>
    <w:p w14:paraId="553A9C31" w14:textId="77777777" w:rsidR="0048279D" w:rsidRPr="003E222B" w:rsidRDefault="0048279D" w:rsidP="003F5411">
      <w:pPr>
        <w:spacing w:line="480" w:lineRule="auto"/>
        <w:jc w:val="both"/>
        <w:rPr>
          <w:rFonts w:ascii="Arial" w:hAnsi="Arial" w:cs="Arial"/>
          <w:sz w:val="24"/>
          <w:szCs w:val="24"/>
        </w:rPr>
      </w:pPr>
    </w:p>
    <w:p w14:paraId="59F6D8E6" w14:textId="0FF8C850" w:rsidR="00877F7F" w:rsidRPr="003E222B" w:rsidRDefault="00877F7F" w:rsidP="003F5411">
      <w:pPr>
        <w:pStyle w:val="ListParagraph"/>
        <w:numPr>
          <w:ilvl w:val="1"/>
          <w:numId w:val="13"/>
        </w:numPr>
        <w:spacing w:line="480" w:lineRule="auto"/>
        <w:jc w:val="both"/>
        <w:rPr>
          <w:rFonts w:ascii="Arial" w:hAnsi="Arial" w:cs="Arial"/>
          <w:sz w:val="24"/>
          <w:szCs w:val="24"/>
          <w:u w:val="single"/>
        </w:rPr>
      </w:pPr>
      <w:r w:rsidRPr="003E222B">
        <w:rPr>
          <w:rFonts w:ascii="Arial" w:hAnsi="Arial" w:cs="Arial"/>
          <w:sz w:val="24"/>
          <w:szCs w:val="24"/>
          <w:u w:val="single"/>
        </w:rPr>
        <w:t>Objectives:</w:t>
      </w:r>
    </w:p>
    <w:p w14:paraId="0DA35BE0" w14:textId="0E221099" w:rsidR="00877F7F" w:rsidRPr="003E222B" w:rsidRDefault="00A43C16" w:rsidP="003F5411">
      <w:pPr>
        <w:spacing w:line="480" w:lineRule="auto"/>
        <w:jc w:val="both"/>
        <w:rPr>
          <w:rFonts w:ascii="Arial" w:hAnsi="Arial" w:cs="Arial"/>
          <w:sz w:val="24"/>
          <w:szCs w:val="24"/>
        </w:rPr>
      </w:pPr>
      <w:r w:rsidRPr="003E222B">
        <w:rPr>
          <w:rFonts w:ascii="Arial" w:hAnsi="Arial" w:cs="Arial"/>
          <w:sz w:val="24"/>
          <w:szCs w:val="24"/>
        </w:rPr>
        <w:t xml:space="preserve">The objective of this dashboard is to provide a real-time, practical snapshot of the laboratory's status. It should be </w:t>
      </w:r>
      <w:r w:rsidR="008168BF" w:rsidRPr="003E222B">
        <w:rPr>
          <w:rFonts w:ascii="Arial" w:hAnsi="Arial" w:cs="Arial"/>
          <w:sz w:val="24"/>
          <w:szCs w:val="24"/>
        </w:rPr>
        <w:t>understandable</w:t>
      </w:r>
      <w:r w:rsidRPr="003E222B">
        <w:rPr>
          <w:rFonts w:ascii="Arial" w:hAnsi="Arial" w:cs="Arial"/>
          <w:sz w:val="24"/>
          <w:szCs w:val="24"/>
        </w:rPr>
        <w:t xml:space="preserve"> and valuable to personnel at all levels within the laboratory.</w:t>
      </w:r>
    </w:p>
    <w:p w14:paraId="3C63AE42" w14:textId="77777777" w:rsidR="009E3374" w:rsidRPr="003E222B" w:rsidRDefault="009E3374" w:rsidP="003F5411">
      <w:pPr>
        <w:spacing w:line="480" w:lineRule="auto"/>
        <w:jc w:val="both"/>
        <w:rPr>
          <w:rFonts w:ascii="Arial" w:hAnsi="Arial" w:cs="Arial"/>
          <w:sz w:val="24"/>
          <w:szCs w:val="24"/>
        </w:rPr>
      </w:pPr>
    </w:p>
    <w:p w14:paraId="24538054" w14:textId="77777777" w:rsidR="009E3374" w:rsidRDefault="009E3374" w:rsidP="003F5411">
      <w:pPr>
        <w:spacing w:line="480" w:lineRule="auto"/>
        <w:jc w:val="both"/>
        <w:rPr>
          <w:rFonts w:ascii="Arial" w:hAnsi="Arial" w:cs="Arial"/>
          <w:sz w:val="24"/>
          <w:szCs w:val="24"/>
        </w:rPr>
      </w:pPr>
    </w:p>
    <w:p w14:paraId="05BAE533" w14:textId="77777777" w:rsidR="0048279D" w:rsidRDefault="0048279D" w:rsidP="003F5411">
      <w:pPr>
        <w:spacing w:line="480" w:lineRule="auto"/>
        <w:jc w:val="both"/>
        <w:rPr>
          <w:rFonts w:ascii="Arial" w:hAnsi="Arial" w:cs="Arial"/>
          <w:sz w:val="24"/>
          <w:szCs w:val="24"/>
        </w:rPr>
      </w:pPr>
    </w:p>
    <w:p w14:paraId="4F019DFF" w14:textId="77777777" w:rsidR="0048279D" w:rsidRPr="003E222B" w:rsidRDefault="0048279D" w:rsidP="003F5411">
      <w:pPr>
        <w:spacing w:line="480" w:lineRule="auto"/>
        <w:jc w:val="both"/>
        <w:rPr>
          <w:rFonts w:ascii="Arial" w:hAnsi="Arial" w:cs="Arial"/>
          <w:sz w:val="24"/>
          <w:szCs w:val="24"/>
        </w:rPr>
      </w:pPr>
    </w:p>
    <w:p w14:paraId="5F7BA49E" w14:textId="77777777" w:rsidR="009E3374" w:rsidRPr="003E222B" w:rsidRDefault="009E3374" w:rsidP="003F5411">
      <w:pPr>
        <w:spacing w:line="480" w:lineRule="auto"/>
        <w:jc w:val="both"/>
        <w:rPr>
          <w:rFonts w:ascii="Arial" w:hAnsi="Arial" w:cs="Arial"/>
          <w:sz w:val="24"/>
          <w:szCs w:val="24"/>
        </w:rPr>
      </w:pPr>
    </w:p>
    <w:p w14:paraId="74F268E9" w14:textId="1C8DEDD1" w:rsidR="00266EA1" w:rsidRPr="003E222B" w:rsidRDefault="00D04359" w:rsidP="003F5411">
      <w:pPr>
        <w:pStyle w:val="ListParagraph"/>
        <w:numPr>
          <w:ilvl w:val="0"/>
          <w:numId w:val="13"/>
        </w:numPr>
        <w:spacing w:line="480" w:lineRule="auto"/>
        <w:jc w:val="both"/>
        <w:rPr>
          <w:rFonts w:ascii="Arial" w:hAnsi="Arial" w:cs="Arial"/>
          <w:b/>
          <w:bCs/>
          <w:sz w:val="24"/>
          <w:szCs w:val="24"/>
        </w:rPr>
      </w:pPr>
      <w:r w:rsidRPr="003E222B">
        <w:rPr>
          <w:rFonts w:ascii="Arial" w:hAnsi="Arial" w:cs="Arial"/>
          <w:b/>
          <w:bCs/>
          <w:sz w:val="24"/>
          <w:szCs w:val="24"/>
        </w:rPr>
        <w:lastRenderedPageBreak/>
        <w:t>Design principles:</w:t>
      </w:r>
    </w:p>
    <w:p w14:paraId="501045C5" w14:textId="5AC8C7E5" w:rsidR="00B47957" w:rsidRPr="003E222B" w:rsidRDefault="00266EA1" w:rsidP="003F5411">
      <w:pPr>
        <w:pStyle w:val="ListParagraph"/>
        <w:numPr>
          <w:ilvl w:val="1"/>
          <w:numId w:val="13"/>
        </w:numPr>
        <w:spacing w:line="480" w:lineRule="auto"/>
        <w:jc w:val="both"/>
        <w:rPr>
          <w:rFonts w:ascii="Arial" w:hAnsi="Arial" w:cs="Arial"/>
          <w:sz w:val="24"/>
          <w:szCs w:val="24"/>
          <w:u w:val="single"/>
        </w:rPr>
      </w:pPr>
      <w:r w:rsidRPr="003E222B">
        <w:rPr>
          <w:rFonts w:ascii="Arial" w:hAnsi="Arial" w:cs="Arial"/>
          <w:sz w:val="24"/>
          <w:szCs w:val="24"/>
          <w:u w:val="single"/>
        </w:rPr>
        <w:t>User</w:t>
      </w:r>
      <w:r w:rsidR="005825DC" w:rsidRPr="003E222B">
        <w:rPr>
          <w:rFonts w:ascii="Arial" w:hAnsi="Arial" w:cs="Arial"/>
          <w:sz w:val="24"/>
          <w:szCs w:val="24"/>
          <w:u w:val="single"/>
        </w:rPr>
        <w:t>:</w:t>
      </w:r>
    </w:p>
    <w:p w14:paraId="78D10F2D" w14:textId="6706B1C7" w:rsidR="005825DC" w:rsidRPr="003E222B" w:rsidRDefault="00EE52EA" w:rsidP="003F5411">
      <w:pPr>
        <w:spacing w:line="480" w:lineRule="auto"/>
        <w:jc w:val="both"/>
        <w:rPr>
          <w:rFonts w:ascii="Arial" w:hAnsi="Arial" w:cs="Arial"/>
          <w:sz w:val="24"/>
          <w:szCs w:val="24"/>
        </w:rPr>
      </w:pPr>
      <w:r w:rsidRPr="003E222B">
        <w:rPr>
          <w:rFonts w:ascii="Arial" w:hAnsi="Arial" w:cs="Arial"/>
          <w:sz w:val="24"/>
          <w:szCs w:val="24"/>
        </w:rPr>
        <w:t>Identifying the intended users of this dashboard played a pivotal role in the design process, guiding choices regarding layout, structure, and the data to be visualized. The primary audience for this dashboard consists of managerial staff, but it should also be user-friendly for all laboratory employees, regardless of their positions.</w:t>
      </w:r>
    </w:p>
    <w:p w14:paraId="5435FBFC" w14:textId="55927DC4" w:rsidR="005825DC" w:rsidRPr="003E222B" w:rsidRDefault="005825DC" w:rsidP="003F5411">
      <w:pPr>
        <w:pStyle w:val="ListParagraph"/>
        <w:numPr>
          <w:ilvl w:val="1"/>
          <w:numId w:val="13"/>
        </w:numPr>
        <w:spacing w:line="480" w:lineRule="auto"/>
        <w:jc w:val="both"/>
        <w:rPr>
          <w:rFonts w:ascii="Arial" w:hAnsi="Arial" w:cs="Arial"/>
          <w:sz w:val="24"/>
          <w:szCs w:val="24"/>
          <w:u w:val="single"/>
        </w:rPr>
      </w:pPr>
      <w:r w:rsidRPr="003E222B">
        <w:rPr>
          <w:rFonts w:ascii="Arial" w:hAnsi="Arial" w:cs="Arial"/>
          <w:sz w:val="24"/>
          <w:szCs w:val="24"/>
          <w:u w:val="single"/>
        </w:rPr>
        <w:t>Selection of Data:</w:t>
      </w:r>
    </w:p>
    <w:p w14:paraId="388185A5" w14:textId="661B8DB4" w:rsidR="00523DE1" w:rsidRPr="003E222B" w:rsidRDefault="00523DE1" w:rsidP="003F5411">
      <w:pPr>
        <w:spacing w:line="480" w:lineRule="auto"/>
        <w:jc w:val="both"/>
        <w:rPr>
          <w:rFonts w:ascii="Arial" w:hAnsi="Arial" w:cs="Arial"/>
          <w:sz w:val="24"/>
          <w:szCs w:val="24"/>
        </w:rPr>
      </w:pPr>
      <w:r w:rsidRPr="003E222B">
        <w:rPr>
          <w:rFonts w:ascii="Arial" w:hAnsi="Arial" w:cs="Arial"/>
          <w:sz w:val="24"/>
          <w:szCs w:val="24"/>
        </w:rPr>
        <w:t>Selecting the right data type and volume is critical. The chosen data was deemed significant for all dashboard users. Tracking the average time a specimen remained outstanding over a defined period was crucial for monitoring laboratory progress. Analyzing the distribution of outstanding specimen times allowed users to discern the common duration for most specimens. Additionally, comparing the time outstanding for different specimen types (urgent and routine) offered a deeper insight into varying processing times, enabling informed decisions, such as prioritizing certain specimen types.</w:t>
      </w:r>
    </w:p>
    <w:p w14:paraId="42BC6762" w14:textId="0FBCB3C0" w:rsidR="00523DE1" w:rsidRPr="003E222B" w:rsidRDefault="00523DE1" w:rsidP="003F5411">
      <w:pPr>
        <w:spacing w:line="480" w:lineRule="auto"/>
        <w:jc w:val="both"/>
        <w:rPr>
          <w:rFonts w:ascii="Arial" w:hAnsi="Arial" w:cs="Arial"/>
          <w:sz w:val="24"/>
          <w:szCs w:val="24"/>
        </w:rPr>
      </w:pPr>
      <w:r w:rsidRPr="003E222B">
        <w:rPr>
          <w:rFonts w:ascii="Arial" w:hAnsi="Arial" w:cs="Arial"/>
          <w:sz w:val="24"/>
          <w:szCs w:val="24"/>
        </w:rPr>
        <w:t>Choosing time outstanding as a key performance indicator (KPI) was straightforward. It was essential to compare the average processing times at each stage of specimen authorization, identifying areas in need of improvement to enhance overall efficiency.</w:t>
      </w:r>
    </w:p>
    <w:p w14:paraId="50D6E18F" w14:textId="6E1F0D82" w:rsidR="00523DE1" w:rsidRPr="003E222B" w:rsidRDefault="00523DE1" w:rsidP="003F5411">
      <w:pPr>
        <w:spacing w:line="480" w:lineRule="auto"/>
        <w:jc w:val="both"/>
        <w:rPr>
          <w:rFonts w:ascii="Arial" w:hAnsi="Arial" w:cs="Arial"/>
          <w:sz w:val="24"/>
          <w:szCs w:val="24"/>
        </w:rPr>
      </w:pPr>
      <w:r w:rsidRPr="003E222B">
        <w:rPr>
          <w:rFonts w:ascii="Arial" w:hAnsi="Arial" w:cs="Arial"/>
          <w:sz w:val="24"/>
          <w:szCs w:val="24"/>
        </w:rPr>
        <w:t xml:space="preserve">This comprehensive breakdown of outstanding time by specimen type and urgency serves as a vital tool for identifying areas requiring enhancement, like staffing levels, ultimately improving turnaround times. Furthermore, it facilitates an in-depth examination of factors contributing to time variations across different </w:t>
      </w:r>
      <w:r w:rsidR="008168BF" w:rsidRPr="003E222B">
        <w:rPr>
          <w:rFonts w:ascii="Arial" w:hAnsi="Arial" w:cs="Arial"/>
          <w:sz w:val="24"/>
          <w:szCs w:val="24"/>
        </w:rPr>
        <w:t>sub-specialities</w:t>
      </w:r>
      <w:r w:rsidRPr="003E222B">
        <w:rPr>
          <w:rFonts w:ascii="Arial" w:hAnsi="Arial" w:cs="Arial"/>
          <w:sz w:val="24"/>
          <w:szCs w:val="24"/>
        </w:rPr>
        <w:t>, such as breast or urology specimens</w:t>
      </w:r>
      <w:r w:rsidR="00640F36" w:rsidRPr="003E222B">
        <w:rPr>
          <w:rFonts w:ascii="Arial" w:hAnsi="Arial" w:cs="Arial"/>
          <w:sz w:val="24"/>
          <w:szCs w:val="24"/>
        </w:rPr>
        <w:t xml:space="preserve"> (Calzon, 2023).</w:t>
      </w:r>
    </w:p>
    <w:p w14:paraId="5F5C56B5" w14:textId="77777777" w:rsidR="00523DE1" w:rsidRPr="003E222B" w:rsidRDefault="00523DE1" w:rsidP="003F5411">
      <w:pPr>
        <w:spacing w:line="480" w:lineRule="auto"/>
        <w:jc w:val="both"/>
        <w:rPr>
          <w:rFonts w:ascii="Arial" w:hAnsi="Arial" w:cs="Arial"/>
          <w:sz w:val="24"/>
          <w:szCs w:val="24"/>
        </w:rPr>
      </w:pPr>
    </w:p>
    <w:p w14:paraId="409BA643" w14:textId="3E8F6C9D" w:rsidR="00266EA1" w:rsidRPr="003E222B" w:rsidRDefault="00B47957" w:rsidP="003F5411">
      <w:pPr>
        <w:pStyle w:val="ListParagraph"/>
        <w:numPr>
          <w:ilvl w:val="1"/>
          <w:numId w:val="13"/>
        </w:numPr>
        <w:spacing w:line="480" w:lineRule="auto"/>
        <w:jc w:val="both"/>
        <w:rPr>
          <w:rFonts w:ascii="Arial" w:hAnsi="Arial" w:cs="Arial"/>
          <w:sz w:val="24"/>
          <w:szCs w:val="24"/>
          <w:u w:val="single"/>
        </w:rPr>
      </w:pPr>
      <w:r w:rsidRPr="003E222B">
        <w:rPr>
          <w:rFonts w:ascii="Arial" w:hAnsi="Arial" w:cs="Arial"/>
          <w:sz w:val="24"/>
          <w:szCs w:val="24"/>
          <w:u w:val="single"/>
        </w:rPr>
        <w:lastRenderedPageBreak/>
        <w:t>Layout/Data Hierarchy</w:t>
      </w:r>
    </w:p>
    <w:p w14:paraId="3D621A68" w14:textId="7D5181F4" w:rsidR="00442E6D" w:rsidRPr="00442E6D" w:rsidRDefault="00442E6D" w:rsidP="00442E6D">
      <w:pPr>
        <w:spacing w:line="480" w:lineRule="auto"/>
        <w:jc w:val="both"/>
        <w:rPr>
          <w:rFonts w:ascii="Arial" w:hAnsi="Arial" w:cs="Arial"/>
          <w:sz w:val="24"/>
          <w:szCs w:val="24"/>
        </w:rPr>
      </w:pPr>
      <w:r w:rsidRPr="00442E6D">
        <w:rPr>
          <w:rFonts w:ascii="Arial" w:hAnsi="Arial" w:cs="Arial"/>
          <w:sz w:val="24"/>
          <w:szCs w:val="24"/>
        </w:rPr>
        <w:t>The dashboard's layout underwent multiple revisions, with a primary focus on achieving simplicity by limiting the number and types of charts. Strategic placement of textual data at the top was driven by the need to keep key performance indicators (KPIs) visible, in line with the "Z pattern" of eye scanning (Soegaard, 2022).</w:t>
      </w:r>
    </w:p>
    <w:p w14:paraId="31C10738" w14:textId="04E1CD31" w:rsidR="00442E6D" w:rsidRPr="00442E6D" w:rsidRDefault="00442E6D" w:rsidP="00442E6D">
      <w:pPr>
        <w:spacing w:line="480" w:lineRule="auto"/>
        <w:jc w:val="both"/>
        <w:rPr>
          <w:rFonts w:ascii="Arial" w:hAnsi="Arial" w:cs="Arial"/>
          <w:sz w:val="24"/>
          <w:szCs w:val="24"/>
        </w:rPr>
      </w:pPr>
      <w:r w:rsidRPr="00442E6D">
        <w:rPr>
          <w:rFonts w:ascii="Arial" w:hAnsi="Arial" w:cs="Arial"/>
          <w:sz w:val="24"/>
          <w:szCs w:val="24"/>
        </w:rPr>
        <w:t>Positioning the most critical charts just below was based on their significance. The top left corner displayed the timeline for the average outstanding time of specimens, while the top right corner showed a comparison of urgent and routine specimens.</w:t>
      </w:r>
    </w:p>
    <w:p w14:paraId="037148F7" w14:textId="553EC7D5" w:rsidR="00B7783F" w:rsidRPr="003E222B" w:rsidRDefault="00442E6D" w:rsidP="00442E6D">
      <w:pPr>
        <w:spacing w:line="480" w:lineRule="auto"/>
        <w:jc w:val="both"/>
        <w:rPr>
          <w:rFonts w:ascii="Arial" w:hAnsi="Arial" w:cs="Arial"/>
          <w:sz w:val="24"/>
          <w:szCs w:val="24"/>
        </w:rPr>
      </w:pPr>
      <w:r w:rsidRPr="00442E6D">
        <w:rPr>
          <w:rFonts w:ascii="Arial" w:hAnsi="Arial" w:cs="Arial"/>
          <w:sz w:val="24"/>
          <w:szCs w:val="24"/>
        </w:rPr>
        <w:t>Highlighting the contrast between urgent and routine specimens took priority over visualizing distinctions among various specimen types. Thus, this graph was placed at the bottom, as the last to be encountered. While somewhat less critical than other graphs, it still provides valuable insights, justifying its presence on the dashboard. The design aims to balance simplicity with essential information presentation.</w:t>
      </w:r>
    </w:p>
    <w:p w14:paraId="56946648" w14:textId="73B36803" w:rsidR="00B7783F" w:rsidRDefault="00DA49D3" w:rsidP="003F5411">
      <w:pPr>
        <w:spacing w:line="480" w:lineRule="auto"/>
        <w:jc w:val="both"/>
        <w:rPr>
          <w:rFonts w:ascii="Arial" w:hAnsi="Arial" w:cs="Arial"/>
          <w:sz w:val="24"/>
          <w:szCs w:val="24"/>
        </w:rPr>
      </w:pPr>
      <w:r>
        <w:rPr>
          <w:rFonts w:ascii="Arial" w:hAnsi="Arial" w:cs="Arial"/>
          <w:sz w:val="24"/>
          <w:szCs w:val="24"/>
        </w:rPr>
        <w:t xml:space="preserve">The </w:t>
      </w:r>
      <w:r w:rsidR="001D0793">
        <w:rPr>
          <w:rFonts w:ascii="Arial" w:hAnsi="Arial" w:cs="Arial"/>
          <w:sz w:val="24"/>
          <w:szCs w:val="24"/>
        </w:rPr>
        <w:t>Dashboard is displayed horizontally for the purpose of</w:t>
      </w:r>
      <w:r w:rsidR="007A10E4">
        <w:rPr>
          <w:rFonts w:ascii="Arial" w:hAnsi="Arial" w:cs="Arial"/>
          <w:sz w:val="24"/>
          <w:szCs w:val="24"/>
        </w:rPr>
        <w:t xml:space="preserve"> </w:t>
      </w:r>
      <w:r w:rsidR="00892C17">
        <w:rPr>
          <w:rFonts w:ascii="Arial" w:hAnsi="Arial" w:cs="Arial"/>
          <w:sz w:val="24"/>
          <w:szCs w:val="24"/>
        </w:rPr>
        <w:t>desktop viewing, which can be viewed on the individual screen or presented on a larger screen.</w:t>
      </w:r>
    </w:p>
    <w:p w14:paraId="36C2522C" w14:textId="77777777" w:rsidR="00E175C6" w:rsidRPr="003E222B" w:rsidRDefault="00E175C6" w:rsidP="003F5411">
      <w:pPr>
        <w:spacing w:line="480" w:lineRule="auto"/>
        <w:jc w:val="both"/>
        <w:rPr>
          <w:rFonts w:ascii="Arial" w:hAnsi="Arial" w:cs="Arial"/>
          <w:sz w:val="24"/>
          <w:szCs w:val="24"/>
        </w:rPr>
      </w:pPr>
    </w:p>
    <w:p w14:paraId="45F8C42B" w14:textId="70F29559" w:rsidR="000E2387" w:rsidRPr="0048279D" w:rsidRDefault="00167B14" w:rsidP="000E2387">
      <w:pPr>
        <w:pStyle w:val="ListParagraph"/>
        <w:numPr>
          <w:ilvl w:val="1"/>
          <w:numId w:val="13"/>
        </w:numPr>
        <w:spacing w:line="480" w:lineRule="auto"/>
        <w:jc w:val="both"/>
        <w:rPr>
          <w:rFonts w:ascii="Arial" w:hAnsi="Arial" w:cs="Arial"/>
          <w:sz w:val="24"/>
          <w:szCs w:val="24"/>
          <w:u w:val="single"/>
        </w:rPr>
      </w:pPr>
      <w:r w:rsidRPr="003E222B">
        <w:rPr>
          <w:rFonts w:ascii="Arial" w:hAnsi="Arial" w:cs="Arial"/>
          <w:sz w:val="24"/>
          <w:szCs w:val="24"/>
          <w:u w:val="single"/>
        </w:rPr>
        <w:t>Charts</w:t>
      </w:r>
      <w:r w:rsidR="00C73999" w:rsidRPr="003E222B">
        <w:rPr>
          <w:rFonts w:ascii="Arial" w:hAnsi="Arial" w:cs="Arial"/>
          <w:sz w:val="24"/>
          <w:szCs w:val="24"/>
          <w:u w:val="single"/>
        </w:rPr>
        <w:t>:</w:t>
      </w:r>
    </w:p>
    <w:p w14:paraId="230F2621" w14:textId="3E826E42" w:rsidR="000E2387" w:rsidRPr="000E2387" w:rsidRDefault="000E2387" w:rsidP="000E2387">
      <w:pPr>
        <w:spacing w:line="480" w:lineRule="auto"/>
        <w:jc w:val="both"/>
        <w:rPr>
          <w:rFonts w:ascii="Arial" w:hAnsi="Arial" w:cs="Arial"/>
          <w:sz w:val="24"/>
          <w:szCs w:val="24"/>
        </w:rPr>
      </w:pPr>
      <w:r w:rsidRPr="000E2387">
        <w:rPr>
          <w:rFonts w:ascii="Arial" w:hAnsi="Arial" w:cs="Arial"/>
          <w:sz w:val="24"/>
          <w:szCs w:val="24"/>
        </w:rPr>
        <w:t>The timeline utilizes a trendline to efficiently track variations in specimen outstanding time over a specified period. To depict the distribution of outstanding time, a Histogram is selected, providing a clear visualization of the most common timeframes.</w:t>
      </w:r>
    </w:p>
    <w:p w14:paraId="1FC76498" w14:textId="0A84FE7E" w:rsidR="000E2387" w:rsidRPr="000E2387" w:rsidRDefault="000E2387" w:rsidP="000E2387">
      <w:pPr>
        <w:spacing w:line="480" w:lineRule="auto"/>
        <w:jc w:val="both"/>
        <w:rPr>
          <w:rFonts w:ascii="Arial" w:hAnsi="Arial" w:cs="Arial"/>
          <w:sz w:val="24"/>
          <w:szCs w:val="24"/>
        </w:rPr>
      </w:pPr>
      <w:r w:rsidRPr="000E2387">
        <w:rPr>
          <w:rFonts w:ascii="Arial" w:hAnsi="Arial" w:cs="Arial"/>
          <w:sz w:val="24"/>
          <w:szCs w:val="24"/>
        </w:rPr>
        <w:t>For contrasting urgent and routine data, a stacked bar chart is used, offering a concise, user-friendly method for assessing variations in the specimen journey through the lab based on urgency.</w:t>
      </w:r>
    </w:p>
    <w:p w14:paraId="00FE0387" w14:textId="0C5AA0A9" w:rsidR="000E2387" w:rsidRPr="000E2387" w:rsidRDefault="000E2387" w:rsidP="000E2387">
      <w:pPr>
        <w:spacing w:line="480" w:lineRule="auto"/>
        <w:jc w:val="both"/>
        <w:rPr>
          <w:rFonts w:ascii="Arial" w:hAnsi="Arial" w:cs="Arial"/>
          <w:sz w:val="24"/>
          <w:szCs w:val="24"/>
        </w:rPr>
      </w:pPr>
      <w:r w:rsidRPr="000E2387">
        <w:rPr>
          <w:rFonts w:ascii="Arial" w:hAnsi="Arial" w:cs="Arial"/>
          <w:sz w:val="24"/>
          <w:szCs w:val="24"/>
        </w:rPr>
        <w:lastRenderedPageBreak/>
        <w:t>In comparing specimen types and their respective outstanding times, a histogram proves useful, particularly with similar quantities like "biopsies levels x3" and "biopsies with special stains." The histogram visually compares the two.</w:t>
      </w:r>
    </w:p>
    <w:p w14:paraId="521A37F9" w14:textId="2BDA066B" w:rsidR="000E2387" w:rsidRPr="003E222B" w:rsidRDefault="000E2387" w:rsidP="000E2387">
      <w:pPr>
        <w:spacing w:line="480" w:lineRule="auto"/>
        <w:jc w:val="both"/>
        <w:rPr>
          <w:rFonts w:ascii="Arial" w:hAnsi="Arial" w:cs="Arial"/>
          <w:sz w:val="24"/>
          <w:szCs w:val="24"/>
        </w:rPr>
      </w:pPr>
      <w:r w:rsidRPr="000E2387">
        <w:rPr>
          <w:rFonts w:ascii="Arial" w:hAnsi="Arial" w:cs="Arial"/>
          <w:sz w:val="24"/>
          <w:szCs w:val="24"/>
        </w:rPr>
        <w:t>Initially, each bin's precise value on the histograms is displayed, but this cluttered the appearance. Users can obtain exact values by hovering the cursor over the bins if necessary.</w:t>
      </w:r>
    </w:p>
    <w:p w14:paraId="16D36643" w14:textId="58823E53" w:rsidR="00167B14" w:rsidRPr="003E222B" w:rsidRDefault="00C73999" w:rsidP="003F5411">
      <w:pPr>
        <w:spacing w:line="480" w:lineRule="auto"/>
        <w:jc w:val="both"/>
        <w:rPr>
          <w:rFonts w:ascii="Arial" w:hAnsi="Arial" w:cs="Arial"/>
          <w:sz w:val="24"/>
          <w:szCs w:val="24"/>
        </w:rPr>
      </w:pPr>
      <w:r w:rsidRPr="003E222B">
        <w:rPr>
          <w:rFonts w:ascii="Arial" w:hAnsi="Arial" w:cs="Arial"/>
          <w:sz w:val="24"/>
          <w:szCs w:val="24"/>
        </w:rPr>
        <w:t xml:space="preserve"> </w:t>
      </w:r>
    </w:p>
    <w:p w14:paraId="52AE5EE3" w14:textId="77F3CB40" w:rsidR="000B6918" w:rsidRPr="003E222B" w:rsidRDefault="00266EA1" w:rsidP="003F5411">
      <w:pPr>
        <w:pStyle w:val="ListParagraph"/>
        <w:numPr>
          <w:ilvl w:val="1"/>
          <w:numId w:val="13"/>
        </w:numPr>
        <w:spacing w:line="480" w:lineRule="auto"/>
        <w:jc w:val="both"/>
        <w:rPr>
          <w:rFonts w:ascii="Arial" w:hAnsi="Arial" w:cs="Arial"/>
          <w:sz w:val="24"/>
          <w:szCs w:val="24"/>
          <w:u w:val="single"/>
        </w:rPr>
      </w:pPr>
      <w:r w:rsidRPr="003E222B">
        <w:rPr>
          <w:rFonts w:ascii="Arial" w:hAnsi="Arial" w:cs="Arial"/>
          <w:sz w:val="24"/>
          <w:szCs w:val="24"/>
          <w:u w:val="single"/>
        </w:rPr>
        <w:t>Interactive Design</w:t>
      </w:r>
      <w:r w:rsidR="0052362D" w:rsidRPr="003E222B">
        <w:rPr>
          <w:rFonts w:ascii="Arial" w:hAnsi="Arial" w:cs="Arial"/>
          <w:sz w:val="24"/>
          <w:szCs w:val="24"/>
          <w:u w:val="single"/>
        </w:rPr>
        <w:t>:</w:t>
      </w:r>
    </w:p>
    <w:p w14:paraId="789FEB92" w14:textId="5BF5EE45" w:rsidR="00976F6A" w:rsidRDefault="00976F6A" w:rsidP="003F5411">
      <w:pPr>
        <w:spacing w:line="480" w:lineRule="auto"/>
        <w:jc w:val="both"/>
        <w:rPr>
          <w:rFonts w:ascii="Arial" w:hAnsi="Arial" w:cs="Arial"/>
          <w:sz w:val="24"/>
          <w:szCs w:val="24"/>
        </w:rPr>
      </w:pPr>
      <w:r w:rsidRPr="00976F6A">
        <w:rPr>
          <w:rFonts w:ascii="Arial" w:hAnsi="Arial" w:cs="Arial"/>
          <w:sz w:val="24"/>
          <w:szCs w:val="24"/>
        </w:rPr>
        <w:t xml:space="preserve">The goal was a clear and user-friendly dashboard where each graph is self-explanatory. Interactive features allowed users to isolate data, with filters enhancing interactions between graphs. It was crucial to enable users to drill down into data, pinpointing individual patient cases and identifying areas for improvement. For example, in the Histogram illustrating Time </w:t>
      </w:r>
      <w:r>
        <w:rPr>
          <w:rFonts w:ascii="Arial" w:hAnsi="Arial" w:cs="Arial"/>
          <w:sz w:val="24"/>
          <w:szCs w:val="24"/>
        </w:rPr>
        <w:t>O</w:t>
      </w:r>
      <w:r w:rsidRPr="00976F6A">
        <w:rPr>
          <w:rFonts w:ascii="Arial" w:hAnsi="Arial" w:cs="Arial"/>
          <w:sz w:val="24"/>
          <w:szCs w:val="24"/>
        </w:rPr>
        <w:t>utstanding for specimen types, users could select the "Urgent" bin, accessing specific specimens and their outstanding times. This empowers users to take targeted actions based on this information, maintaining clarity and efficiency.</w:t>
      </w:r>
    </w:p>
    <w:p w14:paraId="7558B3C1" w14:textId="77777777" w:rsidR="00E175C6" w:rsidRPr="003E222B" w:rsidRDefault="00E175C6" w:rsidP="003F5411">
      <w:pPr>
        <w:spacing w:line="480" w:lineRule="auto"/>
        <w:jc w:val="both"/>
        <w:rPr>
          <w:rFonts w:ascii="Arial" w:hAnsi="Arial" w:cs="Arial"/>
          <w:sz w:val="24"/>
          <w:szCs w:val="24"/>
        </w:rPr>
      </w:pPr>
    </w:p>
    <w:p w14:paraId="5D3FE331" w14:textId="3DDB6583" w:rsidR="009A055E" w:rsidRPr="003E222B" w:rsidRDefault="00B47957" w:rsidP="003F5411">
      <w:pPr>
        <w:pStyle w:val="ListParagraph"/>
        <w:numPr>
          <w:ilvl w:val="1"/>
          <w:numId w:val="13"/>
        </w:numPr>
        <w:spacing w:line="480" w:lineRule="auto"/>
        <w:jc w:val="both"/>
        <w:rPr>
          <w:rFonts w:ascii="Arial" w:hAnsi="Arial" w:cs="Arial"/>
          <w:sz w:val="24"/>
          <w:szCs w:val="24"/>
          <w:u w:val="single"/>
        </w:rPr>
      </w:pPr>
      <w:r w:rsidRPr="003E222B">
        <w:rPr>
          <w:rFonts w:ascii="Arial" w:hAnsi="Arial" w:cs="Arial"/>
          <w:sz w:val="24"/>
          <w:szCs w:val="24"/>
          <w:u w:val="single"/>
        </w:rPr>
        <w:t>Colour</w:t>
      </w:r>
      <w:r w:rsidR="0052362D" w:rsidRPr="003E222B">
        <w:rPr>
          <w:rFonts w:ascii="Arial" w:hAnsi="Arial" w:cs="Arial"/>
          <w:sz w:val="24"/>
          <w:szCs w:val="24"/>
          <w:u w:val="single"/>
        </w:rPr>
        <w:t>:</w:t>
      </w:r>
    </w:p>
    <w:p w14:paraId="7150721B" w14:textId="71A4B571" w:rsidR="00E175C6" w:rsidRPr="003E222B" w:rsidRDefault="00E175C6" w:rsidP="003F5411">
      <w:pPr>
        <w:spacing w:line="480" w:lineRule="auto"/>
        <w:jc w:val="both"/>
        <w:rPr>
          <w:rFonts w:ascii="Arial" w:hAnsi="Arial" w:cs="Arial"/>
          <w:sz w:val="24"/>
          <w:szCs w:val="24"/>
        </w:rPr>
      </w:pPr>
      <w:r w:rsidRPr="00E175C6">
        <w:rPr>
          <w:rFonts w:ascii="Arial" w:hAnsi="Arial" w:cs="Arial"/>
          <w:sz w:val="24"/>
          <w:szCs w:val="24"/>
        </w:rPr>
        <w:t>The Dashboard's color scheme primarily employs various shades of blue, chosen for its neutral and informative qualities, aligning with the primary goal of providing insights to the management team. It's complemented by light grey and dark grey elements. In the Timeline chart, the average line is deliberately colored orange to create a distinct contrast, drawing users' attention to this specific chart (Priddy, 2021).</w:t>
      </w:r>
    </w:p>
    <w:p w14:paraId="7162B1E2" w14:textId="4B6DF145" w:rsidR="006D7A7F" w:rsidRPr="003E222B" w:rsidRDefault="006D7A7F" w:rsidP="003F5411">
      <w:pPr>
        <w:pStyle w:val="ListParagraph"/>
        <w:numPr>
          <w:ilvl w:val="0"/>
          <w:numId w:val="13"/>
        </w:numPr>
        <w:spacing w:line="480" w:lineRule="auto"/>
        <w:jc w:val="both"/>
        <w:rPr>
          <w:rFonts w:ascii="Arial" w:hAnsi="Arial" w:cs="Arial"/>
          <w:b/>
          <w:bCs/>
          <w:sz w:val="24"/>
          <w:szCs w:val="24"/>
        </w:rPr>
      </w:pPr>
      <w:r w:rsidRPr="003E222B">
        <w:rPr>
          <w:rFonts w:ascii="Arial" w:hAnsi="Arial" w:cs="Arial"/>
          <w:b/>
          <w:bCs/>
          <w:sz w:val="24"/>
          <w:szCs w:val="24"/>
        </w:rPr>
        <w:lastRenderedPageBreak/>
        <w:t>Challenges and considerations:</w:t>
      </w:r>
    </w:p>
    <w:p w14:paraId="4C2B7C97" w14:textId="56D7DD89" w:rsidR="006D7A7F" w:rsidRDefault="00902736" w:rsidP="003F5411">
      <w:pPr>
        <w:spacing w:line="480" w:lineRule="auto"/>
        <w:jc w:val="both"/>
        <w:rPr>
          <w:rFonts w:ascii="Arial" w:hAnsi="Arial" w:cs="Arial"/>
          <w:sz w:val="24"/>
          <w:szCs w:val="24"/>
        </w:rPr>
      </w:pPr>
      <w:r w:rsidRPr="003E222B">
        <w:rPr>
          <w:rFonts w:ascii="Arial" w:hAnsi="Arial" w:cs="Arial"/>
          <w:sz w:val="24"/>
          <w:szCs w:val="24"/>
        </w:rPr>
        <w:t xml:space="preserve">The most significant challenge encountered revolved around prioritizing information, </w:t>
      </w:r>
      <w:r w:rsidR="008168BF" w:rsidRPr="003E222B">
        <w:rPr>
          <w:rFonts w:ascii="Arial" w:hAnsi="Arial" w:cs="Arial"/>
          <w:sz w:val="24"/>
          <w:szCs w:val="24"/>
        </w:rPr>
        <w:t>although</w:t>
      </w:r>
      <w:r w:rsidRPr="003E222B">
        <w:rPr>
          <w:rFonts w:ascii="Arial" w:hAnsi="Arial" w:cs="Arial"/>
          <w:sz w:val="24"/>
          <w:szCs w:val="24"/>
        </w:rPr>
        <w:t xml:space="preserve"> all the dashboard data held equal importance. However, it remained essential to align the dashboard's design with its core objective. While each piece of information contributed to various aspects of the same narrative, the utmost importance was attributed to the comprehensive overview of specimen time outstanding.</w:t>
      </w:r>
    </w:p>
    <w:p w14:paraId="22795FBF" w14:textId="77777777" w:rsidR="00E175C6" w:rsidRPr="003E222B" w:rsidRDefault="00E175C6" w:rsidP="003F5411">
      <w:pPr>
        <w:spacing w:line="480" w:lineRule="auto"/>
        <w:jc w:val="both"/>
        <w:rPr>
          <w:rFonts w:ascii="Arial" w:hAnsi="Arial" w:cs="Arial"/>
          <w:sz w:val="24"/>
          <w:szCs w:val="24"/>
        </w:rPr>
      </w:pPr>
    </w:p>
    <w:p w14:paraId="38E764F8" w14:textId="4D330F68" w:rsidR="006D7A7F" w:rsidRPr="003E222B" w:rsidRDefault="006D7A7F" w:rsidP="003F5411">
      <w:pPr>
        <w:pStyle w:val="ListParagraph"/>
        <w:numPr>
          <w:ilvl w:val="0"/>
          <w:numId w:val="13"/>
        </w:numPr>
        <w:spacing w:line="480" w:lineRule="auto"/>
        <w:jc w:val="both"/>
        <w:rPr>
          <w:rFonts w:ascii="Arial" w:hAnsi="Arial" w:cs="Arial"/>
          <w:b/>
          <w:bCs/>
          <w:sz w:val="24"/>
          <w:szCs w:val="24"/>
        </w:rPr>
      </w:pPr>
      <w:r w:rsidRPr="003E222B">
        <w:rPr>
          <w:rFonts w:ascii="Arial" w:hAnsi="Arial" w:cs="Arial"/>
          <w:b/>
          <w:bCs/>
          <w:sz w:val="24"/>
          <w:szCs w:val="24"/>
        </w:rPr>
        <w:t>Summary:</w:t>
      </w:r>
    </w:p>
    <w:p w14:paraId="3AB80DCE" w14:textId="068BD620" w:rsidR="00C77802" w:rsidRPr="003E222B" w:rsidRDefault="00C77802" w:rsidP="003F5411">
      <w:pPr>
        <w:spacing w:line="480" w:lineRule="auto"/>
        <w:jc w:val="both"/>
        <w:rPr>
          <w:rFonts w:ascii="Arial" w:hAnsi="Arial" w:cs="Arial"/>
          <w:sz w:val="24"/>
          <w:szCs w:val="24"/>
        </w:rPr>
      </w:pPr>
      <w:r w:rsidRPr="003E222B">
        <w:rPr>
          <w:rFonts w:ascii="Arial" w:hAnsi="Arial" w:cs="Arial"/>
          <w:sz w:val="24"/>
          <w:szCs w:val="24"/>
        </w:rPr>
        <w:t xml:space="preserve">The critical principle of </w:t>
      </w:r>
      <w:r w:rsidR="003F6F9B" w:rsidRPr="003E222B">
        <w:rPr>
          <w:rFonts w:ascii="Arial" w:hAnsi="Arial" w:cs="Arial"/>
          <w:sz w:val="24"/>
          <w:szCs w:val="24"/>
        </w:rPr>
        <w:t>user-centred</w:t>
      </w:r>
      <w:r w:rsidRPr="003E222B">
        <w:rPr>
          <w:rFonts w:ascii="Arial" w:hAnsi="Arial" w:cs="Arial"/>
          <w:sz w:val="24"/>
          <w:szCs w:val="24"/>
        </w:rPr>
        <w:t xml:space="preserve"> design should be continuously revisited during dashboard development. This is particularly pertinent in the case of this dashboard, where the primary focus is on visualizing the outstanding time of specimens. Consequently, every element within the dashboard was purposefully selected to enhance comprehension and provide essential insights related to this central theme.</w:t>
      </w:r>
    </w:p>
    <w:p w14:paraId="34B5ABCE" w14:textId="42A31199" w:rsidR="00C77802" w:rsidRPr="003E222B" w:rsidRDefault="00C77802" w:rsidP="003F5411">
      <w:pPr>
        <w:spacing w:line="480" w:lineRule="auto"/>
        <w:jc w:val="both"/>
        <w:rPr>
          <w:rFonts w:ascii="Arial" w:hAnsi="Arial" w:cs="Arial"/>
          <w:sz w:val="24"/>
          <w:szCs w:val="24"/>
        </w:rPr>
      </w:pPr>
      <w:r w:rsidRPr="003E222B">
        <w:rPr>
          <w:rFonts w:ascii="Arial" w:hAnsi="Arial" w:cs="Arial"/>
          <w:sz w:val="24"/>
          <w:szCs w:val="24"/>
        </w:rPr>
        <w:t>This deliberate selection encompassed the choice of chart types and the displayed information, all of which contribute to the same overarching narrative. Users, after interacting with this dashboard, should leave with a more profound understanding of outstanding time for various specimen types, empowering them to make well-informed decisions that, in turn, enhance laboratory efficiency—a mutually beneficial outcome for both the staff and patients.</w:t>
      </w:r>
    </w:p>
    <w:p w14:paraId="0C5DAEFE" w14:textId="77777777" w:rsidR="00C77802" w:rsidRDefault="00C77802" w:rsidP="003F5411">
      <w:pPr>
        <w:spacing w:line="480" w:lineRule="auto"/>
        <w:jc w:val="both"/>
        <w:rPr>
          <w:rFonts w:ascii="Arial" w:hAnsi="Arial" w:cs="Arial"/>
          <w:sz w:val="24"/>
          <w:szCs w:val="24"/>
        </w:rPr>
      </w:pPr>
    </w:p>
    <w:p w14:paraId="5DEDBEC2" w14:textId="77777777" w:rsidR="00E175C6" w:rsidRDefault="00E175C6" w:rsidP="003F5411">
      <w:pPr>
        <w:spacing w:line="480" w:lineRule="auto"/>
        <w:jc w:val="both"/>
        <w:rPr>
          <w:rFonts w:ascii="Arial" w:hAnsi="Arial" w:cs="Arial"/>
          <w:sz w:val="24"/>
          <w:szCs w:val="24"/>
        </w:rPr>
      </w:pPr>
    </w:p>
    <w:p w14:paraId="3B206A05" w14:textId="77777777" w:rsidR="00E175C6" w:rsidRDefault="00E175C6" w:rsidP="003F5411">
      <w:pPr>
        <w:spacing w:line="480" w:lineRule="auto"/>
        <w:jc w:val="both"/>
        <w:rPr>
          <w:rFonts w:ascii="Arial" w:hAnsi="Arial" w:cs="Arial"/>
          <w:sz w:val="24"/>
          <w:szCs w:val="24"/>
        </w:rPr>
      </w:pPr>
    </w:p>
    <w:p w14:paraId="495F9FF3" w14:textId="77777777" w:rsidR="0048279D" w:rsidRPr="003E222B" w:rsidRDefault="0048279D" w:rsidP="003F5411">
      <w:pPr>
        <w:spacing w:line="480" w:lineRule="auto"/>
        <w:jc w:val="both"/>
        <w:rPr>
          <w:rFonts w:ascii="Arial" w:hAnsi="Arial" w:cs="Arial"/>
          <w:sz w:val="24"/>
          <w:szCs w:val="24"/>
        </w:rPr>
      </w:pPr>
    </w:p>
    <w:p w14:paraId="5C2A5D22" w14:textId="3BF4DAB7" w:rsidR="006D7A7F" w:rsidRPr="003E222B" w:rsidRDefault="006D7A7F" w:rsidP="003F5411">
      <w:pPr>
        <w:pStyle w:val="ListParagraph"/>
        <w:numPr>
          <w:ilvl w:val="0"/>
          <w:numId w:val="13"/>
        </w:numPr>
        <w:spacing w:line="480" w:lineRule="auto"/>
        <w:jc w:val="both"/>
        <w:rPr>
          <w:rFonts w:ascii="Arial" w:hAnsi="Arial" w:cs="Arial"/>
          <w:b/>
          <w:bCs/>
          <w:sz w:val="24"/>
          <w:szCs w:val="24"/>
        </w:rPr>
      </w:pPr>
      <w:r w:rsidRPr="003E222B">
        <w:rPr>
          <w:rFonts w:ascii="Arial" w:hAnsi="Arial" w:cs="Arial"/>
          <w:b/>
          <w:bCs/>
          <w:sz w:val="24"/>
          <w:szCs w:val="24"/>
        </w:rPr>
        <w:lastRenderedPageBreak/>
        <w:t>Recommendations:</w:t>
      </w:r>
    </w:p>
    <w:p w14:paraId="3375D666" w14:textId="36DDAD3D" w:rsidR="003F5411" w:rsidRPr="003E222B" w:rsidRDefault="003F5411" w:rsidP="003F5411">
      <w:pPr>
        <w:spacing w:line="480" w:lineRule="auto"/>
        <w:jc w:val="both"/>
        <w:rPr>
          <w:rFonts w:ascii="Arial" w:hAnsi="Arial" w:cs="Arial"/>
          <w:sz w:val="24"/>
          <w:szCs w:val="24"/>
        </w:rPr>
      </w:pPr>
      <w:r w:rsidRPr="003E222B">
        <w:rPr>
          <w:rFonts w:ascii="Arial" w:hAnsi="Arial" w:cs="Arial"/>
          <w:sz w:val="24"/>
          <w:szCs w:val="24"/>
        </w:rPr>
        <w:t>In the future, a secondary dashboard designed primarily for staff could offer a comprehensive perspective on the journey of specimens within the laboratory. Leveraging advanced digital pathology and a sophisticated specimen tracking system, this dashboard has the potential to precisely identify the whereabouts of any specimen in the laboratory. Moreover, it could provide staff members with real-time data updates as time progresses, from days to weeks and even months.</w:t>
      </w:r>
    </w:p>
    <w:p w14:paraId="275A587C" w14:textId="77777777" w:rsidR="00E70D82" w:rsidRDefault="00E70D82" w:rsidP="003F5411">
      <w:pPr>
        <w:spacing w:line="480" w:lineRule="auto"/>
        <w:jc w:val="both"/>
        <w:rPr>
          <w:rFonts w:ascii="Arial" w:hAnsi="Arial" w:cs="Arial"/>
          <w:sz w:val="24"/>
          <w:szCs w:val="24"/>
        </w:rPr>
      </w:pPr>
    </w:p>
    <w:p w14:paraId="4232C176" w14:textId="77777777" w:rsidR="00992D94" w:rsidRDefault="00992D94" w:rsidP="003F5411">
      <w:pPr>
        <w:spacing w:line="480" w:lineRule="auto"/>
        <w:jc w:val="both"/>
        <w:rPr>
          <w:rFonts w:ascii="Arial" w:hAnsi="Arial" w:cs="Arial"/>
          <w:sz w:val="24"/>
          <w:szCs w:val="24"/>
        </w:rPr>
      </w:pPr>
    </w:p>
    <w:p w14:paraId="6FB477B0" w14:textId="77777777" w:rsidR="00992D94" w:rsidRDefault="00992D94" w:rsidP="003F5411">
      <w:pPr>
        <w:spacing w:line="480" w:lineRule="auto"/>
        <w:jc w:val="both"/>
        <w:rPr>
          <w:rFonts w:ascii="Arial" w:hAnsi="Arial" w:cs="Arial"/>
          <w:sz w:val="24"/>
          <w:szCs w:val="24"/>
        </w:rPr>
      </w:pPr>
    </w:p>
    <w:p w14:paraId="0A96E0F8" w14:textId="77777777" w:rsidR="00992D94" w:rsidRDefault="00992D94" w:rsidP="003F5411">
      <w:pPr>
        <w:spacing w:line="480" w:lineRule="auto"/>
        <w:jc w:val="both"/>
        <w:rPr>
          <w:rFonts w:ascii="Arial" w:hAnsi="Arial" w:cs="Arial"/>
          <w:sz w:val="24"/>
          <w:szCs w:val="24"/>
        </w:rPr>
      </w:pPr>
    </w:p>
    <w:p w14:paraId="36FADAAD" w14:textId="77777777" w:rsidR="00992D94" w:rsidRDefault="00992D94" w:rsidP="003F5411">
      <w:pPr>
        <w:spacing w:line="480" w:lineRule="auto"/>
        <w:jc w:val="both"/>
        <w:rPr>
          <w:rFonts w:ascii="Arial" w:hAnsi="Arial" w:cs="Arial"/>
          <w:sz w:val="24"/>
          <w:szCs w:val="24"/>
        </w:rPr>
      </w:pPr>
    </w:p>
    <w:p w14:paraId="3E460113" w14:textId="77777777" w:rsidR="00992D94" w:rsidRDefault="00992D94" w:rsidP="003F5411">
      <w:pPr>
        <w:spacing w:line="480" w:lineRule="auto"/>
        <w:jc w:val="both"/>
        <w:rPr>
          <w:rFonts w:ascii="Arial" w:hAnsi="Arial" w:cs="Arial"/>
          <w:sz w:val="24"/>
          <w:szCs w:val="24"/>
        </w:rPr>
      </w:pPr>
    </w:p>
    <w:p w14:paraId="1667446C" w14:textId="77777777" w:rsidR="00992D94" w:rsidRDefault="00992D94" w:rsidP="003F5411">
      <w:pPr>
        <w:spacing w:line="480" w:lineRule="auto"/>
        <w:jc w:val="both"/>
        <w:rPr>
          <w:rFonts w:ascii="Arial" w:hAnsi="Arial" w:cs="Arial"/>
          <w:sz w:val="24"/>
          <w:szCs w:val="24"/>
        </w:rPr>
      </w:pPr>
    </w:p>
    <w:p w14:paraId="51C7AFC4" w14:textId="77777777" w:rsidR="00992D94" w:rsidRDefault="00992D94" w:rsidP="003F5411">
      <w:pPr>
        <w:spacing w:line="480" w:lineRule="auto"/>
        <w:jc w:val="both"/>
        <w:rPr>
          <w:rFonts w:ascii="Arial" w:hAnsi="Arial" w:cs="Arial"/>
          <w:sz w:val="24"/>
          <w:szCs w:val="24"/>
        </w:rPr>
      </w:pPr>
    </w:p>
    <w:p w14:paraId="732C78C4" w14:textId="77777777" w:rsidR="00992D94" w:rsidRDefault="00992D94" w:rsidP="003F5411">
      <w:pPr>
        <w:spacing w:line="480" w:lineRule="auto"/>
        <w:jc w:val="both"/>
        <w:rPr>
          <w:rFonts w:ascii="Arial" w:hAnsi="Arial" w:cs="Arial"/>
          <w:sz w:val="24"/>
          <w:szCs w:val="24"/>
        </w:rPr>
      </w:pPr>
    </w:p>
    <w:p w14:paraId="0C17B9CF" w14:textId="77777777" w:rsidR="00992D94" w:rsidRDefault="00992D94" w:rsidP="003F5411">
      <w:pPr>
        <w:spacing w:line="480" w:lineRule="auto"/>
        <w:jc w:val="both"/>
        <w:rPr>
          <w:rFonts w:ascii="Arial" w:hAnsi="Arial" w:cs="Arial"/>
          <w:sz w:val="24"/>
          <w:szCs w:val="24"/>
        </w:rPr>
      </w:pPr>
    </w:p>
    <w:p w14:paraId="03765607" w14:textId="77777777" w:rsidR="00992D94" w:rsidRDefault="00992D94" w:rsidP="003F5411">
      <w:pPr>
        <w:spacing w:line="480" w:lineRule="auto"/>
        <w:jc w:val="both"/>
        <w:rPr>
          <w:rFonts w:ascii="Arial" w:hAnsi="Arial" w:cs="Arial"/>
          <w:sz w:val="24"/>
          <w:szCs w:val="24"/>
        </w:rPr>
      </w:pPr>
    </w:p>
    <w:p w14:paraId="39E82C7F" w14:textId="77777777" w:rsidR="00992D94" w:rsidRDefault="00992D94" w:rsidP="003F5411">
      <w:pPr>
        <w:spacing w:line="480" w:lineRule="auto"/>
        <w:jc w:val="both"/>
        <w:rPr>
          <w:rFonts w:ascii="Arial" w:hAnsi="Arial" w:cs="Arial"/>
          <w:sz w:val="24"/>
          <w:szCs w:val="24"/>
        </w:rPr>
      </w:pPr>
    </w:p>
    <w:p w14:paraId="64249ACD" w14:textId="77777777" w:rsidR="00992D94" w:rsidRPr="003E222B" w:rsidRDefault="00992D94" w:rsidP="003F5411">
      <w:pPr>
        <w:spacing w:line="480" w:lineRule="auto"/>
        <w:jc w:val="both"/>
        <w:rPr>
          <w:rFonts w:ascii="Arial" w:hAnsi="Arial" w:cs="Arial"/>
          <w:sz w:val="24"/>
          <w:szCs w:val="24"/>
        </w:rPr>
      </w:pPr>
    </w:p>
    <w:p w14:paraId="5BABE43C" w14:textId="77777777" w:rsidR="00E70D82" w:rsidRPr="003E222B" w:rsidRDefault="00E70D82" w:rsidP="003F5411">
      <w:pPr>
        <w:spacing w:line="480" w:lineRule="auto"/>
        <w:jc w:val="both"/>
        <w:rPr>
          <w:rFonts w:ascii="Arial" w:hAnsi="Arial" w:cs="Arial"/>
          <w:sz w:val="24"/>
          <w:szCs w:val="24"/>
        </w:rPr>
      </w:pPr>
    </w:p>
    <w:p w14:paraId="748C7646" w14:textId="414522B5" w:rsidR="0048279D" w:rsidRPr="0048279D" w:rsidRDefault="00BD00D5" w:rsidP="0048279D">
      <w:pPr>
        <w:pStyle w:val="ListParagraph"/>
        <w:numPr>
          <w:ilvl w:val="0"/>
          <w:numId w:val="13"/>
        </w:numPr>
        <w:spacing w:line="480" w:lineRule="auto"/>
        <w:jc w:val="both"/>
        <w:rPr>
          <w:rFonts w:ascii="Arial" w:hAnsi="Arial" w:cs="Arial"/>
          <w:b/>
          <w:bCs/>
          <w:sz w:val="24"/>
          <w:szCs w:val="24"/>
        </w:rPr>
      </w:pPr>
      <w:r w:rsidRPr="003E222B">
        <w:rPr>
          <w:rFonts w:ascii="Arial" w:hAnsi="Arial" w:cs="Arial"/>
          <w:b/>
          <w:bCs/>
          <w:sz w:val="24"/>
          <w:szCs w:val="24"/>
        </w:rPr>
        <w:lastRenderedPageBreak/>
        <w:t>References:</w:t>
      </w:r>
    </w:p>
    <w:p w14:paraId="4BA2429B" w14:textId="77777777" w:rsidR="0048279D" w:rsidRPr="003E222B" w:rsidRDefault="0048279D" w:rsidP="00992D94">
      <w:pPr>
        <w:pStyle w:val="NormalWeb"/>
        <w:spacing w:before="0" w:beforeAutospacing="0" w:after="240" w:afterAutospacing="0" w:line="480" w:lineRule="auto"/>
        <w:jc w:val="both"/>
        <w:rPr>
          <w:rFonts w:ascii="Arial" w:hAnsi="Arial" w:cs="Arial"/>
        </w:rPr>
      </w:pPr>
      <w:r w:rsidRPr="003E222B">
        <w:rPr>
          <w:rFonts w:ascii="Arial" w:hAnsi="Arial" w:cs="Arial"/>
        </w:rPr>
        <w:t xml:space="preserve">Bernardita Calzon (2023). </w:t>
      </w:r>
      <w:r w:rsidRPr="003E222B">
        <w:rPr>
          <w:rFonts w:ascii="Arial" w:hAnsi="Arial" w:cs="Arial"/>
          <w:i/>
          <w:iCs/>
        </w:rPr>
        <w:t>BI Blog | Data Visualization &amp; Analytics Blog | datapine</w:t>
      </w:r>
      <w:r w:rsidRPr="003E222B">
        <w:rPr>
          <w:rFonts w:ascii="Arial" w:hAnsi="Arial" w:cs="Arial"/>
        </w:rPr>
        <w:t>. [online] BI Blog | Data Visualization &amp; Analytics Blog | datapine. Available at: https://www.datapine.com/blog/dashboard-design-principles-and-best-practices/.</w:t>
      </w:r>
    </w:p>
    <w:p w14:paraId="2AE212CB" w14:textId="77777777" w:rsidR="0048279D" w:rsidRPr="003E222B" w:rsidRDefault="0048279D" w:rsidP="00992D94">
      <w:pPr>
        <w:pStyle w:val="NormalWeb"/>
        <w:spacing w:line="480" w:lineRule="auto"/>
        <w:jc w:val="both"/>
        <w:rPr>
          <w:rFonts w:ascii="Arial" w:hAnsi="Arial" w:cs="Arial"/>
        </w:rPr>
      </w:pPr>
      <w:r w:rsidRPr="003E222B">
        <w:rPr>
          <w:rFonts w:ascii="Arial" w:hAnsi="Arial" w:cs="Arial"/>
        </w:rPr>
        <w:t>Mads Soegaard (2022). Visual Hierarchy: Organizing content to follow natural eye movement patterns. [online] The Interaction Design Foundation. Available at: https://www.interaction-design.org/literature/article/visual-hierarchy-organizing-content-to-follow-natural-eye-movement-patterns.</w:t>
      </w:r>
    </w:p>
    <w:p w14:paraId="3DF7D175" w14:textId="77777777" w:rsidR="0048279D" w:rsidRDefault="0048279D" w:rsidP="00992D94">
      <w:pPr>
        <w:pStyle w:val="NormalWeb"/>
        <w:spacing w:before="0" w:beforeAutospacing="0" w:after="0" w:afterAutospacing="0" w:line="480" w:lineRule="auto"/>
        <w:jc w:val="both"/>
        <w:rPr>
          <w:rFonts w:ascii="Arial" w:hAnsi="Arial" w:cs="Arial"/>
        </w:rPr>
      </w:pPr>
      <w:r w:rsidRPr="003E222B">
        <w:rPr>
          <w:rFonts w:ascii="Arial" w:hAnsi="Arial" w:cs="Arial"/>
        </w:rPr>
        <w:t>Malnik, J. (2022). </w:t>
      </w:r>
      <w:r w:rsidRPr="003E222B">
        <w:rPr>
          <w:rFonts w:ascii="Arial" w:hAnsi="Arial" w:cs="Arial"/>
          <w:i/>
          <w:iCs/>
        </w:rPr>
        <w:t>Why Are Dashboards So Important for Your Business? 8 Ways They Help Improve Business Performance | Databox Blog</w:t>
      </w:r>
      <w:r w:rsidRPr="003E222B">
        <w:rPr>
          <w:rFonts w:ascii="Arial" w:hAnsi="Arial" w:cs="Arial"/>
        </w:rPr>
        <w:t xml:space="preserve">. [online] Databox. Available at: </w:t>
      </w:r>
      <w:hyperlink r:id="rId8" w:history="1">
        <w:r w:rsidRPr="00191B4F">
          <w:rPr>
            <w:rStyle w:val="Hyperlink"/>
            <w:rFonts w:ascii="Arial" w:hAnsi="Arial" w:cs="Arial"/>
          </w:rPr>
          <w:t>https://databox.com/why-are-dashboards-important</w:t>
        </w:r>
      </w:hyperlink>
      <w:r w:rsidRPr="003E222B">
        <w:rPr>
          <w:rFonts w:ascii="Arial" w:hAnsi="Arial" w:cs="Arial"/>
        </w:rPr>
        <w:t>.</w:t>
      </w:r>
    </w:p>
    <w:p w14:paraId="672B5BEE" w14:textId="77777777" w:rsidR="0048279D" w:rsidRDefault="0048279D" w:rsidP="00992D94">
      <w:pPr>
        <w:spacing w:line="480" w:lineRule="auto"/>
        <w:jc w:val="both"/>
        <w:rPr>
          <w:rFonts w:ascii="Arial" w:hAnsi="Arial" w:cs="Arial"/>
          <w:sz w:val="24"/>
          <w:szCs w:val="24"/>
        </w:rPr>
      </w:pPr>
      <w:r w:rsidRPr="003E222B">
        <w:rPr>
          <w:rFonts w:ascii="Arial" w:hAnsi="Arial" w:cs="Arial"/>
          <w:sz w:val="24"/>
          <w:szCs w:val="24"/>
        </w:rPr>
        <w:t>Priddy, S. (2021). Best practices for building effective dashboards. [online] www.tableau.com. Available at: https://www.tableau.com/blog/best-practices-for-building-effective-dashboards?cq_cmp=20663578515&amp;cq_net=x&amp;cq_plac=&amp;gad=1&amp;gclid=CjwKCAjwnOipBhBQEiwACyGLunD1gVvg5KarHaMgTfYjAELi1YgRe28kmpDWaO-xLpcsKnv-JmIdkxoCcdYQAvD_BwE&amp;gclsrc=aw.ds [Accessed 27 Oct. 2023].</w:t>
      </w:r>
    </w:p>
    <w:p w14:paraId="022F52E3" w14:textId="77777777" w:rsidR="00992D94" w:rsidRDefault="00992D94" w:rsidP="00992D94">
      <w:pPr>
        <w:spacing w:line="480" w:lineRule="auto"/>
        <w:jc w:val="both"/>
        <w:rPr>
          <w:rFonts w:ascii="Arial" w:hAnsi="Arial" w:cs="Arial"/>
          <w:sz w:val="24"/>
          <w:szCs w:val="24"/>
        </w:rPr>
      </w:pPr>
    </w:p>
    <w:p w14:paraId="40693C30" w14:textId="77777777" w:rsidR="00992D94" w:rsidRDefault="00992D94" w:rsidP="00992D94">
      <w:pPr>
        <w:spacing w:line="480" w:lineRule="auto"/>
        <w:jc w:val="both"/>
        <w:rPr>
          <w:rFonts w:ascii="Arial" w:hAnsi="Arial" w:cs="Arial"/>
          <w:sz w:val="24"/>
          <w:szCs w:val="24"/>
        </w:rPr>
      </w:pPr>
    </w:p>
    <w:p w14:paraId="747A3E9D" w14:textId="77777777" w:rsidR="00992D94" w:rsidRDefault="00992D94" w:rsidP="00992D94">
      <w:pPr>
        <w:spacing w:line="480" w:lineRule="auto"/>
        <w:jc w:val="both"/>
        <w:rPr>
          <w:rFonts w:ascii="Arial" w:hAnsi="Arial" w:cs="Arial"/>
          <w:sz w:val="24"/>
          <w:szCs w:val="24"/>
        </w:rPr>
      </w:pPr>
    </w:p>
    <w:p w14:paraId="5A17240B" w14:textId="77777777" w:rsidR="00992D94" w:rsidRDefault="00992D94" w:rsidP="00992D94">
      <w:pPr>
        <w:spacing w:line="480" w:lineRule="auto"/>
        <w:jc w:val="both"/>
        <w:rPr>
          <w:rFonts w:ascii="Arial" w:hAnsi="Arial" w:cs="Arial"/>
          <w:sz w:val="24"/>
          <w:szCs w:val="24"/>
        </w:rPr>
      </w:pPr>
    </w:p>
    <w:p w14:paraId="44E1E0B7" w14:textId="77777777" w:rsidR="00992D94" w:rsidRPr="003E222B" w:rsidRDefault="00992D94" w:rsidP="00992D94">
      <w:pPr>
        <w:spacing w:line="480" w:lineRule="auto"/>
        <w:jc w:val="both"/>
        <w:rPr>
          <w:rFonts w:ascii="Arial" w:hAnsi="Arial" w:cs="Arial"/>
          <w:sz w:val="24"/>
          <w:szCs w:val="24"/>
        </w:rPr>
      </w:pPr>
    </w:p>
    <w:p w14:paraId="250627D6" w14:textId="55F0B1AF" w:rsidR="00D04359" w:rsidRPr="006D7A7F" w:rsidRDefault="00D04359" w:rsidP="003F5411">
      <w:pPr>
        <w:pStyle w:val="ListParagraph"/>
        <w:numPr>
          <w:ilvl w:val="0"/>
          <w:numId w:val="13"/>
        </w:numPr>
        <w:spacing w:line="480" w:lineRule="auto"/>
        <w:jc w:val="both"/>
        <w:rPr>
          <w:rFonts w:ascii="Arial" w:hAnsi="Arial" w:cs="Arial"/>
          <w:b/>
          <w:bCs/>
          <w:sz w:val="24"/>
          <w:szCs w:val="24"/>
        </w:rPr>
      </w:pPr>
      <w:r w:rsidRPr="006D7A7F">
        <w:rPr>
          <w:rFonts w:ascii="Arial" w:hAnsi="Arial" w:cs="Arial"/>
          <w:b/>
          <w:bCs/>
          <w:sz w:val="24"/>
          <w:szCs w:val="24"/>
        </w:rPr>
        <w:lastRenderedPageBreak/>
        <w:t>Appendix:</w:t>
      </w:r>
    </w:p>
    <w:p w14:paraId="04D085C1" w14:textId="42EE28D0" w:rsidR="00D04359" w:rsidRPr="00D6037A" w:rsidRDefault="00D6037A" w:rsidP="003F5411">
      <w:pPr>
        <w:spacing w:line="480" w:lineRule="auto"/>
        <w:jc w:val="both"/>
        <w:rPr>
          <w:rFonts w:ascii="Arial" w:hAnsi="Arial" w:cs="Arial"/>
          <w:b/>
          <w:bCs/>
          <w:sz w:val="24"/>
          <w:szCs w:val="24"/>
        </w:rPr>
      </w:pPr>
      <w:r>
        <w:rPr>
          <w:rFonts w:ascii="Arial" w:hAnsi="Arial" w:cs="Arial"/>
          <w:b/>
          <w:bCs/>
          <w:sz w:val="24"/>
          <w:szCs w:val="24"/>
        </w:rPr>
        <w:t xml:space="preserve">Appendix 1: </w:t>
      </w:r>
      <w:r w:rsidR="00D04359" w:rsidRPr="00D6037A">
        <w:rPr>
          <w:rFonts w:ascii="Arial" w:hAnsi="Arial" w:cs="Arial"/>
          <w:b/>
          <w:bCs/>
          <w:sz w:val="24"/>
          <w:szCs w:val="24"/>
        </w:rPr>
        <w:t>Glossary</w:t>
      </w:r>
    </w:p>
    <w:tbl>
      <w:tblPr>
        <w:tblStyle w:val="TableGrid"/>
        <w:tblW w:w="0" w:type="auto"/>
        <w:tblLook w:val="04A0" w:firstRow="1" w:lastRow="0" w:firstColumn="1" w:lastColumn="0" w:noHBand="0" w:noVBand="1"/>
      </w:tblPr>
      <w:tblGrid>
        <w:gridCol w:w="2218"/>
        <w:gridCol w:w="6842"/>
      </w:tblGrid>
      <w:tr w:rsidR="00D04359" w:rsidRPr="006D7A7F" w14:paraId="455E756B" w14:textId="77777777" w:rsidTr="00821CAC">
        <w:tc>
          <w:tcPr>
            <w:tcW w:w="2218" w:type="dxa"/>
          </w:tcPr>
          <w:p w14:paraId="5C739FC1" w14:textId="66DEE644" w:rsidR="00D04359" w:rsidRPr="003E222B" w:rsidRDefault="00D04359" w:rsidP="003F5411">
            <w:pPr>
              <w:spacing w:line="480" w:lineRule="auto"/>
              <w:jc w:val="both"/>
              <w:rPr>
                <w:rFonts w:ascii="Arial" w:hAnsi="Arial" w:cs="Arial"/>
                <w:b/>
                <w:bCs/>
                <w:sz w:val="24"/>
                <w:szCs w:val="24"/>
              </w:rPr>
            </w:pPr>
            <w:r w:rsidRPr="003E222B">
              <w:rPr>
                <w:rFonts w:ascii="Arial" w:hAnsi="Arial" w:cs="Arial"/>
                <w:b/>
                <w:bCs/>
                <w:sz w:val="24"/>
                <w:szCs w:val="24"/>
              </w:rPr>
              <w:t>Terminology</w:t>
            </w:r>
          </w:p>
        </w:tc>
        <w:tc>
          <w:tcPr>
            <w:tcW w:w="6842" w:type="dxa"/>
          </w:tcPr>
          <w:p w14:paraId="5AC4A799" w14:textId="69F52BD9" w:rsidR="00D04359" w:rsidRPr="003E222B" w:rsidRDefault="00D04359" w:rsidP="003F5411">
            <w:pPr>
              <w:spacing w:line="480" w:lineRule="auto"/>
              <w:jc w:val="both"/>
              <w:rPr>
                <w:rFonts w:ascii="Arial" w:hAnsi="Arial" w:cs="Arial"/>
                <w:b/>
                <w:bCs/>
                <w:sz w:val="24"/>
                <w:szCs w:val="24"/>
              </w:rPr>
            </w:pPr>
            <w:r w:rsidRPr="003E222B">
              <w:rPr>
                <w:rFonts w:ascii="Arial" w:hAnsi="Arial" w:cs="Arial"/>
                <w:b/>
                <w:bCs/>
                <w:sz w:val="24"/>
                <w:szCs w:val="24"/>
              </w:rPr>
              <w:t>Description</w:t>
            </w:r>
          </w:p>
        </w:tc>
      </w:tr>
      <w:tr w:rsidR="00D04359" w:rsidRPr="006D7A7F" w14:paraId="5D5A5FD2" w14:textId="77777777" w:rsidTr="00821CAC">
        <w:tc>
          <w:tcPr>
            <w:tcW w:w="2218" w:type="dxa"/>
          </w:tcPr>
          <w:p w14:paraId="53CB65BB" w14:textId="2057F99D" w:rsidR="00D04359" w:rsidRPr="006D7A7F" w:rsidRDefault="00D04359" w:rsidP="003F5411">
            <w:pPr>
              <w:spacing w:line="480" w:lineRule="auto"/>
              <w:jc w:val="both"/>
              <w:rPr>
                <w:rFonts w:ascii="Arial" w:hAnsi="Arial" w:cs="Arial"/>
                <w:sz w:val="24"/>
                <w:szCs w:val="24"/>
              </w:rPr>
            </w:pPr>
            <w:r w:rsidRPr="006D7A7F">
              <w:rPr>
                <w:rFonts w:ascii="Arial" w:hAnsi="Arial" w:cs="Arial"/>
                <w:sz w:val="24"/>
                <w:szCs w:val="24"/>
              </w:rPr>
              <w:t>Date of Specimen</w:t>
            </w:r>
          </w:p>
        </w:tc>
        <w:tc>
          <w:tcPr>
            <w:tcW w:w="6842" w:type="dxa"/>
          </w:tcPr>
          <w:p w14:paraId="3D0AAB4C" w14:textId="0D74CAE8" w:rsidR="00D04359" w:rsidRPr="006D7A7F" w:rsidRDefault="00077651" w:rsidP="003F5411">
            <w:pPr>
              <w:spacing w:line="480" w:lineRule="auto"/>
              <w:jc w:val="both"/>
              <w:rPr>
                <w:rFonts w:ascii="Arial" w:hAnsi="Arial" w:cs="Arial"/>
                <w:sz w:val="24"/>
                <w:szCs w:val="24"/>
              </w:rPr>
            </w:pPr>
            <w:r>
              <w:rPr>
                <w:rFonts w:ascii="Arial" w:hAnsi="Arial" w:cs="Arial"/>
                <w:sz w:val="24"/>
                <w:szCs w:val="24"/>
              </w:rPr>
              <w:t>Date</w:t>
            </w:r>
            <w:r w:rsidR="00821CAC">
              <w:rPr>
                <w:rFonts w:ascii="Arial" w:hAnsi="Arial" w:cs="Arial"/>
                <w:sz w:val="24"/>
                <w:szCs w:val="24"/>
              </w:rPr>
              <w:t xml:space="preserve"> the specimen </w:t>
            </w:r>
            <w:r w:rsidR="008168BF">
              <w:rPr>
                <w:rFonts w:ascii="Arial" w:hAnsi="Arial" w:cs="Arial"/>
                <w:sz w:val="24"/>
                <w:szCs w:val="24"/>
              </w:rPr>
              <w:t>was taken</w:t>
            </w:r>
            <w:r w:rsidR="00821CAC">
              <w:rPr>
                <w:rFonts w:ascii="Arial" w:hAnsi="Arial" w:cs="Arial"/>
                <w:sz w:val="24"/>
                <w:szCs w:val="24"/>
              </w:rPr>
              <w:t xml:space="preserve"> from the patient</w:t>
            </w:r>
            <w:r>
              <w:rPr>
                <w:rFonts w:ascii="Arial" w:hAnsi="Arial" w:cs="Arial"/>
                <w:sz w:val="24"/>
                <w:szCs w:val="24"/>
              </w:rPr>
              <w:t>.</w:t>
            </w:r>
          </w:p>
        </w:tc>
      </w:tr>
      <w:tr w:rsidR="00D04359" w:rsidRPr="006D7A7F" w14:paraId="6C5DFB1E" w14:textId="77777777" w:rsidTr="00821CAC">
        <w:tc>
          <w:tcPr>
            <w:tcW w:w="2218" w:type="dxa"/>
          </w:tcPr>
          <w:p w14:paraId="6F1AD3A1" w14:textId="732FB201" w:rsidR="00D04359" w:rsidRPr="006D7A7F" w:rsidRDefault="00D04359" w:rsidP="003F5411">
            <w:pPr>
              <w:spacing w:line="480" w:lineRule="auto"/>
              <w:jc w:val="both"/>
              <w:rPr>
                <w:rFonts w:ascii="Arial" w:hAnsi="Arial" w:cs="Arial"/>
                <w:sz w:val="24"/>
                <w:szCs w:val="24"/>
              </w:rPr>
            </w:pPr>
            <w:r w:rsidRPr="006D7A7F">
              <w:rPr>
                <w:rFonts w:ascii="Arial" w:hAnsi="Arial" w:cs="Arial"/>
                <w:sz w:val="24"/>
                <w:szCs w:val="24"/>
              </w:rPr>
              <w:t>Date booked in</w:t>
            </w:r>
          </w:p>
        </w:tc>
        <w:tc>
          <w:tcPr>
            <w:tcW w:w="6842" w:type="dxa"/>
          </w:tcPr>
          <w:p w14:paraId="7335A73E" w14:textId="712A7BD8" w:rsidR="00D04359" w:rsidRPr="006D7A7F" w:rsidRDefault="00077651" w:rsidP="003F5411">
            <w:pPr>
              <w:spacing w:line="480" w:lineRule="auto"/>
              <w:jc w:val="both"/>
              <w:rPr>
                <w:rFonts w:ascii="Arial" w:hAnsi="Arial" w:cs="Arial"/>
                <w:sz w:val="24"/>
                <w:szCs w:val="24"/>
              </w:rPr>
            </w:pPr>
            <w:r>
              <w:rPr>
                <w:rFonts w:ascii="Arial" w:hAnsi="Arial" w:cs="Arial"/>
                <w:sz w:val="24"/>
                <w:szCs w:val="24"/>
              </w:rPr>
              <w:t xml:space="preserve">Date </w:t>
            </w:r>
            <w:r w:rsidR="00821CAC">
              <w:rPr>
                <w:rFonts w:ascii="Arial" w:hAnsi="Arial" w:cs="Arial"/>
                <w:sz w:val="24"/>
                <w:szCs w:val="24"/>
              </w:rPr>
              <w:t>the specimen was booked into the lab</w:t>
            </w:r>
            <w:r w:rsidR="00120D67">
              <w:rPr>
                <w:rFonts w:ascii="Arial" w:hAnsi="Arial" w:cs="Arial"/>
                <w:sz w:val="24"/>
                <w:szCs w:val="24"/>
              </w:rPr>
              <w:t>’s</w:t>
            </w:r>
            <w:r w:rsidR="00821CAC">
              <w:rPr>
                <w:rFonts w:ascii="Arial" w:hAnsi="Arial" w:cs="Arial"/>
                <w:sz w:val="24"/>
                <w:szCs w:val="24"/>
              </w:rPr>
              <w:t xml:space="preserve"> LIMS system (Winpath). Note that this can be different to the day the specimen was received in the laboratory, due to a backlog in the lab</w:t>
            </w:r>
            <w:r w:rsidR="00992D94">
              <w:rPr>
                <w:rFonts w:ascii="Arial" w:hAnsi="Arial" w:cs="Arial"/>
                <w:sz w:val="24"/>
                <w:szCs w:val="24"/>
              </w:rPr>
              <w:t xml:space="preserve"> and delays in transportation.</w:t>
            </w:r>
          </w:p>
        </w:tc>
      </w:tr>
      <w:tr w:rsidR="00D04359" w:rsidRPr="006D7A7F" w14:paraId="780A30AA" w14:textId="77777777" w:rsidTr="00821CAC">
        <w:tc>
          <w:tcPr>
            <w:tcW w:w="2218" w:type="dxa"/>
          </w:tcPr>
          <w:p w14:paraId="6C77A901" w14:textId="1827A0C9" w:rsidR="00D04359" w:rsidRPr="006D7A7F" w:rsidRDefault="00D04359" w:rsidP="003F5411">
            <w:pPr>
              <w:spacing w:line="480" w:lineRule="auto"/>
              <w:jc w:val="both"/>
              <w:rPr>
                <w:rFonts w:ascii="Arial" w:hAnsi="Arial" w:cs="Arial"/>
                <w:sz w:val="24"/>
                <w:szCs w:val="24"/>
              </w:rPr>
            </w:pPr>
            <w:r w:rsidRPr="006D7A7F">
              <w:rPr>
                <w:rFonts w:ascii="Arial" w:hAnsi="Arial" w:cs="Arial"/>
                <w:sz w:val="24"/>
                <w:szCs w:val="24"/>
              </w:rPr>
              <w:t>Today’s Date &amp; Time</w:t>
            </w:r>
          </w:p>
        </w:tc>
        <w:tc>
          <w:tcPr>
            <w:tcW w:w="6842" w:type="dxa"/>
          </w:tcPr>
          <w:p w14:paraId="459B75FC" w14:textId="25BE37F0" w:rsidR="00D04359" w:rsidRPr="006D7A7F" w:rsidRDefault="00077651" w:rsidP="003F5411">
            <w:pPr>
              <w:spacing w:line="480" w:lineRule="auto"/>
              <w:jc w:val="both"/>
              <w:rPr>
                <w:rFonts w:ascii="Arial" w:hAnsi="Arial" w:cs="Arial"/>
                <w:sz w:val="24"/>
                <w:szCs w:val="24"/>
              </w:rPr>
            </w:pPr>
            <w:r>
              <w:rPr>
                <w:rFonts w:ascii="Arial" w:hAnsi="Arial" w:cs="Arial"/>
                <w:sz w:val="24"/>
                <w:szCs w:val="24"/>
              </w:rPr>
              <w:t>D</w:t>
            </w:r>
            <w:r w:rsidR="00821CAC">
              <w:rPr>
                <w:rFonts w:ascii="Arial" w:hAnsi="Arial" w:cs="Arial"/>
                <w:sz w:val="24"/>
                <w:szCs w:val="24"/>
              </w:rPr>
              <w:t>ay data was pulled from Winpath.</w:t>
            </w:r>
          </w:p>
        </w:tc>
      </w:tr>
      <w:tr w:rsidR="00D04359" w:rsidRPr="006D7A7F" w14:paraId="6A785CBF" w14:textId="77777777" w:rsidTr="00821CAC">
        <w:tc>
          <w:tcPr>
            <w:tcW w:w="2218" w:type="dxa"/>
          </w:tcPr>
          <w:p w14:paraId="39F9EE15" w14:textId="4652F0F4" w:rsidR="00D04359" w:rsidRPr="006D7A7F" w:rsidRDefault="00D04359" w:rsidP="003F5411">
            <w:pPr>
              <w:spacing w:line="480" w:lineRule="auto"/>
              <w:jc w:val="both"/>
              <w:rPr>
                <w:rFonts w:ascii="Arial" w:hAnsi="Arial" w:cs="Arial"/>
                <w:sz w:val="24"/>
                <w:szCs w:val="24"/>
              </w:rPr>
            </w:pPr>
            <w:r w:rsidRPr="006D7A7F">
              <w:rPr>
                <w:rFonts w:ascii="Arial" w:hAnsi="Arial" w:cs="Arial"/>
                <w:sz w:val="24"/>
                <w:szCs w:val="24"/>
              </w:rPr>
              <w:t>Sub-Speciality</w:t>
            </w:r>
          </w:p>
        </w:tc>
        <w:tc>
          <w:tcPr>
            <w:tcW w:w="6842" w:type="dxa"/>
          </w:tcPr>
          <w:p w14:paraId="442F6D13" w14:textId="18D4E7D0" w:rsidR="00D04359" w:rsidRPr="006D7A7F" w:rsidRDefault="00821CAC" w:rsidP="003F5411">
            <w:pPr>
              <w:spacing w:line="480" w:lineRule="auto"/>
              <w:jc w:val="both"/>
              <w:rPr>
                <w:rFonts w:ascii="Arial" w:hAnsi="Arial" w:cs="Arial"/>
                <w:sz w:val="24"/>
                <w:szCs w:val="24"/>
              </w:rPr>
            </w:pPr>
            <w:r>
              <w:rPr>
                <w:rFonts w:ascii="Arial" w:hAnsi="Arial" w:cs="Arial"/>
                <w:sz w:val="24"/>
                <w:szCs w:val="24"/>
              </w:rPr>
              <w:t xml:space="preserve">The </w:t>
            </w:r>
            <w:r w:rsidR="00120D67">
              <w:rPr>
                <w:rFonts w:ascii="Arial" w:hAnsi="Arial" w:cs="Arial"/>
                <w:sz w:val="24"/>
                <w:szCs w:val="24"/>
              </w:rPr>
              <w:t>sub-speciality</w:t>
            </w:r>
            <w:r>
              <w:rPr>
                <w:rFonts w:ascii="Arial" w:hAnsi="Arial" w:cs="Arial"/>
                <w:sz w:val="24"/>
                <w:szCs w:val="24"/>
              </w:rPr>
              <w:t xml:space="preserve"> group of the specimen. This is more specific than the specimen type as it involves the </w:t>
            </w:r>
            <w:r w:rsidR="00AF05E3">
              <w:rPr>
                <w:rFonts w:ascii="Arial" w:hAnsi="Arial" w:cs="Arial"/>
                <w:sz w:val="24"/>
                <w:szCs w:val="24"/>
              </w:rPr>
              <w:t xml:space="preserve">anatomical </w:t>
            </w:r>
            <w:r>
              <w:rPr>
                <w:rFonts w:ascii="Arial" w:hAnsi="Arial" w:cs="Arial"/>
                <w:sz w:val="24"/>
                <w:szCs w:val="24"/>
              </w:rPr>
              <w:t xml:space="preserve">location of a biopsy </w:t>
            </w:r>
            <w:r w:rsidR="006A7948">
              <w:rPr>
                <w:rFonts w:ascii="Arial" w:hAnsi="Arial" w:cs="Arial"/>
                <w:sz w:val="24"/>
                <w:szCs w:val="24"/>
              </w:rPr>
              <w:t>e.g.,</w:t>
            </w:r>
            <w:r>
              <w:rPr>
                <w:rFonts w:ascii="Arial" w:hAnsi="Arial" w:cs="Arial"/>
                <w:sz w:val="24"/>
                <w:szCs w:val="24"/>
              </w:rPr>
              <w:t xml:space="preserve"> </w:t>
            </w:r>
            <w:r w:rsidR="003E222B">
              <w:rPr>
                <w:rFonts w:ascii="Arial" w:hAnsi="Arial" w:cs="Arial"/>
                <w:sz w:val="24"/>
                <w:szCs w:val="24"/>
              </w:rPr>
              <w:t>upper,</w:t>
            </w:r>
            <w:r>
              <w:rPr>
                <w:rFonts w:ascii="Arial" w:hAnsi="Arial" w:cs="Arial"/>
                <w:sz w:val="24"/>
                <w:szCs w:val="24"/>
              </w:rPr>
              <w:t xml:space="preserve"> or lower GI tract, </w:t>
            </w:r>
            <w:r w:rsidR="0048279D">
              <w:rPr>
                <w:rFonts w:ascii="Arial" w:hAnsi="Arial" w:cs="Arial"/>
                <w:sz w:val="24"/>
                <w:szCs w:val="24"/>
              </w:rPr>
              <w:t>and</w:t>
            </w:r>
            <w:r>
              <w:rPr>
                <w:rFonts w:ascii="Arial" w:hAnsi="Arial" w:cs="Arial"/>
                <w:sz w:val="24"/>
                <w:szCs w:val="24"/>
              </w:rPr>
              <w:t xml:space="preserve"> distinguishes biopsies from large </w:t>
            </w:r>
            <w:r w:rsidR="00120D67">
              <w:rPr>
                <w:rFonts w:ascii="Arial" w:hAnsi="Arial" w:cs="Arial"/>
                <w:sz w:val="24"/>
                <w:szCs w:val="24"/>
              </w:rPr>
              <w:t>specimens</w:t>
            </w:r>
            <w:r>
              <w:rPr>
                <w:rFonts w:ascii="Arial" w:hAnsi="Arial" w:cs="Arial"/>
                <w:sz w:val="24"/>
                <w:szCs w:val="24"/>
              </w:rPr>
              <w:t>.</w:t>
            </w:r>
          </w:p>
        </w:tc>
      </w:tr>
      <w:tr w:rsidR="00D04359" w:rsidRPr="006D7A7F" w14:paraId="27F84457" w14:textId="77777777" w:rsidTr="00821CAC">
        <w:tc>
          <w:tcPr>
            <w:tcW w:w="2218" w:type="dxa"/>
          </w:tcPr>
          <w:p w14:paraId="268B0C57" w14:textId="09E7A7E8" w:rsidR="00D04359" w:rsidRPr="006D7A7F" w:rsidRDefault="00D04359" w:rsidP="003F5411">
            <w:pPr>
              <w:spacing w:line="480" w:lineRule="auto"/>
              <w:jc w:val="both"/>
              <w:rPr>
                <w:rFonts w:ascii="Arial" w:hAnsi="Arial" w:cs="Arial"/>
                <w:sz w:val="24"/>
                <w:szCs w:val="24"/>
              </w:rPr>
            </w:pPr>
            <w:r w:rsidRPr="006D7A7F">
              <w:rPr>
                <w:rFonts w:ascii="Arial" w:hAnsi="Arial" w:cs="Arial"/>
                <w:sz w:val="24"/>
                <w:szCs w:val="24"/>
              </w:rPr>
              <w:t>Specimen type</w:t>
            </w:r>
          </w:p>
        </w:tc>
        <w:tc>
          <w:tcPr>
            <w:tcW w:w="6842" w:type="dxa"/>
          </w:tcPr>
          <w:p w14:paraId="3F65303C" w14:textId="4ABE7DBF" w:rsidR="00D04359" w:rsidRPr="006D7A7F" w:rsidRDefault="00821CAC" w:rsidP="003F5411">
            <w:pPr>
              <w:spacing w:line="480" w:lineRule="auto"/>
              <w:jc w:val="both"/>
              <w:rPr>
                <w:rFonts w:ascii="Arial" w:hAnsi="Arial" w:cs="Arial"/>
                <w:sz w:val="24"/>
                <w:szCs w:val="24"/>
              </w:rPr>
            </w:pPr>
            <w:r>
              <w:rPr>
                <w:rFonts w:ascii="Arial" w:hAnsi="Arial" w:cs="Arial"/>
                <w:sz w:val="24"/>
                <w:szCs w:val="24"/>
              </w:rPr>
              <w:t>There are 7 types</w:t>
            </w:r>
            <w:r w:rsidR="00120D67">
              <w:rPr>
                <w:rFonts w:ascii="Arial" w:hAnsi="Arial" w:cs="Arial"/>
                <w:sz w:val="24"/>
                <w:szCs w:val="24"/>
              </w:rPr>
              <w:t xml:space="preserve"> </w:t>
            </w:r>
            <w:r>
              <w:rPr>
                <w:rFonts w:ascii="Arial" w:hAnsi="Arial" w:cs="Arial"/>
                <w:sz w:val="24"/>
                <w:szCs w:val="24"/>
              </w:rPr>
              <w:t xml:space="preserve">and depending on the type of stains they need and the number of levels they are required to be cut, they will fall into different </w:t>
            </w:r>
            <w:r w:rsidR="00C53B9D">
              <w:rPr>
                <w:rFonts w:ascii="Arial" w:hAnsi="Arial" w:cs="Arial"/>
                <w:sz w:val="24"/>
                <w:szCs w:val="24"/>
              </w:rPr>
              <w:t xml:space="preserve">specimen </w:t>
            </w:r>
            <w:r>
              <w:rPr>
                <w:rFonts w:ascii="Arial" w:hAnsi="Arial" w:cs="Arial"/>
                <w:sz w:val="24"/>
                <w:szCs w:val="24"/>
              </w:rPr>
              <w:t>types.</w:t>
            </w:r>
          </w:p>
        </w:tc>
      </w:tr>
      <w:tr w:rsidR="00D04359" w:rsidRPr="006D7A7F" w14:paraId="343930F0" w14:textId="77777777" w:rsidTr="00821CAC">
        <w:tc>
          <w:tcPr>
            <w:tcW w:w="2218" w:type="dxa"/>
          </w:tcPr>
          <w:p w14:paraId="7A628F93" w14:textId="3671623E" w:rsidR="00D04359" w:rsidRPr="006D7A7F" w:rsidRDefault="00D04359" w:rsidP="003F5411">
            <w:pPr>
              <w:spacing w:line="480" w:lineRule="auto"/>
              <w:jc w:val="both"/>
              <w:rPr>
                <w:rFonts w:ascii="Arial" w:hAnsi="Arial" w:cs="Arial"/>
                <w:sz w:val="24"/>
                <w:szCs w:val="24"/>
              </w:rPr>
            </w:pPr>
            <w:r w:rsidRPr="006D7A7F">
              <w:rPr>
                <w:rFonts w:ascii="Arial" w:hAnsi="Arial" w:cs="Arial"/>
                <w:sz w:val="24"/>
                <w:szCs w:val="24"/>
              </w:rPr>
              <w:t>Date of status</w:t>
            </w:r>
          </w:p>
        </w:tc>
        <w:tc>
          <w:tcPr>
            <w:tcW w:w="6842" w:type="dxa"/>
          </w:tcPr>
          <w:p w14:paraId="322AEFAB" w14:textId="1549E724" w:rsidR="00D04359" w:rsidRPr="006D7A7F" w:rsidRDefault="00C53B9D" w:rsidP="003F5411">
            <w:pPr>
              <w:spacing w:line="480" w:lineRule="auto"/>
              <w:jc w:val="both"/>
              <w:rPr>
                <w:rFonts w:ascii="Arial" w:hAnsi="Arial" w:cs="Arial"/>
                <w:sz w:val="24"/>
                <w:szCs w:val="24"/>
              </w:rPr>
            </w:pPr>
            <w:r>
              <w:rPr>
                <w:rFonts w:ascii="Arial" w:hAnsi="Arial" w:cs="Arial"/>
                <w:sz w:val="24"/>
                <w:szCs w:val="24"/>
              </w:rPr>
              <w:t xml:space="preserve">The day </w:t>
            </w:r>
            <w:r w:rsidR="00821CAC">
              <w:rPr>
                <w:rFonts w:ascii="Arial" w:hAnsi="Arial" w:cs="Arial"/>
                <w:sz w:val="24"/>
                <w:szCs w:val="24"/>
              </w:rPr>
              <w:t xml:space="preserve">the specimen </w:t>
            </w:r>
            <w:r w:rsidR="00120D67">
              <w:rPr>
                <w:rFonts w:ascii="Arial" w:hAnsi="Arial" w:cs="Arial"/>
                <w:sz w:val="24"/>
                <w:szCs w:val="24"/>
              </w:rPr>
              <w:t>was sent</w:t>
            </w:r>
            <w:r w:rsidR="00821CAC">
              <w:rPr>
                <w:rFonts w:ascii="Arial" w:hAnsi="Arial" w:cs="Arial"/>
                <w:sz w:val="24"/>
                <w:szCs w:val="24"/>
              </w:rPr>
              <w:t xml:space="preserve"> out of the laboratory and given to the pathologist or placed in a pooled tray.</w:t>
            </w:r>
          </w:p>
        </w:tc>
      </w:tr>
      <w:tr w:rsidR="00D04359" w:rsidRPr="006D7A7F" w14:paraId="44B0C092" w14:textId="77777777" w:rsidTr="00821CAC">
        <w:tc>
          <w:tcPr>
            <w:tcW w:w="2218" w:type="dxa"/>
          </w:tcPr>
          <w:p w14:paraId="11173B69" w14:textId="6B43DCDC" w:rsidR="00D04359" w:rsidRPr="006D7A7F" w:rsidRDefault="00D04359" w:rsidP="003F5411">
            <w:pPr>
              <w:spacing w:line="480" w:lineRule="auto"/>
              <w:jc w:val="both"/>
              <w:rPr>
                <w:rFonts w:ascii="Arial" w:hAnsi="Arial" w:cs="Arial"/>
                <w:sz w:val="24"/>
                <w:szCs w:val="24"/>
              </w:rPr>
            </w:pPr>
            <w:r w:rsidRPr="006D7A7F">
              <w:rPr>
                <w:rFonts w:ascii="Arial" w:hAnsi="Arial" w:cs="Arial"/>
                <w:sz w:val="24"/>
                <w:szCs w:val="24"/>
              </w:rPr>
              <w:t>Lab number</w:t>
            </w:r>
          </w:p>
        </w:tc>
        <w:tc>
          <w:tcPr>
            <w:tcW w:w="6842" w:type="dxa"/>
          </w:tcPr>
          <w:p w14:paraId="434EE4EA" w14:textId="3EAE1D94" w:rsidR="00D04359" w:rsidRPr="006D7A7F" w:rsidRDefault="00C53B9D" w:rsidP="003F5411">
            <w:pPr>
              <w:spacing w:line="480" w:lineRule="auto"/>
              <w:jc w:val="both"/>
              <w:rPr>
                <w:rFonts w:ascii="Arial" w:hAnsi="Arial" w:cs="Arial"/>
                <w:sz w:val="24"/>
                <w:szCs w:val="24"/>
              </w:rPr>
            </w:pPr>
            <w:r>
              <w:rPr>
                <w:rFonts w:ascii="Arial" w:hAnsi="Arial" w:cs="Arial"/>
                <w:sz w:val="24"/>
                <w:szCs w:val="24"/>
              </w:rPr>
              <w:t>The patient's</w:t>
            </w:r>
            <w:r w:rsidR="00821CAC">
              <w:rPr>
                <w:rFonts w:ascii="Arial" w:hAnsi="Arial" w:cs="Arial"/>
                <w:sz w:val="24"/>
                <w:szCs w:val="24"/>
              </w:rPr>
              <w:t xml:space="preserve"> unique ID number provides confidentially to the patient as their specimen travels through the laboratory. </w:t>
            </w:r>
          </w:p>
        </w:tc>
      </w:tr>
      <w:tr w:rsidR="00D04359" w:rsidRPr="006D7A7F" w14:paraId="30925714" w14:textId="77777777" w:rsidTr="00821CAC">
        <w:tc>
          <w:tcPr>
            <w:tcW w:w="2218" w:type="dxa"/>
          </w:tcPr>
          <w:p w14:paraId="2BE41BEE" w14:textId="7812CC37" w:rsidR="00D04359" w:rsidRPr="006D7A7F" w:rsidRDefault="00D04359" w:rsidP="003F5411">
            <w:pPr>
              <w:spacing w:line="480" w:lineRule="auto"/>
              <w:jc w:val="both"/>
              <w:rPr>
                <w:rFonts w:ascii="Arial" w:hAnsi="Arial" w:cs="Arial"/>
                <w:sz w:val="24"/>
                <w:szCs w:val="24"/>
              </w:rPr>
            </w:pPr>
            <w:r w:rsidRPr="006D7A7F">
              <w:rPr>
                <w:rFonts w:ascii="Arial" w:hAnsi="Arial" w:cs="Arial"/>
                <w:sz w:val="24"/>
                <w:szCs w:val="24"/>
              </w:rPr>
              <w:t>Total time</w:t>
            </w:r>
            <w:r w:rsidR="00821CAC">
              <w:rPr>
                <w:rFonts w:ascii="Arial" w:hAnsi="Arial" w:cs="Arial"/>
                <w:sz w:val="24"/>
                <w:szCs w:val="24"/>
              </w:rPr>
              <w:t>/Time outstanding</w:t>
            </w:r>
          </w:p>
        </w:tc>
        <w:tc>
          <w:tcPr>
            <w:tcW w:w="6842" w:type="dxa"/>
          </w:tcPr>
          <w:p w14:paraId="69104776" w14:textId="70167373" w:rsidR="00D04359" w:rsidRPr="006D7A7F" w:rsidRDefault="00C53B9D" w:rsidP="003F5411">
            <w:pPr>
              <w:spacing w:line="480" w:lineRule="auto"/>
              <w:jc w:val="both"/>
              <w:rPr>
                <w:rFonts w:ascii="Arial" w:hAnsi="Arial" w:cs="Arial"/>
                <w:sz w:val="24"/>
                <w:szCs w:val="24"/>
              </w:rPr>
            </w:pPr>
            <w:r>
              <w:rPr>
                <w:rFonts w:ascii="Arial" w:hAnsi="Arial" w:cs="Arial"/>
                <w:sz w:val="24"/>
                <w:szCs w:val="24"/>
              </w:rPr>
              <w:t>T</w:t>
            </w:r>
            <w:r w:rsidR="00821CAC">
              <w:rPr>
                <w:rFonts w:ascii="Arial" w:hAnsi="Arial" w:cs="Arial"/>
                <w:sz w:val="24"/>
                <w:szCs w:val="24"/>
              </w:rPr>
              <w:t xml:space="preserve">otal summation of time from when the specimen </w:t>
            </w:r>
            <w:r w:rsidR="00120D67">
              <w:rPr>
                <w:rFonts w:ascii="Arial" w:hAnsi="Arial" w:cs="Arial"/>
                <w:sz w:val="24"/>
                <w:szCs w:val="24"/>
              </w:rPr>
              <w:t>was</w:t>
            </w:r>
            <w:r w:rsidR="00821CAC">
              <w:rPr>
                <w:rFonts w:ascii="Arial" w:hAnsi="Arial" w:cs="Arial"/>
                <w:sz w:val="24"/>
                <w:szCs w:val="24"/>
              </w:rPr>
              <w:t xml:space="preserve"> taken to when the data was pulled from </w:t>
            </w:r>
            <w:r w:rsidR="00120D67">
              <w:rPr>
                <w:rFonts w:ascii="Arial" w:hAnsi="Arial" w:cs="Arial"/>
                <w:sz w:val="24"/>
                <w:szCs w:val="24"/>
              </w:rPr>
              <w:t xml:space="preserve">the </w:t>
            </w:r>
            <w:r w:rsidR="006A7948">
              <w:rPr>
                <w:rFonts w:ascii="Arial" w:hAnsi="Arial" w:cs="Arial"/>
                <w:sz w:val="24"/>
                <w:szCs w:val="24"/>
              </w:rPr>
              <w:t>W</w:t>
            </w:r>
            <w:r w:rsidR="00821CAC">
              <w:rPr>
                <w:rFonts w:ascii="Arial" w:hAnsi="Arial" w:cs="Arial"/>
                <w:sz w:val="24"/>
                <w:szCs w:val="24"/>
              </w:rPr>
              <w:t>inpath before they were authorised by the pathologists.</w:t>
            </w:r>
          </w:p>
        </w:tc>
      </w:tr>
      <w:tr w:rsidR="00D04359" w:rsidRPr="006D7A7F" w14:paraId="29075F69" w14:textId="77777777" w:rsidTr="00821CAC">
        <w:tc>
          <w:tcPr>
            <w:tcW w:w="2218" w:type="dxa"/>
          </w:tcPr>
          <w:p w14:paraId="7923729A" w14:textId="7759086C" w:rsidR="00D04359" w:rsidRPr="006D7A7F" w:rsidRDefault="00D04359" w:rsidP="003F5411">
            <w:pPr>
              <w:spacing w:line="480" w:lineRule="auto"/>
              <w:jc w:val="both"/>
              <w:rPr>
                <w:rFonts w:ascii="Arial" w:hAnsi="Arial" w:cs="Arial"/>
                <w:sz w:val="24"/>
                <w:szCs w:val="24"/>
              </w:rPr>
            </w:pPr>
            <w:r w:rsidRPr="006D7A7F">
              <w:rPr>
                <w:rFonts w:ascii="Arial" w:hAnsi="Arial" w:cs="Arial"/>
                <w:sz w:val="24"/>
                <w:szCs w:val="24"/>
              </w:rPr>
              <w:lastRenderedPageBreak/>
              <w:t>Specimen-Booked</w:t>
            </w:r>
          </w:p>
        </w:tc>
        <w:tc>
          <w:tcPr>
            <w:tcW w:w="6842" w:type="dxa"/>
          </w:tcPr>
          <w:p w14:paraId="5FF08411" w14:textId="230D2862" w:rsidR="00D04359" w:rsidRPr="006D7A7F" w:rsidRDefault="0084274C" w:rsidP="003F5411">
            <w:pPr>
              <w:spacing w:line="480" w:lineRule="auto"/>
              <w:jc w:val="both"/>
              <w:rPr>
                <w:rFonts w:ascii="Arial" w:hAnsi="Arial" w:cs="Arial"/>
                <w:sz w:val="24"/>
                <w:szCs w:val="24"/>
              </w:rPr>
            </w:pPr>
            <w:r>
              <w:rPr>
                <w:rFonts w:ascii="Arial" w:hAnsi="Arial" w:cs="Arial"/>
                <w:sz w:val="24"/>
                <w:szCs w:val="24"/>
              </w:rPr>
              <w:t>The</w:t>
            </w:r>
            <w:r w:rsidR="00821CAC">
              <w:rPr>
                <w:rFonts w:ascii="Arial" w:hAnsi="Arial" w:cs="Arial"/>
                <w:sz w:val="24"/>
                <w:szCs w:val="24"/>
              </w:rPr>
              <w:t xml:space="preserve"> </w:t>
            </w:r>
            <w:r>
              <w:rPr>
                <w:rFonts w:ascii="Arial" w:hAnsi="Arial" w:cs="Arial"/>
                <w:sz w:val="24"/>
                <w:szCs w:val="24"/>
              </w:rPr>
              <w:t>time</w:t>
            </w:r>
            <w:r w:rsidR="00821CAC">
              <w:rPr>
                <w:rFonts w:ascii="Arial" w:hAnsi="Arial" w:cs="Arial"/>
                <w:sz w:val="24"/>
                <w:szCs w:val="24"/>
              </w:rPr>
              <w:t xml:space="preserve"> between when the specimen was taken to when it was booked into Winpath</w:t>
            </w:r>
          </w:p>
        </w:tc>
      </w:tr>
      <w:tr w:rsidR="00D04359" w:rsidRPr="006D7A7F" w14:paraId="3067AC47" w14:textId="77777777" w:rsidTr="00821CAC">
        <w:tc>
          <w:tcPr>
            <w:tcW w:w="2218" w:type="dxa"/>
          </w:tcPr>
          <w:p w14:paraId="1AE413D1" w14:textId="2C21B7FB" w:rsidR="00D04359" w:rsidRPr="006D7A7F" w:rsidRDefault="00D04359" w:rsidP="003F5411">
            <w:pPr>
              <w:spacing w:line="480" w:lineRule="auto"/>
              <w:jc w:val="both"/>
              <w:rPr>
                <w:rFonts w:ascii="Arial" w:hAnsi="Arial" w:cs="Arial"/>
                <w:sz w:val="24"/>
                <w:szCs w:val="24"/>
              </w:rPr>
            </w:pPr>
            <w:r w:rsidRPr="006D7A7F">
              <w:rPr>
                <w:rFonts w:ascii="Arial" w:hAnsi="Arial" w:cs="Arial"/>
                <w:sz w:val="24"/>
                <w:szCs w:val="24"/>
              </w:rPr>
              <w:t>Time in lab</w:t>
            </w:r>
          </w:p>
        </w:tc>
        <w:tc>
          <w:tcPr>
            <w:tcW w:w="6842" w:type="dxa"/>
          </w:tcPr>
          <w:p w14:paraId="3AD8F625" w14:textId="4A9D964C" w:rsidR="00D04359" w:rsidRPr="006D7A7F" w:rsidRDefault="0084274C" w:rsidP="003F5411">
            <w:pPr>
              <w:spacing w:line="480" w:lineRule="auto"/>
              <w:jc w:val="both"/>
              <w:rPr>
                <w:rFonts w:ascii="Arial" w:hAnsi="Arial" w:cs="Arial"/>
                <w:sz w:val="24"/>
                <w:szCs w:val="24"/>
              </w:rPr>
            </w:pPr>
            <w:r>
              <w:rPr>
                <w:rFonts w:ascii="Arial" w:hAnsi="Arial" w:cs="Arial"/>
                <w:sz w:val="24"/>
                <w:szCs w:val="24"/>
              </w:rPr>
              <w:t>The</w:t>
            </w:r>
            <w:r w:rsidR="00821CAC">
              <w:rPr>
                <w:rFonts w:ascii="Arial" w:hAnsi="Arial" w:cs="Arial"/>
                <w:sz w:val="24"/>
                <w:szCs w:val="24"/>
              </w:rPr>
              <w:t xml:space="preserve"> </w:t>
            </w:r>
            <w:r>
              <w:rPr>
                <w:rFonts w:ascii="Arial" w:hAnsi="Arial" w:cs="Arial"/>
                <w:sz w:val="24"/>
                <w:szCs w:val="24"/>
              </w:rPr>
              <w:t>time</w:t>
            </w:r>
            <w:r w:rsidR="00821CAC">
              <w:rPr>
                <w:rFonts w:ascii="Arial" w:hAnsi="Arial" w:cs="Arial"/>
                <w:sz w:val="24"/>
                <w:szCs w:val="24"/>
              </w:rPr>
              <w:t xml:space="preserve"> from when the specimen is booked </w:t>
            </w:r>
            <w:r>
              <w:rPr>
                <w:rFonts w:ascii="Arial" w:hAnsi="Arial" w:cs="Arial"/>
                <w:sz w:val="24"/>
                <w:szCs w:val="24"/>
              </w:rPr>
              <w:t>into the lab to</w:t>
            </w:r>
            <w:r w:rsidR="00821CAC">
              <w:rPr>
                <w:rFonts w:ascii="Arial" w:hAnsi="Arial" w:cs="Arial"/>
                <w:sz w:val="24"/>
                <w:szCs w:val="24"/>
              </w:rPr>
              <w:t xml:space="preserve"> when it </w:t>
            </w:r>
            <w:r w:rsidR="006A7948">
              <w:rPr>
                <w:rFonts w:ascii="Arial" w:hAnsi="Arial" w:cs="Arial"/>
                <w:sz w:val="24"/>
                <w:szCs w:val="24"/>
              </w:rPr>
              <w:t>is sent</w:t>
            </w:r>
            <w:r w:rsidR="00821CAC">
              <w:rPr>
                <w:rFonts w:ascii="Arial" w:hAnsi="Arial" w:cs="Arial"/>
                <w:sz w:val="24"/>
                <w:szCs w:val="24"/>
              </w:rPr>
              <w:t xml:space="preserve"> out of the laboratory. </w:t>
            </w:r>
          </w:p>
        </w:tc>
      </w:tr>
      <w:tr w:rsidR="00D04359" w:rsidRPr="006D7A7F" w14:paraId="38981DC2" w14:textId="77777777" w:rsidTr="00821CAC">
        <w:tc>
          <w:tcPr>
            <w:tcW w:w="2218" w:type="dxa"/>
          </w:tcPr>
          <w:p w14:paraId="1448FA89" w14:textId="10622C66" w:rsidR="00D04359" w:rsidRPr="006D7A7F" w:rsidRDefault="00D04359" w:rsidP="003F5411">
            <w:pPr>
              <w:spacing w:line="480" w:lineRule="auto"/>
              <w:jc w:val="both"/>
              <w:rPr>
                <w:rFonts w:ascii="Arial" w:hAnsi="Arial" w:cs="Arial"/>
                <w:sz w:val="24"/>
                <w:szCs w:val="24"/>
              </w:rPr>
            </w:pPr>
            <w:r w:rsidRPr="006D7A7F">
              <w:rPr>
                <w:rFonts w:ascii="Arial" w:hAnsi="Arial" w:cs="Arial"/>
                <w:sz w:val="24"/>
                <w:szCs w:val="24"/>
              </w:rPr>
              <w:t>Pathologist/Pooled</w:t>
            </w:r>
          </w:p>
        </w:tc>
        <w:tc>
          <w:tcPr>
            <w:tcW w:w="6842" w:type="dxa"/>
          </w:tcPr>
          <w:p w14:paraId="4EC00BF9" w14:textId="5CC8DE95" w:rsidR="00D04359" w:rsidRPr="006D7A7F" w:rsidRDefault="00821CAC" w:rsidP="003F5411">
            <w:pPr>
              <w:spacing w:line="480" w:lineRule="auto"/>
              <w:jc w:val="both"/>
              <w:rPr>
                <w:rFonts w:ascii="Arial" w:hAnsi="Arial" w:cs="Arial"/>
                <w:sz w:val="24"/>
                <w:szCs w:val="24"/>
              </w:rPr>
            </w:pPr>
            <w:r>
              <w:rPr>
                <w:rFonts w:ascii="Arial" w:hAnsi="Arial" w:cs="Arial"/>
                <w:sz w:val="24"/>
                <w:szCs w:val="24"/>
              </w:rPr>
              <w:t xml:space="preserve">The time the specimen </w:t>
            </w:r>
            <w:r w:rsidR="006A7948">
              <w:rPr>
                <w:rFonts w:ascii="Arial" w:hAnsi="Arial" w:cs="Arial"/>
                <w:sz w:val="24"/>
                <w:szCs w:val="24"/>
              </w:rPr>
              <w:t>spent</w:t>
            </w:r>
            <w:r>
              <w:rPr>
                <w:rFonts w:ascii="Arial" w:hAnsi="Arial" w:cs="Arial"/>
                <w:sz w:val="24"/>
                <w:szCs w:val="24"/>
              </w:rPr>
              <w:t xml:space="preserve"> with the pathologist or in the pooled tray before the data was pulled from Winpath. Note that </w:t>
            </w:r>
            <w:r w:rsidR="0084274C">
              <w:rPr>
                <w:rFonts w:ascii="Arial" w:hAnsi="Arial" w:cs="Arial"/>
                <w:sz w:val="24"/>
                <w:szCs w:val="24"/>
              </w:rPr>
              <w:t xml:space="preserve">only </w:t>
            </w:r>
            <w:r>
              <w:rPr>
                <w:rFonts w:ascii="Arial" w:hAnsi="Arial" w:cs="Arial"/>
                <w:sz w:val="24"/>
                <w:szCs w:val="24"/>
              </w:rPr>
              <w:t>no</w:t>
            </w:r>
            <w:r w:rsidR="0084274C">
              <w:rPr>
                <w:rFonts w:ascii="Arial" w:hAnsi="Arial" w:cs="Arial"/>
                <w:sz w:val="24"/>
                <w:szCs w:val="24"/>
              </w:rPr>
              <w:t>n-</w:t>
            </w:r>
            <w:r>
              <w:rPr>
                <w:rFonts w:ascii="Arial" w:hAnsi="Arial" w:cs="Arial"/>
                <w:sz w:val="24"/>
                <w:szCs w:val="24"/>
              </w:rPr>
              <w:t>authorised cases were pulled.</w:t>
            </w:r>
          </w:p>
        </w:tc>
      </w:tr>
    </w:tbl>
    <w:p w14:paraId="2FBD9092" w14:textId="77777777" w:rsidR="00D04359" w:rsidRPr="006D7A7F" w:rsidRDefault="00D04359" w:rsidP="003F5411">
      <w:pPr>
        <w:spacing w:line="480" w:lineRule="auto"/>
        <w:jc w:val="both"/>
        <w:rPr>
          <w:rFonts w:ascii="Arial" w:hAnsi="Arial" w:cs="Arial"/>
          <w:sz w:val="24"/>
          <w:szCs w:val="24"/>
        </w:rPr>
      </w:pPr>
    </w:p>
    <w:p w14:paraId="5B429733" w14:textId="77777777" w:rsidR="00D04359" w:rsidRDefault="00D04359" w:rsidP="003F5411">
      <w:pPr>
        <w:spacing w:line="480" w:lineRule="auto"/>
      </w:pPr>
    </w:p>
    <w:sectPr w:rsidR="00D04359" w:rsidSect="00D04359">
      <w:footerReference w:type="default" r:id="rId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DD3EB" w14:textId="77777777" w:rsidR="008859A4" w:rsidRDefault="008859A4" w:rsidP="00D04359">
      <w:pPr>
        <w:spacing w:after="0" w:line="240" w:lineRule="auto"/>
      </w:pPr>
      <w:r>
        <w:separator/>
      </w:r>
    </w:p>
  </w:endnote>
  <w:endnote w:type="continuationSeparator" w:id="0">
    <w:p w14:paraId="4A6C08CA" w14:textId="77777777" w:rsidR="008859A4" w:rsidRDefault="008859A4" w:rsidP="00D04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7381"/>
      <w:docPartObj>
        <w:docPartGallery w:val="Page Numbers (Bottom of Page)"/>
        <w:docPartUnique/>
      </w:docPartObj>
    </w:sdtPr>
    <w:sdtEndPr>
      <w:rPr>
        <w:noProof/>
      </w:rPr>
    </w:sdtEndPr>
    <w:sdtContent>
      <w:p w14:paraId="5A918238" w14:textId="21100B0D" w:rsidR="00D04359" w:rsidRDefault="00D043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E92AAA" w14:textId="77777777" w:rsidR="00D04359" w:rsidRDefault="00D04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18A5C" w14:textId="77777777" w:rsidR="008859A4" w:rsidRDefault="008859A4" w:rsidP="00D04359">
      <w:pPr>
        <w:spacing w:after="0" w:line="240" w:lineRule="auto"/>
      </w:pPr>
      <w:r>
        <w:separator/>
      </w:r>
    </w:p>
  </w:footnote>
  <w:footnote w:type="continuationSeparator" w:id="0">
    <w:p w14:paraId="36C75200" w14:textId="77777777" w:rsidR="008859A4" w:rsidRDefault="008859A4" w:rsidP="00D04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261"/>
    <w:multiLevelType w:val="multilevel"/>
    <w:tmpl w:val="CBEEEF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720FF"/>
    <w:multiLevelType w:val="multilevel"/>
    <w:tmpl w:val="4200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9F482E"/>
    <w:multiLevelType w:val="multilevel"/>
    <w:tmpl w:val="9704DB2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A77613"/>
    <w:multiLevelType w:val="multilevel"/>
    <w:tmpl w:val="09E0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EF6D45"/>
    <w:multiLevelType w:val="multilevel"/>
    <w:tmpl w:val="9A4A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07E1A69"/>
    <w:multiLevelType w:val="multilevel"/>
    <w:tmpl w:val="B6E4B86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D636AB"/>
    <w:multiLevelType w:val="multilevel"/>
    <w:tmpl w:val="DDA6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D56390"/>
    <w:multiLevelType w:val="multilevel"/>
    <w:tmpl w:val="C5828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67E7E"/>
    <w:multiLevelType w:val="multilevel"/>
    <w:tmpl w:val="DA08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0A653E7"/>
    <w:multiLevelType w:val="multilevel"/>
    <w:tmpl w:val="1B06F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601EED"/>
    <w:multiLevelType w:val="multilevel"/>
    <w:tmpl w:val="53A40E1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7787403D"/>
    <w:multiLevelType w:val="multilevel"/>
    <w:tmpl w:val="647C5A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A06FBB"/>
    <w:multiLevelType w:val="multilevel"/>
    <w:tmpl w:val="41F8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5579635">
    <w:abstractNumId w:val="9"/>
  </w:num>
  <w:num w:numId="2" w16cid:durableId="1931812084">
    <w:abstractNumId w:val="1"/>
  </w:num>
  <w:num w:numId="3" w16cid:durableId="320353361">
    <w:abstractNumId w:val="0"/>
  </w:num>
  <w:num w:numId="4" w16cid:durableId="1507555061">
    <w:abstractNumId w:val="4"/>
  </w:num>
  <w:num w:numId="5" w16cid:durableId="65345385">
    <w:abstractNumId w:val="11"/>
  </w:num>
  <w:num w:numId="6" w16cid:durableId="2120493351">
    <w:abstractNumId w:val="3"/>
  </w:num>
  <w:num w:numId="7" w16cid:durableId="193345989">
    <w:abstractNumId w:val="7"/>
  </w:num>
  <w:num w:numId="8" w16cid:durableId="305359724">
    <w:abstractNumId w:val="8"/>
  </w:num>
  <w:num w:numId="9" w16cid:durableId="1862277664">
    <w:abstractNumId w:val="5"/>
  </w:num>
  <w:num w:numId="10" w16cid:durableId="188182610">
    <w:abstractNumId w:val="12"/>
  </w:num>
  <w:num w:numId="11" w16cid:durableId="1037047934">
    <w:abstractNumId w:val="2"/>
  </w:num>
  <w:num w:numId="12" w16cid:durableId="247035651">
    <w:abstractNumId w:val="6"/>
  </w:num>
  <w:num w:numId="13" w16cid:durableId="17221722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59"/>
    <w:rsid w:val="0000044B"/>
    <w:rsid w:val="00077651"/>
    <w:rsid w:val="000B6918"/>
    <w:rsid w:val="000E2387"/>
    <w:rsid w:val="00120D67"/>
    <w:rsid w:val="00167B14"/>
    <w:rsid w:val="001C5922"/>
    <w:rsid w:val="001D0793"/>
    <w:rsid w:val="0026161D"/>
    <w:rsid w:val="00264C99"/>
    <w:rsid w:val="00266EA1"/>
    <w:rsid w:val="002936E4"/>
    <w:rsid w:val="003E222B"/>
    <w:rsid w:val="003F5411"/>
    <w:rsid w:val="003F6F9B"/>
    <w:rsid w:val="00414CC3"/>
    <w:rsid w:val="00442E6D"/>
    <w:rsid w:val="00446280"/>
    <w:rsid w:val="0048279D"/>
    <w:rsid w:val="004C5AFF"/>
    <w:rsid w:val="0052362D"/>
    <w:rsid w:val="00523DE1"/>
    <w:rsid w:val="005629D4"/>
    <w:rsid w:val="00570D8F"/>
    <w:rsid w:val="005825DC"/>
    <w:rsid w:val="005B14F4"/>
    <w:rsid w:val="005D52C1"/>
    <w:rsid w:val="00631148"/>
    <w:rsid w:val="00640F36"/>
    <w:rsid w:val="00693F8F"/>
    <w:rsid w:val="006A7948"/>
    <w:rsid w:val="006C524E"/>
    <w:rsid w:val="006C5A64"/>
    <w:rsid w:val="006D7A7F"/>
    <w:rsid w:val="006E651E"/>
    <w:rsid w:val="007258EA"/>
    <w:rsid w:val="00782EDF"/>
    <w:rsid w:val="007845B9"/>
    <w:rsid w:val="007A10E4"/>
    <w:rsid w:val="007B3229"/>
    <w:rsid w:val="007C62D2"/>
    <w:rsid w:val="00810D57"/>
    <w:rsid w:val="008168BF"/>
    <w:rsid w:val="00821CAC"/>
    <w:rsid w:val="0084274C"/>
    <w:rsid w:val="008545E0"/>
    <w:rsid w:val="008678C5"/>
    <w:rsid w:val="00877F7F"/>
    <w:rsid w:val="008859A4"/>
    <w:rsid w:val="00892C17"/>
    <w:rsid w:val="008F6E45"/>
    <w:rsid w:val="00902736"/>
    <w:rsid w:val="00930DE0"/>
    <w:rsid w:val="00976F6A"/>
    <w:rsid w:val="00992D94"/>
    <w:rsid w:val="009A055E"/>
    <w:rsid w:val="009B7D5A"/>
    <w:rsid w:val="009E3374"/>
    <w:rsid w:val="00A43C16"/>
    <w:rsid w:val="00A45F85"/>
    <w:rsid w:val="00A53BF1"/>
    <w:rsid w:val="00AF05E3"/>
    <w:rsid w:val="00B265DD"/>
    <w:rsid w:val="00B47957"/>
    <w:rsid w:val="00B7783F"/>
    <w:rsid w:val="00BD00D5"/>
    <w:rsid w:val="00C3028B"/>
    <w:rsid w:val="00C53B9D"/>
    <w:rsid w:val="00C57D3D"/>
    <w:rsid w:val="00C73999"/>
    <w:rsid w:val="00C77802"/>
    <w:rsid w:val="00CA6556"/>
    <w:rsid w:val="00D04359"/>
    <w:rsid w:val="00D342AA"/>
    <w:rsid w:val="00D6037A"/>
    <w:rsid w:val="00DA49D3"/>
    <w:rsid w:val="00DC09AB"/>
    <w:rsid w:val="00DF22E9"/>
    <w:rsid w:val="00E175C6"/>
    <w:rsid w:val="00E70D82"/>
    <w:rsid w:val="00EB1731"/>
    <w:rsid w:val="00EC08CD"/>
    <w:rsid w:val="00EE52EA"/>
    <w:rsid w:val="00F231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DFF13"/>
  <w15:chartTrackingRefBased/>
  <w15:docId w15:val="{1EA1B7E8-3694-4F7A-8B88-9E2CC281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59"/>
  </w:style>
  <w:style w:type="paragraph" w:styleId="Footer">
    <w:name w:val="footer"/>
    <w:basedOn w:val="Normal"/>
    <w:link w:val="FooterChar"/>
    <w:uiPriority w:val="99"/>
    <w:unhideWhenUsed/>
    <w:rsid w:val="00D04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59"/>
  </w:style>
  <w:style w:type="table" w:styleId="TableGrid">
    <w:name w:val="Table Grid"/>
    <w:basedOn w:val="TableNormal"/>
    <w:uiPriority w:val="39"/>
    <w:rsid w:val="00D04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7A7F"/>
    <w:pPr>
      <w:ind w:left="720"/>
      <w:contextualSpacing/>
    </w:pPr>
  </w:style>
  <w:style w:type="character" w:styleId="Hyperlink">
    <w:name w:val="Hyperlink"/>
    <w:basedOn w:val="DefaultParagraphFont"/>
    <w:uiPriority w:val="99"/>
    <w:unhideWhenUsed/>
    <w:rsid w:val="008678C5"/>
    <w:rPr>
      <w:color w:val="0563C1" w:themeColor="hyperlink"/>
      <w:u w:val="single"/>
    </w:rPr>
  </w:style>
  <w:style w:type="character" w:styleId="UnresolvedMention">
    <w:name w:val="Unresolved Mention"/>
    <w:basedOn w:val="DefaultParagraphFont"/>
    <w:uiPriority w:val="99"/>
    <w:semiHidden/>
    <w:unhideWhenUsed/>
    <w:rsid w:val="008678C5"/>
    <w:rPr>
      <w:color w:val="605E5C"/>
      <w:shd w:val="clear" w:color="auto" w:fill="E1DFDD"/>
    </w:rPr>
  </w:style>
  <w:style w:type="paragraph" w:styleId="NormalWeb">
    <w:name w:val="Normal (Web)"/>
    <w:basedOn w:val="Normal"/>
    <w:uiPriority w:val="99"/>
    <w:semiHidden/>
    <w:unhideWhenUsed/>
    <w:rsid w:val="00BD00D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80580">
      <w:bodyDiv w:val="1"/>
      <w:marLeft w:val="0"/>
      <w:marRight w:val="0"/>
      <w:marTop w:val="0"/>
      <w:marBottom w:val="0"/>
      <w:divBdr>
        <w:top w:val="none" w:sz="0" w:space="0" w:color="auto"/>
        <w:left w:val="none" w:sz="0" w:space="0" w:color="auto"/>
        <w:bottom w:val="none" w:sz="0" w:space="0" w:color="auto"/>
        <w:right w:val="none" w:sz="0" w:space="0" w:color="auto"/>
      </w:divBdr>
    </w:div>
    <w:div w:id="971402159">
      <w:bodyDiv w:val="1"/>
      <w:marLeft w:val="0"/>
      <w:marRight w:val="0"/>
      <w:marTop w:val="0"/>
      <w:marBottom w:val="0"/>
      <w:divBdr>
        <w:top w:val="none" w:sz="0" w:space="0" w:color="auto"/>
        <w:left w:val="none" w:sz="0" w:space="0" w:color="auto"/>
        <w:bottom w:val="none" w:sz="0" w:space="0" w:color="auto"/>
        <w:right w:val="none" w:sz="0" w:space="0" w:color="auto"/>
      </w:divBdr>
      <w:divsChild>
        <w:div w:id="1647012275">
          <w:marLeft w:val="0"/>
          <w:marRight w:val="0"/>
          <w:marTop w:val="0"/>
          <w:marBottom w:val="0"/>
          <w:divBdr>
            <w:top w:val="single" w:sz="2" w:space="0" w:color="D9D9E3"/>
            <w:left w:val="single" w:sz="2" w:space="0" w:color="D9D9E3"/>
            <w:bottom w:val="single" w:sz="2" w:space="0" w:color="D9D9E3"/>
            <w:right w:val="single" w:sz="2" w:space="0" w:color="D9D9E3"/>
          </w:divBdr>
          <w:divsChild>
            <w:div w:id="170948022">
              <w:marLeft w:val="0"/>
              <w:marRight w:val="0"/>
              <w:marTop w:val="0"/>
              <w:marBottom w:val="0"/>
              <w:divBdr>
                <w:top w:val="single" w:sz="2" w:space="0" w:color="D9D9E3"/>
                <w:left w:val="single" w:sz="2" w:space="0" w:color="D9D9E3"/>
                <w:bottom w:val="single" w:sz="2" w:space="0" w:color="D9D9E3"/>
                <w:right w:val="single" w:sz="2" w:space="0" w:color="D9D9E3"/>
              </w:divBdr>
              <w:divsChild>
                <w:div w:id="358317248">
                  <w:marLeft w:val="0"/>
                  <w:marRight w:val="0"/>
                  <w:marTop w:val="0"/>
                  <w:marBottom w:val="0"/>
                  <w:divBdr>
                    <w:top w:val="single" w:sz="2" w:space="0" w:color="D9D9E3"/>
                    <w:left w:val="single" w:sz="2" w:space="0" w:color="D9D9E3"/>
                    <w:bottom w:val="single" w:sz="2" w:space="0" w:color="D9D9E3"/>
                    <w:right w:val="single" w:sz="2" w:space="0" w:color="D9D9E3"/>
                  </w:divBdr>
                  <w:divsChild>
                    <w:div w:id="1766068963">
                      <w:marLeft w:val="0"/>
                      <w:marRight w:val="0"/>
                      <w:marTop w:val="0"/>
                      <w:marBottom w:val="0"/>
                      <w:divBdr>
                        <w:top w:val="single" w:sz="2" w:space="0" w:color="D9D9E3"/>
                        <w:left w:val="single" w:sz="2" w:space="0" w:color="D9D9E3"/>
                        <w:bottom w:val="single" w:sz="2" w:space="0" w:color="D9D9E3"/>
                        <w:right w:val="single" w:sz="2" w:space="0" w:color="D9D9E3"/>
                      </w:divBdr>
                      <w:divsChild>
                        <w:div w:id="130056130">
                          <w:marLeft w:val="0"/>
                          <w:marRight w:val="0"/>
                          <w:marTop w:val="0"/>
                          <w:marBottom w:val="0"/>
                          <w:divBdr>
                            <w:top w:val="single" w:sz="2" w:space="0" w:color="auto"/>
                            <w:left w:val="single" w:sz="2" w:space="0" w:color="auto"/>
                            <w:bottom w:val="single" w:sz="6" w:space="0" w:color="auto"/>
                            <w:right w:val="single" w:sz="2" w:space="0" w:color="auto"/>
                          </w:divBdr>
                          <w:divsChild>
                            <w:div w:id="1742017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91652">
                                  <w:marLeft w:val="0"/>
                                  <w:marRight w:val="0"/>
                                  <w:marTop w:val="0"/>
                                  <w:marBottom w:val="0"/>
                                  <w:divBdr>
                                    <w:top w:val="single" w:sz="2" w:space="0" w:color="D9D9E3"/>
                                    <w:left w:val="single" w:sz="2" w:space="0" w:color="D9D9E3"/>
                                    <w:bottom w:val="single" w:sz="2" w:space="0" w:color="D9D9E3"/>
                                    <w:right w:val="single" w:sz="2" w:space="0" w:color="D9D9E3"/>
                                  </w:divBdr>
                                  <w:divsChild>
                                    <w:div w:id="1779638638">
                                      <w:marLeft w:val="0"/>
                                      <w:marRight w:val="0"/>
                                      <w:marTop w:val="0"/>
                                      <w:marBottom w:val="0"/>
                                      <w:divBdr>
                                        <w:top w:val="single" w:sz="2" w:space="0" w:color="D9D9E3"/>
                                        <w:left w:val="single" w:sz="2" w:space="0" w:color="D9D9E3"/>
                                        <w:bottom w:val="single" w:sz="2" w:space="0" w:color="D9D9E3"/>
                                        <w:right w:val="single" w:sz="2" w:space="0" w:color="D9D9E3"/>
                                      </w:divBdr>
                                      <w:divsChild>
                                        <w:div w:id="1537549187">
                                          <w:marLeft w:val="0"/>
                                          <w:marRight w:val="0"/>
                                          <w:marTop w:val="0"/>
                                          <w:marBottom w:val="0"/>
                                          <w:divBdr>
                                            <w:top w:val="single" w:sz="2" w:space="0" w:color="D9D9E3"/>
                                            <w:left w:val="single" w:sz="2" w:space="0" w:color="D9D9E3"/>
                                            <w:bottom w:val="single" w:sz="2" w:space="0" w:color="D9D9E3"/>
                                            <w:right w:val="single" w:sz="2" w:space="0" w:color="D9D9E3"/>
                                          </w:divBdr>
                                          <w:divsChild>
                                            <w:div w:id="1774085056">
                                              <w:marLeft w:val="0"/>
                                              <w:marRight w:val="0"/>
                                              <w:marTop w:val="0"/>
                                              <w:marBottom w:val="0"/>
                                              <w:divBdr>
                                                <w:top w:val="single" w:sz="2" w:space="0" w:color="D9D9E3"/>
                                                <w:left w:val="single" w:sz="2" w:space="0" w:color="D9D9E3"/>
                                                <w:bottom w:val="single" w:sz="2" w:space="0" w:color="D9D9E3"/>
                                                <w:right w:val="single" w:sz="2" w:space="0" w:color="D9D9E3"/>
                                              </w:divBdr>
                                              <w:divsChild>
                                                <w:div w:id="1971782282">
                                                  <w:marLeft w:val="0"/>
                                                  <w:marRight w:val="0"/>
                                                  <w:marTop w:val="0"/>
                                                  <w:marBottom w:val="0"/>
                                                  <w:divBdr>
                                                    <w:top w:val="single" w:sz="2" w:space="0" w:color="D9D9E3"/>
                                                    <w:left w:val="single" w:sz="2" w:space="0" w:color="D9D9E3"/>
                                                    <w:bottom w:val="single" w:sz="2" w:space="0" w:color="D9D9E3"/>
                                                    <w:right w:val="single" w:sz="2" w:space="0" w:color="D9D9E3"/>
                                                  </w:divBdr>
                                                  <w:divsChild>
                                                    <w:div w:id="201006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3721189">
          <w:marLeft w:val="0"/>
          <w:marRight w:val="0"/>
          <w:marTop w:val="0"/>
          <w:marBottom w:val="0"/>
          <w:divBdr>
            <w:top w:val="none" w:sz="0" w:space="0" w:color="auto"/>
            <w:left w:val="none" w:sz="0" w:space="0" w:color="auto"/>
            <w:bottom w:val="none" w:sz="0" w:space="0" w:color="auto"/>
            <w:right w:val="none" w:sz="0" w:space="0" w:color="auto"/>
          </w:divBdr>
        </w:div>
      </w:divsChild>
    </w:div>
    <w:div w:id="1137646030">
      <w:bodyDiv w:val="1"/>
      <w:marLeft w:val="0"/>
      <w:marRight w:val="0"/>
      <w:marTop w:val="0"/>
      <w:marBottom w:val="0"/>
      <w:divBdr>
        <w:top w:val="none" w:sz="0" w:space="0" w:color="auto"/>
        <w:left w:val="none" w:sz="0" w:space="0" w:color="auto"/>
        <w:bottom w:val="none" w:sz="0" w:space="0" w:color="auto"/>
        <w:right w:val="none" w:sz="0" w:space="0" w:color="auto"/>
      </w:divBdr>
      <w:divsChild>
        <w:div w:id="1610699226">
          <w:marLeft w:val="0"/>
          <w:marRight w:val="0"/>
          <w:marTop w:val="0"/>
          <w:marBottom w:val="0"/>
          <w:divBdr>
            <w:top w:val="none" w:sz="0" w:space="0" w:color="auto"/>
            <w:left w:val="none" w:sz="0" w:space="0" w:color="auto"/>
            <w:bottom w:val="none" w:sz="0" w:space="0" w:color="auto"/>
            <w:right w:val="none" w:sz="0" w:space="0" w:color="auto"/>
          </w:divBdr>
        </w:div>
      </w:divsChild>
    </w:div>
    <w:div w:id="1275135926">
      <w:bodyDiv w:val="1"/>
      <w:marLeft w:val="0"/>
      <w:marRight w:val="0"/>
      <w:marTop w:val="0"/>
      <w:marBottom w:val="0"/>
      <w:divBdr>
        <w:top w:val="none" w:sz="0" w:space="0" w:color="auto"/>
        <w:left w:val="none" w:sz="0" w:space="0" w:color="auto"/>
        <w:bottom w:val="none" w:sz="0" w:space="0" w:color="auto"/>
        <w:right w:val="none" w:sz="0" w:space="0" w:color="auto"/>
      </w:divBdr>
    </w:div>
    <w:div w:id="192298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ox.com/why-are-dashboards-importa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1E88-E575-464C-906A-906B1A97A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9</Pages>
  <Words>1454</Words>
  <Characters>8893</Characters>
  <Application>Microsoft Office Word</Application>
  <DocSecurity>0</DocSecurity>
  <Lines>203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salah</dc:creator>
  <cp:keywords/>
  <dc:description/>
  <cp:lastModifiedBy>nima salah</cp:lastModifiedBy>
  <cp:revision>59</cp:revision>
  <dcterms:created xsi:type="dcterms:W3CDTF">2023-10-26T14:55:00Z</dcterms:created>
  <dcterms:modified xsi:type="dcterms:W3CDTF">2023-11-04T13:08:00Z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d5b60d31-cc8f-40ed-a7bb-e933270138e7</vt:lpwstr>
  </property>
</Properties>
</file>