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46B5D" w14:textId="145A1657" w:rsidR="00BB2C51" w:rsidRDefault="00BB2C51" w:rsidP="00BB2C51">
      <w:pPr>
        <w:pStyle w:val="berschrift2"/>
        <w:jc w:val="both"/>
      </w:pPr>
      <w:r>
        <w:t>Model Assumptions</w:t>
      </w:r>
    </w:p>
    <w:p w14:paraId="6D3C91DC" w14:textId="3B17EAD4" w:rsidR="00BB2C51" w:rsidRDefault="00BB2C51" w:rsidP="00BB2C51">
      <w:pPr>
        <w:jc w:val="both"/>
      </w:pPr>
      <w:r>
        <w:t xml:space="preserve">The model is of a hypothetical hydrogen plant with PEM electrolyzers. The power for plant operation comes from an islanded wind farm with a similar capacity. It is assumed that the heat output of the electrolyzer is very large compared with the oxygen output. Therefore, the fish farm is sized first, based on the oxygen output, and the greenhouse is sized based on the heat remaining after the fish farm demand has been calculated.  </w:t>
      </w:r>
    </w:p>
    <w:p w14:paraId="3A21C74F" w14:textId="4DB1FFA3" w:rsidR="003B0F19" w:rsidRPr="003B0F19" w:rsidRDefault="003B0F19" w:rsidP="00BB2C51">
      <w:pPr>
        <w:jc w:val="both"/>
        <w:rPr>
          <w:b/>
          <w:bCs/>
        </w:rPr>
      </w:pPr>
      <w:r w:rsidRPr="003B0F19">
        <w:rPr>
          <w:b/>
          <w:bCs/>
        </w:rPr>
        <w:t>Wind Farm (P_electrolyzer)</w:t>
      </w:r>
    </w:p>
    <w:p w14:paraId="07F13B80" w14:textId="397A2BD5" w:rsidR="003B0F19" w:rsidRPr="003B0F19" w:rsidRDefault="003B0F19" w:rsidP="003B0F19">
      <w:pPr>
        <w:jc w:val="both"/>
        <w:rPr>
          <w:rFonts w:cs="Calibri"/>
        </w:rPr>
      </w:pPr>
      <w:r>
        <w:rPr>
          <w:rFonts w:cs="Calibri"/>
        </w:rPr>
        <w:t xml:space="preserve">The power capacity of the wind farm for the simulation was scaled from proposed projects in Norway </w:t>
      </w:r>
      <w:r>
        <w:rPr>
          <w:rFonts w:cs="Calibri"/>
        </w:rPr>
        <w:fldChar w:fldCharType="begin"/>
      </w:r>
      <w:r>
        <w:rPr>
          <w:rFonts w:cs="Calibri"/>
        </w:rPr>
        <w:instrText xml:space="preserve"> ADDIN ZOTERO_ITEM CSL_CITATION {"citationID":"96GCyNoF","properties":{"formattedCitation":"[1]","plainCitation":"[1]","noteIndex":0},"citationItems":[{"id":345,"uris":["http://zotero.org/groups/6447497/items/QHKRSVM4"],"itemData":{"id":345,"type":"document","title":"PowerPoint Presentation","URL":"https://www.hydrogen.no/files/documents/medlemsmoter/h2carrier.pdf","accessed":{"date-parts":[["2026",3,6]]}}}],"schema":"https://github.com/citation-style-language/schema/raw/master/csl-citation.json"} </w:instrText>
      </w:r>
      <w:r>
        <w:rPr>
          <w:rFonts w:cs="Calibri"/>
        </w:rPr>
        <w:fldChar w:fldCharType="separate"/>
      </w:r>
      <w:r w:rsidRPr="003B0F19">
        <w:rPr>
          <w:rFonts w:ascii="Aptos" w:hAnsi="Aptos"/>
        </w:rPr>
        <w:t>[1]</w:t>
      </w:r>
      <w:r>
        <w:rPr>
          <w:rFonts w:cs="Calibri"/>
        </w:rPr>
        <w:fldChar w:fldCharType="end"/>
      </w:r>
      <w:r>
        <w:rPr>
          <w:rFonts w:cs="Calibri"/>
        </w:rPr>
        <w:t xml:space="preserve">. The capacity factor was taken from the same source and the power output over 24 hours was scaled to data from Fingrid </w:t>
      </w:r>
      <w:r>
        <w:rPr>
          <w:rFonts w:cs="Calibri"/>
        </w:rPr>
        <w:fldChar w:fldCharType="begin"/>
      </w:r>
      <w:r>
        <w:rPr>
          <w:rFonts w:cs="Calibri"/>
        </w:rPr>
        <w:instrText xml:space="preserve"> ADDIN ZOTERO_ITEM CSL_CITATION {"citationID":"XfvlAsyt","properties":{"formattedCitation":"[2]","plainCitation":"[2]","noteIndex":0},"citationItems":[{"id":356,"uris":["http://zotero.org/groups/6447497/items/9ELM3ZNS"],"itemData":{"id":356,"type":"webpage","title":"Download datasets","URL":"https://data.fingrid.fi/en/data?datasets=181","accessed":{"date-parts":[["2026",3,9]]}}}],"schema":"https://github.com/citation-style-language/schema/raw/master/csl-citation.json"} </w:instrText>
      </w:r>
      <w:r>
        <w:rPr>
          <w:rFonts w:cs="Calibri"/>
        </w:rPr>
        <w:fldChar w:fldCharType="separate"/>
      </w:r>
      <w:r w:rsidRPr="003B0F19">
        <w:rPr>
          <w:rFonts w:ascii="Aptos" w:hAnsi="Aptos"/>
        </w:rPr>
        <w:t>[2]</w:t>
      </w:r>
      <w:r>
        <w:rPr>
          <w:rFonts w:cs="Calibri"/>
        </w:rPr>
        <w:fldChar w:fldCharType="end"/>
      </w:r>
      <w:r>
        <w:rPr>
          <w:rFonts w:cs="Calibri"/>
        </w:rPr>
        <w:t xml:space="preserve">. </w:t>
      </w:r>
      <w:r w:rsidRPr="003B0F19">
        <w:rPr>
          <w:rFonts w:cs="Calibri"/>
        </w:rPr>
        <w:t xml:space="preserve">Although </w:t>
      </w:r>
      <w:r>
        <w:rPr>
          <w:rFonts w:cs="Calibri"/>
        </w:rPr>
        <w:t>Fingrid</w:t>
      </w:r>
      <w:r w:rsidRPr="003B0F19">
        <w:rPr>
          <w:rFonts w:cs="Calibri"/>
        </w:rPr>
        <w:t xml:space="preserve"> </w:t>
      </w:r>
      <w:r>
        <w:rPr>
          <w:rFonts w:cs="Calibri"/>
        </w:rPr>
        <w:t>data</w:t>
      </w:r>
      <w:r w:rsidRPr="003B0F19">
        <w:rPr>
          <w:rFonts w:cs="Calibri"/>
        </w:rPr>
        <w:t xml:space="preserve"> </w:t>
      </w:r>
      <w:r>
        <w:rPr>
          <w:rFonts w:cs="Calibri"/>
        </w:rPr>
        <w:t>is</w:t>
      </w:r>
      <w:r w:rsidRPr="003B0F19">
        <w:rPr>
          <w:rFonts w:cs="Calibri"/>
        </w:rPr>
        <w:t xml:space="preserve"> for </w:t>
      </w:r>
      <w:r>
        <w:rPr>
          <w:rFonts w:cs="Calibri"/>
        </w:rPr>
        <w:t>all</w:t>
      </w:r>
      <w:r w:rsidRPr="003B0F19">
        <w:rPr>
          <w:rFonts w:cs="Calibri"/>
        </w:rPr>
        <w:t xml:space="preserve"> of Finland</w:t>
      </w:r>
      <w:r>
        <w:rPr>
          <w:rFonts w:cs="Calibri"/>
        </w:rPr>
        <w:t>,</w:t>
      </w:r>
      <w:r w:rsidRPr="003B0F19">
        <w:rPr>
          <w:rFonts w:cs="Calibri"/>
        </w:rPr>
        <w:t xml:space="preserve"> </w:t>
      </w:r>
      <w:r>
        <w:rPr>
          <w:rFonts w:cs="Calibri"/>
        </w:rPr>
        <w:t xml:space="preserve">data for specific wind farms is not easily found. Therefore, </w:t>
      </w:r>
      <w:r w:rsidRPr="003B0F19">
        <w:rPr>
          <w:rFonts w:cs="Calibri"/>
        </w:rPr>
        <w:t>the profile is the best approximation for our project.</w:t>
      </w:r>
      <w:r>
        <w:rPr>
          <w:rFonts w:cs="Calibri"/>
        </w:rPr>
        <w:t xml:space="preserve"> The power output was scaled as follows:</w:t>
      </w:r>
    </w:p>
    <w:p w14:paraId="2900265E" w14:textId="627D0DDF" w:rsidR="003B0F19" w:rsidRPr="003B0F19" w:rsidRDefault="003B0F19" w:rsidP="003B0F19">
      <w:pPr>
        <w:pStyle w:val="StandardWeb"/>
        <w:numPr>
          <w:ilvl w:val="0"/>
          <w:numId w:val="9"/>
        </w:numPr>
        <w:rPr>
          <w:rFonts w:asciiTheme="minorHAnsi" w:hAnsiTheme="minorHAnsi" w:cs="Calibri"/>
          <w:sz w:val="22"/>
          <w:szCs w:val="22"/>
        </w:rPr>
      </w:pPr>
      <w:r w:rsidRPr="003B0F19">
        <w:rPr>
          <w:rFonts w:asciiTheme="minorHAnsi" w:hAnsiTheme="minorHAnsi" w:cs="Calibri"/>
          <w:sz w:val="22"/>
          <w:szCs w:val="22"/>
        </w:rPr>
        <w:t>Hourly Averaging: The raw 3-minute real-time production data from Fingrid (March 6th-7th) was aggregated into hourly mean values to provide a consistent daily profile.</w:t>
      </w:r>
    </w:p>
    <w:p w14:paraId="05CCAE42" w14:textId="057E3E53" w:rsidR="003B0F19" w:rsidRPr="003B0F19" w:rsidRDefault="003B0F19" w:rsidP="003B0F19">
      <w:pPr>
        <w:pStyle w:val="StandardWeb"/>
        <w:numPr>
          <w:ilvl w:val="0"/>
          <w:numId w:val="9"/>
        </w:numPr>
        <w:rPr>
          <w:rFonts w:asciiTheme="minorHAnsi" w:hAnsiTheme="minorHAnsi" w:cs="Calibri"/>
          <w:sz w:val="22"/>
          <w:szCs w:val="22"/>
        </w:rPr>
      </w:pPr>
      <w:r w:rsidRPr="003B0F19">
        <w:rPr>
          <w:rFonts w:asciiTheme="minorHAnsi" w:hAnsiTheme="minorHAnsi" w:cs="Calibri"/>
          <w:sz w:val="22"/>
          <w:szCs w:val="22"/>
        </w:rPr>
        <w:t>Normalization: Each hourly mean was divided by the total national wind capacity (</w:t>
      </w:r>
      <m:oMath>
        <m:r>
          <w:rPr>
            <w:rFonts w:ascii="Cambria Math" w:hAnsi="Cambria Math" w:cs="Calibri"/>
            <w:sz w:val="22"/>
            <w:szCs w:val="22"/>
          </w:rPr>
          <m:t>9,394 MW</m:t>
        </m:r>
      </m:oMath>
      <w:r w:rsidRPr="003B0F19">
        <w:rPr>
          <w:rFonts w:asciiTheme="minorHAnsi" w:hAnsiTheme="minorHAnsi" w:cs="Calibri"/>
          <w:sz w:val="22"/>
          <w:szCs w:val="22"/>
        </w:rPr>
        <w:t>) to derive the dimensionless 'k-factor' representing the regional wind volatility.</w:t>
      </w:r>
    </w:p>
    <w:p w14:paraId="1845BFBE" w14:textId="5932632B" w:rsidR="003B0F19" w:rsidRPr="003B0F19" w:rsidRDefault="003B0F19" w:rsidP="003B0F19">
      <w:pPr>
        <w:pStyle w:val="StandardWeb"/>
        <w:numPr>
          <w:ilvl w:val="0"/>
          <w:numId w:val="9"/>
        </w:numPr>
        <w:rPr>
          <w:rFonts w:asciiTheme="minorHAnsi" w:hAnsiTheme="minorHAnsi" w:cs="Calibri"/>
          <w:sz w:val="22"/>
          <w:szCs w:val="22"/>
        </w:rPr>
      </w:pPr>
      <w:r w:rsidRPr="003B0F19">
        <w:rPr>
          <w:rFonts w:asciiTheme="minorHAnsi" w:hAnsiTheme="minorHAnsi" w:cs="Calibri"/>
          <w:sz w:val="22"/>
          <w:szCs w:val="22"/>
        </w:rPr>
        <w:t xml:space="preserve">Calibration: Since the raw mean was </w:t>
      </w:r>
      <m:oMath>
        <m:r>
          <w:rPr>
            <w:rFonts w:ascii="Cambria Math" w:hAnsi="Cambria Math" w:cs="Calibri"/>
            <w:sz w:val="22"/>
            <w:szCs w:val="22"/>
          </w:rPr>
          <m:t>38.5</m:t>
        </m:r>
        <m:r>
          <w:rPr>
            <w:rFonts w:ascii="Cambria Math" w:hAnsi="Cambria Math" w:cs="Calibri"/>
            <w:sz w:val="22"/>
            <w:szCs w:val="22"/>
          </w:rPr>
          <m:t xml:space="preserve"> </m:t>
        </m:r>
        <m:r>
          <w:rPr>
            <w:rFonts w:ascii="Cambria Math" w:hAnsi="Cambria Math" w:cs="Calibri"/>
            <w:sz w:val="22"/>
            <w:szCs w:val="22"/>
          </w:rPr>
          <m:t>%</m:t>
        </m:r>
      </m:oMath>
      <w:r w:rsidRPr="003B0F19">
        <w:rPr>
          <w:rFonts w:asciiTheme="minorHAnsi" w:hAnsiTheme="minorHAnsi" w:cs="Calibri"/>
          <w:sz w:val="22"/>
          <w:szCs w:val="22"/>
        </w:rPr>
        <w:t xml:space="preserve">, a multiplier of </w:t>
      </w:r>
      <m:oMath>
        <m:r>
          <w:rPr>
            <w:rFonts w:ascii="Cambria Math" w:hAnsi="Cambria Math" w:cs="Calibri"/>
            <w:sz w:val="22"/>
            <w:szCs w:val="22"/>
          </w:rPr>
          <m:t>1.16739</m:t>
        </m:r>
      </m:oMath>
      <w:r w:rsidRPr="003B0F19">
        <w:rPr>
          <w:rFonts w:asciiTheme="minorHAnsi" w:hAnsiTheme="minorHAnsi" w:cs="Calibri"/>
          <w:sz w:val="22"/>
          <w:szCs w:val="22"/>
        </w:rPr>
        <w:t xml:space="preserve"> was applied to scale the daily average to our target </w:t>
      </w:r>
      <m:oMath>
        <m:r>
          <w:rPr>
            <w:rFonts w:ascii="Cambria Math" w:hAnsi="Cambria Math" w:cs="Calibri"/>
            <w:sz w:val="22"/>
            <w:szCs w:val="22"/>
          </w:rPr>
          <m:t>45 %</m:t>
        </m:r>
      </m:oMath>
      <w:r w:rsidRPr="003B0F19">
        <w:rPr>
          <w:rFonts w:asciiTheme="minorHAnsi" w:hAnsiTheme="minorHAnsi" w:cs="Calibri"/>
          <w:sz w:val="22"/>
          <w:szCs w:val="22"/>
        </w:rPr>
        <w:t xml:space="preserve"> Capacity Factor.</w:t>
      </w:r>
    </w:p>
    <w:p w14:paraId="46D9A47B" w14:textId="662EA2F1" w:rsidR="003B0F19" w:rsidRPr="003B0F19" w:rsidRDefault="003B0F19" w:rsidP="003B0F19">
      <w:pPr>
        <w:pStyle w:val="StandardWeb"/>
        <w:numPr>
          <w:ilvl w:val="0"/>
          <w:numId w:val="9"/>
        </w:numPr>
        <w:rPr>
          <w:rFonts w:asciiTheme="minorHAnsi" w:hAnsiTheme="minorHAnsi" w:cs="Calibri"/>
          <w:sz w:val="22"/>
          <w:szCs w:val="22"/>
        </w:rPr>
      </w:pPr>
      <w:r w:rsidRPr="003B0F19">
        <w:rPr>
          <w:rFonts w:asciiTheme="minorHAnsi" w:hAnsiTheme="minorHAnsi" w:cs="Calibri"/>
          <w:sz w:val="22"/>
          <w:szCs w:val="22"/>
        </w:rPr>
        <w:t>Energy Scaling: The calibrated factors were multiplied by the farm capacity (</w:t>
      </w:r>
      <m:oMath>
        <m:r>
          <w:rPr>
            <w:rFonts w:ascii="Cambria Math" w:hAnsi="Cambria Math" w:cs="Calibri"/>
            <w:sz w:val="22"/>
            <w:szCs w:val="22"/>
          </w:rPr>
          <m:t>2.9 MW</m:t>
        </m:r>
      </m:oMath>
      <w:r w:rsidRPr="003B0F19">
        <w:rPr>
          <w:rFonts w:asciiTheme="minorHAnsi" w:hAnsiTheme="minorHAnsi" w:cs="Calibri"/>
          <w:sz w:val="22"/>
          <w:szCs w:val="22"/>
        </w:rPr>
        <w:t>) to generate the final hourly energy output (MWh).</w:t>
      </w:r>
    </w:p>
    <w:p w14:paraId="2DAEAFA9" w14:textId="7D1DDD45" w:rsidR="003B0F19" w:rsidRPr="00860FDE" w:rsidRDefault="003B0F19" w:rsidP="00860FDE">
      <w:pPr>
        <w:pStyle w:val="StandardWeb"/>
        <w:rPr>
          <w:rFonts w:asciiTheme="minorHAnsi" w:hAnsiTheme="minorHAnsi" w:cs="Calibri"/>
          <w:sz w:val="22"/>
          <w:szCs w:val="22"/>
        </w:rPr>
      </w:pPr>
      <w:r w:rsidRPr="003B0F19">
        <w:rPr>
          <w:rFonts w:asciiTheme="minorHAnsi" w:hAnsiTheme="minorHAnsi" w:cs="Calibri"/>
          <w:sz w:val="22"/>
          <w:szCs w:val="22"/>
        </w:rPr>
        <w:t>The resulting profile ensures the total energy output over 24 hours is exactly</w:t>
      </w:r>
      <w:r w:rsidRPr="003B0F19">
        <w:rPr>
          <w:rStyle w:val="math-inline"/>
          <w:rFonts w:asciiTheme="minorHAnsi" w:eastAsiaTheme="majorEastAsia" w:hAnsiTheme="minorHAnsi" w:cs="Calibri"/>
          <w:sz w:val="22"/>
          <w:szCs w:val="22"/>
        </w:rPr>
        <w:t xml:space="preserve"> </w:t>
      </w:r>
      <m:oMath>
        <m:r>
          <w:rPr>
            <w:rStyle w:val="math-inline"/>
            <w:rFonts w:ascii="Cambria Math" w:eastAsiaTheme="majorEastAsia" w:hAnsi="Cambria Math" w:cs="Calibri"/>
            <w:sz w:val="22"/>
            <w:szCs w:val="22"/>
          </w:rPr>
          <m:t>2.9 MW*0.45*24</m:t>
        </m:r>
        <m:r>
          <w:rPr>
            <w:rStyle w:val="math-inline"/>
            <w:rFonts w:ascii="Cambria Math" w:eastAsiaTheme="majorEastAsia" w:hAnsi="Cambria Math" w:cs="Calibri"/>
            <w:sz w:val="22"/>
            <w:szCs w:val="22"/>
          </w:rPr>
          <m:t xml:space="preserve"> </m:t>
        </m:r>
        <m:r>
          <w:rPr>
            <w:rStyle w:val="math-inline"/>
            <w:rFonts w:ascii="Cambria Math" w:eastAsiaTheme="majorEastAsia" w:hAnsi="Cambria Math" w:cs="Calibri"/>
            <w:sz w:val="22"/>
            <w:szCs w:val="22"/>
          </w:rPr>
          <m:t>hr</m:t>
        </m:r>
      </m:oMath>
      <w:r w:rsidRPr="003B0F19">
        <w:rPr>
          <w:rFonts w:asciiTheme="minorHAnsi" w:hAnsiTheme="minorHAnsi" w:cs="Calibri"/>
          <w:sz w:val="22"/>
          <w:szCs w:val="22"/>
        </w:rPr>
        <w:t xml:space="preserve">, with no hourly peak exceeding the </w:t>
      </w:r>
      <m:oMath>
        <m:r>
          <w:rPr>
            <w:rFonts w:ascii="Cambria Math" w:hAnsi="Cambria Math" w:cs="Calibri"/>
            <w:sz w:val="22"/>
            <w:szCs w:val="22"/>
          </w:rPr>
          <m:t>2.9 M</m:t>
        </m:r>
        <m:r>
          <w:rPr>
            <w:rFonts w:ascii="Cambria Math" w:hAnsi="Cambria Math" w:cs="Calibri"/>
            <w:sz w:val="22"/>
            <w:szCs w:val="22"/>
          </w:rPr>
          <m:t>W</m:t>
        </m:r>
      </m:oMath>
      <w:r w:rsidRPr="003B0F19">
        <w:rPr>
          <w:rFonts w:asciiTheme="minorHAnsi" w:hAnsiTheme="minorHAnsi" w:cs="Calibri"/>
          <w:sz w:val="22"/>
          <w:szCs w:val="22"/>
        </w:rPr>
        <w:t>.</w:t>
      </w:r>
    </w:p>
    <w:p w14:paraId="66107F0D" w14:textId="7C735F0B" w:rsidR="00AB48FF" w:rsidRPr="0033026A" w:rsidRDefault="0033026A" w:rsidP="0033026A">
      <w:pPr>
        <w:rPr>
          <w:rStyle w:val="Fett"/>
        </w:rPr>
      </w:pPr>
      <w:r>
        <w:rPr>
          <w:rStyle w:val="Fett"/>
        </w:rPr>
        <w:t>Fish Farm</w:t>
      </w:r>
      <w:r w:rsidRPr="0033026A">
        <w:rPr>
          <w:rStyle w:val="Fett"/>
        </w:rPr>
        <w:t xml:space="preserve"> Design</w:t>
      </w:r>
    </w:p>
    <w:p w14:paraId="48E31BCB" w14:textId="00DC7F0F" w:rsidR="00BB2C51" w:rsidRDefault="00BB2C51" w:rsidP="003B0F19">
      <w:pPr>
        <w:pStyle w:val="Listenabsatz"/>
        <w:numPr>
          <w:ilvl w:val="0"/>
          <w:numId w:val="7"/>
        </w:numPr>
      </w:pPr>
      <w:r>
        <w:t xml:space="preserve">The electrolyzer plant has a capacity of </w:t>
      </w:r>
      <m:oMath>
        <m:r>
          <w:rPr>
            <w:rFonts w:ascii="Cambria Math" w:hAnsi="Cambria Math"/>
          </w:rPr>
          <m:t>2.5 MW</m:t>
        </m:r>
      </m:oMath>
      <w:r w:rsidR="00A47B78">
        <w:t>; T</w:t>
      </w:r>
      <w:r w:rsidR="003F2D50">
        <w:t xml:space="preserve">his assumption is made, as the model is vaguely based on the </w:t>
      </w:r>
      <m:oMath>
        <m:r>
          <w:rPr>
            <w:rFonts w:ascii="Cambria Math" w:hAnsi="Cambria Math"/>
          </w:rPr>
          <m:t>2.5 MW</m:t>
        </m:r>
      </m:oMath>
      <w:r w:rsidR="003F2D50">
        <w:t xml:space="preserve"> Berlevag project </w:t>
      </w:r>
      <w:r w:rsidR="003F2D50">
        <w:fldChar w:fldCharType="begin"/>
      </w:r>
      <w:r w:rsidR="003B0F19">
        <w:instrText xml:space="preserve"> ADDIN ZOTERO_ITEM CSL_CITATION {"citationID":"Bpri0Alh","properties":{"formattedCitation":"[3], [4]","plainCitation":"[3], [4]","noteIndex":0},"citationItems":[{"id":350,"uris":["http://zotero.org/groups/6447497/items/IWK8SNRJ"],"itemData":{"id":350,"type":"webpage","abstract":"NIB has signed a seven-year loan agreement with Norwegian utility company Varanger Kraft to upgrade their hydrogen facility for commercial operations and improve the electricity distribution network…","container-title":"Nordic Investment Bank","language":"en","title":"NIB lends to Varanger Kraft´s hydrogen and power grid projects","URL":"https://www.nib.int/news/nib-lends-to-varanger-krafts-hydrogen-and-power-grid-projects/","accessed":{"date-parts":[["2026",3,8]]}}},{"id":354,"uris":["http://zotero.org/groups/6447497/items/XLXEC6E7"],"itemData":{"id":354,"type":"webpage","abstract":"Latest report summary","container-title":"CORDIS | European Commission","language":"en","title":"Hydrogen-Aeolic Energy with Optimised eLectrolysers Upstream of Substation | H2020","URL":"https://cordis.europa.eu/project/id/779469/reporting","accessed":{"date-parts":[["2026",3,8]]}}}],"schema":"https://github.com/citation-style-language/schema/raw/master/csl-citation.json"} </w:instrText>
      </w:r>
      <w:r w:rsidR="003F2D50">
        <w:fldChar w:fldCharType="separate"/>
      </w:r>
      <w:r w:rsidR="003B0F19" w:rsidRPr="003B0F19">
        <w:rPr>
          <w:rFonts w:ascii="Aptos" w:hAnsi="Aptos"/>
        </w:rPr>
        <w:t>[3], [4]</w:t>
      </w:r>
      <w:r w:rsidR="003F2D50">
        <w:fldChar w:fldCharType="end"/>
      </w:r>
    </w:p>
    <w:p w14:paraId="09428668" w14:textId="4B385AAD" w:rsidR="003F2D50" w:rsidRDefault="003F2D50" w:rsidP="00BB2C51">
      <w:pPr>
        <w:pStyle w:val="Listenabsatz"/>
        <w:numPr>
          <w:ilvl w:val="0"/>
          <w:numId w:val="7"/>
        </w:numPr>
      </w:pPr>
      <w:r>
        <w:t xml:space="preserve">The electrolyzer plant is PEM, with an efficiency of </w:t>
      </w:r>
      <m:oMath>
        <m:r>
          <w:rPr>
            <w:rFonts w:ascii="Cambria Math" w:hAnsi="Cambria Math"/>
          </w:rPr>
          <m:t>70 %</m:t>
        </m:r>
      </m:oMath>
      <w:r>
        <w:rPr>
          <w:rFonts w:eastAsiaTheme="minorEastAsia"/>
        </w:rPr>
        <w:t xml:space="preserve"> </w:t>
      </w:r>
    </w:p>
    <w:p w14:paraId="2D96191C" w14:textId="7F7908C6" w:rsidR="00BB2C51" w:rsidRDefault="00BB2C51" w:rsidP="003B0F19">
      <w:pPr>
        <w:pStyle w:val="Listenabsatz"/>
        <w:numPr>
          <w:ilvl w:val="0"/>
          <w:numId w:val="7"/>
        </w:numPr>
      </w:pPr>
      <w:r>
        <w:t xml:space="preserve">The wind farm has a </w:t>
      </w:r>
      <w:r>
        <w:t>capacity</w:t>
      </w:r>
      <w:r>
        <w:t xml:space="preserve"> of </w:t>
      </w:r>
      <m:oMath>
        <m:r>
          <w:rPr>
            <w:rFonts w:ascii="Cambria Math" w:hAnsi="Cambria Math"/>
          </w:rPr>
          <m:t>2.9 MW</m:t>
        </m:r>
      </m:oMath>
      <w:r w:rsidR="00A47B78">
        <w:t xml:space="preserve">; </w:t>
      </w:r>
      <w:r>
        <w:t xml:space="preserve">scaled from the </w:t>
      </w:r>
      <m:oMath>
        <m:r>
          <w:rPr>
            <w:rFonts w:ascii="Cambria Math" w:hAnsi="Cambria Math"/>
          </w:rPr>
          <m:t>175 MW</m:t>
        </m:r>
      </m:oMath>
      <w:r>
        <w:t xml:space="preserve"> electrolyzer project </w:t>
      </w:r>
      <w:r w:rsidR="00A47B78">
        <w:t>and assuming that the entire power output is used for hydrogen production</w:t>
      </w:r>
      <w:r w:rsidR="00A47B78">
        <w:t xml:space="preserve"> </w:t>
      </w:r>
      <w:r>
        <w:fldChar w:fldCharType="begin"/>
      </w:r>
      <w:r w:rsidR="003B0F19">
        <w:instrText xml:space="preserve"> ADDIN ZOTERO_ITEM CSL_CITATION {"citationID":"h8ABuPI3","properties":{"formattedCitation":"[1]","plainCitation":"[1]","noteIndex":0},"citationItems":[{"id":345,"uris":["http://zotero.org/groups/6447497/items/QHKRSVM4"],"itemData":{"id":345,"type":"document","title":"PowerPoint Presentation","URL":"https://www.hydrogen.no/files/documents/medlemsmoter/h2carrier.pdf","accessed":{"date-parts":[["2026",3,6]]}}}],"schema":"https://github.com/citation-style-language/schema/raw/master/csl-citation.json"} </w:instrText>
      </w:r>
      <w:r>
        <w:fldChar w:fldCharType="separate"/>
      </w:r>
      <w:r w:rsidR="003B0F19" w:rsidRPr="003B0F19">
        <w:rPr>
          <w:rFonts w:ascii="Aptos" w:hAnsi="Aptos"/>
        </w:rPr>
        <w:t>[1]</w:t>
      </w:r>
      <w:r>
        <w:fldChar w:fldCharType="end"/>
      </w:r>
      <w:r w:rsidR="00A47B78">
        <w:t xml:space="preserve"> </w:t>
      </w:r>
    </w:p>
    <w:p w14:paraId="195CDAEE" w14:textId="3833C3F4" w:rsidR="00BB2C51" w:rsidRDefault="00BB2C51" w:rsidP="003B0F19">
      <w:pPr>
        <w:pStyle w:val="Listenabsatz"/>
        <w:numPr>
          <w:ilvl w:val="0"/>
          <w:numId w:val="7"/>
        </w:numPr>
      </w:pPr>
      <w:r>
        <w:t xml:space="preserve">The wind farm has a capacity factor of </w:t>
      </w:r>
      <m:oMath>
        <m:r>
          <w:rPr>
            <w:rFonts w:ascii="Cambria Math" w:hAnsi="Cambria Math"/>
          </w:rPr>
          <m:t>4</m:t>
        </m:r>
        <m:r>
          <w:rPr>
            <w:rFonts w:ascii="Cambria Math" w:hAnsi="Cambria Math"/>
          </w:rPr>
          <m:t>5</m:t>
        </m:r>
        <m:r>
          <w:rPr>
            <w:rFonts w:ascii="Cambria Math" w:hAnsi="Cambria Math"/>
          </w:rPr>
          <m:t xml:space="preserve"> </m:t>
        </m:r>
        <m:r>
          <w:rPr>
            <w:rFonts w:ascii="Cambria Math" w:hAnsi="Cambria Math"/>
          </w:rPr>
          <m:t>%</m:t>
        </m:r>
      </m:oMath>
      <w:r>
        <w:t xml:space="preserve"> </w:t>
      </w:r>
      <w:r>
        <w:fldChar w:fldCharType="begin"/>
      </w:r>
      <w:r w:rsidR="003B0F19">
        <w:instrText xml:space="preserve"> ADDIN ZOTERO_ITEM CSL_CITATION {"citationID":"iMCWyHp0","properties":{"formattedCitation":"[1]","plainCitation":"[1]","noteIndex":0},"citationItems":[{"id":345,"uris":["http://zotero.org/groups/6447497/items/QHKRSVM4"],"itemData":{"id":345,"type":"document","title":"PowerPoint Presentation","URL":"https://www.hydrogen.no/files/documents/medlemsmoter/h2carrier.pdf","accessed":{"date-parts":[["2026",3,6]]}}}],"schema":"https://github.com/citation-style-language/schema/raw/master/csl-citation.json"} </w:instrText>
      </w:r>
      <w:r>
        <w:fldChar w:fldCharType="separate"/>
      </w:r>
      <w:r w:rsidR="003B0F19" w:rsidRPr="003B0F19">
        <w:rPr>
          <w:rFonts w:ascii="Aptos" w:hAnsi="Aptos"/>
        </w:rPr>
        <w:t>[1]</w:t>
      </w:r>
      <w:r>
        <w:fldChar w:fldCharType="end"/>
      </w:r>
      <w:r w:rsidR="003F2D50">
        <w:t xml:space="preserve"> (The lowe</w:t>
      </w:r>
      <w:r w:rsidR="00A47B78">
        <w:t>r capacity factor from the projects in the source</w:t>
      </w:r>
      <w:r w:rsidR="003F2D50">
        <w:t xml:space="preserve"> is selected </w:t>
      </w:r>
      <w:r w:rsidR="00A47B78">
        <w:t>for</w:t>
      </w:r>
      <w:r w:rsidR="003F2D50">
        <w:t xml:space="preserve"> </w:t>
      </w:r>
      <w:r w:rsidR="00561BF0">
        <w:t>safety</w:t>
      </w:r>
      <w:r w:rsidR="003F2D50">
        <w:t xml:space="preserve"> margin</w:t>
      </w:r>
      <w:r>
        <w:t>)</w:t>
      </w:r>
    </w:p>
    <w:p w14:paraId="3CBCCD25" w14:textId="45D74402" w:rsidR="00BB2C51" w:rsidRDefault="00BB2C51" w:rsidP="003B0F19">
      <w:pPr>
        <w:pStyle w:val="Listenabsatz"/>
        <w:numPr>
          <w:ilvl w:val="0"/>
          <w:numId w:val="7"/>
        </w:numPr>
      </w:pPr>
      <w:r>
        <w:t xml:space="preserve">Fish are assumed to consume </w:t>
      </w:r>
      <m:oMath>
        <m:r>
          <w:rPr>
            <w:rFonts w:ascii="Cambria Math" w:hAnsi="Cambria Math"/>
          </w:rPr>
          <m:t xml:space="preserve">350 mg </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/kg/hr</m:t>
        </m:r>
        <m:r>
          <w:rPr>
            <w:rFonts w:ascii="Cambria Math" w:hAnsi="Cambria Math"/>
          </w:rPr>
          <m:t xml:space="preserve"> </m:t>
        </m:r>
      </m:oMath>
      <w:r>
        <w:t xml:space="preserve"> </w:t>
      </w:r>
      <w:r>
        <w:fldChar w:fldCharType="begin"/>
      </w:r>
      <w:r w:rsidR="003B0F19">
        <w:instrText xml:space="preserve"> ADDIN ZOTERO_ITEM CSL_CITATION {"citationID":"BHx8jqpG","properties":{"formattedCitation":"[5]","plainCitation":"[5]","noteIndex":0},"citationItems":[{"id":346,"uris":["http://zotero.org/groups/6447497/items/FZ4WD9MC"],"itemData":{"id":346,"type":"post-weblog","abstract":"In aquatic animals, blood hemo-globin unloads oxygen to the tissue fluids. Coldwater species have higher dissolved-oxygen concentration requirements than warmwater species do.","container-title":"Global Seafood Alliance","language":"en-US","title":"Dissolved oxygen requirements in aquatic animal respiration - Responsible Seafood Advocate","URL":"https://www.globalseafood.org/advocate/dissolved-oxygen-requirements-in-aquatic-animal-respiration/","accessed":{"date-parts":[["2026",3,6]]},"issued":{"date-parts":[["2011",11,1]]}}}],"schema":"https://github.com/citation-style-language/schema/raw/master/csl-citation.json"} </w:instrText>
      </w:r>
      <w:r>
        <w:fldChar w:fldCharType="separate"/>
      </w:r>
      <w:r w:rsidR="003B0F19" w:rsidRPr="003B0F19">
        <w:rPr>
          <w:rFonts w:ascii="Aptos" w:hAnsi="Aptos"/>
        </w:rPr>
        <w:t>[5]</w:t>
      </w:r>
      <w:r>
        <w:fldChar w:fldCharType="end"/>
      </w:r>
      <w:r>
        <w:t>, variable oxygen consumption based on feeding times is not considered (this value depends on the type of fish)</w:t>
      </w:r>
    </w:p>
    <w:p w14:paraId="49101D57" w14:textId="4DEBBDFC" w:rsidR="00BB2C51" w:rsidRDefault="00AB48FF" w:rsidP="003B0F19">
      <w:pPr>
        <w:pStyle w:val="Listenabsatz"/>
        <w:numPr>
          <w:ilvl w:val="0"/>
          <w:numId w:val="7"/>
        </w:numPr>
      </w:pPr>
      <w:r>
        <w:t xml:space="preserve">The biomass content of the fish farm is considered to be </w:t>
      </w:r>
      <m:oMath>
        <m:r>
          <w:rPr>
            <w:rFonts w:ascii="Cambria Math" w:hAnsi="Cambria Math"/>
          </w:rPr>
          <m:t>2.5</m:t>
        </m:r>
        <m:r>
          <w:rPr>
            <w:rFonts w:ascii="Cambria Math" w:hAnsi="Cambria Math"/>
          </w:rPr>
          <m:t xml:space="preserve"> </m:t>
        </m:r>
        <m:r>
          <w:rPr>
            <w:rFonts w:ascii="Cambria Math" w:hAnsi="Cambria Math"/>
          </w:rPr>
          <m:t>%</m:t>
        </m:r>
      </m:oMath>
      <w:r>
        <w:t xml:space="preserve"> </w:t>
      </w:r>
      <w:r>
        <w:fldChar w:fldCharType="begin"/>
      </w:r>
      <w:r w:rsidR="003B0F19">
        <w:instrText xml:space="preserve"> ADDIN ZOTERO_ITEM CSL_CITATION {"citationID":"kHqLTQgV","properties":{"formattedCitation":"[6]","plainCitation":"[6]","noteIndex":0},"citationItems":[{"id":348,"uris":["http://zotero.org/groups/6447497/items/N4356IC4"],"itemData":{"id":348,"type":"webpage","abstract":"The pens provide space for the fish in our farms to thrive, grow healthy and express normal patterns of behavior.","title":"Fish density on our farms","URL":"https://griegseafood.com/our-impact-fish-density-on-our-farms","accessed":{"date-parts":[["2026",3,7]]}}}],"schema":"https://github.com/citation-style-language/schema/raw/master/csl-citation.json"} </w:instrText>
      </w:r>
      <w:r>
        <w:fldChar w:fldCharType="separate"/>
      </w:r>
      <w:r w:rsidR="003B0F19" w:rsidRPr="003B0F19">
        <w:rPr>
          <w:rFonts w:ascii="Aptos" w:hAnsi="Aptos"/>
        </w:rPr>
        <w:t>[6]</w:t>
      </w:r>
      <w:r>
        <w:fldChar w:fldCharType="end"/>
      </w:r>
    </w:p>
    <w:p w14:paraId="6090DFD8" w14:textId="142D05F3" w:rsidR="00D7264A" w:rsidRDefault="0033026A" w:rsidP="0033026A">
      <w:r>
        <w:t xml:space="preserve">To calculate the size of the fish tank, the </w:t>
      </w:r>
      <w:r w:rsidR="00C56CBF">
        <w:t xml:space="preserve">average </w:t>
      </w:r>
      <w:r>
        <w:t xml:space="preserve">production of oxygen </w:t>
      </w:r>
      <w:r w:rsidR="00C56CBF">
        <w:t>per hour</w:t>
      </w:r>
      <w:r w:rsidR="002356BB">
        <w:t xml:space="preserve"> must be calculated. The first step is to calculate how much energy is </w:t>
      </w:r>
      <w:r w:rsidR="007307CF">
        <w:t>available for electrolysis</w:t>
      </w:r>
      <w:r w:rsidR="007307CF">
        <w:t xml:space="preserve"> </w:t>
      </w:r>
      <w:r w:rsidR="002356BB">
        <w:t>per hour on average:</w:t>
      </w:r>
    </w:p>
    <w:p w14:paraId="5F6A6ACB" w14:textId="26AE666C" w:rsidR="0033026A" w:rsidRPr="002356BB" w:rsidRDefault="00561BF0" w:rsidP="00D7264A">
      <w:pPr>
        <w:jc w:val="center"/>
        <w:rPr>
          <w:rFonts w:eastAsiaTheme="minorEastAsia"/>
        </w:rPr>
      </w:pPr>
      <m:oMathPara>
        <m:oMath>
          <m:r>
            <w:rPr>
              <w:rFonts w:ascii="Cambria Math" w:hAnsi="Cambria Math"/>
            </w:rPr>
            <m:t>c</m:t>
          </m:r>
          <m:r>
            <w:rPr>
              <w:rFonts w:ascii="Cambria Math" w:hAnsi="Cambria Math"/>
            </w:rPr>
            <m:t>apacityFactor*</m:t>
          </m:r>
          <m:r>
            <w:rPr>
              <w:rFonts w:ascii="Cambria Math" w:hAnsi="Cambria Math"/>
            </w:rPr>
            <m:t>1</m:t>
          </m:r>
          <m:r>
            <w:rPr>
              <w:rFonts w:ascii="Cambria Math" w:hAnsi="Cambria Math"/>
            </w:rPr>
            <m:t>hr*capacity</m:t>
          </m:r>
          <m:r>
            <w:rPr>
              <w:rFonts w:ascii="Cambria Math" w:hAnsi="Cambria Math"/>
            </w:rPr>
            <m:t>*eff</m:t>
          </m:r>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electrolysis</m:t>
              </m:r>
            </m:sub>
          </m:sSub>
          <m:r>
            <w:rPr>
              <w:rFonts w:ascii="Cambria Math" w:eastAsiaTheme="minorEastAsia" w:hAnsi="Cambria Math"/>
            </w:rPr>
            <m:t>=</m:t>
          </m:r>
          <m:r>
            <w:rPr>
              <w:rFonts w:ascii="Cambria Math" w:eastAsiaTheme="minorEastAsia" w:hAnsi="Cambria Math"/>
            </w:rPr>
            <m:t xml:space="preserve">0.917 </m:t>
          </m:r>
          <m:r>
            <w:rPr>
              <w:rFonts w:ascii="Cambria Math" w:eastAsiaTheme="minorEastAsia" w:hAnsi="Cambria Math"/>
            </w:rPr>
            <m:t>MWh</m:t>
          </m:r>
          <m:r>
            <w:rPr>
              <w:rFonts w:ascii="Cambria Math" w:eastAsiaTheme="minorEastAsia" w:hAnsi="Cambria Math"/>
            </w:rPr>
            <m:t>/hr</m:t>
          </m:r>
          <m:r>
            <w:rPr>
              <w:rFonts w:ascii="Cambria Math" w:eastAsiaTheme="minorEastAsia" w:hAnsi="Cambria Math"/>
            </w:rPr>
            <m:t>=</m:t>
          </m:r>
          <m:r>
            <w:rPr>
              <w:rFonts w:ascii="Cambria Math" w:eastAsiaTheme="minorEastAsia" w:hAnsi="Cambria Math"/>
            </w:rPr>
            <m:t>3.29</m:t>
          </m:r>
          <m:r>
            <w:rPr>
              <w:rFonts w:ascii="Cambria Math" w:eastAsiaTheme="minorEastAsia" w:hAnsi="Cambria Math"/>
            </w:rPr>
            <m:t xml:space="preserve"> GJ</m:t>
          </m:r>
          <m:r>
            <w:rPr>
              <w:rFonts w:ascii="Cambria Math" w:eastAsiaTheme="minorEastAsia" w:hAnsi="Cambria Math"/>
            </w:rPr>
            <m:t>/hr</m:t>
          </m:r>
        </m:oMath>
      </m:oMathPara>
    </w:p>
    <w:p w14:paraId="5A307669" w14:textId="56727E79" w:rsidR="002356BB" w:rsidRPr="00D7264A" w:rsidRDefault="002356BB" w:rsidP="00D7264A">
      <w:pPr>
        <w:jc w:val="center"/>
        <w:rPr>
          <w:rFonts w:eastAsiaTheme="minorEastAsia"/>
        </w:rPr>
      </w:pPr>
    </w:p>
    <w:p w14:paraId="104C88D7" w14:textId="4BDDCB5F" w:rsidR="00D7264A" w:rsidRDefault="00D7264A" w:rsidP="00D7264A">
      <w:pPr>
        <w:rPr>
          <w:rFonts w:eastAsiaTheme="minorEastAsia"/>
        </w:rPr>
      </w:pPr>
      <w:r>
        <w:rPr>
          <w:rFonts w:eastAsiaTheme="minorEastAsia"/>
        </w:rPr>
        <w:lastRenderedPageBreak/>
        <w:t>The energy produced</w:t>
      </w:r>
      <w:r w:rsidR="00C56CBF">
        <w:rPr>
          <w:rFonts w:eastAsiaTheme="minorEastAsia"/>
        </w:rPr>
        <w:t xml:space="preserve"> per hour</w:t>
      </w:r>
      <w:r>
        <w:rPr>
          <w:rFonts w:eastAsiaTheme="minorEastAsia"/>
        </w:rPr>
        <w:t xml:space="preserve"> can be </w:t>
      </w:r>
      <w:r w:rsidR="00F776EF">
        <w:rPr>
          <w:rFonts w:eastAsiaTheme="minorEastAsia"/>
        </w:rPr>
        <w:t xml:space="preserve">divided by the formation enthalpy of one mol of hydrogen and multiplied by a factor of 0.5 to give the amount of oxygen produced </w:t>
      </w:r>
      <w:r w:rsidR="00C56CBF">
        <w:rPr>
          <w:rFonts w:eastAsiaTheme="minorEastAsia"/>
        </w:rPr>
        <w:t>per hour i</w:t>
      </w:r>
      <w:r w:rsidR="00F776EF">
        <w:rPr>
          <w:rFonts w:eastAsiaTheme="minorEastAsia"/>
        </w:rPr>
        <w:t>n mol:</w:t>
      </w:r>
    </w:p>
    <w:p w14:paraId="77555A2B" w14:textId="011F5D59" w:rsidR="00F776EF" w:rsidRPr="00C56CBF" w:rsidRDefault="00F776EF" w:rsidP="00D7264A">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electrolysis</m:t>
                  </m:r>
                </m:sub>
              </m:sSub>
            </m:num>
            <m:den>
              <m:r>
                <w:rPr>
                  <w:rFonts w:ascii="Cambria Math" w:hAnsi="Cambria Math" w:cs="Calibri"/>
                  <w:sz w:val="24"/>
                  <w:szCs w:val="24"/>
                  <w:lang w:val="en-GB"/>
                </w:rPr>
                <m:t>∆</m:t>
              </m:r>
              <m:r>
                <w:rPr>
                  <w:rFonts w:ascii="Cambria Math" w:hAnsi="Cambria Math" w:cs="Calibri"/>
                  <w:sz w:val="24"/>
                  <w:szCs w:val="24"/>
                </w:rPr>
                <m:t>H</m:t>
              </m:r>
            </m:den>
          </m:f>
          <m:r>
            <w:rPr>
              <w:rFonts w:ascii="Cambria Math" w:eastAsiaTheme="minorEastAsia" w:hAnsi="Cambria Math"/>
            </w:rPr>
            <m:t>*0.5=</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e>
            <m:sub>
              <m:r>
                <w:rPr>
                  <w:rFonts w:ascii="Cambria Math" w:eastAsiaTheme="minorEastAsia" w:hAnsi="Cambria Math"/>
                </w:rPr>
                <m:t>prod</m:t>
              </m:r>
            </m:sub>
          </m:sSub>
          <m:r>
            <w:rPr>
              <w:rFonts w:ascii="Cambria Math" w:eastAsiaTheme="minorEastAsia" w:hAnsi="Cambria Math"/>
            </w:rPr>
            <m:t>=</m:t>
          </m:r>
          <m:r>
            <w:rPr>
              <w:rFonts w:ascii="Cambria Math" w:eastAsiaTheme="minorEastAsia" w:hAnsi="Cambria Math"/>
            </w:rPr>
            <m:t>5754</m:t>
          </m:r>
          <m:r>
            <w:rPr>
              <w:rFonts w:ascii="Cambria Math" w:eastAsiaTheme="minorEastAsia" w:hAnsi="Cambria Math"/>
            </w:rPr>
            <m:t>.</m:t>
          </m:r>
          <m:r>
            <w:rPr>
              <w:rFonts w:ascii="Cambria Math" w:eastAsiaTheme="minorEastAsia" w:hAnsi="Cambria Math"/>
            </w:rPr>
            <m:t>9</m:t>
          </m:r>
          <m:r>
            <w:rPr>
              <w:rFonts w:ascii="Cambria Math" w:eastAsiaTheme="minorEastAsia" w:hAnsi="Cambria Math"/>
            </w:rPr>
            <m:t>7</m:t>
          </m:r>
          <m:r>
            <w:rPr>
              <w:rFonts w:ascii="Cambria Math" w:eastAsiaTheme="minorEastAsia" w:hAnsi="Cambria Math"/>
            </w:rPr>
            <m:t xml:space="preserve"> mol</m:t>
          </m:r>
          <m:r>
            <w:rPr>
              <w:rFonts w:ascii="Cambria Math" w:eastAsiaTheme="minorEastAsia" w:hAnsi="Cambria Math"/>
            </w:rPr>
            <m:t>/hr</m:t>
          </m:r>
          <m:r>
            <w:rPr>
              <w:rFonts w:ascii="Cambria Math" w:eastAsiaTheme="minorEastAsia" w:hAnsi="Cambria Math"/>
            </w:rPr>
            <m:t>=</m:t>
          </m:r>
          <m:r>
            <w:rPr>
              <w:rFonts w:ascii="Cambria Math" w:eastAsiaTheme="minorEastAsia" w:hAnsi="Cambria Math"/>
            </w:rPr>
            <m:t>184.16</m:t>
          </m:r>
          <m:r>
            <w:rPr>
              <w:rFonts w:ascii="Cambria Math" w:eastAsiaTheme="minorEastAsia" w:hAnsi="Cambria Math"/>
            </w:rPr>
            <m:t xml:space="preserve"> kg</m:t>
          </m:r>
          <m:r>
            <w:rPr>
              <w:rFonts w:ascii="Cambria Math" w:eastAsiaTheme="minorEastAsia" w:hAnsi="Cambria Math"/>
            </w:rPr>
            <m:t>/hr</m:t>
          </m:r>
          <m:r>
            <w:rPr>
              <w:rFonts w:ascii="Cambria Math" w:eastAsiaTheme="minorEastAsia" w:hAnsi="Cambria Math"/>
            </w:rPr>
            <m:t xml:space="preserve"> </m:t>
          </m:r>
        </m:oMath>
      </m:oMathPara>
    </w:p>
    <w:p w14:paraId="02AE7AA6" w14:textId="26EA0606" w:rsidR="00C56CBF" w:rsidRPr="00F776EF" w:rsidRDefault="00C56CBF" w:rsidP="00D7264A">
      <w:pPr>
        <w:rPr>
          <w:rFonts w:eastAsiaTheme="minorEastAsia"/>
        </w:rPr>
      </w:pPr>
      <w:r>
        <w:rPr>
          <w:rFonts w:eastAsiaTheme="minorEastAsia"/>
        </w:rPr>
        <w:t xml:space="preserve">The amount of oxygen produced </w:t>
      </w:r>
      <w:r w:rsidR="00FE693C">
        <w:rPr>
          <w:rFonts w:eastAsiaTheme="minorEastAsia"/>
        </w:rPr>
        <w:t xml:space="preserve">per hour </w:t>
      </w:r>
      <w:r>
        <w:rPr>
          <w:rFonts w:eastAsiaTheme="minorEastAsia"/>
        </w:rPr>
        <w:t xml:space="preserve">can be divided by the amount </w:t>
      </w:r>
      <w:r w:rsidR="00FE693C">
        <w:rPr>
          <w:rFonts w:eastAsiaTheme="minorEastAsia"/>
        </w:rPr>
        <w:t>of oxygen required by the fish per kilogram per hour</w:t>
      </w:r>
      <w:r w:rsidR="00561BF0">
        <w:rPr>
          <w:rFonts w:eastAsiaTheme="minorEastAsia"/>
        </w:rPr>
        <w:t xml:space="preserve"> to give the amount of fish in kilograms</w:t>
      </w:r>
      <w:r w:rsidR="00FE693C">
        <w:rPr>
          <w:rFonts w:eastAsiaTheme="minorEastAsia"/>
        </w:rPr>
        <w:t>:</w:t>
      </w:r>
    </w:p>
    <w:p w14:paraId="4C7B8C94" w14:textId="314952DD" w:rsidR="00F776EF" w:rsidRPr="00561BF0" w:rsidRDefault="00FE693C" w:rsidP="00561BF0">
      <w:pPr>
        <w:jc w:val="cente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e>
                <m:sub>
                  <m:r>
                    <w:rPr>
                      <w:rFonts w:ascii="Cambria Math" w:eastAsiaTheme="minorEastAsia" w:hAnsi="Cambria Math"/>
                    </w:rPr>
                    <m:t>prod</m:t>
                  </m:r>
                </m:sub>
              </m:sSub>
            </m:num>
            <m:den>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e>
                <m:sub>
                  <m:r>
                    <w:rPr>
                      <w:rFonts w:ascii="Cambria Math" w:eastAsiaTheme="minorEastAsia" w:hAnsi="Cambria Math"/>
                    </w:rPr>
                    <m:t>consum</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fish</m:t>
              </m:r>
            </m:sub>
          </m:sSub>
          <m:r>
            <w:rPr>
              <w:rFonts w:ascii="Cambria Math" w:eastAsiaTheme="minorEastAsia" w:hAnsi="Cambria Math"/>
            </w:rPr>
            <m:t>=5</m:t>
          </m:r>
          <m:r>
            <w:rPr>
              <w:rFonts w:ascii="Cambria Math" w:eastAsiaTheme="minorEastAsia" w:hAnsi="Cambria Math"/>
            </w:rPr>
            <m:t xml:space="preserve">26 </m:t>
          </m:r>
          <m:r>
            <w:rPr>
              <w:rFonts w:ascii="Cambria Math" w:eastAsiaTheme="minorEastAsia" w:hAnsi="Cambria Math"/>
            </w:rPr>
            <m:t>17</m:t>
          </m:r>
          <m:r>
            <w:rPr>
              <w:rFonts w:ascii="Cambria Math" w:eastAsiaTheme="minorEastAsia" w:hAnsi="Cambria Math"/>
            </w:rPr>
            <m:t>1</m:t>
          </m:r>
          <m:r>
            <w:rPr>
              <w:rFonts w:ascii="Cambria Math" w:eastAsiaTheme="minorEastAsia" w:hAnsi="Cambria Math"/>
            </w:rPr>
            <m:t>.4</m:t>
          </m:r>
          <m:r>
            <w:rPr>
              <w:rFonts w:ascii="Cambria Math" w:eastAsiaTheme="minorEastAsia" w:hAnsi="Cambria Math"/>
            </w:rPr>
            <m:t>3</m:t>
          </m:r>
          <m:r>
            <w:rPr>
              <w:rFonts w:ascii="Cambria Math" w:eastAsiaTheme="minorEastAsia" w:hAnsi="Cambria Math"/>
            </w:rPr>
            <m:t xml:space="preserve"> kg=5</m:t>
          </m:r>
          <m:r>
            <w:rPr>
              <w:rFonts w:ascii="Cambria Math" w:eastAsiaTheme="minorEastAsia" w:hAnsi="Cambria Math"/>
            </w:rPr>
            <m:t>26</m:t>
          </m:r>
          <m:r>
            <w:rPr>
              <w:rFonts w:ascii="Cambria Math" w:eastAsiaTheme="minorEastAsia" w:hAnsi="Cambria Math"/>
            </w:rPr>
            <m:t>.</m:t>
          </m:r>
          <m:r>
            <w:rPr>
              <w:rFonts w:ascii="Cambria Math" w:eastAsiaTheme="minorEastAsia" w:hAnsi="Cambria Math"/>
            </w:rPr>
            <m:t>17</m:t>
          </m:r>
          <m:r>
            <w:rPr>
              <w:rFonts w:ascii="Cambria Math" w:eastAsiaTheme="minorEastAsia" w:hAnsi="Cambria Math"/>
            </w:rPr>
            <m:t xml:space="preserve"> t</m:t>
          </m:r>
        </m:oMath>
      </m:oMathPara>
    </w:p>
    <w:p w14:paraId="1C00553B" w14:textId="7A812841" w:rsidR="00561BF0" w:rsidRPr="00F776EF" w:rsidRDefault="00561BF0" w:rsidP="00561BF0">
      <w:pPr>
        <w:rPr>
          <w:rFonts w:eastAsiaTheme="minorEastAsia"/>
        </w:rPr>
      </w:pPr>
      <w:r>
        <w:rPr>
          <w:rFonts w:eastAsiaTheme="minorEastAsia"/>
        </w:rPr>
        <w:t>This value can be used to calculate the total volume of the fish tank using the biomass content:</w:t>
      </w:r>
    </w:p>
    <w:p w14:paraId="09129D91" w14:textId="48E5559E" w:rsidR="00561BF0" w:rsidRPr="00D7264A" w:rsidRDefault="00561BF0" w:rsidP="00EA6AB0">
      <w:pPr>
        <w:jc w:val="cente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fish</m:t>
                  </m:r>
                </m:sub>
              </m:sSub>
            </m:num>
            <m:den>
              <m:r>
                <w:rPr>
                  <w:rFonts w:ascii="Cambria Math" w:eastAsiaTheme="minorEastAsia" w:hAnsi="Cambria Math"/>
                </w:rPr>
                <m:t>biomassContent</m:t>
              </m:r>
            </m:den>
          </m:f>
          <m:r>
            <w:rPr>
              <w:rFonts w:ascii="Cambria Math" w:eastAsiaTheme="minorEastAsia" w:hAnsi="Cambria Math"/>
            </w:rPr>
            <m:t>*100=</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tank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tank</m:t>
              </m:r>
            </m:sub>
          </m:sSub>
          <m:r>
            <w:rPr>
              <w:rFonts w:ascii="Cambria Math" w:eastAsiaTheme="minorEastAsia" w:hAnsi="Cambria Math"/>
            </w:rPr>
            <m:t>=</m:t>
          </m:r>
          <m:r>
            <w:rPr>
              <w:rFonts w:ascii="Cambria Math" w:eastAsiaTheme="minorEastAsia" w:hAnsi="Cambria Math"/>
            </w:rPr>
            <m:t>21 046.86</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p w14:paraId="4604710A" w14:textId="77777777" w:rsidR="00D7264A" w:rsidRPr="00BB2C51" w:rsidRDefault="00D7264A" w:rsidP="0033026A"/>
    <w:p w14:paraId="3C20B9DA" w14:textId="29728AE7" w:rsidR="00BB2C51" w:rsidRPr="00BB2C51" w:rsidRDefault="00035159" w:rsidP="00BB2C51">
      <w:pPr>
        <w:pStyle w:val="berschrift2"/>
      </w:pPr>
      <w:r w:rsidRPr="00E360C6">
        <w:t>Parameters</w:t>
      </w:r>
      <w:r w:rsidR="003A2123">
        <w:t>/</w:t>
      </w:r>
      <w:r w:rsidR="00BB2C51">
        <w:t>Stocks</w:t>
      </w:r>
      <w:r w:rsidR="003A2123">
        <w:t>/</w:t>
      </w:r>
      <w:r w:rsidR="00BB2C51">
        <w:t>Flows</w:t>
      </w:r>
    </w:p>
    <w:tbl>
      <w:tblPr>
        <w:tblStyle w:val="Tabellenraster"/>
        <w:tblW w:w="9209" w:type="dxa"/>
        <w:jc w:val="center"/>
        <w:tblLayout w:type="fixed"/>
        <w:tblLook w:val="04A0" w:firstRow="1" w:lastRow="0" w:firstColumn="1" w:lastColumn="0" w:noHBand="0" w:noVBand="1"/>
      </w:tblPr>
      <w:tblGrid>
        <w:gridCol w:w="1696"/>
        <w:gridCol w:w="1418"/>
        <w:gridCol w:w="6095"/>
      </w:tblGrid>
      <w:tr w:rsidR="00F12C48" w:rsidRPr="00E360C6" w14:paraId="5B7D95C9" w14:textId="77777777" w:rsidTr="00BB2C51">
        <w:trPr>
          <w:jc w:val="center"/>
        </w:trPr>
        <w:tc>
          <w:tcPr>
            <w:tcW w:w="1696" w:type="dxa"/>
            <w:vAlign w:val="center"/>
          </w:tcPr>
          <w:p w14:paraId="0C13F31A" w14:textId="77777777" w:rsidR="00F12C48" w:rsidRPr="00E360C6" w:rsidRDefault="00F12C48" w:rsidP="00E360C6">
            <w:pPr>
              <w:jc w:val="both"/>
              <w:rPr>
                <w:rFonts w:ascii="Calibri" w:hAnsi="Calibri" w:cs="Calibri"/>
                <w:b/>
                <w:bCs/>
                <w:sz w:val="24"/>
                <w:szCs w:val="24"/>
              </w:rPr>
            </w:pPr>
            <w:r w:rsidRPr="00E360C6">
              <w:rPr>
                <w:rFonts w:ascii="Calibri" w:hAnsi="Calibri" w:cs="Calibri"/>
                <w:b/>
                <w:bCs/>
                <w:sz w:val="24"/>
                <w:szCs w:val="24"/>
              </w:rPr>
              <w:t>Parameter</w:t>
            </w:r>
          </w:p>
        </w:tc>
        <w:tc>
          <w:tcPr>
            <w:tcW w:w="1418" w:type="dxa"/>
            <w:vAlign w:val="center"/>
          </w:tcPr>
          <w:p w14:paraId="7461D5F4" w14:textId="66543CDD" w:rsidR="00F12C48" w:rsidRPr="00E360C6" w:rsidRDefault="00BB2C51" w:rsidP="00E360C6">
            <w:pPr>
              <w:jc w:val="both"/>
              <w:rPr>
                <w:rFonts w:ascii="Calibri" w:hAnsi="Calibri" w:cs="Calibri"/>
                <w:b/>
                <w:bCs/>
                <w:sz w:val="24"/>
                <w:szCs w:val="24"/>
              </w:rPr>
            </w:pPr>
            <w:r>
              <w:rPr>
                <w:rFonts w:ascii="Calibri" w:hAnsi="Calibri" w:cs="Calibri"/>
                <w:b/>
                <w:bCs/>
                <w:sz w:val="24"/>
                <w:szCs w:val="24"/>
              </w:rPr>
              <w:t>Unit/</w:t>
            </w:r>
            <w:r w:rsidR="00F12C48" w:rsidRPr="00E360C6">
              <w:rPr>
                <w:rFonts w:ascii="Calibri" w:hAnsi="Calibri" w:cs="Calibri"/>
                <w:b/>
                <w:bCs/>
                <w:sz w:val="24"/>
                <w:szCs w:val="24"/>
              </w:rPr>
              <w:t>Value</w:t>
            </w:r>
          </w:p>
        </w:tc>
        <w:tc>
          <w:tcPr>
            <w:tcW w:w="6095" w:type="dxa"/>
            <w:vAlign w:val="center"/>
          </w:tcPr>
          <w:p w14:paraId="6859E39B" w14:textId="77777777" w:rsidR="00F12C48" w:rsidRPr="00E360C6" w:rsidRDefault="00F12C48" w:rsidP="00E360C6">
            <w:pPr>
              <w:jc w:val="both"/>
              <w:rPr>
                <w:rFonts w:ascii="Calibri" w:hAnsi="Calibri" w:cs="Calibri"/>
                <w:b/>
                <w:bCs/>
                <w:sz w:val="24"/>
                <w:szCs w:val="24"/>
              </w:rPr>
            </w:pPr>
            <w:r w:rsidRPr="00E360C6">
              <w:rPr>
                <w:rFonts w:ascii="Calibri" w:hAnsi="Calibri" w:cs="Calibri"/>
                <w:b/>
                <w:bCs/>
                <w:sz w:val="24"/>
                <w:szCs w:val="24"/>
              </w:rPr>
              <w:t>Description</w:t>
            </w:r>
          </w:p>
        </w:tc>
      </w:tr>
      <w:tr w:rsidR="00F12C48" w:rsidRPr="00E360C6" w14:paraId="139935CB" w14:textId="77777777" w:rsidTr="00BB2C51">
        <w:trPr>
          <w:trHeight w:val="794"/>
          <w:jc w:val="center"/>
        </w:trPr>
        <w:tc>
          <w:tcPr>
            <w:tcW w:w="1696" w:type="dxa"/>
            <w:vAlign w:val="center"/>
          </w:tcPr>
          <w:p w14:paraId="7BE8301C" w14:textId="77777777" w:rsidR="00F12C48" w:rsidRPr="00E360C6" w:rsidRDefault="00F12C48" w:rsidP="00AD5A52">
            <w:pPr>
              <w:rPr>
                <w:rFonts w:ascii="Calibri" w:hAnsi="Calibri" w:cs="Calibri"/>
                <w:sz w:val="24"/>
                <w:szCs w:val="24"/>
              </w:rPr>
            </w:pPr>
            <w:r w:rsidRPr="00E360C6">
              <w:rPr>
                <w:rFonts w:ascii="Calibri" w:hAnsi="Calibri" w:cs="Calibri"/>
                <w:sz w:val="24"/>
                <w:szCs w:val="24"/>
              </w:rPr>
              <w:t>P_Electrolyzer</w:t>
            </w:r>
          </w:p>
        </w:tc>
        <w:tc>
          <w:tcPr>
            <w:tcW w:w="1418" w:type="dxa"/>
            <w:vAlign w:val="center"/>
          </w:tcPr>
          <w:p w14:paraId="00FD2037" w14:textId="0C3C24A0" w:rsidR="00F12C48" w:rsidRPr="00E360C6" w:rsidRDefault="00BB2C51" w:rsidP="00AD5A52">
            <w:pPr>
              <w:rPr>
                <w:rFonts w:ascii="Calibri" w:hAnsi="Calibri" w:cs="Calibri"/>
                <w:sz w:val="24"/>
                <w:szCs w:val="24"/>
              </w:rPr>
            </w:pPr>
            <w:r>
              <w:rPr>
                <w:rFonts w:ascii="Calibri" w:hAnsi="Calibri" w:cs="Calibri"/>
                <w:sz w:val="24"/>
                <w:szCs w:val="24"/>
              </w:rPr>
              <w:t>variable</w:t>
            </w:r>
          </w:p>
        </w:tc>
        <w:tc>
          <w:tcPr>
            <w:tcW w:w="6095" w:type="dxa"/>
            <w:vAlign w:val="center"/>
          </w:tcPr>
          <w:p w14:paraId="09C988FE" w14:textId="0B8060BA" w:rsidR="00F12C48" w:rsidRPr="00E360C6" w:rsidRDefault="00AD5A52" w:rsidP="003B0F19">
            <w:pPr>
              <w:rPr>
                <w:rFonts w:ascii="Calibri" w:hAnsi="Calibri" w:cs="Calibri"/>
                <w:sz w:val="24"/>
                <w:szCs w:val="24"/>
              </w:rPr>
            </w:pPr>
            <w:r>
              <w:rPr>
                <w:rFonts w:ascii="Calibri" w:hAnsi="Calibri" w:cs="Calibri"/>
                <w:sz w:val="24"/>
                <w:szCs w:val="24"/>
              </w:rPr>
              <w:t>R</w:t>
            </w:r>
            <w:r w:rsidR="00F12C48" w:rsidRPr="00E360C6">
              <w:rPr>
                <w:rFonts w:ascii="Calibri" w:hAnsi="Calibri" w:cs="Calibri"/>
                <w:sz w:val="24"/>
                <w:szCs w:val="24"/>
              </w:rPr>
              <w:t xml:space="preserve">epresents </w:t>
            </w:r>
            <w:r w:rsidR="00BB2C51">
              <w:rPr>
                <w:rFonts w:ascii="Calibri" w:hAnsi="Calibri" w:cs="Calibri"/>
                <w:sz w:val="24"/>
                <w:szCs w:val="24"/>
              </w:rPr>
              <w:t xml:space="preserve">the power </w:t>
            </w:r>
            <w:r w:rsidR="003B0F19">
              <w:rPr>
                <w:rFonts w:ascii="Calibri" w:hAnsi="Calibri" w:cs="Calibri"/>
                <w:sz w:val="24"/>
                <w:szCs w:val="24"/>
              </w:rPr>
              <w:t xml:space="preserve">output of a </w:t>
            </w:r>
            <m:oMath>
              <m:r>
                <w:rPr>
                  <w:rFonts w:ascii="Cambria Math" w:hAnsi="Cambria Math" w:cs="Calibri"/>
                  <w:sz w:val="24"/>
                  <w:szCs w:val="24"/>
                </w:rPr>
                <m:t>2.9 MW</m:t>
              </m:r>
            </m:oMath>
            <w:r w:rsidR="00BB2C51">
              <w:rPr>
                <w:rFonts w:ascii="Calibri" w:hAnsi="Calibri" w:cs="Calibri"/>
                <w:sz w:val="24"/>
                <w:szCs w:val="24"/>
              </w:rPr>
              <w:t xml:space="preserve"> </w:t>
            </w:r>
            <w:r w:rsidR="003B0F19">
              <w:rPr>
                <w:rFonts w:ascii="Calibri" w:hAnsi="Calibri" w:cs="Calibri"/>
                <w:sz w:val="24"/>
                <w:szCs w:val="24"/>
              </w:rPr>
              <w:t>wind farm for</w:t>
            </w:r>
            <w:r w:rsidR="00BB2C51">
              <w:rPr>
                <w:rFonts w:ascii="Calibri" w:hAnsi="Calibri" w:cs="Calibri"/>
                <w:sz w:val="24"/>
                <w:szCs w:val="24"/>
              </w:rPr>
              <w:t xml:space="preserve"> a</w:t>
            </w:r>
            <w:r w:rsidR="00F12C48" w:rsidRPr="00E360C6">
              <w:rPr>
                <w:rFonts w:ascii="Calibri" w:hAnsi="Calibri" w:cs="Calibri"/>
                <w:sz w:val="24"/>
                <w:szCs w:val="24"/>
              </w:rPr>
              <w:t xml:space="preserve"> </w:t>
            </w:r>
            <m:oMath>
              <m:r>
                <w:rPr>
                  <w:rFonts w:ascii="Cambria Math" w:hAnsi="Cambria Math" w:cs="Calibri"/>
                  <w:sz w:val="24"/>
                  <w:szCs w:val="24"/>
                </w:rPr>
                <m:t>2.5 MW</m:t>
              </m:r>
            </m:oMath>
            <w:r w:rsidR="00F12C48" w:rsidRPr="00E360C6">
              <w:rPr>
                <w:rFonts w:ascii="Calibri" w:hAnsi="Calibri" w:cs="Calibri"/>
                <w:sz w:val="24"/>
                <w:szCs w:val="24"/>
              </w:rPr>
              <w:t xml:space="preserve"> industrial pilot scale</w:t>
            </w:r>
            <w:r>
              <w:rPr>
                <w:rFonts w:ascii="Calibri" w:hAnsi="Calibri" w:cs="Calibri"/>
                <w:sz w:val="24"/>
                <w:szCs w:val="24"/>
              </w:rPr>
              <w:t xml:space="preserve"> PEM electrolyzer plant. </w:t>
            </w:r>
            <w:r>
              <w:rPr>
                <w:rFonts w:ascii="Calibri" w:hAnsi="Calibri" w:cs="Calibri"/>
                <w:sz w:val="24"/>
                <w:szCs w:val="24"/>
              </w:rPr>
              <w:fldChar w:fldCharType="begin"/>
            </w:r>
            <w:r w:rsidR="003B0F19">
              <w:rPr>
                <w:rFonts w:ascii="Calibri" w:hAnsi="Calibri" w:cs="Calibri"/>
                <w:sz w:val="24"/>
                <w:szCs w:val="24"/>
              </w:rPr>
              <w:instrText xml:space="preserve"> ADDIN ZOTERO_ITEM CSL_CITATION {"citationID":"DSsI2lzZ","properties":{"formattedCitation":"[7]","plainCitation":"[7]","noteIndex":0},"citationItems":[{"id":343,"uris":["http://zotero.org/groups/6447497/items/SRB46M8K"],"itemData":{"id":343,"type":"post-weblog","language":"en-GB","title":"Haeolus – Hydrogen-Aeolic Energy with Optimised eLectrolysers Upstream of Substation","URL":"https://haeolus.eu/","accessed":{"date-parts":[["2026",3,6]]},"issued":{"date-parts":[["2024",1,8]]}}}],"schema":"https://github.com/citation-style-language/schema/raw/master/csl-citation.json"} </w:instrText>
            </w:r>
            <w:r>
              <w:rPr>
                <w:rFonts w:ascii="Calibri" w:hAnsi="Calibri" w:cs="Calibri"/>
                <w:sz w:val="24"/>
                <w:szCs w:val="24"/>
              </w:rPr>
              <w:fldChar w:fldCharType="separate"/>
            </w:r>
            <w:r w:rsidR="003B0F19" w:rsidRPr="003B0F19">
              <w:rPr>
                <w:rFonts w:ascii="Calibri" w:hAnsi="Calibri" w:cs="Calibri"/>
                <w:sz w:val="24"/>
              </w:rPr>
              <w:t>[7]</w:t>
            </w:r>
            <w:r>
              <w:rPr>
                <w:rFonts w:ascii="Calibri" w:hAnsi="Calibri" w:cs="Calibri"/>
                <w:sz w:val="24"/>
                <w:szCs w:val="24"/>
              </w:rPr>
              <w:fldChar w:fldCharType="end"/>
            </w:r>
          </w:p>
        </w:tc>
      </w:tr>
      <w:tr w:rsidR="00F12C48" w:rsidRPr="00E360C6" w14:paraId="4B7268E6" w14:textId="77777777" w:rsidTr="00BB2C51">
        <w:trPr>
          <w:trHeight w:val="680"/>
          <w:jc w:val="center"/>
        </w:trPr>
        <w:tc>
          <w:tcPr>
            <w:tcW w:w="1696" w:type="dxa"/>
            <w:vAlign w:val="center"/>
          </w:tcPr>
          <w:p w14:paraId="77B17097" w14:textId="77777777" w:rsidR="00F12C48" w:rsidRPr="00E360C6" w:rsidRDefault="00F12C48" w:rsidP="00AD5A52">
            <w:pPr>
              <w:rPr>
                <w:rFonts w:ascii="Calibri" w:hAnsi="Calibri" w:cs="Calibri"/>
                <w:sz w:val="24"/>
                <w:szCs w:val="24"/>
              </w:rPr>
            </w:pPr>
            <w:r w:rsidRPr="00E360C6">
              <w:rPr>
                <w:rFonts w:ascii="Calibri" w:hAnsi="Calibri" w:cs="Calibri"/>
                <w:sz w:val="24"/>
                <w:szCs w:val="24"/>
              </w:rPr>
              <w:t>Eff_Electrolyzer</w:t>
            </w:r>
          </w:p>
        </w:tc>
        <w:tc>
          <w:tcPr>
            <w:tcW w:w="1418" w:type="dxa"/>
            <w:vAlign w:val="center"/>
          </w:tcPr>
          <w:p w14:paraId="6D39501E" w14:textId="77777777" w:rsidR="00F12C48" w:rsidRPr="00E360C6" w:rsidRDefault="00F12C48" w:rsidP="00AD5A52">
            <w:pPr>
              <w:rPr>
                <w:rFonts w:ascii="Calibri" w:hAnsi="Calibri" w:cs="Calibri"/>
                <w:sz w:val="24"/>
                <w:szCs w:val="24"/>
              </w:rPr>
            </w:pPr>
            <w:r w:rsidRPr="00E360C6">
              <w:rPr>
                <w:rFonts w:ascii="Calibri" w:hAnsi="Calibri" w:cs="Calibri"/>
                <w:sz w:val="24"/>
                <w:szCs w:val="24"/>
              </w:rPr>
              <w:t>0.7 (70%)</w:t>
            </w:r>
          </w:p>
        </w:tc>
        <w:tc>
          <w:tcPr>
            <w:tcW w:w="6095" w:type="dxa"/>
            <w:vAlign w:val="center"/>
          </w:tcPr>
          <w:p w14:paraId="4AC38FDA" w14:textId="77777777" w:rsidR="00F12C48" w:rsidRPr="00E360C6" w:rsidRDefault="00F12C48" w:rsidP="00AD5A52">
            <w:pPr>
              <w:rPr>
                <w:rFonts w:ascii="Calibri" w:hAnsi="Calibri" w:cs="Calibri"/>
                <w:sz w:val="24"/>
                <w:szCs w:val="24"/>
              </w:rPr>
            </w:pPr>
            <w:r w:rsidRPr="00E360C6">
              <w:rPr>
                <w:rFonts w:ascii="Calibri" w:hAnsi="Calibri" w:cs="Calibri"/>
                <w:sz w:val="24"/>
                <w:szCs w:val="24"/>
              </w:rPr>
              <w:t>Standard efficiency for modern alkaline or PEM electrolyzers. The remaining 30% is lost as heat, which we capture.</w:t>
            </w:r>
          </w:p>
        </w:tc>
      </w:tr>
      <w:tr w:rsidR="00F12C48" w:rsidRPr="00E360C6" w14:paraId="792781DD" w14:textId="77777777" w:rsidTr="00BB2C51">
        <w:trPr>
          <w:trHeight w:val="680"/>
          <w:jc w:val="center"/>
        </w:trPr>
        <w:tc>
          <w:tcPr>
            <w:tcW w:w="1696" w:type="dxa"/>
            <w:vAlign w:val="center"/>
          </w:tcPr>
          <w:p w14:paraId="7F2F1D10" w14:textId="77777777" w:rsidR="00F12C48" w:rsidRPr="00E360C6" w:rsidRDefault="00F12C48" w:rsidP="00AD5A52">
            <w:pPr>
              <w:rPr>
                <w:rFonts w:ascii="Calibri" w:hAnsi="Calibri" w:cs="Calibri"/>
                <w:sz w:val="24"/>
                <w:szCs w:val="24"/>
              </w:rPr>
            </w:pPr>
            <w:r w:rsidRPr="00E360C6">
              <w:rPr>
                <w:rFonts w:ascii="Calibri" w:hAnsi="Calibri" w:cs="Calibri"/>
                <w:sz w:val="24"/>
                <w:szCs w:val="24"/>
              </w:rPr>
              <w:t>Delta_h</w:t>
            </w:r>
          </w:p>
        </w:tc>
        <w:tc>
          <w:tcPr>
            <w:tcW w:w="1418" w:type="dxa"/>
            <w:vAlign w:val="center"/>
          </w:tcPr>
          <w:p w14:paraId="4D7AE307" w14:textId="725E42D5" w:rsidR="00F12C48" w:rsidRPr="00E360C6" w:rsidRDefault="00F12C48" w:rsidP="00AD5A52">
            <w:pPr>
              <w:rPr>
                <w:rFonts w:ascii="Calibri" w:hAnsi="Calibri" w:cs="Calibri"/>
                <w:sz w:val="24"/>
                <w:szCs w:val="24"/>
                <w:lang w:val="de-DE"/>
              </w:rPr>
            </w:pPr>
            <w:r w:rsidRPr="00E360C6">
              <w:rPr>
                <w:rFonts w:ascii="Calibri" w:hAnsi="Calibri" w:cs="Calibri"/>
                <w:sz w:val="24"/>
                <w:szCs w:val="24"/>
                <w:lang w:val="de-DE"/>
              </w:rPr>
              <w:t>285</w:t>
            </w:r>
            <w:r w:rsidR="009839C8">
              <w:rPr>
                <w:rFonts w:ascii="Calibri" w:hAnsi="Calibri" w:cs="Calibri"/>
                <w:sz w:val="24"/>
                <w:szCs w:val="24"/>
                <w:lang w:val="de-DE"/>
              </w:rPr>
              <w:t xml:space="preserve"> </w:t>
            </w:r>
            <w:r w:rsidRPr="00E360C6">
              <w:rPr>
                <w:rFonts w:ascii="Calibri" w:hAnsi="Calibri" w:cs="Calibri"/>
                <w:sz w:val="24"/>
                <w:szCs w:val="24"/>
                <w:lang w:val="de-DE"/>
              </w:rPr>
              <w:t>8</w:t>
            </w:r>
            <w:r w:rsidR="004A3C6F" w:rsidRPr="00E360C6">
              <w:rPr>
                <w:rFonts w:ascii="Calibri" w:hAnsi="Calibri" w:cs="Calibri"/>
                <w:sz w:val="24"/>
                <w:szCs w:val="24"/>
                <w:lang w:val="de-DE"/>
              </w:rPr>
              <w:t>4</w:t>
            </w:r>
            <w:r w:rsidRPr="00E360C6">
              <w:rPr>
                <w:rFonts w:ascii="Calibri" w:hAnsi="Calibri" w:cs="Calibri"/>
                <w:sz w:val="24"/>
                <w:szCs w:val="24"/>
                <w:lang w:val="de-DE"/>
              </w:rPr>
              <w:t>0</w:t>
            </w:r>
          </w:p>
          <w:p w14:paraId="7E6452E3" w14:textId="77777777" w:rsidR="00F12C48" w:rsidRPr="00E360C6" w:rsidRDefault="00F12C48" w:rsidP="00AD5A52">
            <w:pPr>
              <w:rPr>
                <w:rFonts w:ascii="Calibri" w:hAnsi="Calibri" w:cs="Calibri"/>
                <w:sz w:val="24"/>
                <w:szCs w:val="24"/>
              </w:rPr>
            </w:pPr>
            <w:r w:rsidRPr="00E360C6">
              <w:rPr>
                <w:rFonts w:ascii="Calibri" w:hAnsi="Calibri" w:cs="Calibri"/>
                <w:sz w:val="24"/>
                <w:szCs w:val="24"/>
              </w:rPr>
              <w:t>J/mol</w:t>
            </w:r>
          </w:p>
        </w:tc>
        <w:tc>
          <w:tcPr>
            <w:tcW w:w="6095" w:type="dxa"/>
            <w:vAlign w:val="center"/>
          </w:tcPr>
          <w:p w14:paraId="69CCDC60" w14:textId="77777777" w:rsidR="00F12C48" w:rsidRPr="00E360C6" w:rsidRDefault="00F12C48" w:rsidP="00AD5A52">
            <w:pPr>
              <w:rPr>
                <w:rFonts w:ascii="Calibri" w:hAnsi="Calibri" w:cs="Calibri"/>
                <w:sz w:val="24"/>
                <w:szCs w:val="24"/>
              </w:rPr>
            </w:pPr>
            <w:r w:rsidRPr="00E360C6">
              <w:rPr>
                <w:rFonts w:ascii="Calibri" w:hAnsi="Calibri" w:cs="Calibri"/>
                <w:sz w:val="24"/>
                <w:szCs w:val="24"/>
              </w:rPr>
              <w:t xml:space="preserve">Formation enthalpy (energy required to form 1 mol of H_2). </w:t>
            </w:r>
          </w:p>
          <w:p w14:paraId="732F5046" w14:textId="77777777" w:rsidR="00F12C48" w:rsidRPr="00E360C6" w:rsidRDefault="00F12C48" w:rsidP="00AD5A52">
            <w:pPr>
              <w:rPr>
                <w:rFonts w:ascii="Calibri" w:hAnsi="Calibri" w:cs="Calibri"/>
                <w:sz w:val="24"/>
                <w:szCs w:val="24"/>
              </w:rPr>
            </w:pPr>
            <w:hyperlink r:id="rId5" w:history="1">
              <w:r w:rsidRPr="00E360C6">
                <w:rPr>
                  <w:rStyle w:val="Hyperlink"/>
                  <w:rFonts w:ascii="Calibri" w:hAnsi="Calibri" w:cs="Calibri"/>
                  <w:sz w:val="24"/>
                  <w:szCs w:val="24"/>
                </w:rPr>
                <w:t>https://www.arch-goebel.ch/app/download/5817870042/Hydrogen+Production+%28Electrolysis%29-+Fundamentals+of+Water+Electrolysis%3B+Millet%3B+2015.pdf</w:t>
              </w:r>
            </w:hyperlink>
            <w:r w:rsidRPr="00E360C6">
              <w:rPr>
                <w:rFonts w:ascii="Calibri" w:hAnsi="Calibri" w:cs="Calibri"/>
                <w:sz w:val="24"/>
                <w:szCs w:val="24"/>
              </w:rPr>
              <w:t xml:space="preserve"> </w:t>
            </w:r>
          </w:p>
        </w:tc>
      </w:tr>
      <w:tr w:rsidR="00F12C48" w:rsidRPr="00E360C6" w14:paraId="11366C81" w14:textId="77777777" w:rsidTr="00BB2C51">
        <w:trPr>
          <w:trHeight w:val="680"/>
          <w:jc w:val="center"/>
        </w:trPr>
        <w:tc>
          <w:tcPr>
            <w:tcW w:w="1696" w:type="dxa"/>
            <w:vAlign w:val="center"/>
          </w:tcPr>
          <w:p w14:paraId="7BAE05F9" w14:textId="77777777" w:rsidR="00F12C48" w:rsidRPr="00E360C6" w:rsidRDefault="00F12C48" w:rsidP="00AD5A52">
            <w:pPr>
              <w:rPr>
                <w:rFonts w:ascii="Calibri" w:hAnsi="Calibri" w:cs="Calibri"/>
                <w:sz w:val="24"/>
                <w:szCs w:val="24"/>
              </w:rPr>
            </w:pPr>
            <w:r w:rsidRPr="00E360C6">
              <w:rPr>
                <w:rFonts w:ascii="Calibri" w:hAnsi="Calibri" w:cs="Calibri"/>
                <w:sz w:val="24"/>
                <w:szCs w:val="24"/>
              </w:rPr>
              <w:t>M_Storage</w:t>
            </w:r>
          </w:p>
        </w:tc>
        <w:tc>
          <w:tcPr>
            <w:tcW w:w="1418" w:type="dxa"/>
            <w:vAlign w:val="center"/>
          </w:tcPr>
          <w:p w14:paraId="5E282A0D" w14:textId="77777777" w:rsidR="00F12C48" w:rsidRPr="00E360C6" w:rsidRDefault="00F12C48" w:rsidP="00AD5A52">
            <w:pPr>
              <w:rPr>
                <w:rFonts w:ascii="Calibri" w:hAnsi="Calibri" w:cs="Calibri"/>
                <w:sz w:val="24"/>
                <w:szCs w:val="24"/>
              </w:rPr>
            </w:pPr>
            <w:r w:rsidRPr="00E360C6">
              <w:rPr>
                <w:rFonts w:ascii="Calibri" w:hAnsi="Calibri" w:cs="Calibri"/>
                <w:sz w:val="24"/>
                <w:szCs w:val="24"/>
              </w:rPr>
              <w:t xml:space="preserve">15000 </w:t>
            </w:r>
          </w:p>
          <w:p w14:paraId="45E213A8" w14:textId="77777777" w:rsidR="00F12C48" w:rsidRPr="00E360C6" w:rsidRDefault="00F12C48" w:rsidP="00AD5A52">
            <w:pPr>
              <w:rPr>
                <w:rFonts w:ascii="Calibri" w:hAnsi="Calibri" w:cs="Calibri"/>
                <w:sz w:val="24"/>
                <w:szCs w:val="24"/>
              </w:rPr>
            </w:pPr>
            <w:r w:rsidRPr="00E360C6">
              <w:rPr>
                <w:rFonts w:ascii="Calibri" w:hAnsi="Calibri" w:cs="Calibri"/>
                <w:sz w:val="24"/>
                <w:szCs w:val="24"/>
              </w:rPr>
              <w:t>kg</w:t>
            </w:r>
          </w:p>
        </w:tc>
        <w:tc>
          <w:tcPr>
            <w:tcW w:w="6095" w:type="dxa"/>
            <w:vAlign w:val="center"/>
          </w:tcPr>
          <w:p w14:paraId="0D18F332" w14:textId="77777777" w:rsidR="00F12C48" w:rsidRPr="00E360C6" w:rsidRDefault="00F12C48" w:rsidP="00AD5A52">
            <w:pPr>
              <w:rPr>
                <w:rFonts w:ascii="Calibri" w:hAnsi="Calibri" w:cs="Calibri"/>
                <w:sz w:val="24"/>
                <w:szCs w:val="24"/>
              </w:rPr>
            </w:pPr>
            <w:r w:rsidRPr="00E360C6">
              <w:rPr>
                <w:rFonts w:ascii="Calibri" w:hAnsi="Calibri" w:cs="Calibri"/>
                <w:sz w:val="24"/>
                <w:szCs w:val="24"/>
              </w:rPr>
              <w:t>15 tons of water. This large mass is necessary to absorb 750 kW of waste heat without causing a dangerous or rapid temperature spike</w:t>
            </w:r>
          </w:p>
        </w:tc>
      </w:tr>
      <w:tr w:rsidR="00F12C48" w:rsidRPr="00E360C6" w14:paraId="0E6D07C1" w14:textId="77777777" w:rsidTr="00BB2C51">
        <w:trPr>
          <w:trHeight w:val="680"/>
          <w:jc w:val="center"/>
        </w:trPr>
        <w:tc>
          <w:tcPr>
            <w:tcW w:w="1696" w:type="dxa"/>
            <w:vAlign w:val="center"/>
          </w:tcPr>
          <w:p w14:paraId="6FED5233" w14:textId="77777777" w:rsidR="00F12C48" w:rsidRPr="00E360C6" w:rsidRDefault="00F12C48" w:rsidP="00AD5A52">
            <w:pPr>
              <w:rPr>
                <w:rFonts w:ascii="Calibri" w:hAnsi="Calibri" w:cs="Calibri"/>
                <w:sz w:val="24"/>
                <w:szCs w:val="24"/>
              </w:rPr>
            </w:pPr>
            <w:r w:rsidRPr="00E360C6">
              <w:rPr>
                <w:rFonts w:ascii="Calibri" w:hAnsi="Calibri" w:cs="Calibri"/>
                <w:sz w:val="24"/>
                <w:szCs w:val="24"/>
              </w:rPr>
              <w:t>CP_Water</w:t>
            </w:r>
          </w:p>
        </w:tc>
        <w:tc>
          <w:tcPr>
            <w:tcW w:w="1418" w:type="dxa"/>
            <w:vAlign w:val="center"/>
          </w:tcPr>
          <w:p w14:paraId="7E775759" w14:textId="77777777" w:rsidR="00F12C48" w:rsidRPr="00E360C6" w:rsidRDefault="00F12C48" w:rsidP="00AD5A52">
            <w:pPr>
              <w:rPr>
                <w:rFonts w:ascii="Calibri" w:hAnsi="Calibri" w:cs="Calibri"/>
                <w:sz w:val="24"/>
                <w:szCs w:val="24"/>
              </w:rPr>
            </w:pPr>
            <w:r w:rsidRPr="00E360C6">
              <w:rPr>
                <w:rFonts w:ascii="Calibri" w:hAnsi="Calibri" w:cs="Calibri"/>
                <w:sz w:val="24"/>
                <w:szCs w:val="24"/>
              </w:rPr>
              <w:t xml:space="preserve">4.18 </w:t>
            </w:r>
          </w:p>
          <w:p w14:paraId="435EF608" w14:textId="77777777" w:rsidR="00F12C48" w:rsidRPr="00E360C6" w:rsidRDefault="00F12C48" w:rsidP="00AD5A52">
            <w:pPr>
              <w:rPr>
                <w:rFonts w:ascii="Calibri" w:hAnsi="Calibri" w:cs="Calibri"/>
                <w:sz w:val="24"/>
                <w:szCs w:val="24"/>
              </w:rPr>
            </w:pPr>
            <w:r w:rsidRPr="00E360C6">
              <w:rPr>
                <w:rFonts w:ascii="Calibri" w:hAnsi="Calibri" w:cs="Calibri"/>
                <w:sz w:val="24"/>
                <w:szCs w:val="24"/>
              </w:rPr>
              <w:t>kJ/(</w:t>
            </w:r>
            <w:proofErr w:type="gramStart"/>
            <w:r w:rsidRPr="00E360C6">
              <w:rPr>
                <w:rFonts w:ascii="Calibri" w:hAnsi="Calibri" w:cs="Calibri"/>
                <w:sz w:val="24"/>
                <w:szCs w:val="24"/>
              </w:rPr>
              <w:t>kg.K</w:t>
            </w:r>
            <w:proofErr w:type="gramEnd"/>
            <w:r w:rsidRPr="00E360C6">
              <w:rPr>
                <w:rFonts w:ascii="Calibri" w:hAnsi="Calibri" w:cs="Calibri"/>
                <w:sz w:val="24"/>
                <w:szCs w:val="24"/>
              </w:rPr>
              <w:t>)</w:t>
            </w:r>
          </w:p>
        </w:tc>
        <w:tc>
          <w:tcPr>
            <w:tcW w:w="6095" w:type="dxa"/>
            <w:vAlign w:val="center"/>
          </w:tcPr>
          <w:p w14:paraId="2D115EC2" w14:textId="77777777" w:rsidR="00F12C48" w:rsidRPr="00E360C6" w:rsidRDefault="00F12C48" w:rsidP="00AD5A52">
            <w:pPr>
              <w:rPr>
                <w:rFonts w:ascii="Calibri" w:hAnsi="Calibri" w:cs="Calibri"/>
                <w:sz w:val="24"/>
                <w:szCs w:val="24"/>
              </w:rPr>
            </w:pPr>
            <w:r w:rsidRPr="00E360C6">
              <w:rPr>
                <w:rFonts w:ascii="Calibri" w:hAnsi="Calibri" w:cs="Calibri"/>
                <w:sz w:val="24"/>
                <w:szCs w:val="24"/>
              </w:rPr>
              <w:t>The specific heat capacity of water; used to calculate how much the temperature rises per unit of heat added.</w:t>
            </w:r>
          </w:p>
        </w:tc>
      </w:tr>
    </w:tbl>
    <w:p w14:paraId="19AC8FC3" w14:textId="77777777" w:rsidR="00F12C48" w:rsidRDefault="00F12C48" w:rsidP="00E360C6">
      <w:pPr>
        <w:jc w:val="both"/>
        <w:rPr>
          <w:rFonts w:ascii="Calibri" w:hAnsi="Calibri" w:cs="Calibri"/>
          <w:sz w:val="24"/>
          <w:szCs w:val="24"/>
        </w:rPr>
      </w:pPr>
    </w:p>
    <w:tbl>
      <w:tblPr>
        <w:tblStyle w:val="Tabellenraster"/>
        <w:tblW w:w="9209" w:type="dxa"/>
        <w:jc w:val="center"/>
        <w:tblLayout w:type="fixed"/>
        <w:tblLook w:val="04A0" w:firstRow="1" w:lastRow="0" w:firstColumn="1" w:lastColumn="0" w:noHBand="0" w:noVBand="1"/>
      </w:tblPr>
      <w:tblGrid>
        <w:gridCol w:w="1696"/>
        <w:gridCol w:w="1418"/>
        <w:gridCol w:w="6095"/>
      </w:tblGrid>
      <w:tr w:rsidR="00BB2C51" w:rsidRPr="00E360C6" w14:paraId="0E29B0B0" w14:textId="77777777" w:rsidTr="00BB2C51">
        <w:trPr>
          <w:jc w:val="center"/>
        </w:trPr>
        <w:tc>
          <w:tcPr>
            <w:tcW w:w="1696" w:type="dxa"/>
            <w:vAlign w:val="center"/>
          </w:tcPr>
          <w:p w14:paraId="2F6BD4EA" w14:textId="4895D56B" w:rsidR="00BB2C51" w:rsidRPr="00E360C6" w:rsidRDefault="00BB2C51" w:rsidP="00106807">
            <w:pPr>
              <w:jc w:val="both"/>
              <w:rPr>
                <w:rFonts w:ascii="Calibri" w:hAnsi="Calibri" w:cs="Calibri"/>
                <w:b/>
                <w:bCs/>
                <w:sz w:val="24"/>
                <w:szCs w:val="24"/>
              </w:rPr>
            </w:pPr>
            <w:r>
              <w:rPr>
                <w:rFonts w:ascii="Calibri" w:hAnsi="Calibri" w:cs="Calibri"/>
                <w:b/>
                <w:bCs/>
                <w:sz w:val="24"/>
                <w:szCs w:val="24"/>
              </w:rPr>
              <w:t>Stock</w:t>
            </w:r>
          </w:p>
        </w:tc>
        <w:tc>
          <w:tcPr>
            <w:tcW w:w="1418" w:type="dxa"/>
            <w:vAlign w:val="center"/>
          </w:tcPr>
          <w:p w14:paraId="56D3E4F5" w14:textId="3CCE50EA" w:rsidR="00BB2C51" w:rsidRPr="00E360C6" w:rsidRDefault="00BB2C51" w:rsidP="00106807">
            <w:pPr>
              <w:jc w:val="both"/>
              <w:rPr>
                <w:rFonts w:ascii="Calibri" w:hAnsi="Calibri" w:cs="Calibri"/>
                <w:b/>
                <w:bCs/>
                <w:sz w:val="24"/>
                <w:szCs w:val="24"/>
              </w:rPr>
            </w:pPr>
            <w:r>
              <w:rPr>
                <w:rFonts w:ascii="Calibri" w:hAnsi="Calibri" w:cs="Calibri"/>
                <w:b/>
                <w:bCs/>
                <w:sz w:val="24"/>
                <w:szCs w:val="24"/>
              </w:rPr>
              <w:t>Unit/</w:t>
            </w:r>
            <w:r w:rsidRPr="00E360C6">
              <w:rPr>
                <w:rFonts w:ascii="Calibri" w:hAnsi="Calibri" w:cs="Calibri"/>
                <w:b/>
                <w:bCs/>
                <w:sz w:val="24"/>
                <w:szCs w:val="24"/>
              </w:rPr>
              <w:t>Value</w:t>
            </w:r>
          </w:p>
        </w:tc>
        <w:tc>
          <w:tcPr>
            <w:tcW w:w="6095" w:type="dxa"/>
            <w:vAlign w:val="center"/>
          </w:tcPr>
          <w:p w14:paraId="1A035D94" w14:textId="77777777" w:rsidR="00BB2C51" w:rsidRPr="00E360C6" w:rsidRDefault="00BB2C51" w:rsidP="00106807">
            <w:pPr>
              <w:jc w:val="both"/>
              <w:rPr>
                <w:rFonts w:ascii="Calibri" w:hAnsi="Calibri" w:cs="Calibri"/>
                <w:b/>
                <w:bCs/>
                <w:sz w:val="24"/>
                <w:szCs w:val="24"/>
              </w:rPr>
            </w:pPr>
            <w:r w:rsidRPr="00E360C6">
              <w:rPr>
                <w:rFonts w:ascii="Calibri" w:hAnsi="Calibri" w:cs="Calibri"/>
                <w:b/>
                <w:bCs/>
                <w:sz w:val="24"/>
                <w:szCs w:val="24"/>
              </w:rPr>
              <w:t>Description</w:t>
            </w:r>
          </w:p>
        </w:tc>
      </w:tr>
      <w:tr w:rsidR="00BB2C51" w:rsidRPr="00E360C6" w14:paraId="64A276FE" w14:textId="77777777" w:rsidTr="00BB2C51">
        <w:trPr>
          <w:trHeight w:val="794"/>
          <w:jc w:val="center"/>
        </w:trPr>
        <w:tc>
          <w:tcPr>
            <w:tcW w:w="1696" w:type="dxa"/>
            <w:vAlign w:val="center"/>
          </w:tcPr>
          <w:p w14:paraId="706C1312" w14:textId="3B243F85" w:rsidR="00BB2C51" w:rsidRPr="00E360C6" w:rsidRDefault="00BB2C51" w:rsidP="00106807">
            <w:pPr>
              <w:rPr>
                <w:rFonts w:ascii="Calibri" w:hAnsi="Calibri" w:cs="Calibri"/>
                <w:sz w:val="24"/>
                <w:szCs w:val="24"/>
              </w:rPr>
            </w:pPr>
            <w:r>
              <w:rPr>
                <w:rFonts w:ascii="Calibri" w:hAnsi="Calibri" w:cs="Calibri"/>
                <w:sz w:val="24"/>
                <w:szCs w:val="24"/>
              </w:rPr>
              <w:t>H2_store</w:t>
            </w:r>
          </w:p>
        </w:tc>
        <w:tc>
          <w:tcPr>
            <w:tcW w:w="1418" w:type="dxa"/>
            <w:vAlign w:val="center"/>
          </w:tcPr>
          <w:p w14:paraId="7D249026" w14:textId="68A941EB" w:rsidR="00BB2C51" w:rsidRPr="00E360C6" w:rsidRDefault="00BB2C51" w:rsidP="00106807">
            <w:pPr>
              <w:rPr>
                <w:rFonts w:ascii="Calibri" w:hAnsi="Calibri" w:cs="Calibri"/>
                <w:sz w:val="24"/>
                <w:szCs w:val="24"/>
              </w:rPr>
            </w:pPr>
            <w:r>
              <w:rPr>
                <w:rFonts w:ascii="Calibri" w:hAnsi="Calibri" w:cs="Calibri"/>
                <w:sz w:val="24"/>
                <w:szCs w:val="24"/>
              </w:rPr>
              <w:t>mol</w:t>
            </w:r>
          </w:p>
        </w:tc>
        <w:tc>
          <w:tcPr>
            <w:tcW w:w="6095" w:type="dxa"/>
            <w:vAlign w:val="center"/>
          </w:tcPr>
          <w:p w14:paraId="7EBAF052" w14:textId="2D000253" w:rsidR="00BB2C51" w:rsidRPr="00E360C6" w:rsidRDefault="00BB2C51" w:rsidP="00106807">
            <w:pPr>
              <w:rPr>
                <w:rFonts w:ascii="Calibri" w:hAnsi="Calibri" w:cs="Calibri"/>
                <w:sz w:val="24"/>
                <w:szCs w:val="24"/>
              </w:rPr>
            </w:pPr>
            <w:r>
              <w:rPr>
                <w:rFonts w:ascii="Calibri" w:hAnsi="Calibri" w:cs="Calibri"/>
                <w:sz w:val="24"/>
                <w:szCs w:val="24"/>
              </w:rPr>
              <w:t>R</w:t>
            </w:r>
            <w:r w:rsidRPr="00E360C6">
              <w:rPr>
                <w:rFonts w:ascii="Calibri" w:hAnsi="Calibri" w:cs="Calibri"/>
                <w:sz w:val="24"/>
                <w:szCs w:val="24"/>
              </w:rPr>
              <w:t xml:space="preserve">epresents </w:t>
            </w:r>
            <w:r>
              <w:rPr>
                <w:rFonts w:ascii="Calibri" w:hAnsi="Calibri" w:cs="Calibri"/>
                <w:sz w:val="24"/>
                <w:szCs w:val="24"/>
              </w:rPr>
              <w:t xml:space="preserve">the </w:t>
            </w:r>
            <w:r>
              <w:rPr>
                <w:rFonts w:ascii="Calibri" w:hAnsi="Calibri" w:cs="Calibri"/>
                <w:sz w:val="24"/>
                <w:szCs w:val="24"/>
              </w:rPr>
              <w:t>produced hydrogen</w:t>
            </w:r>
            <w:r>
              <w:rPr>
                <w:rFonts w:ascii="Calibri" w:hAnsi="Calibri" w:cs="Calibri"/>
                <w:sz w:val="24"/>
                <w:szCs w:val="24"/>
              </w:rPr>
              <w:t xml:space="preserve"> </w:t>
            </w:r>
          </w:p>
        </w:tc>
      </w:tr>
      <w:tr w:rsidR="00BB2C51" w:rsidRPr="00E360C6" w14:paraId="30F9C282" w14:textId="77777777" w:rsidTr="00BB2C51">
        <w:trPr>
          <w:trHeight w:val="680"/>
          <w:jc w:val="center"/>
        </w:trPr>
        <w:tc>
          <w:tcPr>
            <w:tcW w:w="1696" w:type="dxa"/>
            <w:vAlign w:val="center"/>
          </w:tcPr>
          <w:p w14:paraId="47BBDC31" w14:textId="665F9B7C" w:rsidR="00BB2C51" w:rsidRPr="00E360C6" w:rsidRDefault="00BB2C51" w:rsidP="00106807">
            <w:pPr>
              <w:rPr>
                <w:rFonts w:ascii="Calibri" w:hAnsi="Calibri" w:cs="Calibri"/>
                <w:sz w:val="24"/>
                <w:szCs w:val="24"/>
              </w:rPr>
            </w:pPr>
          </w:p>
        </w:tc>
        <w:tc>
          <w:tcPr>
            <w:tcW w:w="1418" w:type="dxa"/>
            <w:vAlign w:val="center"/>
          </w:tcPr>
          <w:p w14:paraId="0CFB2F8D" w14:textId="03F4EE1E" w:rsidR="00BB2C51" w:rsidRPr="00E360C6" w:rsidRDefault="00BB2C51" w:rsidP="00106807">
            <w:pPr>
              <w:rPr>
                <w:rFonts w:ascii="Calibri" w:hAnsi="Calibri" w:cs="Calibri"/>
                <w:sz w:val="24"/>
                <w:szCs w:val="24"/>
              </w:rPr>
            </w:pPr>
          </w:p>
        </w:tc>
        <w:tc>
          <w:tcPr>
            <w:tcW w:w="6095" w:type="dxa"/>
            <w:vAlign w:val="center"/>
          </w:tcPr>
          <w:p w14:paraId="1B5BEF58" w14:textId="78A5993F" w:rsidR="00BB2C51" w:rsidRPr="00E360C6" w:rsidRDefault="00BB2C51" w:rsidP="00106807">
            <w:pPr>
              <w:rPr>
                <w:rFonts w:ascii="Calibri" w:hAnsi="Calibri" w:cs="Calibri"/>
                <w:sz w:val="24"/>
                <w:szCs w:val="24"/>
              </w:rPr>
            </w:pPr>
          </w:p>
        </w:tc>
      </w:tr>
      <w:tr w:rsidR="00BB2C51" w:rsidRPr="00E360C6" w14:paraId="6851F2B9" w14:textId="77777777" w:rsidTr="00BB2C51">
        <w:trPr>
          <w:trHeight w:val="680"/>
          <w:jc w:val="center"/>
        </w:trPr>
        <w:tc>
          <w:tcPr>
            <w:tcW w:w="1696" w:type="dxa"/>
            <w:vAlign w:val="center"/>
          </w:tcPr>
          <w:p w14:paraId="78A7D043" w14:textId="2170A2AD" w:rsidR="00BB2C51" w:rsidRPr="00E360C6" w:rsidRDefault="00BB2C51" w:rsidP="00106807">
            <w:pPr>
              <w:rPr>
                <w:rFonts w:ascii="Calibri" w:hAnsi="Calibri" w:cs="Calibri"/>
                <w:sz w:val="24"/>
                <w:szCs w:val="24"/>
              </w:rPr>
            </w:pPr>
          </w:p>
        </w:tc>
        <w:tc>
          <w:tcPr>
            <w:tcW w:w="1418" w:type="dxa"/>
            <w:vAlign w:val="center"/>
          </w:tcPr>
          <w:p w14:paraId="2C8B4CA0" w14:textId="3E8F7B0E" w:rsidR="00BB2C51" w:rsidRPr="00E360C6" w:rsidRDefault="00BB2C51" w:rsidP="00106807">
            <w:pPr>
              <w:rPr>
                <w:rFonts w:ascii="Calibri" w:hAnsi="Calibri" w:cs="Calibri"/>
                <w:sz w:val="24"/>
                <w:szCs w:val="24"/>
              </w:rPr>
            </w:pPr>
          </w:p>
        </w:tc>
        <w:tc>
          <w:tcPr>
            <w:tcW w:w="6095" w:type="dxa"/>
            <w:vAlign w:val="center"/>
          </w:tcPr>
          <w:p w14:paraId="6EDE7C42" w14:textId="7CDCD2CA" w:rsidR="00BB2C51" w:rsidRPr="00E360C6" w:rsidRDefault="00BB2C51" w:rsidP="00106807">
            <w:pPr>
              <w:rPr>
                <w:rFonts w:ascii="Calibri" w:hAnsi="Calibri" w:cs="Calibri"/>
                <w:sz w:val="24"/>
                <w:szCs w:val="24"/>
              </w:rPr>
            </w:pPr>
          </w:p>
        </w:tc>
      </w:tr>
      <w:tr w:rsidR="00BB2C51" w:rsidRPr="00E360C6" w14:paraId="2F15B1A7" w14:textId="77777777" w:rsidTr="00BB2C51">
        <w:trPr>
          <w:trHeight w:val="680"/>
          <w:jc w:val="center"/>
        </w:trPr>
        <w:tc>
          <w:tcPr>
            <w:tcW w:w="1696" w:type="dxa"/>
            <w:vAlign w:val="center"/>
          </w:tcPr>
          <w:p w14:paraId="2AD9A210" w14:textId="2F33AF55" w:rsidR="00BB2C51" w:rsidRPr="00E360C6" w:rsidRDefault="00BB2C51" w:rsidP="00106807">
            <w:pPr>
              <w:rPr>
                <w:rFonts w:ascii="Calibri" w:hAnsi="Calibri" w:cs="Calibri"/>
                <w:sz w:val="24"/>
                <w:szCs w:val="24"/>
              </w:rPr>
            </w:pPr>
          </w:p>
        </w:tc>
        <w:tc>
          <w:tcPr>
            <w:tcW w:w="1418" w:type="dxa"/>
            <w:vAlign w:val="center"/>
          </w:tcPr>
          <w:p w14:paraId="5FBDED48" w14:textId="7E62CBDC" w:rsidR="00BB2C51" w:rsidRPr="00E360C6" w:rsidRDefault="00BB2C51" w:rsidP="00106807">
            <w:pPr>
              <w:rPr>
                <w:rFonts w:ascii="Calibri" w:hAnsi="Calibri" w:cs="Calibri"/>
                <w:sz w:val="24"/>
                <w:szCs w:val="24"/>
              </w:rPr>
            </w:pPr>
          </w:p>
        </w:tc>
        <w:tc>
          <w:tcPr>
            <w:tcW w:w="6095" w:type="dxa"/>
            <w:vAlign w:val="center"/>
          </w:tcPr>
          <w:p w14:paraId="1444D114" w14:textId="791D9179" w:rsidR="00BB2C51" w:rsidRPr="00E360C6" w:rsidRDefault="00BB2C51" w:rsidP="00106807">
            <w:pPr>
              <w:rPr>
                <w:rFonts w:ascii="Calibri" w:hAnsi="Calibri" w:cs="Calibri"/>
                <w:sz w:val="24"/>
                <w:szCs w:val="24"/>
              </w:rPr>
            </w:pPr>
          </w:p>
        </w:tc>
      </w:tr>
      <w:tr w:rsidR="00BB2C51" w:rsidRPr="00E360C6" w14:paraId="3E4CD68B" w14:textId="77777777" w:rsidTr="00BB2C51">
        <w:trPr>
          <w:trHeight w:val="680"/>
          <w:jc w:val="center"/>
        </w:trPr>
        <w:tc>
          <w:tcPr>
            <w:tcW w:w="1696" w:type="dxa"/>
            <w:vAlign w:val="center"/>
          </w:tcPr>
          <w:p w14:paraId="6E4D0EC9" w14:textId="2FE6A42E" w:rsidR="00BB2C51" w:rsidRPr="00E360C6" w:rsidRDefault="00BB2C51" w:rsidP="00106807">
            <w:pPr>
              <w:rPr>
                <w:rFonts w:ascii="Calibri" w:hAnsi="Calibri" w:cs="Calibri"/>
                <w:sz w:val="24"/>
                <w:szCs w:val="24"/>
              </w:rPr>
            </w:pPr>
          </w:p>
        </w:tc>
        <w:tc>
          <w:tcPr>
            <w:tcW w:w="1418" w:type="dxa"/>
            <w:vAlign w:val="center"/>
          </w:tcPr>
          <w:p w14:paraId="4C3EAAC6" w14:textId="07E9D03F" w:rsidR="00BB2C51" w:rsidRPr="00E360C6" w:rsidRDefault="00BB2C51" w:rsidP="00106807">
            <w:pPr>
              <w:rPr>
                <w:rFonts w:ascii="Calibri" w:hAnsi="Calibri" w:cs="Calibri"/>
                <w:sz w:val="24"/>
                <w:szCs w:val="24"/>
              </w:rPr>
            </w:pPr>
          </w:p>
        </w:tc>
        <w:tc>
          <w:tcPr>
            <w:tcW w:w="6095" w:type="dxa"/>
            <w:vAlign w:val="center"/>
          </w:tcPr>
          <w:p w14:paraId="1B2A3C02" w14:textId="6CDA25D2" w:rsidR="00BB2C51" w:rsidRPr="00E360C6" w:rsidRDefault="00BB2C51" w:rsidP="00106807">
            <w:pPr>
              <w:rPr>
                <w:rFonts w:ascii="Calibri" w:hAnsi="Calibri" w:cs="Calibri"/>
                <w:sz w:val="24"/>
                <w:szCs w:val="24"/>
              </w:rPr>
            </w:pPr>
          </w:p>
        </w:tc>
      </w:tr>
    </w:tbl>
    <w:p w14:paraId="29940AB7" w14:textId="77777777" w:rsidR="00BB2C51" w:rsidRDefault="00BB2C51" w:rsidP="00BB2C51">
      <w:pPr>
        <w:jc w:val="both"/>
        <w:rPr>
          <w:rFonts w:ascii="Calibri" w:hAnsi="Calibri" w:cs="Calibri"/>
          <w:sz w:val="24"/>
          <w:szCs w:val="24"/>
        </w:rPr>
      </w:pPr>
    </w:p>
    <w:tbl>
      <w:tblPr>
        <w:tblStyle w:val="Tabellenraster"/>
        <w:tblW w:w="9209" w:type="dxa"/>
        <w:jc w:val="center"/>
        <w:tblLayout w:type="fixed"/>
        <w:tblLook w:val="04A0" w:firstRow="1" w:lastRow="0" w:firstColumn="1" w:lastColumn="0" w:noHBand="0" w:noVBand="1"/>
      </w:tblPr>
      <w:tblGrid>
        <w:gridCol w:w="1696"/>
        <w:gridCol w:w="1418"/>
        <w:gridCol w:w="6095"/>
      </w:tblGrid>
      <w:tr w:rsidR="00BB2C51" w:rsidRPr="00E360C6" w14:paraId="3928E073" w14:textId="77777777" w:rsidTr="00BB2C51">
        <w:trPr>
          <w:jc w:val="center"/>
        </w:trPr>
        <w:tc>
          <w:tcPr>
            <w:tcW w:w="1696" w:type="dxa"/>
            <w:vAlign w:val="center"/>
          </w:tcPr>
          <w:p w14:paraId="785BC53F" w14:textId="6AEAB10C" w:rsidR="00BB2C51" w:rsidRPr="00E360C6" w:rsidRDefault="00BB2C51" w:rsidP="00106807">
            <w:pPr>
              <w:jc w:val="both"/>
              <w:rPr>
                <w:rFonts w:ascii="Calibri" w:hAnsi="Calibri" w:cs="Calibri"/>
                <w:b/>
                <w:bCs/>
                <w:sz w:val="24"/>
                <w:szCs w:val="24"/>
              </w:rPr>
            </w:pPr>
            <w:r>
              <w:rPr>
                <w:rFonts w:ascii="Calibri" w:hAnsi="Calibri" w:cs="Calibri"/>
                <w:b/>
                <w:bCs/>
                <w:sz w:val="24"/>
                <w:szCs w:val="24"/>
              </w:rPr>
              <w:t>Flow</w:t>
            </w:r>
          </w:p>
        </w:tc>
        <w:tc>
          <w:tcPr>
            <w:tcW w:w="1418" w:type="dxa"/>
            <w:vAlign w:val="center"/>
          </w:tcPr>
          <w:p w14:paraId="73AAEA7C" w14:textId="0D8237C5" w:rsidR="00BB2C51" w:rsidRPr="00E360C6" w:rsidRDefault="00BB2C51" w:rsidP="00106807">
            <w:pPr>
              <w:jc w:val="both"/>
              <w:rPr>
                <w:rFonts w:ascii="Calibri" w:hAnsi="Calibri" w:cs="Calibri"/>
                <w:b/>
                <w:bCs/>
                <w:sz w:val="24"/>
                <w:szCs w:val="24"/>
              </w:rPr>
            </w:pPr>
            <w:r>
              <w:rPr>
                <w:rFonts w:ascii="Calibri" w:hAnsi="Calibri" w:cs="Calibri"/>
                <w:b/>
                <w:bCs/>
                <w:sz w:val="24"/>
                <w:szCs w:val="24"/>
              </w:rPr>
              <w:t>Unit/</w:t>
            </w:r>
            <w:r w:rsidRPr="00E360C6">
              <w:rPr>
                <w:rFonts w:ascii="Calibri" w:hAnsi="Calibri" w:cs="Calibri"/>
                <w:b/>
                <w:bCs/>
                <w:sz w:val="24"/>
                <w:szCs w:val="24"/>
              </w:rPr>
              <w:t>Value</w:t>
            </w:r>
          </w:p>
        </w:tc>
        <w:tc>
          <w:tcPr>
            <w:tcW w:w="6095" w:type="dxa"/>
            <w:vAlign w:val="center"/>
          </w:tcPr>
          <w:p w14:paraId="7EF286C3" w14:textId="77777777" w:rsidR="00BB2C51" w:rsidRPr="00E360C6" w:rsidRDefault="00BB2C51" w:rsidP="00106807">
            <w:pPr>
              <w:jc w:val="both"/>
              <w:rPr>
                <w:rFonts w:ascii="Calibri" w:hAnsi="Calibri" w:cs="Calibri"/>
                <w:b/>
                <w:bCs/>
                <w:sz w:val="24"/>
                <w:szCs w:val="24"/>
              </w:rPr>
            </w:pPr>
            <w:r w:rsidRPr="00E360C6">
              <w:rPr>
                <w:rFonts w:ascii="Calibri" w:hAnsi="Calibri" w:cs="Calibri"/>
                <w:b/>
                <w:bCs/>
                <w:sz w:val="24"/>
                <w:szCs w:val="24"/>
              </w:rPr>
              <w:t>Description</w:t>
            </w:r>
          </w:p>
        </w:tc>
      </w:tr>
      <w:tr w:rsidR="00BB2C51" w:rsidRPr="00E360C6" w14:paraId="6A966326" w14:textId="77777777" w:rsidTr="00BB2C51">
        <w:trPr>
          <w:trHeight w:val="794"/>
          <w:jc w:val="center"/>
        </w:trPr>
        <w:tc>
          <w:tcPr>
            <w:tcW w:w="1696" w:type="dxa"/>
            <w:vAlign w:val="center"/>
          </w:tcPr>
          <w:p w14:paraId="70376E1F" w14:textId="0EAA95C7" w:rsidR="00BB2C51" w:rsidRPr="00E360C6" w:rsidRDefault="00BB2C51" w:rsidP="00106807">
            <w:pPr>
              <w:rPr>
                <w:rFonts w:ascii="Calibri" w:hAnsi="Calibri" w:cs="Calibri"/>
                <w:sz w:val="24"/>
                <w:szCs w:val="24"/>
              </w:rPr>
            </w:pPr>
            <w:r>
              <w:rPr>
                <w:rFonts w:ascii="Calibri" w:hAnsi="Calibri" w:cs="Calibri"/>
                <w:sz w:val="24"/>
                <w:szCs w:val="24"/>
              </w:rPr>
              <w:t>H2_flow</w:t>
            </w:r>
          </w:p>
        </w:tc>
        <w:tc>
          <w:tcPr>
            <w:tcW w:w="1418" w:type="dxa"/>
            <w:vAlign w:val="center"/>
          </w:tcPr>
          <w:p w14:paraId="19888D01" w14:textId="77777777" w:rsidR="00BB2C51" w:rsidRPr="00E360C6" w:rsidRDefault="00BB2C51" w:rsidP="00106807">
            <w:pPr>
              <w:rPr>
                <w:rFonts w:ascii="Calibri" w:hAnsi="Calibri" w:cs="Calibri"/>
                <w:sz w:val="24"/>
                <w:szCs w:val="24"/>
              </w:rPr>
            </w:pPr>
            <w:r>
              <w:rPr>
                <w:rFonts w:ascii="Calibri" w:hAnsi="Calibri" w:cs="Calibri"/>
                <w:sz w:val="24"/>
                <w:szCs w:val="24"/>
              </w:rPr>
              <w:t>variable</w:t>
            </w:r>
          </w:p>
        </w:tc>
        <w:tc>
          <w:tcPr>
            <w:tcW w:w="6095" w:type="dxa"/>
            <w:vAlign w:val="center"/>
          </w:tcPr>
          <w:p w14:paraId="26962F04" w14:textId="04BC5B6E" w:rsidR="00BB2C51" w:rsidRPr="00E360C6" w:rsidRDefault="00BB2C51" w:rsidP="003B0F19">
            <w:pPr>
              <w:rPr>
                <w:rFonts w:ascii="Calibri" w:hAnsi="Calibri" w:cs="Calibri"/>
                <w:sz w:val="24"/>
                <w:szCs w:val="24"/>
              </w:rPr>
            </w:pPr>
            <w:r>
              <w:rPr>
                <w:rFonts w:ascii="Calibri" w:hAnsi="Calibri" w:cs="Calibri"/>
                <w:sz w:val="24"/>
                <w:szCs w:val="24"/>
              </w:rPr>
              <w:t>R</w:t>
            </w:r>
            <w:r w:rsidRPr="00E360C6">
              <w:rPr>
                <w:rFonts w:ascii="Calibri" w:hAnsi="Calibri" w:cs="Calibri"/>
                <w:sz w:val="24"/>
                <w:szCs w:val="24"/>
              </w:rPr>
              <w:t xml:space="preserve">epresents </w:t>
            </w:r>
            <w:r>
              <w:rPr>
                <w:rFonts w:ascii="Calibri" w:hAnsi="Calibri" w:cs="Calibri"/>
                <w:sz w:val="24"/>
                <w:szCs w:val="24"/>
              </w:rPr>
              <w:t>the power intput</w:t>
            </w:r>
            <w:r w:rsidRPr="00E360C6">
              <w:rPr>
                <w:rFonts w:ascii="Calibri" w:hAnsi="Calibri" w:cs="Calibri"/>
                <w:sz w:val="24"/>
                <w:szCs w:val="24"/>
              </w:rPr>
              <w:t xml:space="preserve"> 2.5 MW industrial pilot scale</w:t>
            </w:r>
            <w:r>
              <w:rPr>
                <w:rFonts w:ascii="Calibri" w:hAnsi="Calibri" w:cs="Calibri"/>
                <w:sz w:val="24"/>
                <w:szCs w:val="24"/>
              </w:rPr>
              <w:t xml:space="preserve"> PEM electrolyzer plant. </w:t>
            </w:r>
            <w:r>
              <w:rPr>
                <w:rFonts w:ascii="Calibri" w:hAnsi="Calibri" w:cs="Calibri"/>
                <w:sz w:val="24"/>
                <w:szCs w:val="24"/>
              </w:rPr>
              <w:fldChar w:fldCharType="begin"/>
            </w:r>
            <w:r w:rsidR="003B0F19">
              <w:rPr>
                <w:rFonts w:ascii="Calibri" w:hAnsi="Calibri" w:cs="Calibri"/>
                <w:sz w:val="24"/>
                <w:szCs w:val="24"/>
              </w:rPr>
              <w:instrText xml:space="preserve"> ADDIN ZOTERO_ITEM CSL_CITATION {"citationID":"kVQ6rlnq","properties":{"formattedCitation":"[7]","plainCitation":"[7]","noteIndex":0},"citationItems":[{"id":343,"uris":["http://zotero.org/groups/6447497/items/SRB46M8K"],"itemData":{"id":343,"type":"post-weblog","language":"en-GB","title":"Haeolus – Hydrogen-Aeolic Energy with Optimised eLectrolysers Upstream of Substation","URL":"https://haeolus.eu/","accessed":{"date-parts":[["2026",3,6]]},"issued":{"date-parts":[["2024",1,8]]}}}],"schema":"https://github.com/citation-style-language/schema/raw/master/csl-citation.json"} </w:instrText>
            </w:r>
            <w:r>
              <w:rPr>
                <w:rFonts w:ascii="Calibri" w:hAnsi="Calibri" w:cs="Calibri"/>
                <w:sz w:val="24"/>
                <w:szCs w:val="24"/>
              </w:rPr>
              <w:fldChar w:fldCharType="separate"/>
            </w:r>
            <w:r w:rsidR="003B0F19" w:rsidRPr="003B0F19">
              <w:rPr>
                <w:rFonts w:ascii="Calibri" w:hAnsi="Calibri" w:cs="Calibri"/>
                <w:sz w:val="24"/>
              </w:rPr>
              <w:t>[7]</w:t>
            </w:r>
            <w:r>
              <w:rPr>
                <w:rFonts w:ascii="Calibri" w:hAnsi="Calibri" w:cs="Calibri"/>
                <w:sz w:val="24"/>
                <w:szCs w:val="24"/>
              </w:rPr>
              <w:fldChar w:fldCharType="end"/>
            </w:r>
          </w:p>
        </w:tc>
      </w:tr>
      <w:tr w:rsidR="00BB2C51" w:rsidRPr="00E360C6" w14:paraId="07758EE0" w14:textId="77777777" w:rsidTr="00BB2C51">
        <w:trPr>
          <w:trHeight w:val="680"/>
          <w:jc w:val="center"/>
        </w:trPr>
        <w:tc>
          <w:tcPr>
            <w:tcW w:w="1696" w:type="dxa"/>
            <w:vAlign w:val="center"/>
          </w:tcPr>
          <w:p w14:paraId="26669993" w14:textId="0E1CB5D6" w:rsidR="00BB2C51" w:rsidRPr="00E360C6" w:rsidRDefault="00BB2C51" w:rsidP="00106807">
            <w:pPr>
              <w:rPr>
                <w:rFonts w:ascii="Calibri" w:hAnsi="Calibri" w:cs="Calibri"/>
                <w:sz w:val="24"/>
                <w:szCs w:val="24"/>
              </w:rPr>
            </w:pPr>
          </w:p>
        </w:tc>
        <w:tc>
          <w:tcPr>
            <w:tcW w:w="1418" w:type="dxa"/>
            <w:vAlign w:val="center"/>
          </w:tcPr>
          <w:p w14:paraId="491E5E0A" w14:textId="591ECFF4" w:rsidR="00BB2C51" w:rsidRPr="00E360C6" w:rsidRDefault="00BB2C51" w:rsidP="00106807">
            <w:pPr>
              <w:rPr>
                <w:rFonts w:ascii="Calibri" w:hAnsi="Calibri" w:cs="Calibri"/>
                <w:sz w:val="24"/>
                <w:szCs w:val="24"/>
              </w:rPr>
            </w:pPr>
          </w:p>
        </w:tc>
        <w:tc>
          <w:tcPr>
            <w:tcW w:w="6095" w:type="dxa"/>
            <w:vAlign w:val="center"/>
          </w:tcPr>
          <w:p w14:paraId="2D0A83F8" w14:textId="3C3F07E6" w:rsidR="00BB2C51" w:rsidRPr="00E360C6" w:rsidRDefault="00BB2C51" w:rsidP="00106807">
            <w:pPr>
              <w:rPr>
                <w:rFonts w:ascii="Calibri" w:hAnsi="Calibri" w:cs="Calibri"/>
                <w:sz w:val="24"/>
                <w:szCs w:val="24"/>
              </w:rPr>
            </w:pPr>
          </w:p>
        </w:tc>
      </w:tr>
      <w:tr w:rsidR="00BB2C51" w:rsidRPr="00E360C6" w14:paraId="6C95EA9B" w14:textId="77777777" w:rsidTr="00BB2C51">
        <w:trPr>
          <w:trHeight w:val="680"/>
          <w:jc w:val="center"/>
        </w:trPr>
        <w:tc>
          <w:tcPr>
            <w:tcW w:w="1696" w:type="dxa"/>
            <w:vAlign w:val="center"/>
          </w:tcPr>
          <w:p w14:paraId="43F6C951" w14:textId="3807390D" w:rsidR="00BB2C51" w:rsidRPr="00E360C6" w:rsidRDefault="00BB2C51" w:rsidP="00106807">
            <w:pPr>
              <w:rPr>
                <w:rFonts w:ascii="Calibri" w:hAnsi="Calibri" w:cs="Calibri"/>
                <w:sz w:val="24"/>
                <w:szCs w:val="24"/>
              </w:rPr>
            </w:pPr>
          </w:p>
        </w:tc>
        <w:tc>
          <w:tcPr>
            <w:tcW w:w="1418" w:type="dxa"/>
            <w:vAlign w:val="center"/>
          </w:tcPr>
          <w:p w14:paraId="308289A0" w14:textId="6FB96FE9" w:rsidR="00BB2C51" w:rsidRPr="00E360C6" w:rsidRDefault="00BB2C51" w:rsidP="00106807">
            <w:pPr>
              <w:rPr>
                <w:rFonts w:ascii="Calibri" w:hAnsi="Calibri" w:cs="Calibri"/>
                <w:sz w:val="24"/>
                <w:szCs w:val="24"/>
              </w:rPr>
            </w:pPr>
          </w:p>
        </w:tc>
        <w:tc>
          <w:tcPr>
            <w:tcW w:w="6095" w:type="dxa"/>
            <w:vAlign w:val="center"/>
          </w:tcPr>
          <w:p w14:paraId="1828B434" w14:textId="7E787F52" w:rsidR="00BB2C51" w:rsidRPr="00E360C6" w:rsidRDefault="00BB2C51" w:rsidP="00106807">
            <w:pPr>
              <w:rPr>
                <w:rFonts w:ascii="Calibri" w:hAnsi="Calibri" w:cs="Calibri"/>
                <w:sz w:val="24"/>
                <w:szCs w:val="24"/>
              </w:rPr>
            </w:pPr>
          </w:p>
        </w:tc>
      </w:tr>
      <w:tr w:rsidR="00BB2C51" w:rsidRPr="00E360C6" w14:paraId="4C304DD0" w14:textId="77777777" w:rsidTr="00BB2C51">
        <w:trPr>
          <w:trHeight w:val="680"/>
          <w:jc w:val="center"/>
        </w:trPr>
        <w:tc>
          <w:tcPr>
            <w:tcW w:w="1696" w:type="dxa"/>
            <w:vAlign w:val="center"/>
          </w:tcPr>
          <w:p w14:paraId="4E563398" w14:textId="57B055C0" w:rsidR="00BB2C51" w:rsidRPr="00E360C6" w:rsidRDefault="00BB2C51" w:rsidP="00106807">
            <w:pPr>
              <w:rPr>
                <w:rFonts w:ascii="Calibri" w:hAnsi="Calibri" w:cs="Calibri"/>
                <w:sz w:val="24"/>
                <w:szCs w:val="24"/>
              </w:rPr>
            </w:pPr>
          </w:p>
        </w:tc>
        <w:tc>
          <w:tcPr>
            <w:tcW w:w="1418" w:type="dxa"/>
            <w:vAlign w:val="center"/>
          </w:tcPr>
          <w:p w14:paraId="74388DBD" w14:textId="7C7CB81E" w:rsidR="00BB2C51" w:rsidRPr="00E360C6" w:rsidRDefault="00BB2C51" w:rsidP="00106807">
            <w:pPr>
              <w:rPr>
                <w:rFonts w:ascii="Calibri" w:hAnsi="Calibri" w:cs="Calibri"/>
                <w:sz w:val="24"/>
                <w:szCs w:val="24"/>
              </w:rPr>
            </w:pPr>
          </w:p>
        </w:tc>
        <w:tc>
          <w:tcPr>
            <w:tcW w:w="6095" w:type="dxa"/>
            <w:vAlign w:val="center"/>
          </w:tcPr>
          <w:p w14:paraId="38A27A08" w14:textId="082487DC" w:rsidR="00BB2C51" w:rsidRPr="00E360C6" w:rsidRDefault="00BB2C51" w:rsidP="00106807">
            <w:pPr>
              <w:rPr>
                <w:rFonts w:ascii="Calibri" w:hAnsi="Calibri" w:cs="Calibri"/>
                <w:sz w:val="24"/>
                <w:szCs w:val="24"/>
              </w:rPr>
            </w:pPr>
          </w:p>
        </w:tc>
      </w:tr>
      <w:tr w:rsidR="00BB2C51" w:rsidRPr="00E360C6" w14:paraId="548C28BC" w14:textId="77777777" w:rsidTr="00BB2C51">
        <w:trPr>
          <w:trHeight w:val="680"/>
          <w:jc w:val="center"/>
        </w:trPr>
        <w:tc>
          <w:tcPr>
            <w:tcW w:w="1696" w:type="dxa"/>
            <w:vAlign w:val="center"/>
          </w:tcPr>
          <w:p w14:paraId="7425F449" w14:textId="0602055A" w:rsidR="00BB2C51" w:rsidRPr="00E360C6" w:rsidRDefault="00BB2C51" w:rsidP="00106807">
            <w:pPr>
              <w:rPr>
                <w:rFonts w:ascii="Calibri" w:hAnsi="Calibri" w:cs="Calibri"/>
                <w:sz w:val="24"/>
                <w:szCs w:val="24"/>
              </w:rPr>
            </w:pPr>
          </w:p>
        </w:tc>
        <w:tc>
          <w:tcPr>
            <w:tcW w:w="1418" w:type="dxa"/>
            <w:vAlign w:val="center"/>
          </w:tcPr>
          <w:p w14:paraId="3F327F95" w14:textId="1D0C9021" w:rsidR="00BB2C51" w:rsidRPr="00E360C6" w:rsidRDefault="00BB2C51" w:rsidP="00106807">
            <w:pPr>
              <w:rPr>
                <w:rFonts w:ascii="Calibri" w:hAnsi="Calibri" w:cs="Calibri"/>
                <w:sz w:val="24"/>
                <w:szCs w:val="24"/>
              </w:rPr>
            </w:pPr>
          </w:p>
        </w:tc>
        <w:tc>
          <w:tcPr>
            <w:tcW w:w="6095" w:type="dxa"/>
            <w:vAlign w:val="center"/>
          </w:tcPr>
          <w:p w14:paraId="0F554030" w14:textId="22D69486" w:rsidR="00BB2C51" w:rsidRPr="00E360C6" w:rsidRDefault="00BB2C51" w:rsidP="00106807">
            <w:pPr>
              <w:rPr>
                <w:rFonts w:ascii="Calibri" w:hAnsi="Calibri" w:cs="Calibri"/>
                <w:sz w:val="24"/>
                <w:szCs w:val="24"/>
              </w:rPr>
            </w:pPr>
          </w:p>
        </w:tc>
      </w:tr>
    </w:tbl>
    <w:p w14:paraId="144A1030" w14:textId="77777777" w:rsidR="00BB2C51" w:rsidRPr="00E360C6" w:rsidRDefault="00BB2C51" w:rsidP="00BB2C51">
      <w:pPr>
        <w:jc w:val="both"/>
        <w:rPr>
          <w:rFonts w:ascii="Calibri" w:hAnsi="Calibri" w:cs="Calibri"/>
          <w:sz w:val="24"/>
          <w:szCs w:val="24"/>
        </w:rPr>
      </w:pPr>
    </w:p>
    <w:p w14:paraId="65BBB366" w14:textId="08E1128D" w:rsidR="00035159" w:rsidRDefault="00E360C6" w:rsidP="00E360C6">
      <w:pPr>
        <w:pStyle w:val="berschrift2"/>
      </w:pPr>
      <w:r>
        <w:t>Equations</w:t>
      </w:r>
    </w:p>
    <w:p w14:paraId="5EB7775A" w14:textId="16D31E49" w:rsidR="00E360C6" w:rsidRDefault="00E360C6" w:rsidP="00E360C6">
      <w:pPr>
        <w:rPr>
          <w:b/>
          <w:bCs/>
        </w:rPr>
      </w:pPr>
      <w:r w:rsidRPr="00E360C6">
        <w:rPr>
          <w:b/>
          <w:bCs/>
        </w:rPr>
        <w:t>Variables</w:t>
      </w:r>
    </w:p>
    <w:p w14:paraId="5919FBCD" w14:textId="54DDDB76" w:rsidR="00E360C6" w:rsidRPr="00E360C6" w:rsidRDefault="00E360C6" w:rsidP="00E360C6">
      <w:pPr>
        <w:jc w:val="both"/>
        <w:rPr>
          <w:rFonts w:ascii="Calibri" w:eastAsiaTheme="minorEastAsia" w:hAnsi="Calibri" w:cs="Calibri"/>
          <w:sz w:val="24"/>
          <w:szCs w:val="24"/>
        </w:rPr>
      </w:pPr>
      <w:r w:rsidRPr="00E360C6">
        <w:rPr>
          <w:rFonts w:ascii="Calibri" w:hAnsi="Calibri" w:cs="Calibri"/>
          <w:sz w:val="24"/>
          <w:szCs w:val="24"/>
        </w:rPr>
        <w:t xml:space="preserve">Input Power = </w:t>
      </w:r>
      <m:oMath>
        <m:sSub>
          <m:sSubPr>
            <m:ctrlPr>
              <w:rPr>
                <w:rFonts w:ascii="Cambria Math" w:hAnsi="Cambria Math" w:cs="Calibri"/>
                <w:i/>
                <w:sz w:val="24"/>
                <w:szCs w:val="24"/>
              </w:rPr>
            </m:ctrlPr>
          </m:sSubPr>
          <m:e>
            <m:r>
              <w:rPr>
                <w:rFonts w:ascii="Cambria Math" w:hAnsi="Cambria Math" w:cs="Calibri"/>
                <w:sz w:val="24"/>
                <w:szCs w:val="24"/>
              </w:rPr>
              <m:t>P</m:t>
            </m:r>
          </m:e>
          <m:sub>
            <m:r>
              <w:rPr>
                <w:rFonts w:ascii="Cambria Math" w:hAnsi="Cambria Math" w:cs="Calibri"/>
                <w:sz w:val="24"/>
                <w:szCs w:val="24"/>
              </w:rPr>
              <m:t>Electrolyzer</m:t>
            </m:r>
          </m:sub>
        </m:sSub>
      </m:oMath>
    </w:p>
    <w:p w14:paraId="4340E2D2" w14:textId="0D3E053A" w:rsidR="00E360C6" w:rsidRPr="00E360C6" w:rsidRDefault="00E360C6" w:rsidP="00E360C6">
      <w:pPr>
        <w:jc w:val="both"/>
        <w:rPr>
          <w:rFonts w:ascii="Calibri" w:hAnsi="Calibri" w:cs="Calibri"/>
          <w:sz w:val="24"/>
          <w:szCs w:val="24"/>
        </w:rPr>
      </w:pPr>
      <w:r w:rsidRPr="00E360C6">
        <w:rPr>
          <w:rFonts w:ascii="Calibri" w:hAnsi="Calibri" w:cs="Calibri"/>
          <w:sz w:val="24"/>
          <w:szCs w:val="24"/>
        </w:rPr>
        <w:t xml:space="preserve">Efficiency = </w:t>
      </w:r>
      <m:oMath>
        <m:r>
          <w:rPr>
            <w:rFonts w:ascii="Cambria Math" w:hAnsi="Cambria Math" w:cs="Calibri"/>
            <w:sz w:val="24"/>
            <w:szCs w:val="24"/>
          </w:rPr>
          <m:t>Ef</m:t>
        </m:r>
        <m:sSub>
          <m:sSubPr>
            <m:ctrlPr>
              <w:rPr>
                <w:rFonts w:ascii="Cambria Math" w:hAnsi="Cambria Math" w:cs="Calibri"/>
                <w:i/>
                <w:sz w:val="24"/>
                <w:szCs w:val="24"/>
              </w:rPr>
            </m:ctrlPr>
          </m:sSubPr>
          <m:e>
            <m:r>
              <w:rPr>
                <w:rFonts w:ascii="Cambria Math" w:hAnsi="Cambria Math" w:cs="Calibri"/>
                <w:sz w:val="24"/>
                <w:szCs w:val="24"/>
              </w:rPr>
              <m:t>f</m:t>
            </m:r>
          </m:e>
          <m:sub>
            <m:r>
              <w:rPr>
                <w:rFonts w:ascii="Cambria Math" w:hAnsi="Cambria Math" w:cs="Calibri"/>
                <w:sz w:val="24"/>
                <w:szCs w:val="24"/>
              </w:rPr>
              <m:t>Electrolyzer</m:t>
            </m:r>
          </m:sub>
        </m:sSub>
        <m:r>
          <w:rPr>
            <w:rFonts w:ascii="Cambria Math" w:hAnsi="Cambria Math" w:cs="Calibri"/>
            <w:sz w:val="24"/>
            <w:szCs w:val="24"/>
          </w:rPr>
          <m:t>=0.7</m:t>
        </m:r>
      </m:oMath>
    </w:p>
    <w:p w14:paraId="204B0236" w14:textId="5E391E99" w:rsidR="00E360C6" w:rsidRPr="00BB2C51" w:rsidRDefault="00E360C6" w:rsidP="00E360C6">
      <w:pPr>
        <w:jc w:val="both"/>
        <w:rPr>
          <w:rFonts w:ascii="Calibri" w:hAnsi="Calibri" w:cs="Calibri"/>
          <w:sz w:val="24"/>
          <w:szCs w:val="24"/>
          <w:lang w:val="en-GB"/>
        </w:rPr>
      </w:pPr>
      <w:r w:rsidRPr="00BB2C51">
        <w:rPr>
          <w:rFonts w:ascii="Calibri" w:hAnsi="Calibri" w:cs="Calibri"/>
          <w:sz w:val="24"/>
          <w:szCs w:val="24"/>
          <w:lang w:val="en-GB"/>
        </w:rPr>
        <w:t xml:space="preserve">Formation </w:t>
      </w:r>
      <w:r w:rsidRPr="00E360C6">
        <w:rPr>
          <w:rFonts w:ascii="Calibri" w:hAnsi="Calibri" w:cs="Calibri"/>
          <w:sz w:val="24"/>
          <w:szCs w:val="24"/>
          <w:lang w:val="en-AU"/>
        </w:rPr>
        <w:t>Enthalpy</w:t>
      </w:r>
      <w:r w:rsidRPr="00BB2C51">
        <w:rPr>
          <w:rFonts w:ascii="Calibri" w:hAnsi="Calibri" w:cs="Calibri"/>
          <w:sz w:val="24"/>
          <w:szCs w:val="24"/>
          <w:lang w:val="en-GB"/>
        </w:rPr>
        <w:t xml:space="preserve"> = </w:t>
      </w:r>
      <m:oMath>
        <m:r>
          <w:rPr>
            <w:rFonts w:ascii="Cambria Math" w:hAnsi="Cambria Math" w:cs="Calibri"/>
            <w:sz w:val="24"/>
            <w:szCs w:val="24"/>
            <w:lang w:val="en-GB"/>
          </w:rPr>
          <m:t>∆</m:t>
        </m:r>
        <m:r>
          <w:rPr>
            <w:rFonts w:ascii="Cambria Math" w:hAnsi="Cambria Math" w:cs="Calibri"/>
            <w:sz w:val="24"/>
            <w:szCs w:val="24"/>
          </w:rPr>
          <m:t>H</m:t>
        </m:r>
        <m:r>
          <w:rPr>
            <w:rFonts w:ascii="Cambria Math" w:eastAsiaTheme="minorEastAsia" w:hAnsi="Cambria Math" w:cs="Calibri"/>
            <w:sz w:val="24"/>
            <w:szCs w:val="24"/>
            <w:lang w:val="en-GB"/>
          </w:rPr>
          <m:t>=</m:t>
        </m:r>
        <m:r>
          <w:rPr>
            <w:rFonts w:ascii="Cambria Math" w:hAnsi="Cambria Math" w:cs="Calibri"/>
            <w:sz w:val="24"/>
            <w:szCs w:val="24"/>
            <w:lang w:val="en-GB"/>
          </w:rPr>
          <m:t xml:space="preserve">285 840 </m:t>
        </m:r>
        <m:r>
          <w:rPr>
            <w:rFonts w:ascii="Cambria Math" w:hAnsi="Cambria Math" w:cs="Calibri"/>
            <w:sz w:val="24"/>
            <w:szCs w:val="24"/>
          </w:rPr>
          <m:t>J</m:t>
        </m:r>
        <m:r>
          <w:rPr>
            <w:rFonts w:ascii="Cambria Math" w:hAnsi="Cambria Math" w:cs="Calibri"/>
            <w:sz w:val="24"/>
            <w:szCs w:val="24"/>
            <w:lang w:val="en-GB"/>
          </w:rPr>
          <m:t>/</m:t>
        </m:r>
        <m:r>
          <w:rPr>
            <w:rFonts w:ascii="Cambria Math" w:hAnsi="Cambria Math" w:cs="Calibri"/>
            <w:sz w:val="24"/>
            <w:szCs w:val="24"/>
          </w:rPr>
          <m:t>mol</m:t>
        </m:r>
      </m:oMath>
    </w:p>
    <w:p w14:paraId="7EA2F8BE" w14:textId="64B63FF1" w:rsidR="00E360C6" w:rsidRDefault="00035159" w:rsidP="00E360C6">
      <w:pPr>
        <w:jc w:val="both"/>
        <w:rPr>
          <w:rFonts w:ascii="Calibri" w:hAnsi="Calibri" w:cs="Calibri"/>
          <w:b/>
          <w:bCs/>
          <w:sz w:val="24"/>
          <w:szCs w:val="24"/>
        </w:rPr>
      </w:pPr>
      <w:r w:rsidRPr="00E360C6">
        <w:rPr>
          <w:rFonts w:ascii="Calibri" w:hAnsi="Calibri" w:cs="Calibri"/>
          <w:b/>
          <w:bCs/>
          <w:sz w:val="24"/>
          <w:szCs w:val="24"/>
        </w:rPr>
        <w:t>Hydrogen Production Rate:</w:t>
      </w:r>
    </w:p>
    <w:p w14:paraId="38DCCF5C" w14:textId="77777777" w:rsidR="00E360C6" w:rsidRPr="00E360C6" w:rsidRDefault="00E360C6" w:rsidP="00E360C6">
      <w:pPr>
        <w:jc w:val="both"/>
        <w:rPr>
          <w:rFonts w:ascii="Calibri" w:hAnsi="Calibri" w:cs="Calibri"/>
          <w:sz w:val="24"/>
          <w:szCs w:val="24"/>
        </w:rPr>
      </w:pPr>
      <w:r w:rsidRPr="00E360C6">
        <w:rPr>
          <w:rFonts w:ascii="Calibri" w:hAnsi="Calibri" w:cs="Calibri"/>
          <w:sz w:val="24"/>
          <w:szCs w:val="24"/>
        </w:rPr>
        <w:t>Description: Converts the active electrical power (kW) into the mass flow of Hydrogen (mol/s).</w:t>
      </w:r>
    </w:p>
    <w:p w14:paraId="62F0D831" w14:textId="77777777" w:rsidR="00AD5A52" w:rsidRDefault="00AD5A52" w:rsidP="00E360C6">
      <w:pPr>
        <w:jc w:val="both"/>
        <w:rPr>
          <w:rFonts w:ascii="Calibri" w:hAnsi="Calibri" w:cs="Calibri"/>
          <w:b/>
          <w:bCs/>
          <w:sz w:val="24"/>
          <w:szCs w:val="24"/>
        </w:rPr>
      </w:pPr>
    </w:p>
    <w:p w14:paraId="6159CA58" w14:textId="77E33839" w:rsidR="00EC59C0" w:rsidRPr="00AD5A52" w:rsidRDefault="00000000" w:rsidP="00AD5A52">
      <w:pPr>
        <w:jc w:val="both"/>
        <w:rPr>
          <w:rFonts w:ascii="Calibri" w:hAnsi="Calibri" w:cs="Calibri"/>
          <w:b/>
          <w:bCs/>
          <w:sz w:val="24"/>
          <w:szCs w:val="24"/>
        </w:rPr>
      </w:pPr>
      <m:oMathPara>
        <m:oMathParaPr>
          <m:jc m:val="center"/>
        </m:oMathParaPr>
        <m:oMath>
          <m:sSub>
            <m:sSubPr>
              <m:ctrlPr>
                <w:rPr>
                  <w:rFonts w:ascii="Cambria Math" w:hAnsi="Cambria Math" w:cs="Calibri"/>
                  <w:i/>
                  <w:sz w:val="24"/>
                  <w:szCs w:val="24"/>
                </w:rPr>
              </m:ctrlPr>
            </m:sSubPr>
            <m:e>
              <m:r>
                <w:rPr>
                  <w:rFonts w:ascii="Cambria Math" w:hAnsi="Cambria Math" w:cs="Calibri"/>
                  <w:sz w:val="24"/>
                  <w:szCs w:val="24"/>
                </w:rPr>
                <m:t>H</m:t>
              </m:r>
            </m:e>
            <m:sub>
              <m:r>
                <w:rPr>
                  <w:rFonts w:ascii="Cambria Math" w:hAnsi="Cambria Math" w:cs="Calibri"/>
                  <w:sz w:val="24"/>
                  <w:szCs w:val="24"/>
                </w:rPr>
                <m:t>2, prod</m:t>
              </m:r>
            </m:sub>
          </m:sSub>
          <m:r>
            <w:rPr>
              <w:rFonts w:ascii="Cambria Math" w:hAnsi="Cambria Math" w:cs="Calibri"/>
              <w:sz w:val="24"/>
              <w:szCs w:val="24"/>
            </w:rPr>
            <m:t>=</m:t>
          </m:r>
          <m:f>
            <m:fPr>
              <m:ctrlPr>
                <w:rPr>
                  <w:rFonts w:ascii="Cambria Math" w:hAnsi="Cambria Math" w:cs="Calibri"/>
                  <w:i/>
                  <w:sz w:val="24"/>
                  <w:szCs w:val="24"/>
                </w:rPr>
              </m:ctrlPr>
            </m:fPr>
            <m:num>
              <m:sSub>
                <m:sSubPr>
                  <m:ctrlPr>
                    <w:rPr>
                      <w:rFonts w:ascii="Cambria Math" w:hAnsi="Cambria Math" w:cs="Calibri"/>
                      <w:i/>
                      <w:sz w:val="24"/>
                      <w:szCs w:val="24"/>
                    </w:rPr>
                  </m:ctrlPr>
                </m:sSubPr>
                <m:e>
                  <m:r>
                    <w:rPr>
                      <w:rFonts w:ascii="Cambria Math" w:hAnsi="Cambria Math" w:cs="Calibri"/>
                      <w:sz w:val="24"/>
                      <w:szCs w:val="24"/>
                    </w:rPr>
                    <m:t>P</m:t>
                  </m:r>
                </m:e>
                <m:sub>
                  <m:r>
                    <w:rPr>
                      <w:rFonts w:ascii="Cambria Math" w:hAnsi="Cambria Math" w:cs="Calibri"/>
                      <w:sz w:val="24"/>
                      <w:szCs w:val="24"/>
                    </w:rPr>
                    <m:t>Electrolyzer</m:t>
                  </m:r>
                </m:sub>
              </m:sSub>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Eff</m:t>
                  </m:r>
                </m:e>
                <m:sub>
                  <m:r>
                    <w:rPr>
                      <w:rFonts w:ascii="Cambria Math" w:hAnsi="Cambria Math" w:cs="Calibri"/>
                      <w:sz w:val="24"/>
                      <w:szCs w:val="24"/>
                    </w:rPr>
                    <m:t>Electrolyzer</m:t>
                  </m:r>
                </m:sub>
              </m:sSub>
            </m:num>
            <m:den>
              <m:sSub>
                <m:sSubPr>
                  <m:ctrlPr>
                    <w:rPr>
                      <w:rFonts w:ascii="Cambria Math" w:hAnsi="Cambria Math" w:cs="Calibri"/>
                      <w:i/>
                      <w:sz w:val="24"/>
                      <w:szCs w:val="24"/>
                    </w:rPr>
                  </m:ctrlPr>
                </m:sSubPr>
                <m:e>
                  <m:r>
                    <w:rPr>
                      <w:rFonts w:ascii="Cambria Math" w:hAnsi="Cambria Math" w:cs="Calibri"/>
                      <w:sz w:val="24"/>
                      <w:szCs w:val="24"/>
                    </w:rPr>
                    <m:t>∆H</m:t>
                  </m:r>
                </m:e>
                <m:sub>
                  <m:sSub>
                    <m:sSubPr>
                      <m:ctrlPr>
                        <w:rPr>
                          <w:rFonts w:ascii="Cambria Math" w:hAnsi="Cambria Math" w:cs="Calibri"/>
                          <w:i/>
                          <w:sz w:val="24"/>
                          <w:szCs w:val="24"/>
                        </w:rPr>
                      </m:ctrlPr>
                    </m:sSubPr>
                    <m:e>
                      <m:r>
                        <w:rPr>
                          <w:rFonts w:ascii="Cambria Math" w:hAnsi="Cambria Math" w:cs="Calibri"/>
                          <w:sz w:val="24"/>
                          <w:szCs w:val="24"/>
                        </w:rPr>
                        <m:t>H</m:t>
                      </m:r>
                    </m:e>
                    <m:sub>
                      <m:r>
                        <w:rPr>
                          <w:rFonts w:ascii="Cambria Math" w:hAnsi="Cambria Math" w:cs="Calibri"/>
                          <w:sz w:val="24"/>
                          <w:szCs w:val="24"/>
                        </w:rPr>
                        <m:t>2</m:t>
                      </m:r>
                    </m:sub>
                  </m:sSub>
                </m:sub>
              </m:sSub>
            </m:den>
          </m:f>
        </m:oMath>
      </m:oMathPara>
    </w:p>
    <w:p w14:paraId="41DD8742" w14:textId="77777777" w:rsidR="00EC59C0" w:rsidRPr="00E360C6" w:rsidRDefault="00EC59C0" w:rsidP="00E360C6">
      <w:pPr>
        <w:pStyle w:val="Listenabsatz"/>
        <w:jc w:val="both"/>
        <w:rPr>
          <w:rFonts w:ascii="Calibri" w:hAnsi="Calibri" w:cs="Calibri"/>
          <w:sz w:val="24"/>
          <w:szCs w:val="24"/>
        </w:rPr>
      </w:pPr>
    </w:p>
    <w:p w14:paraId="4E39758E" w14:textId="15397D1A" w:rsidR="00EC59C0" w:rsidRDefault="00EC59C0" w:rsidP="00E360C6">
      <w:pPr>
        <w:jc w:val="both"/>
        <w:rPr>
          <w:rFonts w:ascii="Calibri" w:hAnsi="Calibri" w:cs="Calibri"/>
          <w:b/>
          <w:bCs/>
          <w:sz w:val="24"/>
          <w:szCs w:val="24"/>
        </w:rPr>
      </w:pPr>
      <w:r w:rsidRPr="00E360C6">
        <w:rPr>
          <w:rFonts w:ascii="Calibri" w:hAnsi="Calibri" w:cs="Calibri"/>
          <w:b/>
          <w:bCs/>
          <w:sz w:val="24"/>
          <w:szCs w:val="24"/>
        </w:rPr>
        <w:t>Oxygen Production Rate:</w:t>
      </w:r>
    </w:p>
    <w:p w14:paraId="4813A52C" w14:textId="77777777" w:rsidR="00E360C6" w:rsidRPr="00E360C6" w:rsidRDefault="00E360C6" w:rsidP="00E360C6">
      <w:pPr>
        <w:jc w:val="both"/>
        <w:rPr>
          <w:rFonts w:ascii="Calibri" w:hAnsi="Calibri" w:cs="Calibri"/>
          <w:sz w:val="24"/>
          <w:szCs w:val="24"/>
        </w:rPr>
      </w:pPr>
      <w:r w:rsidRPr="00E360C6">
        <w:rPr>
          <w:rFonts w:ascii="Calibri" w:hAnsi="Calibri" w:cs="Calibri"/>
          <w:sz w:val="24"/>
          <w:szCs w:val="24"/>
        </w:rPr>
        <w:t xml:space="preserve">Description: Based on the molar ratio of </w:t>
      </w:r>
      <m:oMath>
        <m:sSub>
          <m:sSubPr>
            <m:ctrlPr>
              <w:rPr>
                <w:rFonts w:ascii="Cambria Math" w:hAnsi="Cambria Math" w:cs="Calibri"/>
                <w:i/>
                <w:sz w:val="24"/>
                <w:szCs w:val="24"/>
              </w:rPr>
            </m:ctrlPr>
          </m:sSubPr>
          <m:e>
            <m:r>
              <w:rPr>
                <w:rFonts w:ascii="Cambria Math" w:hAnsi="Cambria Math" w:cs="Calibri"/>
                <w:sz w:val="24"/>
                <w:szCs w:val="24"/>
              </w:rPr>
              <m:t>H</m:t>
            </m:r>
          </m:e>
          <m:sub>
            <m:r>
              <w:rPr>
                <w:rFonts w:ascii="Cambria Math" w:hAnsi="Cambria Math" w:cs="Calibri"/>
                <w:sz w:val="24"/>
                <w:szCs w:val="24"/>
              </w:rPr>
              <m:t>2</m:t>
            </m:r>
          </m:sub>
        </m:sSub>
      </m:oMath>
      <w:r w:rsidRPr="00E360C6">
        <w:rPr>
          <w:rFonts w:ascii="Calibri" w:eastAsiaTheme="minorEastAsia" w:hAnsi="Calibri" w:cs="Calibri"/>
          <w:sz w:val="24"/>
          <w:szCs w:val="24"/>
        </w:rPr>
        <w:t xml:space="preserve"> to </w:t>
      </w:r>
      <m:oMath>
        <m:sSub>
          <m:sSubPr>
            <m:ctrlPr>
              <w:rPr>
                <w:rFonts w:ascii="Cambria Math" w:hAnsi="Cambria Math" w:cs="Calibri"/>
                <w:i/>
                <w:sz w:val="24"/>
                <w:szCs w:val="24"/>
              </w:rPr>
            </m:ctrlPr>
          </m:sSubPr>
          <m:e>
            <m:r>
              <w:rPr>
                <w:rFonts w:ascii="Cambria Math" w:hAnsi="Cambria Math" w:cs="Calibri"/>
                <w:sz w:val="24"/>
                <w:szCs w:val="24"/>
              </w:rPr>
              <m:t>O</m:t>
            </m:r>
          </m:e>
          <m:sub>
            <m:r>
              <w:rPr>
                <w:rFonts w:ascii="Cambria Math" w:hAnsi="Cambria Math" w:cs="Calibri"/>
                <w:sz w:val="24"/>
                <w:szCs w:val="24"/>
              </w:rPr>
              <m:t>2</m:t>
            </m:r>
          </m:sub>
        </m:sSub>
      </m:oMath>
      <w:r w:rsidRPr="00E360C6">
        <w:rPr>
          <w:rFonts w:ascii="Calibri" w:hAnsi="Calibri" w:cs="Calibri"/>
          <w:sz w:val="24"/>
          <w:szCs w:val="24"/>
        </w:rPr>
        <w:t xml:space="preserve"> in H</w:t>
      </w:r>
      <w:r w:rsidRPr="00E360C6">
        <w:rPr>
          <w:rFonts w:ascii="Calibri" w:hAnsi="Calibri" w:cs="Calibri"/>
          <w:sz w:val="24"/>
          <w:szCs w:val="24"/>
          <w:vertAlign w:val="subscript"/>
        </w:rPr>
        <w:t>2</w:t>
      </w:r>
      <w:r w:rsidRPr="00E360C6">
        <w:rPr>
          <w:rFonts w:ascii="Calibri" w:hAnsi="Calibri" w:cs="Calibri"/>
          <w:sz w:val="24"/>
          <w:szCs w:val="24"/>
        </w:rPr>
        <w:t>O</w:t>
      </w:r>
    </w:p>
    <w:p w14:paraId="1BFE9474" w14:textId="77777777" w:rsidR="00AD5A52" w:rsidRDefault="00AD5A52" w:rsidP="00AD5A52">
      <w:pPr>
        <w:jc w:val="center"/>
        <w:rPr>
          <w:rFonts w:ascii="Calibri" w:hAnsi="Calibri" w:cs="Calibri"/>
          <w:b/>
          <w:bCs/>
          <w:sz w:val="24"/>
          <w:szCs w:val="24"/>
        </w:rPr>
      </w:pPr>
    </w:p>
    <w:p w14:paraId="3651E723" w14:textId="4CA2C8CF" w:rsidR="004A3C6F" w:rsidRPr="00AD5A52" w:rsidRDefault="00000000" w:rsidP="00AD5A52">
      <w:pPr>
        <w:jc w:val="center"/>
        <w:rPr>
          <w:rFonts w:ascii="Calibri" w:hAnsi="Calibri" w:cs="Calibri"/>
          <w:sz w:val="24"/>
          <w:szCs w:val="24"/>
        </w:rPr>
      </w:pPr>
      <m:oMathPara>
        <m:oMathParaPr>
          <m:jc m:val="center"/>
        </m:oMathParaPr>
        <m:oMath>
          <m:sSub>
            <m:sSubPr>
              <m:ctrlPr>
                <w:rPr>
                  <w:rFonts w:ascii="Cambria Math" w:hAnsi="Cambria Math" w:cs="Calibri"/>
                  <w:i/>
                  <w:sz w:val="24"/>
                  <w:szCs w:val="24"/>
                </w:rPr>
              </m:ctrlPr>
            </m:sSubPr>
            <m:e>
              <m:r>
                <w:rPr>
                  <w:rFonts w:ascii="Cambria Math" w:hAnsi="Cambria Math" w:cs="Calibri"/>
                  <w:sz w:val="24"/>
                  <w:szCs w:val="24"/>
                </w:rPr>
                <m:t>Rate</m:t>
              </m:r>
            </m:e>
            <m:sub>
              <m:sSub>
                <m:sSubPr>
                  <m:ctrlPr>
                    <w:rPr>
                      <w:rFonts w:ascii="Cambria Math" w:hAnsi="Cambria Math" w:cs="Calibri"/>
                      <w:i/>
                      <w:sz w:val="24"/>
                      <w:szCs w:val="24"/>
                    </w:rPr>
                  </m:ctrlPr>
                </m:sSubPr>
                <m:e>
                  <m:r>
                    <w:rPr>
                      <w:rFonts w:ascii="Cambria Math" w:hAnsi="Cambria Math" w:cs="Calibri"/>
                      <w:sz w:val="24"/>
                      <w:szCs w:val="24"/>
                    </w:rPr>
                    <m:t>O</m:t>
                  </m:r>
                </m:e>
                <m:sub>
                  <m:r>
                    <w:rPr>
                      <w:rFonts w:ascii="Cambria Math" w:hAnsi="Cambria Math" w:cs="Calibri"/>
                      <w:sz w:val="24"/>
                      <w:szCs w:val="24"/>
                    </w:rPr>
                    <m:t>2</m:t>
                  </m:r>
                </m:sub>
              </m:sSub>
            </m:sub>
          </m:sSub>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Rate</m:t>
              </m:r>
            </m:e>
            <m:sub>
              <m:sSub>
                <m:sSubPr>
                  <m:ctrlPr>
                    <w:rPr>
                      <w:rFonts w:ascii="Cambria Math" w:hAnsi="Cambria Math" w:cs="Calibri"/>
                      <w:i/>
                      <w:sz w:val="24"/>
                      <w:szCs w:val="24"/>
                    </w:rPr>
                  </m:ctrlPr>
                </m:sSubPr>
                <m:e>
                  <m:r>
                    <w:rPr>
                      <w:rFonts w:ascii="Cambria Math" w:hAnsi="Cambria Math" w:cs="Calibri"/>
                      <w:sz w:val="24"/>
                      <w:szCs w:val="24"/>
                    </w:rPr>
                    <m:t>H</m:t>
                  </m:r>
                </m:e>
                <m:sub>
                  <m:r>
                    <w:rPr>
                      <w:rFonts w:ascii="Cambria Math" w:hAnsi="Cambria Math" w:cs="Calibri"/>
                      <w:sz w:val="24"/>
                      <w:szCs w:val="24"/>
                    </w:rPr>
                    <m:t>2</m:t>
                  </m:r>
                </m:sub>
              </m:sSub>
            </m:sub>
          </m:sSub>
          <m:r>
            <w:rPr>
              <w:rFonts w:ascii="Cambria Math" w:hAnsi="Cambria Math" w:cs="Calibri"/>
              <w:sz w:val="24"/>
              <w:szCs w:val="24"/>
            </w:rPr>
            <m:t>×0.5</m:t>
          </m:r>
        </m:oMath>
      </m:oMathPara>
    </w:p>
    <w:p w14:paraId="631C84A8" w14:textId="550178F4" w:rsidR="00EC59C0" w:rsidRDefault="00BE631A" w:rsidP="00E360C6">
      <w:pPr>
        <w:jc w:val="both"/>
        <w:rPr>
          <w:rFonts w:ascii="Calibri" w:hAnsi="Calibri" w:cs="Calibri"/>
          <w:b/>
          <w:bCs/>
          <w:sz w:val="24"/>
          <w:szCs w:val="24"/>
        </w:rPr>
      </w:pPr>
      <w:r w:rsidRPr="00E360C6">
        <w:rPr>
          <w:rFonts w:ascii="Calibri" w:hAnsi="Calibri" w:cs="Calibri"/>
          <w:b/>
          <w:bCs/>
          <w:sz w:val="24"/>
          <w:szCs w:val="24"/>
        </w:rPr>
        <w:t>Greenhouse Temperature</w:t>
      </w:r>
      <w:r w:rsidR="00C7112C" w:rsidRPr="00E360C6">
        <w:rPr>
          <w:rFonts w:ascii="Calibri" w:hAnsi="Calibri" w:cs="Calibri"/>
          <w:b/>
          <w:bCs/>
          <w:sz w:val="24"/>
          <w:szCs w:val="24"/>
        </w:rPr>
        <w:t>:</w:t>
      </w:r>
    </w:p>
    <w:p w14:paraId="0C9F4302" w14:textId="536B783E" w:rsidR="00EC59C0" w:rsidRPr="00E360C6" w:rsidRDefault="00E360C6" w:rsidP="00E360C6">
      <w:pPr>
        <w:jc w:val="both"/>
        <w:rPr>
          <w:rFonts w:ascii="Calibri" w:hAnsi="Calibri" w:cs="Calibri"/>
          <w:sz w:val="24"/>
          <w:szCs w:val="24"/>
        </w:rPr>
      </w:pPr>
      <w:r w:rsidRPr="00E360C6">
        <w:rPr>
          <w:rFonts w:ascii="Calibri" w:hAnsi="Calibri" w:cs="Calibri"/>
          <w:sz w:val="24"/>
          <w:szCs w:val="24"/>
        </w:rPr>
        <w:lastRenderedPageBreak/>
        <w:t>Description: It determines the temperature change in the greenhouse (</w:t>
      </w:r>
      <m:oMath>
        <m:r>
          <w:rPr>
            <w:rFonts w:ascii="Cambria Math" w:hAnsi="Cambria Math" w:cs="Calibri"/>
            <w:sz w:val="24"/>
            <w:szCs w:val="24"/>
          </w:rPr>
          <m:t>∆T</m:t>
        </m:r>
      </m:oMath>
      <w:r w:rsidRPr="00E360C6">
        <w:rPr>
          <w:rFonts w:ascii="Calibri" w:hAnsi="Calibri" w:cs="Calibri"/>
          <w:sz w:val="24"/>
          <w:szCs w:val="24"/>
        </w:rPr>
        <w:t xml:space="preserve">) per simulation interval. </w:t>
      </w:r>
      <m:oMath>
        <m:r>
          <w:rPr>
            <w:rFonts w:ascii="Cambria Math" w:hAnsi="Cambria Math" w:cs="Calibri"/>
            <w:sz w:val="24"/>
            <w:szCs w:val="24"/>
          </w:rPr>
          <m:t>Q</m:t>
        </m:r>
        <m:r>
          <w:rPr>
            <w:rFonts w:ascii="Cambria Math" w:hAnsi="Cambria Math" w:cs="Calibri"/>
            <w:sz w:val="24"/>
            <w:szCs w:val="24"/>
            <w:lang w:val="en-GB"/>
          </w:rPr>
          <m:t>=</m:t>
        </m:r>
        <m:r>
          <w:rPr>
            <w:rFonts w:ascii="Cambria Math" w:hAnsi="Cambria Math" w:cs="Calibri"/>
            <w:sz w:val="24"/>
            <w:szCs w:val="24"/>
          </w:rPr>
          <m:t>m</m:t>
        </m:r>
        <m:r>
          <w:rPr>
            <w:rFonts w:ascii="Cambria Math" w:hAnsi="Cambria Math" w:cs="Calibri"/>
            <w:sz w:val="24"/>
            <w:szCs w:val="24"/>
            <w:lang w:val="en-GB"/>
          </w:rPr>
          <m:t>.</m:t>
        </m:r>
        <m:sSub>
          <m:sSubPr>
            <m:ctrlPr>
              <w:rPr>
                <w:rFonts w:ascii="Cambria Math" w:hAnsi="Cambria Math" w:cs="Calibri"/>
                <w:bCs/>
                <w:i/>
                <w:sz w:val="24"/>
                <w:szCs w:val="24"/>
              </w:rPr>
            </m:ctrlPr>
          </m:sSubPr>
          <m:e>
            <m:r>
              <w:rPr>
                <w:rFonts w:ascii="Cambria Math" w:hAnsi="Cambria Math" w:cs="Calibri"/>
                <w:sz w:val="24"/>
                <w:szCs w:val="24"/>
              </w:rPr>
              <m:t>c</m:t>
            </m:r>
          </m:e>
          <m:sub>
            <m:r>
              <w:rPr>
                <w:rFonts w:ascii="Cambria Math" w:hAnsi="Cambria Math" w:cs="Calibri"/>
                <w:sz w:val="24"/>
                <w:szCs w:val="24"/>
              </w:rPr>
              <m:t>p</m:t>
            </m:r>
          </m:sub>
        </m:sSub>
        <m:r>
          <w:rPr>
            <w:rFonts w:ascii="Cambria Math" w:hAnsi="Cambria Math" w:cs="Calibri"/>
            <w:sz w:val="24"/>
            <w:szCs w:val="24"/>
            <w:lang w:val="en-GB"/>
          </w:rPr>
          <m:t>.∆</m:t>
        </m:r>
        <m:r>
          <w:rPr>
            <w:rFonts w:ascii="Cambria Math" w:hAnsi="Cambria Math" w:cs="Calibri"/>
            <w:sz w:val="24"/>
            <w:szCs w:val="24"/>
          </w:rPr>
          <m:t>T</m:t>
        </m:r>
        <m:r>
          <m:rPr>
            <m:sty m:val="bi"/>
          </m:rPr>
          <w:rPr>
            <w:rFonts w:ascii="Cambria Math" w:hAnsi="Cambria Math" w:cs="Calibri"/>
            <w:sz w:val="24"/>
            <w:szCs w:val="24"/>
            <w:lang w:val="en-GB"/>
          </w:rPr>
          <m:t xml:space="preserve"> </m:t>
        </m:r>
      </m:oMath>
      <w:r w:rsidR="00C7112C" w:rsidRPr="00E360C6">
        <w:rPr>
          <w:rFonts w:ascii="Calibri" w:eastAsiaTheme="minorEastAsia" w:hAnsi="Calibri" w:cs="Calibri"/>
          <w:bCs/>
          <w:sz w:val="24"/>
          <w:szCs w:val="24"/>
          <w:lang w:val="en-GB"/>
        </w:rPr>
        <w:t>provides the basis temperature change in greenhouse</w:t>
      </w:r>
      <w:r w:rsidR="00AD5A52">
        <w:rPr>
          <w:rFonts w:ascii="Calibri" w:eastAsiaTheme="minorEastAsia" w:hAnsi="Calibri" w:cs="Calibri"/>
          <w:bCs/>
          <w:sz w:val="24"/>
          <w:szCs w:val="24"/>
          <w:lang w:val="en-GB"/>
        </w:rPr>
        <w:t>.</w:t>
      </w:r>
    </w:p>
    <w:p w14:paraId="31EC3DB0" w14:textId="77777777" w:rsidR="00C7112C" w:rsidRPr="00E360C6" w:rsidRDefault="00C7112C" w:rsidP="00AD5A52">
      <w:pPr>
        <w:pStyle w:val="Listenabsatz"/>
        <w:ind w:left="1440"/>
        <w:rPr>
          <w:rFonts w:ascii="Calibri" w:eastAsiaTheme="minorEastAsia" w:hAnsi="Calibri" w:cs="Calibri"/>
          <w:bCs/>
          <w:sz w:val="24"/>
          <w:szCs w:val="24"/>
          <w:lang w:val="en-GB"/>
        </w:rPr>
      </w:pPr>
    </w:p>
    <w:p w14:paraId="2FB9D562" w14:textId="5607A21A" w:rsidR="00296F3F" w:rsidRPr="00296F3F" w:rsidRDefault="00000000" w:rsidP="00296F3F">
      <w:pPr>
        <w:pStyle w:val="Listenabsatz"/>
        <w:ind w:left="7200" w:firstLine="720"/>
        <w:jc w:val="both"/>
        <w:rPr>
          <w:rFonts w:ascii="Calibri" w:eastAsiaTheme="minorEastAsia" w:hAnsi="Calibri" w:cs="Calibri"/>
          <w:bCs/>
          <w:sz w:val="24"/>
          <w:szCs w:val="24"/>
          <w:lang w:val="en-GB"/>
        </w:rPr>
      </w:pPr>
      <m:oMathPara>
        <m:oMath>
          <m:f>
            <m:fPr>
              <m:ctrlPr>
                <w:rPr>
                  <w:rFonts w:ascii="Cambria Math" w:eastAsiaTheme="minorEastAsia" w:hAnsi="Cambria Math" w:cs="Calibri"/>
                  <w:bCs/>
                  <w:i/>
                  <w:sz w:val="24"/>
                  <w:szCs w:val="24"/>
                  <w:lang w:val="en-GB"/>
                </w:rPr>
              </m:ctrlPr>
            </m:fPr>
            <m:num>
              <m:r>
                <w:rPr>
                  <w:rFonts w:ascii="Cambria Math" w:eastAsiaTheme="minorEastAsia" w:hAnsi="Cambria Math" w:cs="Calibri"/>
                  <w:sz w:val="24"/>
                  <w:szCs w:val="24"/>
                  <w:lang w:val="en-GB"/>
                </w:rPr>
                <m:t>Hea</m:t>
              </m:r>
              <m:sSub>
                <m:sSubPr>
                  <m:ctrlPr>
                    <w:rPr>
                      <w:rFonts w:ascii="Cambria Math" w:eastAsiaTheme="minorEastAsia" w:hAnsi="Cambria Math" w:cs="Calibri"/>
                      <w:bCs/>
                      <w:i/>
                      <w:sz w:val="24"/>
                      <w:szCs w:val="24"/>
                      <w:lang w:val="en-GB"/>
                    </w:rPr>
                  </m:ctrlPr>
                </m:sSubPr>
                <m:e>
                  <m:r>
                    <w:rPr>
                      <w:rFonts w:ascii="Cambria Math" w:eastAsiaTheme="minorEastAsia" w:hAnsi="Cambria Math" w:cs="Calibri"/>
                      <w:sz w:val="24"/>
                      <w:szCs w:val="24"/>
                      <w:lang w:val="en-GB"/>
                    </w:rPr>
                    <m:t>t</m:t>
                  </m:r>
                </m:e>
                <m:sub>
                  <m:r>
                    <w:rPr>
                      <w:rFonts w:ascii="Cambria Math" w:eastAsiaTheme="minorEastAsia" w:hAnsi="Cambria Math" w:cs="Calibri"/>
                      <w:sz w:val="24"/>
                      <w:szCs w:val="24"/>
                      <w:lang w:val="en-GB"/>
                    </w:rPr>
                    <m:t>Transfer</m:t>
                  </m:r>
                </m:sub>
              </m:sSub>
              <m:r>
                <w:rPr>
                  <w:rFonts w:ascii="Cambria Math" w:eastAsiaTheme="minorEastAsia" w:hAnsi="Cambria Math" w:cs="Calibri"/>
                  <w:sz w:val="24"/>
                  <w:szCs w:val="24"/>
                  <w:lang w:val="en-GB"/>
                </w:rPr>
                <m:t>-</m:t>
              </m:r>
              <m:sSub>
                <m:sSubPr>
                  <m:ctrlPr>
                    <w:rPr>
                      <w:rFonts w:ascii="Cambria Math" w:eastAsiaTheme="minorEastAsia" w:hAnsi="Cambria Math" w:cs="Calibri"/>
                      <w:bCs/>
                      <w:i/>
                      <w:sz w:val="24"/>
                      <w:szCs w:val="24"/>
                      <w:lang w:val="en-GB"/>
                    </w:rPr>
                  </m:ctrlPr>
                </m:sSubPr>
                <m:e>
                  <m:r>
                    <w:rPr>
                      <w:rFonts w:ascii="Cambria Math" w:eastAsiaTheme="minorEastAsia" w:hAnsi="Cambria Math" w:cs="Calibri"/>
                      <w:sz w:val="24"/>
                      <w:szCs w:val="24"/>
                      <w:lang w:val="en-GB"/>
                    </w:rPr>
                    <m:t>Q</m:t>
                  </m:r>
                </m:e>
                <m:sub>
                  <m:r>
                    <w:rPr>
                      <w:rFonts w:ascii="Cambria Math" w:eastAsiaTheme="minorEastAsia" w:hAnsi="Cambria Math" w:cs="Calibri"/>
                      <w:sz w:val="24"/>
                      <w:szCs w:val="24"/>
                      <w:lang w:val="en-GB"/>
                    </w:rPr>
                    <m:t>diss</m:t>
                  </m:r>
                </m:sub>
              </m:sSub>
            </m:num>
            <m:den>
              <m:sSub>
                <m:sSubPr>
                  <m:ctrlPr>
                    <w:rPr>
                      <w:rFonts w:ascii="Cambria Math" w:eastAsiaTheme="minorEastAsia" w:hAnsi="Cambria Math" w:cs="Calibri"/>
                      <w:bCs/>
                      <w:i/>
                      <w:sz w:val="24"/>
                      <w:szCs w:val="24"/>
                      <w:lang w:val="en-GB"/>
                    </w:rPr>
                  </m:ctrlPr>
                </m:sSubPr>
                <m:e>
                  <m:r>
                    <w:rPr>
                      <w:rFonts w:ascii="Cambria Math" w:eastAsiaTheme="minorEastAsia" w:hAnsi="Cambria Math" w:cs="Calibri"/>
                      <w:sz w:val="24"/>
                      <w:szCs w:val="24"/>
                      <w:lang w:val="en-GB"/>
                    </w:rPr>
                    <m:t>m</m:t>
                  </m:r>
                </m:e>
                <m:sub>
                  <m:r>
                    <w:rPr>
                      <w:rFonts w:ascii="Cambria Math" w:eastAsiaTheme="minorEastAsia" w:hAnsi="Cambria Math" w:cs="Calibri"/>
                      <w:sz w:val="24"/>
                      <w:szCs w:val="24"/>
                      <w:lang w:val="en-GB"/>
                    </w:rPr>
                    <m:t>greenhouse</m:t>
                  </m:r>
                </m:sub>
              </m:sSub>
              <m:r>
                <w:rPr>
                  <w:rFonts w:ascii="Cambria Math" w:eastAsiaTheme="minorEastAsia" w:hAnsi="Cambria Math" w:cs="Calibri"/>
                  <w:sz w:val="24"/>
                  <w:szCs w:val="24"/>
                  <w:lang w:val="en-GB"/>
                </w:rPr>
                <m:t>*c</m:t>
              </m:r>
              <m:sSub>
                <m:sSubPr>
                  <m:ctrlPr>
                    <w:rPr>
                      <w:rFonts w:ascii="Cambria Math" w:eastAsiaTheme="minorEastAsia" w:hAnsi="Cambria Math" w:cs="Calibri"/>
                      <w:bCs/>
                      <w:i/>
                      <w:sz w:val="24"/>
                      <w:szCs w:val="24"/>
                      <w:lang w:val="en-GB"/>
                    </w:rPr>
                  </m:ctrlPr>
                </m:sSubPr>
                <m:e>
                  <m:r>
                    <w:rPr>
                      <w:rFonts w:ascii="Cambria Math" w:eastAsiaTheme="minorEastAsia" w:hAnsi="Cambria Math" w:cs="Calibri"/>
                      <w:sz w:val="24"/>
                      <w:szCs w:val="24"/>
                      <w:lang w:val="en-GB"/>
                    </w:rPr>
                    <m:t>p</m:t>
                  </m:r>
                </m:e>
                <m:sub>
                  <m:r>
                    <w:rPr>
                      <w:rFonts w:ascii="Cambria Math" w:eastAsiaTheme="minorEastAsia" w:hAnsi="Cambria Math" w:cs="Calibri"/>
                      <w:sz w:val="24"/>
                      <w:szCs w:val="24"/>
                      <w:lang w:val="en-GB"/>
                    </w:rPr>
                    <m:t>air</m:t>
                  </m:r>
                </m:sub>
              </m:sSub>
            </m:den>
          </m:f>
        </m:oMath>
      </m:oMathPara>
    </w:p>
    <w:p w14:paraId="29B60EF1" w14:textId="48680153" w:rsidR="00296F3F" w:rsidRDefault="00296F3F">
      <w:pPr>
        <w:rPr>
          <w:rFonts w:ascii="Calibri" w:eastAsiaTheme="minorEastAsia" w:hAnsi="Calibri" w:cs="Calibri"/>
          <w:sz w:val="24"/>
          <w:szCs w:val="24"/>
          <w:lang w:val="en-GB"/>
        </w:rPr>
      </w:pPr>
      <w:r>
        <w:rPr>
          <w:rFonts w:ascii="Calibri" w:eastAsiaTheme="minorEastAsia" w:hAnsi="Calibri" w:cs="Calibri"/>
          <w:sz w:val="24"/>
          <w:szCs w:val="24"/>
          <w:lang w:val="en-GB"/>
        </w:rPr>
        <w:br w:type="page"/>
      </w:r>
    </w:p>
    <w:p w14:paraId="5907BBD2" w14:textId="0CE20F2A" w:rsidR="00296F3F" w:rsidRPr="00296F3F" w:rsidRDefault="00296F3F" w:rsidP="00296F3F">
      <w:pPr>
        <w:pStyle w:val="berschrift2"/>
        <w:rPr>
          <w:rFonts w:eastAsiaTheme="minorEastAsia"/>
          <w:lang w:val="en-GB"/>
        </w:rPr>
      </w:pPr>
      <w:r>
        <w:rPr>
          <w:rFonts w:eastAsiaTheme="minorEastAsia"/>
          <w:lang w:val="en-GB"/>
        </w:rPr>
        <w:lastRenderedPageBreak/>
        <w:t>Bibliography</w:t>
      </w:r>
    </w:p>
    <w:p w14:paraId="2EFCDA20" w14:textId="77777777" w:rsidR="003B0F19" w:rsidRPr="003B0F19" w:rsidRDefault="00296F3F" w:rsidP="003B0F19">
      <w:pPr>
        <w:pStyle w:val="Literaturverzeichnis"/>
        <w:rPr>
          <w:rFonts w:ascii="Aptos" w:hAnsi="Aptos"/>
        </w:rPr>
      </w:pPr>
      <w:r>
        <w:fldChar w:fldCharType="begin"/>
      </w:r>
      <w:r>
        <w:instrText xml:space="preserve"> ADDIN ZOTERO_BIBL {"uncited":[],"omitted":[],"custom":[]} CSL_BIBLIOGRAPHY </w:instrText>
      </w:r>
      <w:r>
        <w:fldChar w:fldCharType="separate"/>
      </w:r>
      <w:r w:rsidR="003B0F19" w:rsidRPr="003B0F19">
        <w:rPr>
          <w:rFonts w:ascii="Aptos" w:hAnsi="Aptos"/>
        </w:rPr>
        <w:t>[1</w:t>
      </w:r>
      <w:proofErr w:type="gramStart"/>
      <w:r w:rsidR="003B0F19" w:rsidRPr="003B0F19">
        <w:rPr>
          <w:rFonts w:ascii="Aptos" w:hAnsi="Aptos"/>
        </w:rPr>
        <w:t>]</w:t>
      </w:r>
      <w:r w:rsidR="003B0F19" w:rsidRPr="003B0F19">
        <w:rPr>
          <w:rFonts w:ascii="Aptos" w:hAnsi="Aptos"/>
        </w:rPr>
        <w:tab/>
        <w:t>‘</w:t>
      </w:r>
      <w:proofErr w:type="gramEnd"/>
      <w:r w:rsidR="003B0F19" w:rsidRPr="003B0F19">
        <w:rPr>
          <w:rFonts w:ascii="Aptos" w:hAnsi="Aptos"/>
        </w:rPr>
        <w:t>PowerPoint Presentation’. Accessed: Mar. 06, 2026. [Online]. Available: https://www.hydrogen.no/files/documents/medlemsmoter/h2carrier.pdf</w:t>
      </w:r>
    </w:p>
    <w:p w14:paraId="3548D0DF" w14:textId="77777777" w:rsidR="003B0F19" w:rsidRPr="003B0F19" w:rsidRDefault="003B0F19" w:rsidP="003B0F19">
      <w:pPr>
        <w:pStyle w:val="Literaturverzeichnis"/>
        <w:rPr>
          <w:rFonts w:ascii="Aptos" w:hAnsi="Aptos"/>
        </w:rPr>
      </w:pPr>
      <w:r w:rsidRPr="003B0F19">
        <w:rPr>
          <w:rFonts w:ascii="Aptos" w:hAnsi="Aptos"/>
        </w:rPr>
        <w:t>[2</w:t>
      </w:r>
      <w:proofErr w:type="gramStart"/>
      <w:r w:rsidRPr="003B0F19">
        <w:rPr>
          <w:rFonts w:ascii="Aptos" w:hAnsi="Aptos"/>
        </w:rPr>
        <w:t>]</w:t>
      </w:r>
      <w:r w:rsidRPr="003B0F19">
        <w:rPr>
          <w:rFonts w:ascii="Aptos" w:hAnsi="Aptos"/>
        </w:rPr>
        <w:tab/>
        <w:t>‘</w:t>
      </w:r>
      <w:proofErr w:type="gramEnd"/>
      <w:r w:rsidRPr="003B0F19">
        <w:rPr>
          <w:rFonts w:ascii="Aptos" w:hAnsi="Aptos"/>
        </w:rPr>
        <w:t xml:space="preserve">Download </w:t>
      </w:r>
      <w:proofErr w:type="gramStart"/>
      <w:r w:rsidRPr="003B0F19">
        <w:rPr>
          <w:rFonts w:ascii="Aptos" w:hAnsi="Aptos"/>
        </w:rPr>
        <w:t>datasets’</w:t>
      </w:r>
      <w:proofErr w:type="gramEnd"/>
      <w:r w:rsidRPr="003B0F19">
        <w:rPr>
          <w:rFonts w:ascii="Aptos" w:hAnsi="Aptos"/>
        </w:rPr>
        <w:t>. Accessed: Mar. 09, 2026. [Online]. Available: https://data.fingrid.fi/en/data?datasets=181</w:t>
      </w:r>
    </w:p>
    <w:p w14:paraId="4581CD48" w14:textId="77777777" w:rsidR="003B0F19" w:rsidRPr="003B0F19" w:rsidRDefault="003B0F19" w:rsidP="003B0F19">
      <w:pPr>
        <w:pStyle w:val="Literaturverzeichnis"/>
        <w:rPr>
          <w:rFonts w:ascii="Aptos" w:hAnsi="Aptos"/>
        </w:rPr>
      </w:pPr>
      <w:r w:rsidRPr="003B0F19">
        <w:rPr>
          <w:rFonts w:ascii="Aptos" w:hAnsi="Aptos"/>
        </w:rPr>
        <w:t>[3</w:t>
      </w:r>
      <w:proofErr w:type="gramStart"/>
      <w:r w:rsidRPr="003B0F19">
        <w:rPr>
          <w:rFonts w:ascii="Aptos" w:hAnsi="Aptos"/>
        </w:rPr>
        <w:t>]</w:t>
      </w:r>
      <w:r w:rsidRPr="003B0F19">
        <w:rPr>
          <w:rFonts w:ascii="Aptos" w:hAnsi="Aptos"/>
        </w:rPr>
        <w:tab/>
        <w:t>‘</w:t>
      </w:r>
      <w:proofErr w:type="gramEnd"/>
      <w:r w:rsidRPr="003B0F19">
        <w:rPr>
          <w:rFonts w:ascii="Aptos" w:hAnsi="Aptos"/>
        </w:rPr>
        <w:t>NIB lends to Varanger Kraft´s hydrogen and power grid projects’, Nordic Investment Bank. Accessed: Mar. 08, 2026. [Online]. Available: https://www.nib.int/news/nib-lends-to-varanger-krafts-hydrogen-and-power-grid-projects/</w:t>
      </w:r>
    </w:p>
    <w:p w14:paraId="1FAD2DEE" w14:textId="77777777" w:rsidR="003B0F19" w:rsidRPr="003B0F19" w:rsidRDefault="003B0F19" w:rsidP="003B0F19">
      <w:pPr>
        <w:pStyle w:val="Literaturverzeichnis"/>
        <w:rPr>
          <w:rFonts w:ascii="Aptos" w:hAnsi="Aptos"/>
        </w:rPr>
      </w:pPr>
      <w:r w:rsidRPr="003B0F19">
        <w:rPr>
          <w:rFonts w:ascii="Aptos" w:hAnsi="Aptos"/>
        </w:rPr>
        <w:t>[4</w:t>
      </w:r>
      <w:proofErr w:type="gramStart"/>
      <w:r w:rsidRPr="003B0F19">
        <w:rPr>
          <w:rFonts w:ascii="Aptos" w:hAnsi="Aptos"/>
        </w:rPr>
        <w:t>]</w:t>
      </w:r>
      <w:r w:rsidRPr="003B0F19">
        <w:rPr>
          <w:rFonts w:ascii="Aptos" w:hAnsi="Aptos"/>
        </w:rPr>
        <w:tab/>
        <w:t>‘</w:t>
      </w:r>
      <w:proofErr w:type="gramEnd"/>
      <w:r w:rsidRPr="003B0F19">
        <w:rPr>
          <w:rFonts w:ascii="Aptos" w:hAnsi="Aptos"/>
        </w:rPr>
        <w:t>Hydrogen-Aeolic Energy with Optimised eLectrolysers Upstream of Substation | H2020’, CORDIS | European Commission. Accessed: Mar. 08, 2026. [Online]. Available: https://cordis.europa.eu/project/id/779469/reporting</w:t>
      </w:r>
    </w:p>
    <w:p w14:paraId="51C7D715" w14:textId="77777777" w:rsidR="003B0F19" w:rsidRPr="003B0F19" w:rsidRDefault="003B0F19" w:rsidP="003B0F19">
      <w:pPr>
        <w:pStyle w:val="Literaturverzeichnis"/>
        <w:rPr>
          <w:rFonts w:ascii="Aptos" w:hAnsi="Aptos"/>
        </w:rPr>
      </w:pPr>
      <w:r w:rsidRPr="003B0F19">
        <w:rPr>
          <w:rFonts w:ascii="Aptos" w:hAnsi="Aptos"/>
        </w:rPr>
        <w:t>[5</w:t>
      </w:r>
      <w:proofErr w:type="gramStart"/>
      <w:r w:rsidRPr="003B0F19">
        <w:rPr>
          <w:rFonts w:ascii="Aptos" w:hAnsi="Aptos"/>
        </w:rPr>
        <w:t>]</w:t>
      </w:r>
      <w:r w:rsidRPr="003B0F19">
        <w:rPr>
          <w:rFonts w:ascii="Aptos" w:hAnsi="Aptos"/>
        </w:rPr>
        <w:tab/>
        <w:t>‘</w:t>
      </w:r>
      <w:proofErr w:type="gramEnd"/>
      <w:r w:rsidRPr="003B0F19">
        <w:rPr>
          <w:rFonts w:ascii="Aptos" w:hAnsi="Aptos"/>
        </w:rPr>
        <w:t>Dissolved oxygen requirements in aquatic animal respiration - Responsible Seafood Advocate’, Global Seafood Alliance. Accessed: Mar. 06, 2026. [Online]. Available: https://www.globalseafood.org/advocate/dissolved-oxygen-requirements-in-aquatic-animal-respiration/</w:t>
      </w:r>
    </w:p>
    <w:p w14:paraId="7A930F60" w14:textId="77777777" w:rsidR="003B0F19" w:rsidRPr="003B0F19" w:rsidRDefault="003B0F19" w:rsidP="003B0F19">
      <w:pPr>
        <w:pStyle w:val="Literaturverzeichnis"/>
        <w:rPr>
          <w:rFonts w:ascii="Aptos" w:hAnsi="Aptos"/>
        </w:rPr>
      </w:pPr>
      <w:r w:rsidRPr="003B0F19">
        <w:rPr>
          <w:rFonts w:ascii="Aptos" w:hAnsi="Aptos"/>
        </w:rPr>
        <w:t>[6</w:t>
      </w:r>
      <w:proofErr w:type="gramStart"/>
      <w:r w:rsidRPr="003B0F19">
        <w:rPr>
          <w:rFonts w:ascii="Aptos" w:hAnsi="Aptos"/>
        </w:rPr>
        <w:t>]</w:t>
      </w:r>
      <w:r w:rsidRPr="003B0F19">
        <w:rPr>
          <w:rFonts w:ascii="Aptos" w:hAnsi="Aptos"/>
        </w:rPr>
        <w:tab/>
        <w:t>‘</w:t>
      </w:r>
      <w:proofErr w:type="gramEnd"/>
      <w:r w:rsidRPr="003B0F19">
        <w:rPr>
          <w:rFonts w:ascii="Aptos" w:hAnsi="Aptos"/>
        </w:rPr>
        <w:t>Fish density on our farms’. Accessed: Mar. 07, 2026. [Online]. Available: https://griegseafood.com/our-impact-fish-density-on-our-farms</w:t>
      </w:r>
    </w:p>
    <w:p w14:paraId="76C1D267" w14:textId="77777777" w:rsidR="003B0F19" w:rsidRPr="003B0F19" w:rsidRDefault="003B0F19" w:rsidP="003B0F19">
      <w:pPr>
        <w:pStyle w:val="Literaturverzeichnis"/>
        <w:rPr>
          <w:rFonts w:ascii="Aptos" w:hAnsi="Aptos"/>
        </w:rPr>
      </w:pPr>
      <w:r w:rsidRPr="003B0F19">
        <w:rPr>
          <w:rFonts w:ascii="Aptos" w:hAnsi="Aptos"/>
        </w:rPr>
        <w:t>[7]</w:t>
      </w:r>
      <w:r w:rsidRPr="003B0F19">
        <w:rPr>
          <w:rFonts w:ascii="Aptos" w:hAnsi="Aptos"/>
        </w:rPr>
        <w:tab/>
        <w:t>‘Haeolus – Hydrogen-Aeolic Energy with Optimised eLectrolysers Upstream of Substation’. Accessed: Mar. 06, 2026. [Online]. Available: https://haeolus.eu/</w:t>
      </w:r>
    </w:p>
    <w:p w14:paraId="3BE2C7FC" w14:textId="34A663B5" w:rsidR="00BB2C51" w:rsidRPr="00BB2C51" w:rsidRDefault="00296F3F" w:rsidP="00296F3F">
      <w:r>
        <w:fldChar w:fldCharType="end"/>
      </w:r>
    </w:p>
    <w:sectPr w:rsidR="00BB2C51" w:rsidRPr="00BB2C51" w:rsidSect="008D1EDF">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altName w:val="Arial"/>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70124"/>
    <w:multiLevelType w:val="hybridMultilevel"/>
    <w:tmpl w:val="8A484D4A"/>
    <w:lvl w:ilvl="0" w:tplc="4888E89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32C42B4"/>
    <w:multiLevelType w:val="hybridMultilevel"/>
    <w:tmpl w:val="83FCE3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7118E9"/>
    <w:multiLevelType w:val="multilevel"/>
    <w:tmpl w:val="C512D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8B611A"/>
    <w:multiLevelType w:val="hybridMultilevel"/>
    <w:tmpl w:val="4E604F52"/>
    <w:lvl w:ilvl="0" w:tplc="0E52A396">
      <w:numFmt w:val="bullet"/>
      <w:lvlText w:val="-"/>
      <w:lvlJc w:val="left"/>
      <w:pPr>
        <w:ind w:left="1843" w:hanging="360"/>
      </w:pPr>
      <w:rPr>
        <w:rFonts w:ascii="Times New Roman" w:eastAsiaTheme="minorHAnsi" w:hAnsi="Times New Roman" w:cs="Times New Roman" w:hint="default"/>
      </w:rPr>
    </w:lvl>
    <w:lvl w:ilvl="1" w:tplc="04090003" w:tentative="1">
      <w:start w:val="1"/>
      <w:numFmt w:val="bullet"/>
      <w:lvlText w:val="o"/>
      <w:lvlJc w:val="left"/>
      <w:pPr>
        <w:ind w:left="2563" w:hanging="360"/>
      </w:pPr>
      <w:rPr>
        <w:rFonts w:ascii="Courier New" w:hAnsi="Courier New" w:cs="Courier New" w:hint="default"/>
      </w:rPr>
    </w:lvl>
    <w:lvl w:ilvl="2" w:tplc="04090005" w:tentative="1">
      <w:start w:val="1"/>
      <w:numFmt w:val="bullet"/>
      <w:lvlText w:val=""/>
      <w:lvlJc w:val="left"/>
      <w:pPr>
        <w:ind w:left="3283" w:hanging="360"/>
      </w:pPr>
      <w:rPr>
        <w:rFonts w:ascii="Wingdings" w:hAnsi="Wingdings" w:hint="default"/>
      </w:rPr>
    </w:lvl>
    <w:lvl w:ilvl="3" w:tplc="04090001" w:tentative="1">
      <w:start w:val="1"/>
      <w:numFmt w:val="bullet"/>
      <w:lvlText w:val=""/>
      <w:lvlJc w:val="left"/>
      <w:pPr>
        <w:ind w:left="4003" w:hanging="360"/>
      </w:pPr>
      <w:rPr>
        <w:rFonts w:ascii="Symbol" w:hAnsi="Symbol" w:hint="default"/>
      </w:rPr>
    </w:lvl>
    <w:lvl w:ilvl="4" w:tplc="04090003" w:tentative="1">
      <w:start w:val="1"/>
      <w:numFmt w:val="bullet"/>
      <w:lvlText w:val="o"/>
      <w:lvlJc w:val="left"/>
      <w:pPr>
        <w:ind w:left="4723" w:hanging="360"/>
      </w:pPr>
      <w:rPr>
        <w:rFonts w:ascii="Courier New" w:hAnsi="Courier New" w:cs="Courier New" w:hint="default"/>
      </w:rPr>
    </w:lvl>
    <w:lvl w:ilvl="5" w:tplc="04090005" w:tentative="1">
      <w:start w:val="1"/>
      <w:numFmt w:val="bullet"/>
      <w:lvlText w:val=""/>
      <w:lvlJc w:val="left"/>
      <w:pPr>
        <w:ind w:left="5443" w:hanging="360"/>
      </w:pPr>
      <w:rPr>
        <w:rFonts w:ascii="Wingdings" w:hAnsi="Wingdings" w:hint="default"/>
      </w:rPr>
    </w:lvl>
    <w:lvl w:ilvl="6" w:tplc="04090001" w:tentative="1">
      <w:start w:val="1"/>
      <w:numFmt w:val="bullet"/>
      <w:lvlText w:val=""/>
      <w:lvlJc w:val="left"/>
      <w:pPr>
        <w:ind w:left="6163" w:hanging="360"/>
      </w:pPr>
      <w:rPr>
        <w:rFonts w:ascii="Symbol" w:hAnsi="Symbol" w:hint="default"/>
      </w:rPr>
    </w:lvl>
    <w:lvl w:ilvl="7" w:tplc="04090003" w:tentative="1">
      <w:start w:val="1"/>
      <w:numFmt w:val="bullet"/>
      <w:lvlText w:val="o"/>
      <w:lvlJc w:val="left"/>
      <w:pPr>
        <w:ind w:left="6883" w:hanging="360"/>
      </w:pPr>
      <w:rPr>
        <w:rFonts w:ascii="Courier New" w:hAnsi="Courier New" w:cs="Courier New" w:hint="default"/>
      </w:rPr>
    </w:lvl>
    <w:lvl w:ilvl="8" w:tplc="04090005" w:tentative="1">
      <w:start w:val="1"/>
      <w:numFmt w:val="bullet"/>
      <w:lvlText w:val=""/>
      <w:lvlJc w:val="left"/>
      <w:pPr>
        <w:ind w:left="7603" w:hanging="360"/>
      </w:pPr>
      <w:rPr>
        <w:rFonts w:ascii="Wingdings" w:hAnsi="Wingdings" w:hint="default"/>
      </w:rPr>
    </w:lvl>
  </w:abstractNum>
  <w:abstractNum w:abstractNumId="4" w15:restartNumberingAfterBreak="0">
    <w:nsid w:val="440714F5"/>
    <w:multiLevelType w:val="hybridMultilevel"/>
    <w:tmpl w:val="68028FCE"/>
    <w:lvl w:ilvl="0" w:tplc="04090009">
      <w:start w:val="1"/>
      <w:numFmt w:val="bullet"/>
      <w:lvlText w:val=""/>
      <w:lvlJc w:val="left"/>
      <w:pPr>
        <w:ind w:left="2563" w:hanging="360"/>
      </w:pPr>
      <w:rPr>
        <w:rFonts w:ascii="Wingdings" w:hAnsi="Wingdings"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5" w15:restartNumberingAfterBreak="0">
    <w:nsid w:val="4BEB4CDE"/>
    <w:multiLevelType w:val="hybridMultilevel"/>
    <w:tmpl w:val="53A44D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F76293B"/>
    <w:multiLevelType w:val="hybridMultilevel"/>
    <w:tmpl w:val="3B129D7A"/>
    <w:lvl w:ilvl="0" w:tplc="56C4EDAA">
      <w:start w:val="285"/>
      <w:numFmt w:val="bullet"/>
      <w:lvlText w:val="-"/>
      <w:lvlJc w:val="left"/>
      <w:pPr>
        <w:ind w:left="720" w:hanging="360"/>
      </w:pPr>
      <w:rPr>
        <w:rFonts w:ascii="Aptos" w:eastAsia="Times New Roman" w:hAnsi="Aptos"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2134925"/>
    <w:multiLevelType w:val="hybridMultilevel"/>
    <w:tmpl w:val="4826720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4A85805"/>
    <w:multiLevelType w:val="hybridMultilevel"/>
    <w:tmpl w:val="B350782C"/>
    <w:lvl w:ilvl="0" w:tplc="3250A328">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6100337">
    <w:abstractNumId w:val="0"/>
  </w:num>
  <w:num w:numId="2" w16cid:durableId="513807127">
    <w:abstractNumId w:val="1"/>
  </w:num>
  <w:num w:numId="3" w16cid:durableId="747849293">
    <w:abstractNumId w:val="5"/>
  </w:num>
  <w:num w:numId="4" w16cid:durableId="1199511822">
    <w:abstractNumId w:val="7"/>
  </w:num>
  <w:num w:numId="5" w16cid:durableId="294020813">
    <w:abstractNumId w:val="3"/>
  </w:num>
  <w:num w:numId="6" w16cid:durableId="1710568512">
    <w:abstractNumId w:val="4"/>
  </w:num>
  <w:num w:numId="7" w16cid:durableId="1540243774">
    <w:abstractNumId w:val="8"/>
  </w:num>
  <w:num w:numId="8" w16cid:durableId="2060936850">
    <w:abstractNumId w:val="2"/>
  </w:num>
  <w:num w:numId="9" w16cid:durableId="7545966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159"/>
    <w:rsid w:val="00026E54"/>
    <w:rsid w:val="00035159"/>
    <w:rsid w:val="00081276"/>
    <w:rsid w:val="000A0EE2"/>
    <w:rsid w:val="000D18B1"/>
    <w:rsid w:val="002239CF"/>
    <w:rsid w:val="002356BB"/>
    <w:rsid w:val="00250FE3"/>
    <w:rsid w:val="00296F3F"/>
    <w:rsid w:val="0033026A"/>
    <w:rsid w:val="003A2123"/>
    <w:rsid w:val="003B0F19"/>
    <w:rsid w:val="003B6674"/>
    <w:rsid w:val="003F2D50"/>
    <w:rsid w:val="00466963"/>
    <w:rsid w:val="004A3C6F"/>
    <w:rsid w:val="00520EF4"/>
    <w:rsid w:val="00561BF0"/>
    <w:rsid w:val="005C1D2D"/>
    <w:rsid w:val="005E3822"/>
    <w:rsid w:val="0069754A"/>
    <w:rsid w:val="006E586A"/>
    <w:rsid w:val="007307CF"/>
    <w:rsid w:val="007C4A78"/>
    <w:rsid w:val="007D51C9"/>
    <w:rsid w:val="00844024"/>
    <w:rsid w:val="00860FDE"/>
    <w:rsid w:val="008D1EDF"/>
    <w:rsid w:val="00945C1E"/>
    <w:rsid w:val="009839C8"/>
    <w:rsid w:val="009C5BE7"/>
    <w:rsid w:val="00A47B78"/>
    <w:rsid w:val="00AB48FF"/>
    <w:rsid w:val="00AD5A52"/>
    <w:rsid w:val="00BB2C51"/>
    <w:rsid w:val="00BE592F"/>
    <w:rsid w:val="00BE631A"/>
    <w:rsid w:val="00C13606"/>
    <w:rsid w:val="00C56CBF"/>
    <w:rsid w:val="00C6461D"/>
    <w:rsid w:val="00C7112C"/>
    <w:rsid w:val="00CB3D20"/>
    <w:rsid w:val="00D7264A"/>
    <w:rsid w:val="00E360C6"/>
    <w:rsid w:val="00EA6AB0"/>
    <w:rsid w:val="00EC59C0"/>
    <w:rsid w:val="00F12C48"/>
    <w:rsid w:val="00F776EF"/>
    <w:rsid w:val="00FA581B"/>
    <w:rsid w:val="00FE693C"/>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4EF9D"/>
  <w15:chartTrackingRefBased/>
  <w15:docId w15:val="{9A6EC129-A391-44D2-A3A6-B9DE70C50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96F3F"/>
  </w:style>
  <w:style w:type="paragraph" w:styleId="berschrift1">
    <w:name w:val="heading 1"/>
    <w:basedOn w:val="Standard"/>
    <w:next w:val="Standard"/>
    <w:link w:val="berschrift1Zchn"/>
    <w:uiPriority w:val="9"/>
    <w:qFormat/>
    <w:rsid w:val="00035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035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03515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3515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3515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3515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3515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3515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3515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basedOn w:val="Standard"/>
    <w:next w:val="Standard"/>
    <w:autoRedefine/>
    <w:uiPriority w:val="39"/>
    <w:rsid w:val="00520EF4"/>
    <w:pPr>
      <w:tabs>
        <w:tab w:val="left" w:pos="401"/>
        <w:tab w:val="left" w:pos="960"/>
        <w:tab w:val="right" w:leader="dot" w:pos="9016"/>
      </w:tabs>
      <w:spacing w:after="0" w:line="480" w:lineRule="auto"/>
      <w:jc w:val="both"/>
    </w:pPr>
    <w:rPr>
      <w:rFonts w:ascii="Times New Roman" w:eastAsia="Times New Roman" w:hAnsi="Times New Roman" w:cs="B Nazanin"/>
      <w:kern w:val="0"/>
      <w:sz w:val="20"/>
      <w:szCs w:val="24"/>
      <w:lang w:bidi="ar-SA"/>
      <w14:ligatures w14:val="none"/>
    </w:rPr>
  </w:style>
  <w:style w:type="character" w:customStyle="1" w:styleId="berschrift1Zchn">
    <w:name w:val="Überschrift 1 Zchn"/>
    <w:basedOn w:val="Absatz-Standardschriftart"/>
    <w:link w:val="berschrift1"/>
    <w:uiPriority w:val="9"/>
    <w:rsid w:val="0003515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03515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03515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3515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3515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3515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3515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3515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35159"/>
    <w:rPr>
      <w:rFonts w:eastAsiaTheme="majorEastAsia" w:cstheme="majorBidi"/>
      <w:color w:val="272727" w:themeColor="text1" w:themeTint="D8"/>
    </w:rPr>
  </w:style>
  <w:style w:type="paragraph" w:styleId="Titel">
    <w:name w:val="Title"/>
    <w:basedOn w:val="Standard"/>
    <w:next w:val="Standard"/>
    <w:link w:val="TitelZchn"/>
    <w:uiPriority w:val="10"/>
    <w:qFormat/>
    <w:rsid w:val="00035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3515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3515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3515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3515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35159"/>
    <w:rPr>
      <w:i/>
      <w:iCs/>
      <w:color w:val="404040" w:themeColor="text1" w:themeTint="BF"/>
    </w:rPr>
  </w:style>
  <w:style w:type="paragraph" w:styleId="Listenabsatz">
    <w:name w:val="List Paragraph"/>
    <w:basedOn w:val="Standard"/>
    <w:uiPriority w:val="34"/>
    <w:qFormat/>
    <w:rsid w:val="00035159"/>
    <w:pPr>
      <w:ind w:left="720"/>
      <w:contextualSpacing/>
    </w:pPr>
  </w:style>
  <w:style w:type="character" w:styleId="IntensiveHervorhebung">
    <w:name w:val="Intense Emphasis"/>
    <w:basedOn w:val="Absatz-Standardschriftart"/>
    <w:uiPriority w:val="21"/>
    <w:qFormat/>
    <w:rsid w:val="00035159"/>
    <w:rPr>
      <w:i/>
      <w:iCs/>
      <w:color w:val="0F4761" w:themeColor="accent1" w:themeShade="BF"/>
    </w:rPr>
  </w:style>
  <w:style w:type="paragraph" w:styleId="IntensivesZitat">
    <w:name w:val="Intense Quote"/>
    <w:basedOn w:val="Standard"/>
    <w:next w:val="Standard"/>
    <w:link w:val="IntensivesZitatZchn"/>
    <w:uiPriority w:val="30"/>
    <w:qFormat/>
    <w:rsid w:val="00035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35159"/>
    <w:rPr>
      <w:i/>
      <w:iCs/>
      <w:color w:val="0F4761" w:themeColor="accent1" w:themeShade="BF"/>
    </w:rPr>
  </w:style>
  <w:style w:type="character" w:styleId="IntensiverVerweis">
    <w:name w:val="Intense Reference"/>
    <w:basedOn w:val="Absatz-Standardschriftart"/>
    <w:uiPriority w:val="32"/>
    <w:qFormat/>
    <w:rsid w:val="00035159"/>
    <w:rPr>
      <w:b/>
      <w:bCs/>
      <w:smallCaps/>
      <w:color w:val="0F4761" w:themeColor="accent1" w:themeShade="BF"/>
      <w:spacing w:val="5"/>
    </w:rPr>
  </w:style>
  <w:style w:type="table" w:styleId="Tabellenraster">
    <w:name w:val="Table Grid"/>
    <w:basedOn w:val="NormaleTabelle"/>
    <w:uiPriority w:val="39"/>
    <w:rsid w:val="000351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035159"/>
    <w:rPr>
      <w:color w:val="666666"/>
    </w:rPr>
  </w:style>
  <w:style w:type="character" w:styleId="Hyperlink">
    <w:name w:val="Hyperlink"/>
    <w:basedOn w:val="Absatz-Standardschriftart"/>
    <w:uiPriority w:val="99"/>
    <w:unhideWhenUsed/>
    <w:rsid w:val="00844024"/>
    <w:rPr>
      <w:color w:val="467886" w:themeColor="hyperlink"/>
      <w:u w:val="single"/>
    </w:rPr>
  </w:style>
  <w:style w:type="character" w:styleId="NichtaufgelsteErwhnung">
    <w:name w:val="Unresolved Mention"/>
    <w:basedOn w:val="Absatz-Standardschriftart"/>
    <w:uiPriority w:val="99"/>
    <w:semiHidden/>
    <w:unhideWhenUsed/>
    <w:rsid w:val="00844024"/>
    <w:rPr>
      <w:color w:val="605E5C"/>
      <w:shd w:val="clear" w:color="auto" w:fill="E1DFDD"/>
    </w:rPr>
  </w:style>
  <w:style w:type="paragraph" w:styleId="Literaturverzeichnis">
    <w:name w:val="Bibliography"/>
    <w:basedOn w:val="Standard"/>
    <w:next w:val="Standard"/>
    <w:uiPriority w:val="37"/>
    <w:unhideWhenUsed/>
    <w:rsid w:val="00BB2C51"/>
  </w:style>
  <w:style w:type="character" w:styleId="Fett">
    <w:name w:val="Strong"/>
    <w:basedOn w:val="Absatz-Standardschriftart"/>
    <w:uiPriority w:val="22"/>
    <w:qFormat/>
    <w:rsid w:val="0033026A"/>
    <w:rPr>
      <w:b/>
      <w:bCs/>
    </w:rPr>
  </w:style>
  <w:style w:type="paragraph" w:styleId="StandardWeb">
    <w:name w:val="Normal (Web)"/>
    <w:basedOn w:val="Standard"/>
    <w:uiPriority w:val="99"/>
    <w:unhideWhenUsed/>
    <w:rsid w:val="003B0F19"/>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character" w:customStyle="1" w:styleId="math-inline">
    <w:name w:val="math-inline"/>
    <w:basedOn w:val="Absatz-Standardschriftart"/>
    <w:rsid w:val="003B0F19"/>
  </w:style>
  <w:style w:type="character" w:styleId="BesuchterLink">
    <w:name w:val="FollowedHyperlink"/>
    <w:basedOn w:val="Absatz-Standardschriftart"/>
    <w:uiPriority w:val="99"/>
    <w:semiHidden/>
    <w:unhideWhenUsed/>
    <w:rsid w:val="003B0F1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rch-goebel.ch/app/download/5817870042/Hydrogen+Production+%28Electrolysis%29-+Fundamentals+of+Water+Electrolysis%3B+Millet%3B+2015.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1758</Words>
  <Characters>11080</Characters>
  <Application>Microsoft Office Word</Application>
  <DocSecurity>0</DocSecurity>
  <Lines>92</Lines>
  <Paragraphs>25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NIMA MARCHIN</dc:creator>
  <cp:keywords/>
  <dc:description/>
  <cp:lastModifiedBy>Miglio Krajewski</cp:lastModifiedBy>
  <cp:revision>12</cp:revision>
  <dcterms:created xsi:type="dcterms:W3CDTF">2026-02-17T18:17:00Z</dcterms:created>
  <dcterms:modified xsi:type="dcterms:W3CDTF">2026-03-09T16:51:00Z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id="PV6bjp7s"/&gt;&lt;style id="http://www.zotero.org/styles/ieee" locale="en-GB"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