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2420CE" w14:textId="77777777" w:rsidR="002216AE" w:rsidRDefault="002216AE">
      <w:pPr>
        <w:pStyle w:val="Date10"/>
        <w:rPr>
          <w:color w:val="000000"/>
        </w:rPr>
      </w:pPr>
    </w:p>
    <w:p w14:paraId="130B76CD" w14:textId="77777777" w:rsidR="002216AE" w:rsidRDefault="002216AE">
      <w:pPr>
        <w:pStyle w:val="Textbody"/>
      </w:pPr>
    </w:p>
    <w:p w14:paraId="39D94288" w14:textId="1A23D054" w:rsidR="002216AE" w:rsidRDefault="00866E81">
      <w:pPr>
        <w:pStyle w:val="Textbody"/>
        <w:jc w:val="center"/>
        <w:rPr>
          <w:b/>
          <w:bCs/>
          <w:color w:val="5B9BD5"/>
          <w:sz w:val="40"/>
          <w:szCs w:val="40"/>
        </w:rPr>
      </w:pPr>
      <w:r>
        <w:rPr>
          <w:b/>
          <w:bCs/>
          <w:color w:val="5B9BD5"/>
          <w:sz w:val="40"/>
          <w:szCs w:val="40"/>
        </w:rPr>
        <w:t>Trame</w:t>
      </w:r>
      <w:r w:rsidR="004B53C6">
        <w:rPr>
          <w:b/>
          <w:bCs/>
          <w:color w:val="5B9BD5"/>
          <w:sz w:val="40"/>
          <w:szCs w:val="40"/>
        </w:rPr>
        <w:t xml:space="preserve"> sujets pour </w:t>
      </w:r>
      <w:r w:rsidR="00365B3D">
        <w:rPr>
          <w:b/>
          <w:bCs/>
          <w:color w:val="5B9BD5"/>
          <w:sz w:val="40"/>
          <w:szCs w:val="40"/>
        </w:rPr>
        <w:t>projet étudiant</w:t>
      </w:r>
    </w:p>
    <w:p w14:paraId="372729A1" w14:textId="77777777" w:rsidR="002216AE" w:rsidRDefault="002216AE">
      <w:pPr>
        <w:pStyle w:val="Textbody"/>
      </w:pPr>
    </w:p>
    <w:p w14:paraId="3CBCA3B6" w14:textId="3D753547" w:rsidR="004B53C6" w:rsidRDefault="0072347A" w:rsidP="000E1238">
      <w:pPr>
        <w:pStyle w:val="Textbody"/>
        <w:jc w:val="both"/>
        <w:rPr>
          <w:sz w:val="18"/>
        </w:rPr>
      </w:pPr>
      <w:r>
        <w:rPr>
          <w:sz w:val="18"/>
        </w:rPr>
        <w:t xml:space="preserve">Date : fin juin à mi-septembre pour dépôt. </w:t>
      </w:r>
    </w:p>
    <w:p w14:paraId="2E20667D" w14:textId="77777777" w:rsidR="005F17F4" w:rsidRPr="00430593" w:rsidRDefault="005F17F4" w:rsidP="00430593">
      <w:pPr>
        <w:pStyle w:val="Textbody"/>
        <w:jc w:val="both"/>
        <w:rPr>
          <w:sz w:val="18"/>
        </w:rPr>
      </w:pPr>
    </w:p>
    <w:p w14:paraId="0751AC3C" w14:textId="0319CB67" w:rsidR="002216AE" w:rsidRPr="003706F0" w:rsidRDefault="000E1238" w:rsidP="00AA0EEE">
      <w:pPr>
        <w:pStyle w:val="Titre1"/>
        <w:numPr>
          <w:ilvl w:val="0"/>
          <w:numId w:val="0"/>
        </w:numPr>
      </w:pPr>
      <w:r>
        <w:t>Informations générales</w:t>
      </w:r>
    </w:p>
    <w:p w14:paraId="63492780" w14:textId="77777777" w:rsidR="002216AE" w:rsidRDefault="002216AE">
      <w:pPr>
        <w:pStyle w:val="Textbody"/>
        <w:rPr>
          <w:sz w:val="16"/>
        </w:rPr>
      </w:pPr>
    </w:p>
    <w:tbl>
      <w:tblPr>
        <w:tblW w:w="9972" w:type="dxa"/>
        <w:tblInd w:w="5" w:type="dxa"/>
        <w:tblLayout w:type="fixed"/>
        <w:tblCellMar>
          <w:left w:w="10" w:type="dxa"/>
          <w:right w:w="10" w:type="dxa"/>
        </w:tblCellMar>
        <w:tblLook w:val="0000" w:firstRow="0" w:lastRow="0" w:firstColumn="0" w:lastColumn="0" w:noHBand="0" w:noVBand="0"/>
      </w:tblPr>
      <w:tblGrid>
        <w:gridCol w:w="2258"/>
        <w:gridCol w:w="7714"/>
      </w:tblGrid>
      <w:tr w:rsidR="002216AE" w14:paraId="0CB7AE5C" w14:textId="77777777" w:rsidTr="00866E81">
        <w:trPr>
          <w:trHeight w:val="351"/>
        </w:trPr>
        <w:tc>
          <w:tcPr>
            <w:tcW w:w="22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7D5210" w14:textId="24920A8C" w:rsidR="002216AE" w:rsidRDefault="00AB2E8B">
            <w:pPr>
              <w:pStyle w:val="Textbody"/>
              <w:jc w:val="center"/>
              <w:rPr>
                <w:b/>
                <w:sz w:val="18"/>
              </w:rPr>
            </w:pPr>
            <w:r>
              <w:rPr>
                <w:b/>
                <w:sz w:val="18"/>
              </w:rPr>
              <w:t xml:space="preserve">Titre </w:t>
            </w:r>
          </w:p>
        </w:tc>
        <w:tc>
          <w:tcPr>
            <w:tcW w:w="77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C1ED41" w14:textId="7B2184F2" w:rsidR="002216AE" w:rsidRDefault="00181A9A" w:rsidP="00181A9A">
            <w:pPr>
              <w:pStyle w:val="Textbody"/>
              <w:rPr>
                <w:sz w:val="18"/>
              </w:rPr>
            </w:pPr>
            <w:r>
              <w:rPr>
                <w:sz w:val="18"/>
              </w:rPr>
              <w:t>Détection automatique, segmentation 3D et caractérisation aidée par l’intelligence artificielle des formations ganglionnaires pathologiques sur scanner thoraco-abdomino-pelvien chez des patients pris en charge en oncohématologie.</w:t>
            </w:r>
          </w:p>
        </w:tc>
      </w:tr>
      <w:tr w:rsidR="00DE190D" w14:paraId="2B21FBA7" w14:textId="77777777" w:rsidTr="00866E81">
        <w:trPr>
          <w:trHeight w:val="351"/>
        </w:trPr>
        <w:tc>
          <w:tcPr>
            <w:tcW w:w="22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9A2385" w14:textId="69EDAA2D" w:rsidR="00DE190D" w:rsidRDefault="00DE190D">
            <w:pPr>
              <w:pStyle w:val="Textbody"/>
              <w:jc w:val="center"/>
              <w:rPr>
                <w:b/>
                <w:sz w:val="18"/>
              </w:rPr>
            </w:pPr>
            <w:r>
              <w:rPr>
                <w:b/>
                <w:sz w:val="18"/>
              </w:rPr>
              <w:t>Champ médical</w:t>
            </w:r>
          </w:p>
        </w:tc>
        <w:tc>
          <w:tcPr>
            <w:tcW w:w="77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51B1E1" w14:textId="5B5DEFF5" w:rsidR="00DE190D" w:rsidRDefault="00181A9A" w:rsidP="00181A9A">
            <w:pPr>
              <w:pStyle w:val="Textbody"/>
              <w:rPr>
                <w:sz w:val="18"/>
              </w:rPr>
            </w:pPr>
            <w:r>
              <w:rPr>
                <w:sz w:val="18"/>
              </w:rPr>
              <w:t>Imagerie diagnostique</w:t>
            </w:r>
          </w:p>
        </w:tc>
      </w:tr>
      <w:tr w:rsidR="00866E81" w:rsidRPr="003160CC" w14:paraId="56A3CE35" w14:textId="77777777" w:rsidTr="00866E81">
        <w:trPr>
          <w:trHeight w:val="351"/>
        </w:trPr>
        <w:tc>
          <w:tcPr>
            <w:tcW w:w="22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26F766" w14:textId="2FFFC10E" w:rsidR="00866E81" w:rsidRDefault="00866E81">
            <w:pPr>
              <w:pStyle w:val="Textbody"/>
              <w:jc w:val="center"/>
              <w:rPr>
                <w:b/>
                <w:sz w:val="18"/>
              </w:rPr>
            </w:pPr>
            <w:r>
              <w:rPr>
                <w:b/>
                <w:sz w:val="18"/>
              </w:rPr>
              <w:t>Entité de rattachement (unité de recherche, services etc…)</w:t>
            </w:r>
          </w:p>
        </w:tc>
        <w:tc>
          <w:tcPr>
            <w:tcW w:w="77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CEDB774" w14:textId="09775838" w:rsidR="00866E81" w:rsidRDefault="00181A9A">
            <w:pPr>
              <w:pStyle w:val="Textbody"/>
              <w:rPr>
                <w:sz w:val="18"/>
              </w:rPr>
            </w:pPr>
            <w:r>
              <w:rPr>
                <w:sz w:val="18"/>
              </w:rPr>
              <w:t>Institut Paoli Calmettes</w:t>
            </w:r>
          </w:p>
        </w:tc>
      </w:tr>
      <w:tr w:rsidR="003160CC" w:rsidRPr="003160CC" w14:paraId="4F56DD40" w14:textId="77777777" w:rsidTr="00866E81">
        <w:trPr>
          <w:trHeight w:val="351"/>
        </w:trPr>
        <w:tc>
          <w:tcPr>
            <w:tcW w:w="22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C4D7CA" w14:textId="4B3F0717" w:rsidR="003160CC" w:rsidRDefault="003160CC">
            <w:pPr>
              <w:pStyle w:val="Textbody"/>
              <w:jc w:val="center"/>
              <w:rPr>
                <w:b/>
                <w:sz w:val="18"/>
              </w:rPr>
            </w:pPr>
            <w:r>
              <w:rPr>
                <w:b/>
                <w:sz w:val="18"/>
              </w:rPr>
              <w:t>Mots-clefs (2-3 mots clefs) santé/science</w:t>
            </w:r>
          </w:p>
        </w:tc>
        <w:tc>
          <w:tcPr>
            <w:tcW w:w="77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97319A" w14:textId="54405A9E" w:rsidR="003160CC" w:rsidRDefault="00181A9A" w:rsidP="000273EB">
            <w:pPr>
              <w:pStyle w:val="Textbody"/>
              <w:rPr>
                <w:sz w:val="18"/>
              </w:rPr>
            </w:pPr>
            <w:r>
              <w:rPr>
                <w:sz w:val="18"/>
              </w:rPr>
              <w:t xml:space="preserve">Détection automatique, segmentation 3D, </w:t>
            </w:r>
            <w:r w:rsidR="000273EB">
              <w:rPr>
                <w:sz w:val="18"/>
              </w:rPr>
              <w:t>classification dichotomique</w:t>
            </w:r>
          </w:p>
        </w:tc>
      </w:tr>
    </w:tbl>
    <w:p w14:paraId="0D6F0F5E" w14:textId="3EE2CDD0" w:rsidR="003706F0" w:rsidRPr="00CF1963" w:rsidRDefault="003706F0" w:rsidP="00CF1963">
      <w:pPr>
        <w:suppressAutoHyphens w:val="0"/>
        <w:rPr>
          <w:b/>
          <w:bCs/>
          <w:color w:val="ED7D31"/>
          <w:sz w:val="24"/>
          <w:szCs w:val="24"/>
          <w:lang w:val="fr-FR"/>
        </w:rPr>
      </w:pPr>
    </w:p>
    <w:p w14:paraId="760071CC" w14:textId="066AC35B" w:rsidR="000E1238" w:rsidRDefault="000E1238" w:rsidP="00AA0EEE">
      <w:pPr>
        <w:pStyle w:val="Titre1"/>
        <w:numPr>
          <w:ilvl w:val="0"/>
          <w:numId w:val="0"/>
        </w:numPr>
      </w:pPr>
      <w:r>
        <w:t>Description du projet</w:t>
      </w:r>
    </w:p>
    <w:p w14:paraId="56C3F2F5" w14:textId="0F9103AB" w:rsidR="000E1238" w:rsidRDefault="000E1238" w:rsidP="003706F0">
      <w:pPr>
        <w:tabs>
          <w:tab w:val="left" w:pos="8085"/>
        </w:tabs>
        <w:rPr>
          <w:b/>
          <w:bCs/>
          <w:color w:val="5B9BD5"/>
          <w:sz w:val="24"/>
          <w:szCs w:val="24"/>
          <w:lang w:val="fr-FR"/>
        </w:rPr>
      </w:pPr>
    </w:p>
    <w:p w14:paraId="058FF690" w14:textId="188BDEDD" w:rsidR="000E1238" w:rsidRPr="006761D9" w:rsidRDefault="00AA0EEE" w:rsidP="006761D9">
      <w:pPr>
        <w:tabs>
          <w:tab w:val="left" w:pos="8085"/>
        </w:tabs>
        <w:rPr>
          <w:i/>
          <w:lang w:val="fr-FR"/>
        </w:rPr>
      </w:pPr>
      <w:r w:rsidRPr="00AA0EEE">
        <w:rPr>
          <w:b/>
          <w:lang w:val="fr-FR"/>
        </w:rPr>
        <w:t>Contexte</w:t>
      </w:r>
      <w:r w:rsidR="003160CC">
        <w:rPr>
          <w:b/>
          <w:lang w:val="fr-FR"/>
        </w:rPr>
        <w:t xml:space="preserve"> et problématique</w:t>
      </w:r>
      <w:r w:rsidRPr="00AA0EEE">
        <w:rPr>
          <w:b/>
          <w:lang w:val="fr-FR"/>
        </w:rPr>
        <w:t xml:space="preserve"> du projet</w:t>
      </w:r>
      <w:r>
        <w:rPr>
          <w:lang w:val="fr-FR"/>
        </w:rPr>
        <w:t xml:space="preserve"> </w:t>
      </w:r>
      <w:r w:rsidR="006761D9">
        <w:rPr>
          <w:i/>
          <w:lang w:val="fr-FR"/>
        </w:rPr>
        <w:br/>
      </w:r>
      <w:r w:rsidRPr="00AA0EEE">
        <w:rPr>
          <w:i/>
          <w:lang w:val="fr-FR"/>
        </w:rPr>
        <w:t>Rapide présentation du cadre dans lequel ce sujet s’inscrit, contexte de soin, de recherche…</w:t>
      </w:r>
    </w:p>
    <w:p w14:paraId="0F8BEC07" w14:textId="10179852" w:rsidR="00AA0EEE" w:rsidRDefault="00AA0EEE" w:rsidP="00AA0EEE">
      <w:pPr>
        <w:pStyle w:val="Textbody"/>
        <w:ind w:left="720"/>
        <w:rPr>
          <w:i/>
        </w:rPr>
      </w:pPr>
    </w:p>
    <w:tbl>
      <w:tblPr>
        <w:tblW w:w="10148" w:type="dxa"/>
        <w:tblLayout w:type="fixed"/>
        <w:tblCellMar>
          <w:left w:w="10" w:type="dxa"/>
          <w:right w:w="10" w:type="dxa"/>
        </w:tblCellMar>
        <w:tblLook w:val="0000" w:firstRow="0" w:lastRow="0" w:firstColumn="0" w:lastColumn="0" w:noHBand="0" w:noVBand="0"/>
      </w:tblPr>
      <w:tblGrid>
        <w:gridCol w:w="10148"/>
      </w:tblGrid>
      <w:tr w:rsidR="000E1238" w:rsidRPr="003160CC" w14:paraId="005B9D11" w14:textId="77777777" w:rsidTr="00AA0EEE">
        <w:trPr>
          <w:trHeight w:val="1399"/>
        </w:trPr>
        <w:tc>
          <w:tcPr>
            <w:tcW w:w="101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EF305" w14:textId="04527493" w:rsidR="00F82CC9" w:rsidRDefault="00F82CC9" w:rsidP="00663813">
            <w:pPr>
              <w:pStyle w:val="Textbody"/>
              <w:rPr>
                <w:sz w:val="22"/>
              </w:rPr>
            </w:pPr>
            <w:r>
              <w:rPr>
                <w:sz w:val="22"/>
              </w:rPr>
              <w:t>L’intérêt de l’Intelligence artificielle dans la détection automatique des lésions tumorales sur les scanners est démontré depuis longtemps, certaines solutions de détection et segmentation automatique de lésions pulmonaires et hépatiques sont déjà commercialisées et utilisées en pratique clinique quotidienne.</w:t>
            </w:r>
          </w:p>
          <w:p w14:paraId="193478FE" w14:textId="75EAE30D" w:rsidR="00F82CC9" w:rsidRDefault="00F82CC9" w:rsidP="00663813">
            <w:pPr>
              <w:pStyle w:val="Textbody"/>
              <w:rPr>
                <w:sz w:val="22"/>
              </w:rPr>
            </w:pPr>
            <w:r>
              <w:rPr>
                <w:sz w:val="22"/>
              </w:rPr>
              <w:t xml:space="preserve">Le but ultime de ces solutions d’aide à l’interprétation de l’imagerie serait de pouvoir détecter, segmenter et caractériser toutes les structures </w:t>
            </w:r>
            <w:r w:rsidR="004276E9">
              <w:rPr>
                <w:sz w:val="22"/>
              </w:rPr>
              <w:t xml:space="preserve">normales et </w:t>
            </w:r>
            <w:r>
              <w:rPr>
                <w:sz w:val="22"/>
              </w:rPr>
              <w:t>pathologiques, permettant un gain de temps</w:t>
            </w:r>
            <w:r w:rsidR="00E21BF2">
              <w:rPr>
                <w:sz w:val="22"/>
              </w:rPr>
              <w:t xml:space="preserve">, </w:t>
            </w:r>
            <w:r>
              <w:rPr>
                <w:sz w:val="22"/>
              </w:rPr>
              <w:t>une optimisation du flux de travail</w:t>
            </w:r>
            <w:r w:rsidR="00E21BF2">
              <w:rPr>
                <w:sz w:val="22"/>
              </w:rPr>
              <w:t xml:space="preserve"> pour le</w:t>
            </w:r>
            <w:r>
              <w:rPr>
                <w:sz w:val="22"/>
              </w:rPr>
              <w:t xml:space="preserve"> radiologue et une meilleure efficience.</w:t>
            </w:r>
          </w:p>
          <w:p w14:paraId="3B3C4C79" w14:textId="5F00A656" w:rsidR="00F82CC9" w:rsidRDefault="00F82CC9" w:rsidP="00F82CC9">
            <w:pPr>
              <w:pStyle w:val="Textbody"/>
              <w:rPr>
                <w:sz w:val="22"/>
              </w:rPr>
            </w:pPr>
            <w:r>
              <w:rPr>
                <w:sz w:val="22"/>
              </w:rPr>
              <w:t xml:space="preserve">Une grande partie des bilans d’extensions initiaux et des suivis des patients pris en charge en oncohématologie repose sur la réalisation de scanners </w:t>
            </w:r>
            <w:r w:rsidR="004276E9">
              <w:rPr>
                <w:sz w:val="22"/>
              </w:rPr>
              <w:t>cervico-</w:t>
            </w:r>
            <w:r>
              <w:rPr>
                <w:sz w:val="22"/>
              </w:rPr>
              <w:t xml:space="preserve">thoraco-abdomino-pelviens. </w:t>
            </w:r>
            <w:r w:rsidRPr="00663813">
              <w:rPr>
                <w:sz w:val="22"/>
              </w:rPr>
              <w:t xml:space="preserve">La présence ou l'absence de ganglions lymphatiques </w:t>
            </w:r>
            <w:r w:rsidR="00E21BF2">
              <w:rPr>
                <w:sz w:val="22"/>
              </w:rPr>
              <w:t xml:space="preserve">pathologiques </w:t>
            </w:r>
            <w:r>
              <w:rPr>
                <w:sz w:val="22"/>
              </w:rPr>
              <w:t>sur l’imagerie initiale et de suivi permet de stadifier la pathologie et d’adapter la thérapeutique tout au long du parcours des patients. Il n’existe à notre connaissance aucune solution basée sur l’IA</w:t>
            </w:r>
            <w:r w:rsidR="00502B34">
              <w:rPr>
                <w:sz w:val="22"/>
              </w:rPr>
              <w:t xml:space="preserve"> disponible permettant</w:t>
            </w:r>
            <w:r w:rsidR="00E21BF2">
              <w:rPr>
                <w:sz w:val="22"/>
              </w:rPr>
              <w:t xml:space="preserve"> à la fois</w:t>
            </w:r>
            <w:r>
              <w:rPr>
                <w:sz w:val="22"/>
              </w:rPr>
              <w:t xml:space="preserve"> </w:t>
            </w:r>
            <w:r w:rsidR="00502B34">
              <w:rPr>
                <w:sz w:val="22"/>
              </w:rPr>
              <w:t>la détection, la segmentation et la caractérisation des formations ganglionnaires.</w:t>
            </w:r>
          </w:p>
          <w:p w14:paraId="3FD9EE76" w14:textId="1DBDC439" w:rsidR="000E1238" w:rsidRDefault="00663813" w:rsidP="00E21BF2">
            <w:pPr>
              <w:pStyle w:val="Textbody"/>
              <w:rPr>
                <w:sz w:val="22"/>
              </w:rPr>
            </w:pPr>
            <w:r w:rsidRPr="00663813">
              <w:rPr>
                <w:sz w:val="22"/>
              </w:rPr>
              <w:t xml:space="preserve">Les recherches récentes sur les ganglions lymphatiques basées sur l'apprentissage automatique portent principalement sur </w:t>
            </w:r>
            <w:r w:rsidR="00E21BF2">
              <w:rPr>
                <w:sz w:val="22"/>
              </w:rPr>
              <w:t xml:space="preserve">la localisation </w:t>
            </w:r>
            <w:r w:rsidRPr="00663813">
              <w:rPr>
                <w:sz w:val="22"/>
              </w:rPr>
              <w:t xml:space="preserve">des ganglions lymphatiques ou sur la classification </w:t>
            </w:r>
            <w:r w:rsidR="00E21BF2">
              <w:rPr>
                <w:sz w:val="22"/>
              </w:rPr>
              <w:t>dichotomique normal versus pathologique (« </w:t>
            </w:r>
            <w:r w:rsidR="00E21BF2" w:rsidRPr="00E21BF2">
              <w:rPr>
                <w:sz w:val="22"/>
              </w:rPr>
              <w:t>Bedrikovetski S, Dudi-Venkata NN, Kroon HM, Seow W, Vather R, Carneiro G, Moore JW, Sammour T. Artificial intelligence for pre-operative lymph node staging in colorectal cancer: a systematic review and meta-analysis. BMC Cancer. 2021 Sep 26;21(1):1058. doi: 10.1186/s12885-021-08773-w. PMID: 34565338; PMCID: PMC8474828.</w:t>
            </w:r>
            <w:r w:rsidR="00E21BF2">
              <w:rPr>
                <w:sz w:val="22"/>
              </w:rPr>
              <w:t> »)</w:t>
            </w:r>
            <w:r w:rsidRPr="00663813">
              <w:rPr>
                <w:sz w:val="22"/>
              </w:rPr>
              <w:t xml:space="preserve">. </w:t>
            </w:r>
          </w:p>
          <w:p w14:paraId="193E269A" w14:textId="6A1EEF94" w:rsidR="00E21BF2" w:rsidRDefault="00E21BF2" w:rsidP="00E21BF2">
            <w:pPr>
              <w:pStyle w:val="Textbody"/>
              <w:rPr>
                <w:sz w:val="22"/>
              </w:rPr>
            </w:pPr>
          </w:p>
        </w:tc>
      </w:tr>
    </w:tbl>
    <w:p w14:paraId="7BCDB9BB" w14:textId="30775C17" w:rsidR="000E1238" w:rsidRDefault="000E1238" w:rsidP="000E1238">
      <w:pPr>
        <w:pStyle w:val="Standard"/>
        <w:rPr>
          <w:lang w:val="fr-FR"/>
        </w:rPr>
      </w:pPr>
    </w:p>
    <w:p w14:paraId="6E14A9CE" w14:textId="7BFB93E6" w:rsidR="00AA0EEE" w:rsidRDefault="00AA0EEE" w:rsidP="000E1238">
      <w:pPr>
        <w:pStyle w:val="Standard"/>
        <w:rPr>
          <w:lang w:val="fr-FR"/>
        </w:rPr>
      </w:pPr>
    </w:p>
    <w:p w14:paraId="4946D916" w14:textId="3657ACFE" w:rsidR="00AA0EEE" w:rsidRPr="006761D9" w:rsidRDefault="003160CC" w:rsidP="006761D9">
      <w:pPr>
        <w:tabs>
          <w:tab w:val="left" w:pos="8085"/>
        </w:tabs>
        <w:rPr>
          <w:lang w:val="fr-FR"/>
        </w:rPr>
      </w:pPr>
      <w:r>
        <w:rPr>
          <w:b/>
          <w:lang w:val="fr-FR"/>
        </w:rPr>
        <w:t>Missions et attendue</w:t>
      </w:r>
      <w:r w:rsidR="006761D9">
        <w:rPr>
          <w:b/>
          <w:lang w:val="fr-FR"/>
        </w:rPr>
        <w:t xml:space="preserve"> souhaité</w:t>
      </w:r>
      <w:r w:rsidR="00AA0EEE">
        <w:rPr>
          <w:lang w:val="fr-FR"/>
        </w:rPr>
        <w:t xml:space="preserve"> </w:t>
      </w:r>
      <w:r w:rsidR="006761D9">
        <w:rPr>
          <w:i/>
          <w:lang w:val="fr-FR"/>
        </w:rPr>
        <w:br/>
      </w:r>
      <w:r w:rsidR="00AA0EEE">
        <w:rPr>
          <w:i/>
          <w:lang w:val="fr-FR"/>
        </w:rPr>
        <w:t>Dé</w:t>
      </w:r>
      <w:r w:rsidR="00AA0EEE" w:rsidRPr="00AA0EEE">
        <w:rPr>
          <w:i/>
          <w:lang w:val="fr-FR"/>
        </w:rPr>
        <w:t>t</w:t>
      </w:r>
      <w:r w:rsidR="00AA0EEE">
        <w:rPr>
          <w:i/>
          <w:lang w:val="fr-FR"/>
        </w:rPr>
        <w:t xml:space="preserve">ailler </w:t>
      </w:r>
      <w:r>
        <w:rPr>
          <w:i/>
          <w:lang w:val="fr-FR"/>
        </w:rPr>
        <w:t>ce</w:t>
      </w:r>
      <w:r w:rsidR="006761D9">
        <w:rPr>
          <w:i/>
          <w:lang w:val="fr-FR"/>
        </w:rPr>
        <w:t xml:space="preserve"> que vous souhaiteriez </w:t>
      </w:r>
      <w:r w:rsidR="00E14BB9">
        <w:rPr>
          <w:i/>
          <w:lang w:val="fr-FR"/>
        </w:rPr>
        <w:t>produire, dans l’idéal,</w:t>
      </w:r>
      <w:r w:rsidR="006761D9">
        <w:rPr>
          <w:i/>
          <w:lang w:val="fr-FR"/>
        </w:rPr>
        <w:t xml:space="preserve"> à la fin de la période de projet (logiciel, prototype,</w:t>
      </w:r>
      <w:r>
        <w:rPr>
          <w:i/>
          <w:lang w:val="fr-FR"/>
        </w:rPr>
        <w:t xml:space="preserve"> traitement de donnée, étude de faisabilité,</w:t>
      </w:r>
      <w:r w:rsidR="006761D9">
        <w:rPr>
          <w:i/>
          <w:lang w:val="fr-FR"/>
        </w:rPr>
        <w:t xml:space="preserve"> preuves de concepts etc…)</w:t>
      </w:r>
    </w:p>
    <w:p w14:paraId="3E02F12A" w14:textId="77777777" w:rsidR="00AA0EEE" w:rsidRDefault="00AA0EEE" w:rsidP="00AA0EEE">
      <w:pPr>
        <w:pStyle w:val="Textbody"/>
        <w:ind w:left="720"/>
        <w:rPr>
          <w:i/>
        </w:rPr>
      </w:pPr>
    </w:p>
    <w:tbl>
      <w:tblPr>
        <w:tblW w:w="10148" w:type="dxa"/>
        <w:tblLayout w:type="fixed"/>
        <w:tblCellMar>
          <w:left w:w="10" w:type="dxa"/>
          <w:right w:w="10" w:type="dxa"/>
        </w:tblCellMar>
        <w:tblLook w:val="0000" w:firstRow="0" w:lastRow="0" w:firstColumn="0" w:lastColumn="0" w:noHBand="0" w:noVBand="0"/>
      </w:tblPr>
      <w:tblGrid>
        <w:gridCol w:w="10148"/>
      </w:tblGrid>
      <w:tr w:rsidR="00AA0EEE" w:rsidRPr="003160CC" w14:paraId="75CA6337" w14:textId="77777777" w:rsidTr="0001701C">
        <w:trPr>
          <w:trHeight w:val="1538"/>
        </w:trPr>
        <w:tc>
          <w:tcPr>
            <w:tcW w:w="101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49BD3A" w14:textId="022F311B" w:rsidR="00AA0EEE" w:rsidRDefault="00E21BF2" w:rsidP="00CC1D2C">
            <w:pPr>
              <w:pStyle w:val="Textbody"/>
              <w:rPr>
                <w:sz w:val="22"/>
              </w:rPr>
            </w:pPr>
            <w:r>
              <w:rPr>
                <w:sz w:val="22"/>
              </w:rPr>
              <w:t xml:space="preserve">Dans l’idéal, </w:t>
            </w:r>
            <w:r w:rsidR="00CC1D2C">
              <w:rPr>
                <w:sz w:val="22"/>
              </w:rPr>
              <w:t xml:space="preserve">preuve de concept </w:t>
            </w:r>
            <w:r>
              <w:rPr>
                <w:sz w:val="22"/>
              </w:rPr>
              <w:t>du développement et de la validation d’un algorithme permettant de détecter automatiquement</w:t>
            </w:r>
            <w:r w:rsidR="00CC1D2C">
              <w:rPr>
                <w:sz w:val="22"/>
              </w:rPr>
              <w:t xml:space="preserve"> et</w:t>
            </w:r>
            <w:r>
              <w:rPr>
                <w:sz w:val="22"/>
              </w:rPr>
              <w:t xml:space="preserve"> segmenter </w:t>
            </w:r>
            <w:r w:rsidR="0001701C">
              <w:rPr>
                <w:sz w:val="22"/>
              </w:rPr>
              <w:t xml:space="preserve">et mesurer </w:t>
            </w:r>
            <w:r>
              <w:rPr>
                <w:sz w:val="22"/>
              </w:rPr>
              <w:t>les ganglions lymphatiques</w:t>
            </w:r>
            <w:r w:rsidR="0001701C">
              <w:rPr>
                <w:sz w:val="22"/>
              </w:rPr>
              <w:t xml:space="preserve"> de plus de 15mm</w:t>
            </w:r>
            <w:r>
              <w:rPr>
                <w:sz w:val="22"/>
              </w:rPr>
              <w:t>.</w:t>
            </w:r>
          </w:p>
          <w:p w14:paraId="7022C95F" w14:textId="77777777" w:rsidR="0013669A" w:rsidRDefault="00CC1D2C" w:rsidP="0013669A">
            <w:pPr>
              <w:pStyle w:val="Textbody"/>
              <w:rPr>
                <w:sz w:val="22"/>
              </w:rPr>
            </w:pPr>
            <w:r>
              <w:rPr>
                <w:sz w:val="22"/>
              </w:rPr>
              <w:t xml:space="preserve">L’étape de caractérisation sera probablement plus </w:t>
            </w:r>
            <w:r w:rsidR="004276E9">
              <w:rPr>
                <w:sz w:val="22"/>
              </w:rPr>
              <w:t>compliquée</w:t>
            </w:r>
            <w:r w:rsidR="0001701C">
              <w:rPr>
                <w:sz w:val="22"/>
              </w:rPr>
              <w:t xml:space="preserve"> notamment pour les ganglions entre 10 et 15mm</w:t>
            </w:r>
            <w:r>
              <w:rPr>
                <w:sz w:val="22"/>
              </w:rPr>
              <w:t>.</w:t>
            </w:r>
            <w:r w:rsidR="0013669A">
              <w:rPr>
                <w:sz w:val="22"/>
              </w:rPr>
              <w:t xml:space="preserve"> </w:t>
            </w:r>
          </w:p>
          <w:p w14:paraId="11EABFBD" w14:textId="2D8A6054" w:rsidR="0001701C" w:rsidRDefault="0013669A" w:rsidP="0013669A">
            <w:pPr>
              <w:pStyle w:val="Textbody"/>
              <w:rPr>
                <w:sz w:val="22"/>
              </w:rPr>
            </w:pPr>
            <w:r>
              <w:rPr>
                <w:sz w:val="22"/>
              </w:rPr>
              <w:t xml:space="preserve">Par la suite, si résultats positifs, possibilité de partenariat industriel. </w:t>
            </w:r>
            <w:r w:rsidR="0001701C">
              <w:rPr>
                <w:sz w:val="22"/>
              </w:rPr>
              <w:t>L’intérêt de ce type de solution a été confirmé lors d’une</w:t>
            </w:r>
            <w:r>
              <w:rPr>
                <w:sz w:val="22"/>
              </w:rPr>
              <w:t xml:space="preserve"> réunion</w:t>
            </w:r>
            <w:r w:rsidR="0001701C">
              <w:rPr>
                <w:sz w:val="22"/>
              </w:rPr>
              <w:t xml:space="preserve"> avec la société Intrasense (société </w:t>
            </w:r>
            <w:r>
              <w:rPr>
                <w:sz w:val="22"/>
              </w:rPr>
              <w:t>montpelliéraine</w:t>
            </w:r>
            <w:r w:rsidR="0001701C">
              <w:rPr>
                <w:sz w:val="22"/>
              </w:rPr>
              <w:t xml:space="preserve"> </w:t>
            </w:r>
            <w:r w:rsidR="0001701C" w:rsidRPr="0001701C">
              <w:rPr>
                <w:sz w:val="22"/>
              </w:rPr>
              <w:t>spécialiste des solutions logicielles d’imagerie médicale</w:t>
            </w:r>
            <w:r w:rsidR="0001701C">
              <w:rPr>
                <w:sz w:val="22"/>
              </w:rPr>
              <w:t xml:space="preserve"> ayant </w:t>
            </w:r>
            <w:r>
              <w:rPr>
                <w:sz w:val="22"/>
              </w:rPr>
              <w:t xml:space="preserve">remporté l’appel à projet </w:t>
            </w:r>
            <w:r w:rsidRPr="0013669A">
              <w:rPr>
                <w:sz w:val="22"/>
              </w:rPr>
              <w:t>« Innovation en imagerie médicale »</w:t>
            </w:r>
            <w:r>
              <w:rPr>
                <w:sz w:val="22"/>
              </w:rPr>
              <w:t xml:space="preserve"> de BPI France et porteur du </w:t>
            </w:r>
            <w:r w:rsidR="0001701C" w:rsidRPr="0001701C">
              <w:rPr>
                <w:sz w:val="22"/>
              </w:rPr>
              <w:t>projet Myra</w:t>
            </w:r>
            <w:r w:rsidR="0001701C">
              <w:rPr>
                <w:sz w:val="22"/>
              </w:rPr>
              <w:t> :</w:t>
            </w:r>
            <w:r w:rsidR="0001701C" w:rsidRPr="0001701C">
              <w:rPr>
                <w:sz w:val="22"/>
              </w:rPr>
              <w:t xml:space="preserve"> plateforme oncologique dédiée à l’analyse de l’imagerie diagnostique et de suivi du cancer</w:t>
            </w:r>
            <w:r w:rsidR="0001701C">
              <w:rPr>
                <w:sz w:val="22"/>
              </w:rPr>
              <w:t>)</w:t>
            </w:r>
          </w:p>
        </w:tc>
        <w:bookmarkStart w:id="0" w:name="_GoBack"/>
        <w:bookmarkEnd w:id="0"/>
      </w:tr>
    </w:tbl>
    <w:p w14:paraId="6C3B2C6B" w14:textId="77777777" w:rsidR="006761D9" w:rsidRDefault="006761D9" w:rsidP="006761D9">
      <w:pPr>
        <w:pStyle w:val="Standard"/>
        <w:rPr>
          <w:lang w:val="fr-FR"/>
        </w:rPr>
      </w:pPr>
    </w:p>
    <w:p w14:paraId="7B577B7D" w14:textId="306FF603" w:rsidR="006761D9" w:rsidRPr="006761D9" w:rsidRDefault="006761D9" w:rsidP="006761D9">
      <w:pPr>
        <w:tabs>
          <w:tab w:val="left" w:pos="8085"/>
        </w:tabs>
        <w:rPr>
          <w:i/>
          <w:lang w:val="fr-FR"/>
        </w:rPr>
      </w:pPr>
      <w:r>
        <w:rPr>
          <w:b/>
          <w:lang w:val="fr-FR"/>
        </w:rPr>
        <w:t xml:space="preserve">Données </w:t>
      </w:r>
      <w:r>
        <w:rPr>
          <w:lang w:val="fr-FR"/>
        </w:rPr>
        <w:t xml:space="preserve"> </w:t>
      </w:r>
      <w:r>
        <w:rPr>
          <w:i/>
          <w:lang w:val="fr-FR"/>
        </w:rPr>
        <w:br/>
        <w:t xml:space="preserve">Le cas échéant détailler les données qui vont être utilisées dans le cadre du projet, leurs formats, leurs nombres, les modalités d’accès à ces données et les contraintes </w:t>
      </w:r>
      <w:r w:rsidR="00266694">
        <w:rPr>
          <w:i/>
          <w:lang w:val="fr-FR"/>
        </w:rPr>
        <w:t>réglementaires d’accès</w:t>
      </w:r>
      <w:r w:rsidR="003160CC">
        <w:rPr>
          <w:i/>
          <w:lang w:val="fr-FR"/>
        </w:rPr>
        <w:t>….</w:t>
      </w:r>
      <w:r>
        <w:rPr>
          <w:i/>
          <w:lang w:val="fr-FR"/>
        </w:rPr>
        <w:t xml:space="preserve"> </w:t>
      </w:r>
    </w:p>
    <w:p w14:paraId="66295CD3" w14:textId="77777777" w:rsidR="006761D9" w:rsidRPr="00AA0EEE" w:rsidRDefault="006761D9" w:rsidP="006761D9">
      <w:pPr>
        <w:tabs>
          <w:tab w:val="left" w:pos="8085"/>
        </w:tabs>
        <w:rPr>
          <w:rFonts w:eastAsia="F" w:cs="F"/>
          <w:vanish/>
          <w:color w:val="344E4A"/>
          <w:sz w:val="26"/>
          <w:szCs w:val="26"/>
          <w:lang w:val="fr-FR"/>
        </w:rPr>
      </w:pPr>
    </w:p>
    <w:p w14:paraId="5BDAFE1E" w14:textId="77777777" w:rsidR="006761D9" w:rsidRPr="00AA0EEE" w:rsidRDefault="006761D9" w:rsidP="006761D9">
      <w:pPr>
        <w:pStyle w:val="Paragraphedeliste"/>
        <w:keepNext/>
        <w:keepLines/>
        <w:numPr>
          <w:ilvl w:val="0"/>
          <w:numId w:val="1"/>
        </w:numPr>
        <w:spacing w:before="40"/>
        <w:outlineLvl w:val="1"/>
        <w:rPr>
          <w:rFonts w:eastAsia="F" w:cs="F"/>
          <w:vanish/>
          <w:color w:val="344E4A"/>
          <w:sz w:val="26"/>
          <w:szCs w:val="26"/>
          <w:lang w:val="fr-FR"/>
        </w:rPr>
      </w:pPr>
    </w:p>
    <w:p w14:paraId="7B539B36" w14:textId="77777777" w:rsidR="006761D9" w:rsidRDefault="006761D9" w:rsidP="006761D9">
      <w:pPr>
        <w:pStyle w:val="Textbody"/>
        <w:ind w:left="720"/>
        <w:rPr>
          <w:i/>
        </w:rPr>
      </w:pPr>
    </w:p>
    <w:tbl>
      <w:tblPr>
        <w:tblW w:w="10148" w:type="dxa"/>
        <w:tblLayout w:type="fixed"/>
        <w:tblCellMar>
          <w:left w:w="10" w:type="dxa"/>
          <w:right w:w="10" w:type="dxa"/>
        </w:tblCellMar>
        <w:tblLook w:val="0000" w:firstRow="0" w:lastRow="0" w:firstColumn="0" w:lastColumn="0" w:noHBand="0" w:noVBand="0"/>
      </w:tblPr>
      <w:tblGrid>
        <w:gridCol w:w="10148"/>
      </w:tblGrid>
      <w:tr w:rsidR="006761D9" w:rsidRPr="003160CC" w14:paraId="47C3477B" w14:textId="77777777" w:rsidTr="00442D2F">
        <w:trPr>
          <w:trHeight w:val="2097"/>
        </w:trPr>
        <w:tc>
          <w:tcPr>
            <w:tcW w:w="101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9605A9" w14:textId="4A1E4550" w:rsidR="00E21BF2" w:rsidRPr="00CC1D2C" w:rsidRDefault="00E21BF2" w:rsidP="00E21BF2">
            <w:pPr>
              <w:pStyle w:val="Textbody"/>
              <w:numPr>
                <w:ilvl w:val="0"/>
                <w:numId w:val="15"/>
              </w:numPr>
              <w:rPr>
                <w:sz w:val="22"/>
              </w:rPr>
            </w:pPr>
            <w:r>
              <w:rPr>
                <w:sz w:val="22"/>
              </w:rPr>
              <w:t>Données d’imageries</w:t>
            </w:r>
            <w:r w:rsidR="00E83C1B">
              <w:rPr>
                <w:sz w:val="22"/>
              </w:rPr>
              <w:t xml:space="preserve"> </w:t>
            </w:r>
            <w:r w:rsidR="00CC1D2C">
              <w:rPr>
                <w:sz w:val="22"/>
              </w:rPr>
              <w:t xml:space="preserve">IPC </w:t>
            </w:r>
            <w:r w:rsidR="00E83C1B">
              <w:rPr>
                <w:sz w:val="22"/>
              </w:rPr>
              <w:t>anonymisées</w:t>
            </w:r>
            <w:r>
              <w:rPr>
                <w:sz w:val="22"/>
              </w:rPr>
              <w:t> </w:t>
            </w:r>
            <w:r w:rsidR="00CC1D2C">
              <w:rPr>
                <w:sz w:val="22"/>
              </w:rPr>
              <w:t>pour entrainement</w:t>
            </w:r>
            <w:r>
              <w:rPr>
                <w:sz w:val="22"/>
              </w:rPr>
              <w:t>: scanner thoraco-abdomino-pelviens (TAP) de 50 patients pris en charge en oncohématologie,</w:t>
            </w:r>
            <w:r w:rsidR="00E83C1B">
              <w:rPr>
                <w:sz w:val="22"/>
              </w:rPr>
              <w:t xml:space="preserve"> environ 450 images par examen au</w:t>
            </w:r>
            <w:r>
              <w:rPr>
                <w:sz w:val="22"/>
              </w:rPr>
              <w:t xml:space="preserve"> format DICOM ou TIFF</w:t>
            </w:r>
            <w:r w:rsidR="00E83C1B">
              <w:rPr>
                <w:sz w:val="22"/>
              </w:rPr>
              <w:t xml:space="preserve"> selon les besoins,</w:t>
            </w:r>
            <w:r>
              <w:rPr>
                <w:sz w:val="22"/>
              </w:rPr>
              <w:t xml:space="preserve"> comportant des ganglions normaux et pathologiques confirmés par TEP scanner ou analyse</w:t>
            </w:r>
            <w:r w:rsidR="00CC1D2C">
              <w:rPr>
                <w:sz w:val="22"/>
              </w:rPr>
              <w:t>s</w:t>
            </w:r>
            <w:r>
              <w:rPr>
                <w:sz w:val="22"/>
              </w:rPr>
              <w:t xml:space="preserve"> anatomopathologique</w:t>
            </w:r>
            <w:r w:rsidR="00CC1D2C">
              <w:rPr>
                <w:sz w:val="22"/>
              </w:rPr>
              <w:t>s et</w:t>
            </w:r>
            <w:r w:rsidR="00E83C1B">
              <w:rPr>
                <w:sz w:val="22"/>
              </w:rPr>
              <w:t xml:space="preserve"> segmentés par un radiologue</w:t>
            </w:r>
            <w:r>
              <w:rPr>
                <w:sz w:val="22"/>
              </w:rPr>
              <w:t>.</w:t>
            </w:r>
            <w:r w:rsidR="00CC1D2C">
              <w:rPr>
                <w:sz w:val="22"/>
              </w:rPr>
              <w:t xml:space="preserve"> Contraintes : n</w:t>
            </w:r>
            <w:r w:rsidRPr="00CC1D2C">
              <w:rPr>
                <w:sz w:val="22"/>
              </w:rPr>
              <w:t xml:space="preserve">écessité d’obtention de l’accord du </w:t>
            </w:r>
            <w:r w:rsidR="00E83C1B" w:rsidRPr="00CC1D2C">
              <w:rPr>
                <w:sz w:val="22"/>
              </w:rPr>
              <w:t>GSPC puis</w:t>
            </w:r>
            <w:r w:rsidRPr="00CC1D2C">
              <w:rPr>
                <w:sz w:val="22"/>
              </w:rPr>
              <w:t xml:space="preserve"> déclaration conformité </w:t>
            </w:r>
            <w:r w:rsidR="00E83C1B" w:rsidRPr="00CC1D2C">
              <w:rPr>
                <w:sz w:val="22"/>
              </w:rPr>
              <w:t xml:space="preserve">au </w:t>
            </w:r>
            <w:r w:rsidRPr="00CC1D2C">
              <w:rPr>
                <w:sz w:val="22"/>
              </w:rPr>
              <w:t>référentiel MR004</w:t>
            </w:r>
            <w:r w:rsidR="00CC1D2C">
              <w:rPr>
                <w:sz w:val="22"/>
              </w:rPr>
              <w:t xml:space="preserve"> et </w:t>
            </w:r>
            <w:r w:rsidR="00E83C1B" w:rsidRPr="00CC1D2C">
              <w:rPr>
                <w:sz w:val="22"/>
              </w:rPr>
              <w:t xml:space="preserve">inscription sur le </w:t>
            </w:r>
            <w:r w:rsidRPr="00CC1D2C">
              <w:rPr>
                <w:sz w:val="22"/>
              </w:rPr>
              <w:t xml:space="preserve">site mesdonnées.com (DRCI </w:t>
            </w:r>
            <w:r w:rsidR="00CC1D2C">
              <w:rPr>
                <w:sz w:val="22"/>
              </w:rPr>
              <w:t>de l’</w:t>
            </w:r>
            <w:r w:rsidRPr="00CC1D2C">
              <w:rPr>
                <w:sz w:val="22"/>
              </w:rPr>
              <w:t>IPC)</w:t>
            </w:r>
          </w:p>
          <w:p w14:paraId="51767069" w14:textId="6A81D8AF" w:rsidR="00E83C1B" w:rsidRDefault="00E83C1B" w:rsidP="00CC1D2C">
            <w:pPr>
              <w:pStyle w:val="Textbody"/>
              <w:numPr>
                <w:ilvl w:val="0"/>
                <w:numId w:val="15"/>
              </w:numPr>
              <w:rPr>
                <w:sz w:val="22"/>
              </w:rPr>
            </w:pPr>
            <w:r>
              <w:rPr>
                <w:sz w:val="22"/>
              </w:rPr>
              <w:t>Validation externe sur 2 data</w:t>
            </w:r>
            <w:r w:rsidR="00CC1D2C">
              <w:rPr>
                <w:sz w:val="22"/>
              </w:rPr>
              <w:t>s</w:t>
            </w:r>
            <w:r>
              <w:rPr>
                <w:sz w:val="22"/>
              </w:rPr>
              <w:t xml:space="preserve"> sets indépendants</w:t>
            </w:r>
            <w:r w:rsidR="004276E9">
              <w:rPr>
                <w:sz w:val="22"/>
              </w:rPr>
              <w:t xml:space="preserve"> en libre accès</w:t>
            </w:r>
            <w:r>
              <w:rPr>
                <w:sz w:val="22"/>
              </w:rPr>
              <w:t xml:space="preserve"> : </w:t>
            </w:r>
            <w:hyperlink r:id="rId8" w:history="1">
              <w:r w:rsidRPr="00EA7FC6">
                <w:rPr>
                  <w:rStyle w:val="Lienhypertexte"/>
                  <w:sz w:val="22"/>
                </w:rPr>
                <w:t>https://www.cancerimagingarchive.net/collection/ct-lymph-nodes/</w:t>
              </w:r>
            </w:hyperlink>
            <w:r>
              <w:rPr>
                <w:sz w:val="22"/>
              </w:rPr>
              <w:t xml:space="preserve"> et </w:t>
            </w:r>
            <w:hyperlink r:id="rId9" w:history="1">
              <w:r w:rsidRPr="00EA7FC6">
                <w:rPr>
                  <w:rStyle w:val="Lienhypertexte"/>
                  <w:sz w:val="22"/>
                </w:rPr>
                <w:t>https://github.com/raidionics/LyNoS</w:t>
              </w:r>
            </w:hyperlink>
            <w:r>
              <w:rPr>
                <w:sz w:val="22"/>
              </w:rPr>
              <w:t xml:space="preserve"> </w:t>
            </w:r>
          </w:p>
        </w:tc>
      </w:tr>
    </w:tbl>
    <w:p w14:paraId="1EE2EAEF" w14:textId="77777777" w:rsidR="00AA0EEE" w:rsidRPr="000E1238" w:rsidRDefault="00AA0EEE" w:rsidP="000E1238">
      <w:pPr>
        <w:pStyle w:val="Standard"/>
        <w:rPr>
          <w:lang w:val="fr-FR"/>
        </w:rPr>
      </w:pPr>
    </w:p>
    <w:sectPr w:rsidR="00AA0EEE" w:rsidRPr="000E1238">
      <w:headerReference w:type="default" r:id="rId10"/>
      <w:footerReference w:type="default" r:id="rId11"/>
      <w:pgSz w:w="11906" w:h="16838"/>
      <w:pgMar w:top="964" w:right="964" w:bottom="964" w:left="96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2C720A" w14:textId="77777777" w:rsidR="00FB3D0A" w:rsidRDefault="00FB3D0A">
      <w:r>
        <w:separator/>
      </w:r>
    </w:p>
  </w:endnote>
  <w:endnote w:type="continuationSeparator" w:id="0">
    <w:p w14:paraId="4B8654AA" w14:textId="77777777" w:rsidR="00FB3D0A" w:rsidRDefault="00FB3D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enQuanYi Micro Hei">
    <w:charset w:val="00"/>
    <w:family w:val="roman"/>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F">
    <w:charset w:val="00"/>
    <w:family w:val="auto"/>
    <w:pitch w:val="variable"/>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3A6BC" w14:textId="307EA577" w:rsidR="009473EC" w:rsidRDefault="00AB2E8B">
    <w:pPr>
      <w:pStyle w:val="Pieddepage"/>
    </w:pPr>
    <w:r>
      <w:rPr>
        <w:rStyle w:val="Numrodepage"/>
        <w:sz w:val="14"/>
        <w:szCs w:val="14"/>
      </w:rPr>
      <w:fldChar w:fldCharType="begin"/>
    </w:r>
    <w:r>
      <w:rPr>
        <w:rStyle w:val="Numrodepage"/>
        <w:sz w:val="14"/>
        <w:szCs w:val="14"/>
      </w:rPr>
      <w:instrText xml:space="preserve"> PAGE </w:instrText>
    </w:r>
    <w:r>
      <w:rPr>
        <w:rStyle w:val="Numrodepage"/>
        <w:sz w:val="14"/>
        <w:szCs w:val="14"/>
      </w:rPr>
      <w:fldChar w:fldCharType="separate"/>
    </w:r>
    <w:r w:rsidR="00E1746C">
      <w:rPr>
        <w:rStyle w:val="Numrodepage"/>
        <w:noProof/>
        <w:sz w:val="14"/>
        <w:szCs w:val="14"/>
      </w:rPr>
      <w:t>2</w:t>
    </w:r>
    <w:r>
      <w:rPr>
        <w:rStyle w:val="Numrodepage"/>
        <w:sz w:val="14"/>
        <w:szCs w:val="14"/>
      </w:rPr>
      <w:fldChar w:fldCharType="end"/>
    </w:r>
  </w:p>
  <w:p w14:paraId="5810241B" w14:textId="647CD10B" w:rsidR="009473EC" w:rsidRPr="00103B9A" w:rsidRDefault="0013669A">
    <w:pPr>
      <w:pStyle w:val="Pieddepage"/>
      <w:rPr>
        <w:lang w:val="fr-FR"/>
      </w:rPr>
    </w:pPr>
  </w:p>
  <w:p w14:paraId="7E460748" w14:textId="77777777" w:rsidR="009473EC" w:rsidRDefault="0013669A">
    <w:pPr>
      <w:pStyle w:val="PieddePage0"/>
      <w:spacing w:line="240" w:lineRule="auto"/>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6A5756" w14:textId="77777777" w:rsidR="00FB3D0A" w:rsidRDefault="00FB3D0A">
      <w:r>
        <w:rPr>
          <w:color w:val="000000"/>
        </w:rPr>
        <w:separator/>
      </w:r>
    </w:p>
  </w:footnote>
  <w:footnote w:type="continuationSeparator" w:id="0">
    <w:p w14:paraId="77844B8C" w14:textId="77777777" w:rsidR="00FB3D0A" w:rsidRDefault="00FB3D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EBE69" w14:textId="66176A3B" w:rsidR="009473EC" w:rsidRDefault="00E21104">
    <w:pPr>
      <w:pStyle w:val="ServiceInfoHeader"/>
      <w:ind w:left="1440"/>
    </w:pPr>
    <w:r>
      <w:rPr>
        <w:noProof/>
        <w:lang w:val="fr-FR" w:eastAsia="fr-FR"/>
      </w:rPr>
      <w:drawing>
        <wp:anchor distT="0" distB="0" distL="114300" distR="114300" simplePos="0" relativeHeight="251660288" behindDoc="0" locked="0" layoutInCell="1" allowOverlap="1" wp14:anchorId="4226024E" wp14:editId="3CFF5E74">
          <wp:simplePos x="0" y="0"/>
          <wp:positionH relativeFrom="column">
            <wp:posOffset>2807335</wp:posOffset>
          </wp:positionH>
          <wp:positionV relativeFrom="paragraph">
            <wp:posOffset>-361315</wp:posOffset>
          </wp:positionV>
          <wp:extent cx="981075" cy="962780"/>
          <wp:effectExtent l="0" t="0" r="0" b="889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1075" cy="962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61312" behindDoc="1" locked="0" layoutInCell="1" allowOverlap="1" wp14:anchorId="3E1A1250" wp14:editId="07B0631E">
          <wp:simplePos x="0" y="0"/>
          <wp:positionH relativeFrom="margin">
            <wp:posOffset>4409440</wp:posOffset>
          </wp:positionH>
          <wp:positionV relativeFrom="paragraph">
            <wp:posOffset>-358140</wp:posOffset>
          </wp:positionV>
          <wp:extent cx="2403045" cy="640570"/>
          <wp:effectExtent l="0" t="0" r="0" b="762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03045" cy="640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59264" behindDoc="0" locked="0" layoutInCell="1" allowOverlap="1" wp14:anchorId="5CA7D0BF" wp14:editId="2C3A6878">
          <wp:simplePos x="0" y="0"/>
          <wp:positionH relativeFrom="column">
            <wp:posOffset>-558800</wp:posOffset>
          </wp:positionH>
          <wp:positionV relativeFrom="paragraph">
            <wp:posOffset>-419100</wp:posOffset>
          </wp:positionV>
          <wp:extent cx="2849880" cy="800100"/>
          <wp:effectExtent l="0" t="0" r="7620" b="0"/>
          <wp:wrapSquare wrapText="bothSides"/>
          <wp:docPr id="9" name="Image 2" descr="Logo_Laennec_RVB"/>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a:srcRect/>
                  <a:stretch>
                    <a:fillRect/>
                  </a:stretch>
                </pic:blipFill>
                <pic:spPr>
                  <a:xfrm>
                    <a:off x="0" y="0"/>
                    <a:ext cx="2849880" cy="8001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23A37A85" w14:textId="54A04043" w:rsidR="009473EC" w:rsidRDefault="0013669A">
    <w:pPr>
      <w:pStyle w:val="En-tte"/>
      <w:tabs>
        <w:tab w:val="clear" w:pos="4513"/>
      </w:tabs>
      <w:rPr>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D5790"/>
    <w:multiLevelType w:val="hybridMultilevel"/>
    <w:tmpl w:val="49801702"/>
    <w:lvl w:ilvl="0" w:tplc="ECEA95EA">
      <w:start w:val="1"/>
      <w:numFmt w:val="decimal"/>
      <w:pStyle w:val="Titre1"/>
      <w:lvlText w:val="%1."/>
      <w:lvlJc w:val="left"/>
      <w:pPr>
        <w:ind w:left="1152" w:hanging="360"/>
      </w:pPr>
      <w:rPr>
        <w:rFonts w:hint="default"/>
      </w:r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1" w15:restartNumberingAfterBreak="0">
    <w:nsid w:val="07211B58"/>
    <w:multiLevelType w:val="multilevel"/>
    <w:tmpl w:val="731C68F6"/>
    <w:styleLink w:val="WWNum2"/>
    <w:lvl w:ilvl="0">
      <w:numFmt w:val="bullet"/>
      <w:lvlText w:val="̶"/>
      <w:lvlJc w:val="left"/>
      <w:pPr>
        <w:ind w:left="849" w:hanging="360"/>
      </w:p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2" w15:restartNumberingAfterBreak="0">
    <w:nsid w:val="09BC1053"/>
    <w:multiLevelType w:val="multilevel"/>
    <w:tmpl w:val="E64EF88A"/>
    <w:styleLink w:val="WWNum3"/>
    <w:lvl w:ilvl="0">
      <w:numFmt w:val="bullet"/>
      <w:lvlText w:val="-"/>
      <w:lvlJc w:val="left"/>
      <w:pPr>
        <w:ind w:left="849" w:hanging="360"/>
      </w:pPr>
      <w:rPr>
        <w:rFonts w:ascii="Times New Roman" w:eastAsia="Arial" w:hAnsi="Times New Roman" w:cs="Arial"/>
        <w:color w:val="231F20"/>
        <w:spacing w:val="-1"/>
        <w:w w:val="100"/>
        <w:sz w:val="20"/>
        <w:szCs w:val="20"/>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3" w15:restartNumberingAfterBreak="0">
    <w:nsid w:val="354E3D4E"/>
    <w:multiLevelType w:val="multilevel"/>
    <w:tmpl w:val="395AC0D8"/>
    <w:styleLink w:val="WWNum4"/>
    <w:lvl w:ilvl="0">
      <w:numFmt w:val="bullet"/>
      <w:lvlText w:val="&gt;"/>
      <w:lvlJc w:val="left"/>
      <w:pPr>
        <w:ind w:left="849" w:hanging="360"/>
      </w:pPr>
      <w:rPr>
        <w:rFonts w:ascii="Times New Roman" w:eastAsia="Arial" w:hAnsi="Times New Roman"/>
        <w:color w:val="231F20"/>
        <w:spacing w:val="-1"/>
        <w:w w:val="100"/>
        <w:sz w:val="20"/>
        <w:szCs w:val="20"/>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4" w15:restartNumberingAfterBreak="0">
    <w:nsid w:val="37946160"/>
    <w:multiLevelType w:val="multilevel"/>
    <w:tmpl w:val="94E0EF56"/>
    <w:styleLink w:val="WWOutlineListStyle"/>
    <w:lvl w:ilvl="0">
      <w:start w:val="1"/>
      <w:numFmt w:val="decimal"/>
      <w:lvlText w:val="%1"/>
      <w:lvlJc w:val="left"/>
      <w:pPr>
        <w:ind w:left="432" w:hanging="432"/>
      </w:pPr>
      <w:rPr>
        <w:color w:val="5B9BD5"/>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41260998"/>
    <w:multiLevelType w:val="multilevel"/>
    <w:tmpl w:val="94AE7C64"/>
    <w:lvl w:ilvl="0">
      <w:start w:val="1"/>
      <w:numFmt w:val="decimal"/>
      <w:lvlText w:val="%1"/>
      <w:lvlJc w:val="left"/>
      <w:pPr>
        <w:ind w:left="432" w:hanging="432"/>
      </w:pPr>
      <w:rPr>
        <w:color w:val="5B9BD5"/>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12832B9"/>
    <w:multiLevelType w:val="multilevel"/>
    <w:tmpl w:val="2636295C"/>
    <w:styleLink w:val="WWNum1"/>
    <w:lvl w:ilvl="0">
      <w:numFmt w:val="bullet"/>
      <w:lvlText w:val="-"/>
      <w:lvlJc w:val="left"/>
      <w:pPr>
        <w:ind w:left="474" w:hanging="345"/>
      </w:pPr>
      <w:rPr>
        <w:rFonts w:ascii="Times New Roman" w:eastAsia="Arial" w:hAnsi="Times New Roman" w:cs="Arial"/>
        <w:color w:val="231F20"/>
        <w:spacing w:val="-1"/>
        <w:w w:val="100"/>
        <w:sz w:val="20"/>
        <w:szCs w:val="20"/>
      </w:rPr>
    </w:lvl>
    <w:lvl w:ilvl="1">
      <w:numFmt w:val="bullet"/>
      <w:lvlText w:val="•"/>
      <w:lvlJc w:val="left"/>
      <w:pPr>
        <w:ind w:left="1454" w:hanging="345"/>
      </w:pPr>
    </w:lvl>
    <w:lvl w:ilvl="2">
      <w:numFmt w:val="bullet"/>
      <w:lvlText w:val="•"/>
      <w:lvlJc w:val="left"/>
      <w:pPr>
        <w:ind w:left="2429" w:hanging="345"/>
      </w:pPr>
    </w:lvl>
    <w:lvl w:ilvl="3">
      <w:numFmt w:val="bullet"/>
      <w:lvlText w:val="•"/>
      <w:lvlJc w:val="left"/>
      <w:pPr>
        <w:ind w:left="3403" w:hanging="345"/>
      </w:pPr>
    </w:lvl>
    <w:lvl w:ilvl="4">
      <w:numFmt w:val="bullet"/>
      <w:lvlText w:val="•"/>
      <w:lvlJc w:val="left"/>
      <w:pPr>
        <w:ind w:left="4378" w:hanging="345"/>
      </w:pPr>
    </w:lvl>
    <w:lvl w:ilvl="5">
      <w:numFmt w:val="bullet"/>
      <w:lvlText w:val="•"/>
      <w:lvlJc w:val="left"/>
      <w:pPr>
        <w:ind w:left="5352" w:hanging="345"/>
      </w:pPr>
    </w:lvl>
    <w:lvl w:ilvl="6">
      <w:numFmt w:val="bullet"/>
      <w:lvlText w:val="•"/>
      <w:lvlJc w:val="left"/>
      <w:pPr>
        <w:ind w:left="6327" w:hanging="345"/>
      </w:pPr>
    </w:lvl>
    <w:lvl w:ilvl="7">
      <w:numFmt w:val="bullet"/>
      <w:lvlText w:val="•"/>
      <w:lvlJc w:val="left"/>
      <w:pPr>
        <w:ind w:left="7301" w:hanging="345"/>
      </w:pPr>
    </w:lvl>
    <w:lvl w:ilvl="8">
      <w:numFmt w:val="bullet"/>
      <w:lvlText w:val="•"/>
      <w:lvlJc w:val="left"/>
      <w:pPr>
        <w:ind w:left="8276" w:hanging="345"/>
      </w:pPr>
    </w:lvl>
  </w:abstractNum>
  <w:abstractNum w:abstractNumId="7" w15:restartNumberingAfterBreak="0">
    <w:nsid w:val="5775720C"/>
    <w:multiLevelType w:val="multilevel"/>
    <w:tmpl w:val="30CED936"/>
    <w:styleLink w:val="WWNum7"/>
    <w:lvl w:ilvl="0">
      <w:start w:val="1"/>
      <w:numFmt w:val="decimal"/>
      <w:lvlText w:val="%1-"/>
      <w:lvlJc w:val="left"/>
      <w:pPr>
        <w:ind w:left="-1625" w:hanging="360"/>
      </w:pPr>
    </w:lvl>
    <w:lvl w:ilvl="1">
      <w:start w:val="1"/>
      <w:numFmt w:val="lowerLetter"/>
      <w:lvlText w:val="%1.%2."/>
      <w:lvlJc w:val="left"/>
      <w:pPr>
        <w:ind w:left="-905" w:hanging="360"/>
      </w:pPr>
    </w:lvl>
    <w:lvl w:ilvl="2">
      <w:start w:val="1"/>
      <w:numFmt w:val="lowerRoman"/>
      <w:lvlText w:val="%1.%2.%3."/>
      <w:lvlJc w:val="right"/>
      <w:pPr>
        <w:ind w:left="-185" w:hanging="180"/>
      </w:pPr>
    </w:lvl>
    <w:lvl w:ilvl="3">
      <w:start w:val="1"/>
      <w:numFmt w:val="decimal"/>
      <w:lvlText w:val="%1.%2.%3.%4."/>
      <w:lvlJc w:val="left"/>
      <w:pPr>
        <w:ind w:left="535" w:hanging="360"/>
      </w:pPr>
    </w:lvl>
    <w:lvl w:ilvl="4">
      <w:start w:val="1"/>
      <w:numFmt w:val="lowerLetter"/>
      <w:lvlText w:val="%1.%2.%3.%4.%5."/>
      <w:lvlJc w:val="left"/>
      <w:pPr>
        <w:ind w:left="1255" w:hanging="360"/>
      </w:pPr>
    </w:lvl>
    <w:lvl w:ilvl="5">
      <w:start w:val="1"/>
      <w:numFmt w:val="lowerRoman"/>
      <w:lvlText w:val="%1.%2.%3.%4.%5.%6."/>
      <w:lvlJc w:val="right"/>
      <w:pPr>
        <w:ind w:left="1975" w:hanging="180"/>
      </w:pPr>
    </w:lvl>
    <w:lvl w:ilvl="6">
      <w:start w:val="1"/>
      <w:numFmt w:val="decimal"/>
      <w:lvlText w:val="%1.%2.%3.%4.%5.%6.%7."/>
      <w:lvlJc w:val="left"/>
      <w:pPr>
        <w:ind w:left="2695" w:hanging="360"/>
      </w:pPr>
    </w:lvl>
    <w:lvl w:ilvl="7">
      <w:start w:val="1"/>
      <w:numFmt w:val="lowerLetter"/>
      <w:lvlText w:val="%1.%2.%3.%4.%5.%6.%7.%8."/>
      <w:lvlJc w:val="left"/>
      <w:pPr>
        <w:ind w:left="3415" w:hanging="360"/>
      </w:pPr>
    </w:lvl>
    <w:lvl w:ilvl="8">
      <w:start w:val="1"/>
      <w:numFmt w:val="lowerRoman"/>
      <w:lvlText w:val="%1.%2.%3.%4.%5.%6.%7.%8.%9."/>
      <w:lvlJc w:val="right"/>
      <w:pPr>
        <w:ind w:left="4135" w:hanging="180"/>
      </w:pPr>
    </w:lvl>
  </w:abstractNum>
  <w:abstractNum w:abstractNumId="8" w15:restartNumberingAfterBreak="0">
    <w:nsid w:val="5CE04627"/>
    <w:multiLevelType w:val="multilevel"/>
    <w:tmpl w:val="EDCA1206"/>
    <w:styleLink w:val="WWNum5"/>
    <w:lvl w:ilvl="0">
      <w:numFmt w:val="bullet"/>
      <w:lvlText w:val="-"/>
      <w:lvlJc w:val="left"/>
      <w:pPr>
        <w:ind w:left="-1625" w:hanging="360"/>
      </w:pPr>
      <w:rPr>
        <w:rFonts w:ascii="Times New Roman" w:eastAsia="WenQuanYi Micro Hei" w:hAnsi="Times New Roman" w:cs="Times New Roman"/>
      </w:rPr>
    </w:lvl>
    <w:lvl w:ilvl="1">
      <w:numFmt w:val="bullet"/>
      <w:lvlText w:val="o"/>
      <w:lvlJc w:val="left"/>
      <w:pPr>
        <w:ind w:left="-905" w:hanging="360"/>
      </w:pPr>
      <w:rPr>
        <w:rFonts w:ascii="Times New Roman" w:hAnsi="Times New Roman" w:cs="Courier New"/>
      </w:rPr>
    </w:lvl>
    <w:lvl w:ilvl="2">
      <w:numFmt w:val="bullet"/>
      <w:lvlText w:val=""/>
      <w:lvlJc w:val="left"/>
      <w:pPr>
        <w:ind w:left="-185" w:hanging="360"/>
      </w:pPr>
    </w:lvl>
    <w:lvl w:ilvl="3">
      <w:numFmt w:val="bullet"/>
      <w:lvlText w:val=""/>
      <w:lvlJc w:val="left"/>
      <w:pPr>
        <w:ind w:left="535" w:hanging="360"/>
      </w:pPr>
    </w:lvl>
    <w:lvl w:ilvl="4">
      <w:numFmt w:val="bullet"/>
      <w:lvlText w:val="o"/>
      <w:lvlJc w:val="left"/>
      <w:pPr>
        <w:ind w:left="1255" w:hanging="360"/>
      </w:pPr>
      <w:rPr>
        <w:rFonts w:ascii="Times New Roman" w:hAnsi="Times New Roman" w:cs="Courier New"/>
      </w:rPr>
    </w:lvl>
    <w:lvl w:ilvl="5">
      <w:numFmt w:val="bullet"/>
      <w:lvlText w:val=""/>
      <w:lvlJc w:val="left"/>
      <w:pPr>
        <w:ind w:left="1975" w:hanging="360"/>
      </w:pPr>
    </w:lvl>
    <w:lvl w:ilvl="6">
      <w:numFmt w:val="bullet"/>
      <w:lvlText w:val=""/>
      <w:lvlJc w:val="left"/>
      <w:pPr>
        <w:ind w:left="2695" w:hanging="360"/>
      </w:pPr>
    </w:lvl>
    <w:lvl w:ilvl="7">
      <w:numFmt w:val="bullet"/>
      <w:lvlText w:val="o"/>
      <w:lvlJc w:val="left"/>
      <w:pPr>
        <w:ind w:left="3415" w:hanging="360"/>
      </w:pPr>
      <w:rPr>
        <w:rFonts w:ascii="Times New Roman" w:hAnsi="Times New Roman" w:cs="Courier New"/>
      </w:rPr>
    </w:lvl>
    <w:lvl w:ilvl="8">
      <w:numFmt w:val="bullet"/>
      <w:lvlText w:val=""/>
      <w:lvlJc w:val="left"/>
      <w:pPr>
        <w:ind w:left="4135" w:hanging="360"/>
      </w:pPr>
    </w:lvl>
  </w:abstractNum>
  <w:abstractNum w:abstractNumId="9" w15:restartNumberingAfterBreak="0">
    <w:nsid w:val="608E76A2"/>
    <w:multiLevelType w:val="hybridMultilevel"/>
    <w:tmpl w:val="A59CF4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612B7835"/>
    <w:multiLevelType w:val="multilevel"/>
    <w:tmpl w:val="A63256AE"/>
    <w:styleLink w:val="WWNum6"/>
    <w:lvl w:ilvl="0">
      <w:numFmt w:val="bullet"/>
      <w:lvlText w:val=""/>
      <w:lvlJc w:val="left"/>
      <w:pPr>
        <w:ind w:left="720" w:hanging="360"/>
      </w:p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11" w15:restartNumberingAfterBreak="0">
    <w:nsid w:val="69506969"/>
    <w:multiLevelType w:val="hybridMultilevel"/>
    <w:tmpl w:val="7FF8CD2E"/>
    <w:lvl w:ilvl="0" w:tplc="8C3EB8A8">
      <w:numFmt w:val="bullet"/>
      <w:lvlText w:val="-"/>
      <w:lvlJc w:val="left"/>
      <w:pPr>
        <w:ind w:left="420" w:hanging="360"/>
      </w:pPr>
      <w:rPr>
        <w:rFonts w:ascii="Arial" w:eastAsia="Arial" w:hAnsi="Arial" w:cs="Arial"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69C03F6A"/>
    <w:multiLevelType w:val="hybridMultilevel"/>
    <w:tmpl w:val="F872BCC0"/>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num w:numId="1">
    <w:abstractNumId w:val="4"/>
    <w:lvlOverride w:ilvl="1">
      <w:lvl w:ilvl="1">
        <w:start w:val="1"/>
        <w:numFmt w:val="decimal"/>
        <w:pStyle w:val="Titre2"/>
        <w:lvlText w:val="%1.%2"/>
        <w:lvlJc w:val="left"/>
        <w:pPr>
          <w:ind w:left="576" w:hanging="576"/>
        </w:pPr>
        <w:rPr>
          <w:b/>
          <w:color w:val="5B9BD5" w:themeColor="accent1"/>
          <w:sz w:val="22"/>
        </w:rPr>
      </w:lvl>
    </w:lvlOverride>
  </w:num>
  <w:num w:numId="2">
    <w:abstractNumId w:val="6"/>
  </w:num>
  <w:num w:numId="3">
    <w:abstractNumId w:val="1"/>
  </w:num>
  <w:num w:numId="4">
    <w:abstractNumId w:val="2"/>
  </w:num>
  <w:num w:numId="5">
    <w:abstractNumId w:val="3"/>
  </w:num>
  <w:num w:numId="6">
    <w:abstractNumId w:val="8"/>
  </w:num>
  <w:num w:numId="7">
    <w:abstractNumId w:val="10"/>
  </w:num>
  <w:num w:numId="8">
    <w:abstractNumId w:val="7"/>
  </w:num>
  <w:num w:numId="9">
    <w:abstractNumId w:val="5"/>
  </w:num>
  <w:num w:numId="10">
    <w:abstractNumId w:val="12"/>
  </w:num>
  <w:num w:numId="11">
    <w:abstractNumId w:val="0"/>
  </w:num>
  <w:num w:numId="12">
    <w:abstractNumId w:val="0"/>
    <w:lvlOverride w:ilvl="0">
      <w:startOverride w:val="1"/>
    </w:lvlOverride>
  </w:num>
  <w:num w:numId="13">
    <w:abstractNumId w:val="4"/>
  </w:num>
  <w:num w:numId="14">
    <w:abstractNumId w:val="1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autoHyphenation/>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6AE"/>
    <w:rsid w:val="0001701C"/>
    <w:rsid w:val="000273EB"/>
    <w:rsid w:val="000867C4"/>
    <w:rsid w:val="000E1238"/>
    <w:rsid w:val="00103B9A"/>
    <w:rsid w:val="00125F15"/>
    <w:rsid w:val="0013669A"/>
    <w:rsid w:val="00181A9A"/>
    <w:rsid w:val="001A6116"/>
    <w:rsid w:val="002216AE"/>
    <w:rsid w:val="00266694"/>
    <w:rsid w:val="002E1B47"/>
    <w:rsid w:val="003160CC"/>
    <w:rsid w:val="00365B3D"/>
    <w:rsid w:val="003706F0"/>
    <w:rsid w:val="003818D8"/>
    <w:rsid w:val="004276E9"/>
    <w:rsid w:val="00430593"/>
    <w:rsid w:val="004B53C6"/>
    <w:rsid w:val="004F5E18"/>
    <w:rsid w:val="00502B34"/>
    <w:rsid w:val="005F17F4"/>
    <w:rsid w:val="00663813"/>
    <w:rsid w:val="006761D9"/>
    <w:rsid w:val="006F0DB4"/>
    <w:rsid w:val="0072347A"/>
    <w:rsid w:val="00793FEC"/>
    <w:rsid w:val="00813C0E"/>
    <w:rsid w:val="008342D4"/>
    <w:rsid w:val="00866E81"/>
    <w:rsid w:val="008C3D29"/>
    <w:rsid w:val="008D18B4"/>
    <w:rsid w:val="008F1B07"/>
    <w:rsid w:val="00901549"/>
    <w:rsid w:val="0091380C"/>
    <w:rsid w:val="00954C53"/>
    <w:rsid w:val="009743AC"/>
    <w:rsid w:val="00987EF5"/>
    <w:rsid w:val="009E6D76"/>
    <w:rsid w:val="00A01F94"/>
    <w:rsid w:val="00A40064"/>
    <w:rsid w:val="00A46F49"/>
    <w:rsid w:val="00A941C4"/>
    <w:rsid w:val="00AA0EEE"/>
    <w:rsid w:val="00AB2E8B"/>
    <w:rsid w:val="00B8093C"/>
    <w:rsid w:val="00B928C7"/>
    <w:rsid w:val="00BE24A7"/>
    <w:rsid w:val="00C51925"/>
    <w:rsid w:val="00C86C1B"/>
    <w:rsid w:val="00C916CD"/>
    <w:rsid w:val="00CC1D2C"/>
    <w:rsid w:val="00CF1963"/>
    <w:rsid w:val="00CF3F63"/>
    <w:rsid w:val="00D53708"/>
    <w:rsid w:val="00D57C26"/>
    <w:rsid w:val="00D61FE9"/>
    <w:rsid w:val="00D752A1"/>
    <w:rsid w:val="00D856E6"/>
    <w:rsid w:val="00DE190D"/>
    <w:rsid w:val="00DE44E1"/>
    <w:rsid w:val="00E14BB9"/>
    <w:rsid w:val="00E1746C"/>
    <w:rsid w:val="00E21104"/>
    <w:rsid w:val="00E21BF2"/>
    <w:rsid w:val="00E43401"/>
    <w:rsid w:val="00E43FFF"/>
    <w:rsid w:val="00E7135E"/>
    <w:rsid w:val="00E83C1B"/>
    <w:rsid w:val="00F0042C"/>
    <w:rsid w:val="00F82CC9"/>
    <w:rsid w:val="00F9032D"/>
    <w:rsid w:val="00FA2350"/>
    <w:rsid w:val="00FB3D0A"/>
    <w:rsid w:val="00FE0CC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DBF0302"/>
  <w15:docId w15:val="{88924361-C82C-45C2-AA55-0BF806E1F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itre1">
    <w:name w:val="heading 1"/>
    <w:basedOn w:val="Standard"/>
    <w:autoRedefine/>
    <w:rsid w:val="000E1238"/>
    <w:pPr>
      <w:numPr>
        <w:numId w:val="11"/>
      </w:numPr>
      <w:outlineLvl w:val="0"/>
    </w:pPr>
    <w:rPr>
      <w:b/>
      <w:bCs/>
      <w:color w:val="5B9BD5"/>
      <w:sz w:val="24"/>
      <w:szCs w:val="24"/>
      <w:lang w:val="fr-FR"/>
    </w:rPr>
  </w:style>
  <w:style w:type="paragraph" w:styleId="Titre2">
    <w:name w:val="heading 2"/>
    <w:basedOn w:val="Standard"/>
    <w:next w:val="Standard"/>
    <w:pPr>
      <w:keepNext/>
      <w:keepLines/>
      <w:numPr>
        <w:ilvl w:val="1"/>
        <w:numId w:val="1"/>
      </w:numPr>
      <w:spacing w:before="40"/>
      <w:outlineLvl w:val="1"/>
    </w:pPr>
    <w:rPr>
      <w:rFonts w:eastAsia="F" w:cs="F"/>
      <w:color w:val="344E4A"/>
      <w:sz w:val="26"/>
      <w:szCs w:val="26"/>
    </w:rPr>
  </w:style>
  <w:style w:type="paragraph" w:styleId="Titre3">
    <w:name w:val="heading 3"/>
    <w:basedOn w:val="Normal"/>
    <w:next w:val="Normal"/>
    <w:pPr>
      <w:keepNext/>
      <w:keepLines/>
      <w:numPr>
        <w:ilvl w:val="2"/>
        <w:numId w:val="1"/>
      </w:numPr>
      <w:spacing w:before="40"/>
      <w:outlineLvl w:val="2"/>
    </w:pPr>
    <w:rPr>
      <w:rFonts w:ascii="Calibri Light" w:eastAsia="Times New Roman" w:hAnsi="Calibri Light" w:cs="Times New Roman"/>
      <w:color w:val="1F4D78"/>
      <w:sz w:val="24"/>
      <w:szCs w:val="24"/>
    </w:rPr>
  </w:style>
  <w:style w:type="paragraph" w:styleId="Titre4">
    <w:name w:val="heading 4"/>
    <w:basedOn w:val="Normal"/>
    <w:next w:val="Normal"/>
    <w:pPr>
      <w:keepNext/>
      <w:keepLines/>
      <w:numPr>
        <w:ilvl w:val="3"/>
        <w:numId w:val="1"/>
      </w:numPr>
      <w:spacing w:before="40"/>
      <w:outlineLvl w:val="3"/>
    </w:pPr>
    <w:rPr>
      <w:rFonts w:ascii="Calibri Light" w:eastAsia="Times New Roman" w:hAnsi="Calibri Light" w:cs="Times New Roman"/>
      <w:i/>
      <w:iCs/>
      <w:color w:val="2E74B5"/>
    </w:rPr>
  </w:style>
  <w:style w:type="paragraph" w:styleId="Titre5">
    <w:name w:val="heading 5"/>
    <w:basedOn w:val="Normal"/>
    <w:next w:val="Normal"/>
    <w:pPr>
      <w:keepNext/>
      <w:keepLines/>
      <w:numPr>
        <w:ilvl w:val="4"/>
        <w:numId w:val="1"/>
      </w:numPr>
      <w:spacing w:before="40"/>
      <w:outlineLvl w:val="4"/>
    </w:pPr>
    <w:rPr>
      <w:rFonts w:ascii="Calibri Light" w:eastAsia="Times New Roman" w:hAnsi="Calibri Light" w:cs="Times New Roman"/>
      <w:color w:val="2E74B5"/>
    </w:rPr>
  </w:style>
  <w:style w:type="paragraph" w:styleId="Titre6">
    <w:name w:val="heading 6"/>
    <w:basedOn w:val="Normal"/>
    <w:next w:val="Normal"/>
    <w:pPr>
      <w:keepNext/>
      <w:keepLines/>
      <w:numPr>
        <w:ilvl w:val="5"/>
        <w:numId w:val="1"/>
      </w:numPr>
      <w:spacing w:before="40"/>
      <w:outlineLvl w:val="5"/>
    </w:pPr>
    <w:rPr>
      <w:rFonts w:ascii="Calibri Light" w:eastAsia="Times New Roman" w:hAnsi="Calibri Light" w:cs="Times New Roman"/>
      <w:color w:val="1F4D78"/>
    </w:rPr>
  </w:style>
  <w:style w:type="paragraph" w:styleId="Titre7">
    <w:name w:val="heading 7"/>
    <w:basedOn w:val="Normal"/>
    <w:next w:val="Normal"/>
    <w:pPr>
      <w:keepNext/>
      <w:keepLines/>
      <w:numPr>
        <w:ilvl w:val="6"/>
        <w:numId w:val="1"/>
      </w:numPr>
      <w:spacing w:before="40"/>
      <w:outlineLvl w:val="6"/>
    </w:pPr>
    <w:rPr>
      <w:rFonts w:ascii="Calibri Light" w:eastAsia="Times New Roman" w:hAnsi="Calibri Light" w:cs="Times New Roman"/>
      <w:i/>
      <w:iCs/>
      <w:color w:val="1F4D78"/>
    </w:rPr>
  </w:style>
  <w:style w:type="paragraph" w:styleId="Titre8">
    <w:name w:val="heading 8"/>
    <w:basedOn w:val="Normal"/>
    <w:next w:val="Normal"/>
    <w:pPr>
      <w:keepNext/>
      <w:keepLines/>
      <w:numPr>
        <w:ilvl w:val="7"/>
        <w:numId w:val="1"/>
      </w:numPr>
      <w:spacing w:before="40"/>
      <w:outlineLvl w:val="7"/>
    </w:pPr>
    <w:rPr>
      <w:rFonts w:ascii="Calibri Light" w:eastAsia="Times New Roman" w:hAnsi="Calibri Light" w:cs="Times New Roman"/>
      <w:color w:val="272727"/>
      <w:sz w:val="21"/>
      <w:szCs w:val="21"/>
    </w:rPr>
  </w:style>
  <w:style w:type="paragraph" w:styleId="Titre9">
    <w:name w:val="heading 9"/>
    <w:basedOn w:val="Normal"/>
    <w:next w:val="Normal"/>
    <w:pPr>
      <w:keepNext/>
      <w:keepLines/>
      <w:numPr>
        <w:ilvl w:val="8"/>
        <w:numId w:val="1"/>
      </w:numPr>
      <w:spacing w:before="40"/>
      <w:outlineLvl w:val="8"/>
    </w:pPr>
    <w:rPr>
      <w:rFonts w:ascii="Calibri Light" w:eastAsia="Times New Roman" w:hAnsi="Calibri Light" w:cs="Times New Roman"/>
      <w:i/>
      <w:iCs/>
      <w:color w:val="272727"/>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pPr>
      <w:numPr>
        <w:numId w:val="13"/>
      </w:numPr>
    </w:pPr>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line="276" w:lineRule="auto"/>
    </w:pPr>
    <w:rPr>
      <w:sz w:val="20"/>
      <w:lang w:val="fr-FR"/>
    </w:rPr>
  </w:style>
  <w:style w:type="paragraph" w:styleId="Liste">
    <w:name w:val="List"/>
    <w:basedOn w:val="Textbody"/>
    <w:rPr>
      <w:rFonts w:cs="Lucida Sans"/>
      <w:sz w:val="24"/>
    </w:rPr>
  </w:style>
  <w:style w:type="paragraph" w:styleId="Lgende">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styleId="Paragraphedeliste">
    <w:name w:val="List Paragraph"/>
    <w:basedOn w:val="Standard"/>
    <w:pPr>
      <w:spacing w:before="2"/>
      <w:ind w:left="474" w:hanging="346"/>
    </w:pPr>
  </w:style>
  <w:style w:type="paragraph" w:customStyle="1" w:styleId="TableParagraph">
    <w:name w:val="Table Paragraph"/>
    <w:basedOn w:val="Standard"/>
  </w:style>
  <w:style w:type="paragraph" w:customStyle="1" w:styleId="Date1">
    <w:name w:val="Date1"/>
    <w:basedOn w:val="Standard"/>
    <w:pPr>
      <w:ind w:left="111"/>
    </w:pPr>
    <w:rPr>
      <w:i/>
      <w:color w:val="231F20"/>
      <w:sz w:val="20"/>
      <w:lang w:val="fr-FR"/>
    </w:rPr>
  </w:style>
  <w:style w:type="paragraph" w:customStyle="1" w:styleId="HeaderandFooter">
    <w:name w:val="Header and Footer"/>
    <w:basedOn w:val="Standard"/>
  </w:style>
  <w:style w:type="paragraph" w:styleId="En-tte">
    <w:name w:val="header"/>
    <w:basedOn w:val="Standard"/>
    <w:pPr>
      <w:tabs>
        <w:tab w:val="center" w:pos="4513"/>
        <w:tab w:val="right" w:pos="9026"/>
      </w:tabs>
    </w:pPr>
  </w:style>
  <w:style w:type="paragraph" w:styleId="Pieddepage">
    <w:name w:val="footer"/>
    <w:basedOn w:val="Standard"/>
    <w:pPr>
      <w:tabs>
        <w:tab w:val="center" w:pos="4513"/>
        <w:tab w:val="right" w:pos="9026"/>
      </w:tabs>
    </w:pPr>
  </w:style>
  <w:style w:type="paragraph" w:customStyle="1" w:styleId="Objet">
    <w:name w:val="Objet"/>
    <w:basedOn w:val="Textbody"/>
    <w:next w:val="Textbody"/>
    <w:pPr>
      <w:spacing w:before="103" w:line="242" w:lineRule="exact"/>
    </w:pPr>
    <w:rPr>
      <w:b/>
      <w:color w:val="231F20"/>
    </w:rPr>
  </w:style>
  <w:style w:type="paragraph" w:customStyle="1" w:styleId="Signat">
    <w:name w:val="Signat"/>
    <w:basedOn w:val="Titre1"/>
    <w:next w:val="Textbody"/>
    <w:pPr>
      <w:numPr>
        <w:numId w:val="0"/>
      </w:numPr>
      <w:jc w:val="right"/>
    </w:pPr>
    <w:rPr>
      <w:color w:val="000000"/>
      <w:sz w:val="16"/>
    </w:rPr>
  </w:style>
  <w:style w:type="paragraph" w:customStyle="1" w:styleId="Titredelapage">
    <w:name w:val="Titre de la page"/>
    <w:basedOn w:val="Standard"/>
    <w:pPr>
      <w:widowControl/>
      <w:spacing w:after="120" w:line="264" w:lineRule="auto"/>
      <w:jc w:val="center"/>
    </w:pPr>
    <w:rPr>
      <w:rFonts w:eastAsia="F" w:cs="F"/>
      <w:b/>
      <w:bCs/>
      <w:sz w:val="24"/>
      <w:szCs w:val="20"/>
      <w:lang w:val="fr-FR" w:eastAsia="fr-FR"/>
    </w:rPr>
  </w:style>
  <w:style w:type="paragraph" w:customStyle="1" w:styleId="Sous-titrecentrbold">
    <w:name w:val="Sous-titre centré bold"/>
    <w:basedOn w:val="Titredelapage"/>
    <w:rPr>
      <w:sz w:val="16"/>
      <w:szCs w:val="16"/>
    </w:rPr>
  </w:style>
  <w:style w:type="paragraph" w:customStyle="1" w:styleId="Sous-titre1">
    <w:name w:val="Sous-titre1"/>
    <w:basedOn w:val="Standard"/>
    <w:next w:val="Textbody"/>
    <w:pPr>
      <w:jc w:val="center"/>
    </w:pPr>
    <w:rPr>
      <w:b/>
      <w:bCs/>
      <w:sz w:val="16"/>
      <w:szCs w:val="16"/>
      <w:lang w:val="fr-FR"/>
    </w:rPr>
  </w:style>
  <w:style w:type="paragraph" w:customStyle="1" w:styleId="Sous-titre2">
    <w:name w:val="Sous-titre 2"/>
    <w:basedOn w:val="Sous-titre1"/>
    <w:next w:val="Textbody"/>
    <w:rPr>
      <w:b w:val="0"/>
      <w:bCs w:val="0"/>
    </w:rPr>
  </w:style>
  <w:style w:type="paragraph" w:customStyle="1" w:styleId="Titre1demapage">
    <w:name w:val="Titre 1 de ma page"/>
    <w:basedOn w:val="Textbody"/>
    <w:next w:val="Textbody"/>
    <w:pPr>
      <w:spacing w:before="1"/>
    </w:pPr>
    <w:rPr>
      <w:b/>
      <w:bCs/>
    </w:rPr>
  </w:style>
  <w:style w:type="paragraph" w:customStyle="1" w:styleId="Titre2demapage">
    <w:name w:val="Titre 2 de ma page"/>
    <w:basedOn w:val="Titre1demapage"/>
    <w:next w:val="Textbody"/>
    <w:rPr>
      <w:sz w:val="16"/>
      <w:szCs w:val="16"/>
    </w:rPr>
  </w:style>
  <w:style w:type="paragraph" w:customStyle="1" w:styleId="Titre3demapage">
    <w:name w:val="Titre 3 de ma page"/>
    <w:basedOn w:val="Titre2demapage"/>
    <w:next w:val="Textbody"/>
    <w:rPr>
      <w:b w:val="0"/>
      <w:bCs w:val="0"/>
    </w:rPr>
  </w:style>
  <w:style w:type="paragraph" w:customStyle="1" w:styleId="Date2">
    <w:name w:val="Date 2"/>
    <w:basedOn w:val="Standard"/>
    <w:next w:val="Textbody"/>
    <w:pPr>
      <w:spacing w:before="139"/>
      <w:jc w:val="right"/>
    </w:pPr>
    <w:rPr>
      <w:color w:val="231F20"/>
      <w:sz w:val="16"/>
      <w:lang w:val="fr-FR"/>
    </w:rPr>
  </w:style>
  <w:style w:type="paragraph" w:styleId="NormalWeb">
    <w:name w:val="Normal (Web)"/>
    <w:basedOn w:val="Standard"/>
    <w:uiPriority w:val="99"/>
    <w:pPr>
      <w:widowControl/>
      <w:spacing w:before="280" w:after="280"/>
    </w:pPr>
    <w:rPr>
      <w:rFonts w:ascii="Times New Roman" w:eastAsia="Times New Roman" w:hAnsi="Times New Roman" w:cs="Times New Roman"/>
      <w:sz w:val="24"/>
      <w:szCs w:val="24"/>
      <w:lang w:val="fr-FR" w:eastAsia="fr-FR"/>
    </w:rPr>
  </w:style>
  <w:style w:type="paragraph" w:styleId="Titre">
    <w:name w:val="Title"/>
    <w:basedOn w:val="Standard"/>
    <w:next w:val="Standard"/>
    <w:rPr>
      <w:rFonts w:eastAsia="F" w:cs="F"/>
      <w:spacing w:val="-10"/>
      <w:kern w:val="3"/>
      <w:sz w:val="56"/>
      <w:szCs w:val="56"/>
    </w:rPr>
  </w:style>
  <w:style w:type="paragraph" w:customStyle="1" w:styleId="Date10">
    <w:name w:val="Date 1"/>
    <w:basedOn w:val="Textbody"/>
    <w:next w:val="Textbody"/>
  </w:style>
  <w:style w:type="paragraph" w:customStyle="1" w:styleId="ServiceInfoHeader">
    <w:name w:val="Service Info Header"/>
    <w:basedOn w:val="En-tte"/>
    <w:next w:val="Textbody"/>
    <w:pPr>
      <w:tabs>
        <w:tab w:val="clear" w:pos="4513"/>
      </w:tabs>
      <w:jc w:val="right"/>
    </w:pPr>
    <w:rPr>
      <w:b/>
      <w:bCs/>
      <w:sz w:val="24"/>
      <w:szCs w:val="24"/>
    </w:rPr>
  </w:style>
  <w:style w:type="paragraph" w:customStyle="1" w:styleId="PieddePage0">
    <w:name w:val="Pied de Page"/>
    <w:basedOn w:val="Standard"/>
    <w:pPr>
      <w:spacing w:line="161" w:lineRule="exact"/>
    </w:pPr>
    <w:rPr>
      <w:color w:val="939598"/>
      <w:sz w:val="14"/>
      <w:lang w:val="fr-FR"/>
    </w:rPr>
  </w:style>
  <w:style w:type="paragraph" w:customStyle="1" w:styleId="IntituleDirecteur">
    <w:name w:val="Intitule Directeur"/>
    <w:basedOn w:val="Textbody"/>
    <w:next w:val="Textbody"/>
    <w:rPr>
      <w:b/>
      <w:bCs/>
      <w:sz w:val="24"/>
      <w:szCs w:val="24"/>
    </w:rPr>
  </w:style>
  <w:style w:type="paragraph" w:customStyle="1" w:styleId="Titrecentral">
    <w:name w:val="Titre central"/>
    <w:basedOn w:val="Titre1"/>
    <w:next w:val="Textbody"/>
    <w:pPr>
      <w:numPr>
        <w:numId w:val="0"/>
      </w:numPr>
    </w:pPr>
  </w:style>
  <w:style w:type="paragraph" w:customStyle="1" w:styleId="Texte-Adresseligne1">
    <w:name w:val="Texte - Adresse ligne 1"/>
    <w:basedOn w:val="Standard"/>
    <w:pPr>
      <w:widowControl/>
      <w:spacing w:line="192" w:lineRule="atLeast"/>
    </w:pPr>
    <w:rPr>
      <w:rFonts w:cs="F"/>
      <w:sz w:val="16"/>
      <w:szCs w:val="20"/>
      <w:lang w:val="fr-FR"/>
    </w:rPr>
  </w:style>
  <w:style w:type="paragraph" w:customStyle="1" w:styleId="Texte-Adresseligne2">
    <w:name w:val="Texte - Adresse ligne 2"/>
    <w:basedOn w:val="Texte-Adresseligne1"/>
  </w:style>
  <w:style w:type="paragraph" w:customStyle="1" w:styleId="Texte-Tl">
    <w:name w:val="Texte - Tél."/>
    <w:basedOn w:val="Texte-Adresseligne1"/>
  </w:style>
  <w:style w:type="paragraph" w:customStyle="1" w:styleId="Standarduser">
    <w:name w:val="Standard (user)"/>
    <w:pPr>
      <w:widowControl/>
      <w:tabs>
        <w:tab w:val="left" w:pos="708"/>
      </w:tabs>
      <w:suppressAutoHyphens/>
      <w:spacing w:after="200" w:line="276" w:lineRule="auto"/>
    </w:pPr>
    <w:rPr>
      <w:rFonts w:ascii="Calibri" w:eastAsia="WenQuanYi Micro Hei" w:hAnsi="Calibri" w:cs="Calibri"/>
      <w:lang w:val="fr-FR"/>
    </w:rPr>
  </w:style>
  <w:style w:type="paragraph" w:styleId="Commentaire">
    <w:name w:val="annotation text"/>
    <w:basedOn w:val="Standard"/>
    <w:rPr>
      <w:sz w:val="20"/>
      <w:szCs w:val="20"/>
    </w:rPr>
  </w:style>
  <w:style w:type="paragraph" w:styleId="Objetducommentaire">
    <w:name w:val="annotation subject"/>
    <w:basedOn w:val="Commentaire"/>
    <w:next w:val="Commentaire"/>
    <w:rPr>
      <w:b/>
      <w:bCs/>
    </w:rPr>
  </w:style>
  <w:style w:type="paragraph" w:styleId="Textedebulles">
    <w:name w:val="Balloon Text"/>
    <w:basedOn w:val="Standard"/>
    <w:rPr>
      <w:rFonts w:ascii="Segoe UI" w:eastAsia="Segoe UI" w:hAnsi="Segoe UI" w:cs="Segoe UI"/>
      <w:sz w:val="18"/>
      <w:szCs w:val="18"/>
    </w:rPr>
  </w:style>
  <w:style w:type="character" w:customStyle="1" w:styleId="Internetlink">
    <w:name w:val="Internet link"/>
    <w:basedOn w:val="Policepardfaut"/>
    <w:rPr>
      <w:color w:val="5770BE"/>
      <w:u w:val="single"/>
    </w:rPr>
  </w:style>
  <w:style w:type="character" w:customStyle="1" w:styleId="dateCar">
    <w:name w:val="date Car"/>
    <w:basedOn w:val="Policepardfaut"/>
    <w:rPr>
      <w:rFonts w:ascii="Arial" w:eastAsia="Arial" w:hAnsi="Arial" w:cs="Arial"/>
      <w:i/>
      <w:color w:val="231F20"/>
      <w:sz w:val="20"/>
      <w:lang w:val="fr-FR"/>
    </w:rPr>
  </w:style>
  <w:style w:type="character" w:customStyle="1" w:styleId="En-tteCar">
    <w:name w:val="En-tête Car"/>
    <w:basedOn w:val="Policepardfaut"/>
    <w:rPr>
      <w:rFonts w:ascii="Arial" w:eastAsia="Arial" w:hAnsi="Arial" w:cs="Arial"/>
    </w:rPr>
  </w:style>
  <w:style w:type="character" w:customStyle="1" w:styleId="PieddepageCar">
    <w:name w:val="Pied de page Car"/>
    <w:basedOn w:val="Policepardfaut"/>
    <w:rPr>
      <w:rFonts w:ascii="Arial" w:eastAsia="Arial" w:hAnsi="Arial" w:cs="Arial"/>
    </w:rPr>
  </w:style>
  <w:style w:type="character" w:customStyle="1" w:styleId="CorpsdetexteCar">
    <w:name w:val="Corps de texte Car"/>
    <w:basedOn w:val="Policepardfaut"/>
    <w:rPr>
      <w:sz w:val="20"/>
      <w:lang w:val="fr-FR"/>
    </w:rPr>
  </w:style>
  <w:style w:type="character" w:customStyle="1" w:styleId="ObjetCar">
    <w:name w:val="Objet Car"/>
    <w:basedOn w:val="CorpsdetexteCar"/>
    <w:rPr>
      <w:b/>
      <w:color w:val="231F20"/>
      <w:sz w:val="20"/>
      <w:lang w:val="fr-FR"/>
    </w:rPr>
  </w:style>
  <w:style w:type="character" w:customStyle="1" w:styleId="Titre1Car">
    <w:name w:val="Titre 1 Car"/>
    <w:basedOn w:val="Policepardfaut"/>
    <w:rPr>
      <w:rFonts w:ascii="Arial" w:eastAsia="Arial" w:hAnsi="Arial" w:cs="Arial"/>
      <w:b/>
      <w:bCs/>
      <w:sz w:val="24"/>
      <w:szCs w:val="24"/>
    </w:rPr>
  </w:style>
  <w:style w:type="character" w:customStyle="1" w:styleId="SignatCar">
    <w:name w:val="Signat Car"/>
    <w:basedOn w:val="Titre1Car"/>
    <w:rPr>
      <w:rFonts w:ascii="Arial" w:eastAsia="Arial" w:hAnsi="Arial" w:cs="Arial"/>
      <w:b/>
      <w:bCs/>
      <w:color w:val="000000"/>
      <w:sz w:val="16"/>
      <w:szCs w:val="24"/>
      <w:lang w:val="fr-FR"/>
    </w:rPr>
  </w:style>
  <w:style w:type="character" w:customStyle="1" w:styleId="TitredelapageCar">
    <w:name w:val="Titre de la page Car"/>
    <w:rPr>
      <w:rFonts w:eastAsia="F"/>
      <w:b/>
      <w:bCs/>
      <w:sz w:val="24"/>
      <w:szCs w:val="20"/>
      <w:lang w:val="fr-FR" w:eastAsia="fr-FR"/>
    </w:rPr>
  </w:style>
  <w:style w:type="character" w:customStyle="1" w:styleId="Sous-titrecentrboldCar">
    <w:name w:val="Sous-titre centré bold Car"/>
    <w:rPr>
      <w:rFonts w:eastAsia="F"/>
      <w:b/>
      <w:bCs/>
      <w:sz w:val="16"/>
      <w:szCs w:val="16"/>
      <w:lang w:val="fr-FR" w:eastAsia="fr-FR"/>
    </w:rPr>
  </w:style>
  <w:style w:type="character" w:customStyle="1" w:styleId="Sous-titre1Car">
    <w:name w:val="Sous-titre1 Car"/>
    <w:basedOn w:val="Policepardfaut"/>
    <w:rPr>
      <w:b/>
      <w:bCs/>
      <w:sz w:val="16"/>
      <w:szCs w:val="16"/>
      <w:lang w:val="fr-FR"/>
    </w:rPr>
  </w:style>
  <w:style w:type="character" w:customStyle="1" w:styleId="Sous-titre2Car">
    <w:name w:val="Sous-titre 2 Car"/>
    <w:basedOn w:val="Sous-titre1Car"/>
    <w:rPr>
      <w:b w:val="0"/>
      <w:bCs w:val="0"/>
      <w:sz w:val="16"/>
      <w:szCs w:val="16"/>
      <w:lang w:val="fr-FR"/>
    </w:rPr>
  </w:style>
  <w:style w:type="character" w:customStyle="1" w:styleId="Titre1demapageCar">
    <w:name w:val="Titre 1 de ma page Car"/>
    <w:basedOn w:val="CorpsdetexteCar"/>
    <w:rPr>
      <w:b/>
      <w:bCs/>
      <w:sz w:val="20"/>
      <w:lang w:val="fr-FR"/>
    </w:rPr>
  </w:style>
  <w:style w:type="character" w:customStyle="1" w:styleId="Titre2demapageCar">
    <w:name w:val="Titre 2 de ma page Car"/>
    <w:basedOn w:val="Titre1demapageCar"/>
    <w:rPr>
      <w:b/>
      <w:bCs/>
      <w:sz w:val="16"/>
      <w:szCs w:val="16"/>
      <w:lang w:val="fr-FR"/>
    </w:rPr>
  </w:style>
  <w:style w:type="character" w:customStyle="1" w:styleId="Titre3demapageCar">
    <w:name w:val="Titre 3 de ma page Car"/>
    <w:basedOn w:val="Titre2demapageCar"/>
    <w:rPr>
      <w:b w:val="0"/>
      <w:bCs w:val="0"/>
      <w:sz w:val="16"/>
      <w:szCs w:val="16"/>
      <w:lang w:val="fr-FR"/>
    </w:rPr>
  </w:style>
  <w:style w:type="character" w:customStyle="1" w:styleId="Titre2Car">
    <w:name w:val="Titre 2 Car"/>
    <w:basedOn w:val="Policepardfaut"/>
    <w:rPr>
      <w:rFonts w:ascii="Arial" w:eastAsia="F" w:hAnsi="Arial" w:cs="F"/>
      <w:color w:val="344E4A"/>
      <w:sz w:val="26"/>
      <w:szCs w:val="26"/>
    </w:rPr>
  </w:style>
  <w:style w:type="character" w:customStyle="1" w:styleId="Date2Car">
    <w:name w:val="Date 2 Car"/>
    <w:basedOn w:val="Policepardfaut"/>
    <w:rPr>
      <w:color w:val="231F20"/>
      <w:sz w:val="16"/>
      <w:lang w:val="fr-FR"/>
    </w:rPr>
  </w:style>
  <w:style w:type="character" w:styleId="Rfrenceintense">
    <w:name w:val="Intense Reference"/>
    <w:basedOn w:val="Policepardfaut"/>
    <w:rPr>
      <w:b/>
      <w:bCs/>
      <w:smallCaps/>
      <w:color w:val="466964"/>
      <w:spacing w:val="5"/>
    </w:rPr>
  </w:style>
  <w:style w:type="character" w:customStyle="1" w:styleId="TitreCar">
    <w:name w:val="Titre Car"/>
    <w:basedOn w:val="Policepardfaut"/>
    <w:rPr>
      <w:rFonts w:ascii="Arial" w:eastAsia="F" w:hAnsi="Arial" w:cs="F"/>
      <w:spacing w:val="-10"/>
      <w:kern w:val="3"/>
      <w:sz w:val="56"/>
      <w:szCs w:val="56"/>
    </w:rPr>
  </w:style>
  <w:style w:type="character" w:customStyle="1" w:styleId="Date1Car">
    <w:name w:val="Date 1 Car"/>
    <w:basedOn w:val="CorpsdetexteCar"/>
    <w:rPr>
      <w:sz w:val="20"/>
      <w:lang w:val="fr-FR"/>
    </w:rPr>
  </w:style>
  <w:style w:type="character" w:customStyle="1" w:styleId="ServiceInfoHeaderCar">
    <w:name w:val="Service Info Header Car"/>
    <w:basedOn w:val="En-tteCar"/>
    <w:rPr>
      <w:rFonts w:ascii="Arial" w:eastAsia="Arial" w:hAnsi="Arial" w:cs="Arial"/>
      <w:b/>
      <w:bCs/>
      <w:sz w:val="24"/>
      <w:szCs w:val="24"/>
    </w:rPr>
  </w:style>
  <w:style w:type="character" w:customStyle="1" w:styleId="PieddePageCar0">
    <w:name w:val="Pied de Page Car"/>
    <w:basedOn w:val="Policepardfaut"/>
    <w:rPr>
      <w:color w:val="939598"/>
      <w:sz w:val="14"/>
      <w:lang w:val="fr-FR"/>
    </w:rPr>
  </w:style>
  <w:style w:type="character" w:customStyle="1" w:styleId="IntituleDirecteurCar">
    <w:name w:val="Intitule Directeur Car"/>
    <w:basedOn w:val="CorpsdetexteCar"/>
    <w:rPr>
      <w:b/>
      <w:bCs/>
      <w:sz w:val="24"/>
      <w:szCs w:val="24"/>
      <w:lang w:val="fr-FR"/>
    </w:rPr>
  </w:style>
  <w:style w:type="character" w:customStyle="1" w:styleId="TitrecentralCar">
    <w:name w:val="Titre central Car"/>
    <w:basedOn w:val="Titre1Car"/>
    <w:rPr>
      <w:rFonts w:ascii="Arial" w:eastAsia="Arial" w:hAnsi="Arial" w:cs="Arial"/>
      <w:b/>
      <w:bCs/>
      <w:sz w:val="24"/>
      <w:szCs w:val="24"/>
      <w:lang w:val="fr-FR"/>
    </w:rPr>
  </w:style>
  <w:style w:type="character" w:styleId="Numrodepage">
    <w:name w:val="page number"/>
    <w:basedOn w:val="Policepardfaut"/>
  </w:style>
  <w:style w:type="character" w:customStyle="1" w:styleId="Mentionnonrsolue1">
    <w:name w:val="Mention non résolue1"/>
    <w:basedOn w:val="Policepardfaut"/>
    <w:rPr>
      <w:color w:val="605E5C"/>
      <w:shd w:val="clear" w:color="auto" w:fill="E1DFDD"/>
    </w:rPr>
  </w:style>
  <w:style w:type="character" w:customStyle="1" w:styleId="VisitedInternetLink">
    <w:name w:val="Visited Internet Link"/>
    <w:basedOn w:val="Policepardfaut"/>
    <w:rPr>
      <w:color w:val="5770BE"/>
      <w:u w:val="single"/>
    </w:rPr>
  </w:style>
  <w:style w:type="character" w:customStyle="1" w:styleId="Footnoteanchor">
    <w:name w:val="Footnote anchor"/>
    <w:rPr>
      <w:position w:val="0"/>
      <w:vertAlign w:val="superscript"/>
    </w:rPr>
  </w:style>
  <w:style w:type="character" w:customStyle="1" w:styleId="FootnoteCharacters">
    <w:name w:val="Footnote Characters"/>
    <w:rPr>
      <w:position w:val="0"/>
      <w:vertAlign w:val="superscript"/>
    </w:rPr>
  </w:style>
  <w:style w:type="character" w:styleId="Marquedecommentaire">
    <w:name w:val="annotation reference"/>
    <w:basedOn w:val="Policepardfaut"/>
    <w:rPr>
      <w:sz w:val="16"/>
      <w:szCs w:val="16"/>
    </w:rPr>
  </w:style>
  <w:style w:type="character" w:customStyle="1" w:styleId="CommentaireCar">
    <w:name w:val="Commentaire Car"/>
    <w:basedOn w:val="Policepardfaut"/>
    <w:rPr>
      <w:sz w:val="20"/>
      <w:szCs w:val="20"/>
    </w:rPr>
  </w:style>
  <w:style w:type="character" w:customStyle="1" w:styleId="ObjetducommentaireCar">
    <w:name w:val="Objet du commentaire Car"/>
    <w:basedOn w:val="CommentaireCar"/>
    <w:rPr>
      <w:b/>
      <w:bCs/>
      <w:sz w:val="20"/>
      <w:szCs w:val="20"/>
    </w:rPr>
  </w:style>
  <w:style w:type="character" w:customStyle="1" w:styleId="TextedebullesCar">
    <w:name w:val="Texte de bulles Car"/>
    <w:basedOn w:val="Policepardfaut"/>
    <w:rPr>
      <w:rFonts w:ascii="Segoe UI" w:eastAsia="Segoe UI" w:hAnsi="Segoe UI" w:cs="Segoe UI"/>
      <w:sz w:val="18"/>
      <w:szCs w:val="18"/>
    </w:rPr>
  </w:style>
  <w:style w:type="character" w:customStyle="1" w:styleId="object">
    <w:name w:val="object"/>
    <w:basedOn w:val="Policepardfaut"/>
  </w:style>
  <w:style w:type="character" w:customStyle="1" w:styleId="ListLabel1">
    <w:name w:val="ListLabel 1"/>
    <w:rPr>
      <w:rFonts w:eastAsia="Arial" w:cs="Arial"/>
      <w:color w:val="231F20"/>
      <w:spacing w:val="-1"/>
      <w:w w:val="100"/>
      <w:sz w:val="20"/>
      <w:szCs w:val="20"/>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eastAsia="Arial" w:cs="Arial"/>
      <w:color w:val="231F20"/>
      <w:spacing w:val="-1"/>
      <w:w w:val="100"/>
      <w:sz w:val="20"/>
      <w:szCs w:val="2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Arial"/>
      <w:color w:val="231F20"/>
      <w:spacing w:val="-1"/>
      <w:w w:val="100"/>
      <w:sz w:val="20"/>
      <w:szCs w:val="20"/>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WenQuanYi Micro Hei"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rFonts w:cs="Courier New"/>
    </w:rPr>
  </w:style>
  <w:style w:type="character" w:customStyle="1" w:styleId="ListLabel19">
    <w:name w:val="ListLabel 19"/>
    <w:rPr>
      <w:rFonts w:cs="Courier New"/>
    </w:rPr>
  </w:style>
  <w:style w:type="paragraph" w:styleId="Sansinterligne">
    <w:name w:val="No Spacing"/>
    <w:pPr>
      <w:suppressAutoHyphens/>
    </w:pPr>
  </w:style>
  <w:style w:type="paragraph" w:customStyle="1" w:styleId="Style1">
    <w:name w:val="Style1"/>
    <w:basedOn w:val="Titre1"/>
    <w:pPr>
      <w:numPr>
        <w:numId w:val="0"/>
      </w:numPr>
    </w:pPr>
    <w:rPr>
      <w:color w:val="ED7D31"/>
    </w:rPr>
  </w:style>
  <w:style w:type="character" w:customStyle="1" w:styleId="StandardCar">
    <w:name w:val="Standard Car"/>
    <w:basedOn w:val="Policepardfaut"/>
  </w:style>
  <w:style w:type="character" w:customStyle="1" w:styleId="Titre1Car1">
    <w:name w:val="Titre 1 Car1"/>
    <w:basedOn w:val="StandardCar"/>
    <w:rPr>
      <w:b/>
      <w:bCs/>
      <w:sz w:val="24"/>
      <w:szCs w:val="24"/>
    </w:rPr>
  </w:style>
  <w:style w:type="character" w:customStyle="1" w:styleId="Style1Car">
    <w:name w:val="Style1 Car"/>
    <w:basedOn w:val="Titre1Car1"/>
    <w:rPr>
      <w:b/>
      <w:bCs/>
      <w:color w:val="ED7D31"/>
      <w:sz w:val="24"/>
      <w:szCs w:val="24"/>
    </w:rPr>
  </w:style>
  <w:style w:type="character" w:customStyle="1" w:styleId="Titre3Car">
    <w:name w:val="Titre 3 Car"/>
    <w:basedOn w:val="Policepardfaut"/>
    <w:rPr>
      <w:rFonts w:ascii="Calibri Light" w:eastAsia="Times New Roman" w:hAnsi="Calibri Light" w:cs="Times New Roman"/>
      <w:color w:val="1F4D78"/>
      <w:sz w:val="24"/>
      <w:szCs w:val="24"/>
    </w:rPr>
  </w:style>
  <w:style w:type="character" w:customStyle="1" w:styleId="Titre4Car">
    <w:name w:val="Titre 4 Car"/>
    <w:basedOn w:val="Policepardfaut"/>
    <w:rPr>
      <w:rFonts w:ascii="Calibri Light" w:eastAsia="Times New Roman" w:hAnsi="Calibri Light" w:cs="Times New Roman"/>
      <w:i/>
      <w:iCs/>
      <w:color w:val="2E74B5"/>
    </w:rPr>
  </w:style>
  <w:style w:type="character" w:customStyle="1" w:styleId="Titre5Car">
    <w:name w:val="Titre 5 Car"/>
    <w:basedOn w:val="Policepardfaut"/>
    <w:rPr>
      <w:rFonts w:ascii="Calibri Light" w:eastAsia="Times New Roman" w:hAnsi="Calibri Light" w:cs="Times New Roman"/>
      <w:color w:val="2E74B5"/>
    </w:rPr>
  </w:style>
  <w:style w:type="character" w:customStyle="1" w:styleId="Titre6Car">
    <w:name w:val="Titre 6 Car"/>
    <w:basedOn w:val="Policepardfaut"/>
    <w:rPr>
      <w:rFonts w:ascii="Calibri Light" w:eastAsia="Times New Roman" w:hAnsi="Calibri Light" w:cs="Times New Roman"/>
      <w:color w:val="1F4D78"/>
    </w:rPr>
  </w:style>
  <w:style w:type="character" w:customStyle="1" w:styleId="Titre7Car">
    <w:name w:val="Titre 7 Car"/>
    <w:basedOn w:val="Policepardfaut"/>
    <w:rPr>
      <w:rFonts w:ascii="Calibri Light" w:eastAsia="Times New Roman" w:hAnsi="Calibri Light" w:cs="Times New Roman"/>
      <w:i/>
      <w:iCs/>
      <w:color w:val="1F4D78"/>
    </w:rPr>
  </w:style>
  <w:style w:type="character" w:customStyle="1" w:styleId="Titre8Car">
    <w:name w:val="Titre 8 Car"/>
    <w:basedOn w:val="Policepardfaut"/>
    <w:rPr>
      <w:rFonts w:ascii="Calibri Light" w:eastAsia="Times New Roman" w:hAnsi="Calibri Light" w:cs="Times New Roman"/>
      <w:color w:val="272727"/>
      <w:sz w:val="21"/>
      <w:szCs w:val="21"/>
    </w:rPr>
  </w:style>
  <w:style w:type="character" w:customStyle="1" w:styleId="Titre9Car">
    <w:name w:val="Titre 9 Car"/>
    <w:basedOn w:val="Policepardfaut"/>
    <w:rPr>
      <w:rFonts w:ascii="Calibri Light" w:eastAsia="Times New Roman" w:hAnsi="Calibri Light" w:cs="Times New Roman"/>
      <w:i/>
      <w:iCs/>
      <w:color w:val="272727"/>
      <w:sz w:val="21"/>
      <w:szCs w:val="21"/>
    </w:rPr>
  </w:style>
  <w:style w:type="paragraph" w:styleId="Sous-titre">
    <w:name w:val="Subtitle"/>
    <w:basedOn w:val="Normal"/>
    <w:next w:val="Normal"/>
    <w:pPr>
      <w:spacing w:after="160"/>
    </w:pPr>
    <w:rPr>
      <w:rFonts w:ascii="Calibri" w:eastAsia="Times New Roman" w:hAnsi="Calibri" w:cs="Times New Roman"/>
      <w:color w:val="5A5A5A"/>
      <w:spacing w:val="15"/>
    </w:rPr>
  </w:style>
  <w:style w:type="character" w:customStyle="1" w:styleId="Sous-titreCar">
    <w:name w:val="Sous-titre Car"/>
    <w:basedOn w:val="Policepardfaut"/>
    <w:rPr>
      <w:rFonts w:ascii="Calibri" w:eastAsia="Times New Roman" w:hAnsi="Calibri" w:cs="Times New Roman"/>
      <w:color w:val="5A5A5A"/>
      <w:spacing w:val="15"/>
    </w:rPr>
  </w:style>
  <w:style w:type="numbering" w:customStyle="1" w:styleId="WWNum1">
    <w:name w:val="WWNum1"/>
    <w:basedOn w:val="Aucuneliste"/>
    <w:pPr>
      <w:numPr>
        <w:numId w:val="2"/>
      </w:numPr>
    </w:pPr>
  </w:style>
  <w:style w:type="numbering" w:customStyle="1" w:styleId="WWNum2">
    <w:name w:val="WWNum2"/>
    <w:basedOn w:val="Aucuneliste"/>
    <w:pPr>
      <w:numPr>
        <w:numId w:val="3"/>
      </w:numPr>
    </w:pPr>
  </w:style>
  <w:style w:type="numbering" w:customStyle="1" w:styleId="WWNum3">
    <w:name w:val="WWNum3"/>
    <w:basedOn w:val="Aucuneliste"/>
    <w:pPr>
      <w:numPr>
        <w:numId w:val="4"/>
      </w:numPr>
    </w:pPr>
  </w:style>
  <w:style w:type="numbering" w:customStyle="1" w:styleId="WWNum4">
    <w:name w:val="WWNum4"/>
    <w:basedOn w:val="Aucuneliste"/>
    <w:pPr>
      <w:numPr>
        <w:numId w:val="5"/>
      </w:numPr>
    </w:pPr>
  </w:style>
  <w:style w:type="numbering" w:customStyle="1" w:styleId="WWNum5">
    <w:name w:val="WWNum5"/>
    <w:basedOn w:val="Aucuneliste"/>
    <w:pPr>
      <w:numPr>
        <w:numId w:val="6"/>
      </w:numPr>
    </w:pPr>
  </w:style>
  <w:style w:type="numbering" w:customStyle="1" w:styleId="WWNum6">
    <w:name w:val="WWNum6"/>
    <w:basedOn w:val="Aucuneliste"/>
    <w:pPr>
      <w:numPr>
        <w:numId w:val="7"/>
      </w:numPr>
    </w:pPr>
  </w:style>
  <w:style w:type="numbering" w:customStyle="1" w:styleId="WWNum7">
    <w:name w:val="WWNum7"/>
    <w:basedOn w:val="Aucuneliste"/>
    <w:pPr>
      <w:numPr>
        <w:numId w:val="8"/>
      </w:numPr>
    </w:pPr>
  </w:style>
  <w:style w:type="character" w:styleId="Lienhypertexte">
    <w:name w:val="Hyperlink"/>
    <w:basedOn w:val="Policepardfaut"/>
    <w:uiPriority w:val="99"/>
    <w:unhideWhenUsed/>
    <w:rsid w:val="00E7135E"/>
    <w:rPr>
      <w:color w:val="0563C1" w:themeColor="hyperlink"/>
      <w:u w:val="single"/>
    </w:rPr>
  </w:style>
  <w:style w:type="character" w:customStyle="1" w:styleId="Mentionnonrsolue2">
    <w:name w:val="Mention non résolue2"/>
    <w:basedOn w:val="Policepardfaut"/>
    <w:uiPriority w:val="99"/>
    <w:semiHidden/>
    <w:unhideWhenUsed/>
    <w:rsid w:val="00E713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222695">
      <w:bodyDiv w:val="1"/>
      <w:marLeft w:val="0"/>
      <w:marRight w:val="0"/>
      <w:marTop w:val="0"/>
      <w:marBottom w:val="0"/>
      <w:divBdr>
        <w:top w:val="none" w:sz="0" w:space="0" w:color="auto"/>
        <w:left w:val="none" w:sz="0" w:space="0" w:color="auto"/>
        <w:bottom w:val="none" w:sz="0" w:space="0" w:color="auto"/>
        <w:right w:val="none" w:sz="0" w:space="0" w:color="auto"/>
      </w:divBdr>
    </w:div>
    <w:div w:id="7697354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cancerimagingarchive.net/collection/ct-lymph-nodes/"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raidionics/LyNoS"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02FED-3163-4E18-98DB-E118F6193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Pages>
  <Words>687</Words>
  <Characters>3784</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IZAARYENE Jalal Jean</cp:lastModifiedBy>
  <cp:revision>7</cp:revision>
  <dcterms:created xsi:type="dcterms:W3CDTF">2024-07-16T11:10:00Z</dcterms:created>
  <dcterms:modified xsi:type="dcterms:W3CDTF">2024-07-23T07:43:00Z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0x010100873AB55E0CC5DA459F57F5A42893F46A005A087D358B12CA4E82A8A8BA9B8A8CF200D3544DBFAD4F664AA25DF68E6D1F0A9E00689F2856DFEDCE40890FDCED81A7DFC9005D57C802836FCB44B44B7372FB2B7972</vt:lpwstr>
  </property>
  <property fmtid="{D5CDD505-2E9C-101B-9397-08002B2CF9AE}" pid="4" name="Created">
    <vt:filetime>2020-02-23T00:00:00Z</vt:filetime>
  </property>
  <property fmtid="{D5CDD505-2E9C-101B-9397-08002B2CF9AE}" pid="5" name="Creator">
    <vt:lpwstr>Adobe Illustrator CC 22.1 (Macintosh)</vt:lpwstr>
  </property>
  <property fmtid="{D5CDD505-2E9C-101B-9397-08002B2CF9AE}" pid="6" name="LastSaved">
    <vt:filetime>2020-03-05T00:00:00Z</vt:filetime>
  </property>
</Properties>
</file>